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70346" w14:textId="77777777" w:rsidR="00CC2760" w:rsidRPr="00CC2760" w:rsidRDefault="00CC2760" w:rsidP="00CC2760">
      <w:pPr>
        <w:shd w:val="clear" w:color="auto" w:fill="FFFFFF"/>
        <w:spacing w:before="300" w:after="150" w:line="240" w:lineRule="auto"/>
        <w:outlineLvl w:val="0"/>
        <w:rPr>
          <w:rFonts w:ascii="Arial" w:eastAsia="Times New Roman" w:hAnsi="Arial" w:cs="Arial"/>
          <w:color w:val="333333"/>
          <w:kern w:val="36"/>
          <w:sz w:val="54"/>
          <w:szCs w:val="54"/>
          <w:lang w:val="en-US" w:eastAsia="fi-FI"/>
        </w:rPr>
      </w:pPr>
      <w:r w:rsidRPr="00CC2760">
        <w:rPr>
          <w:rFonts w:ascii="Arial" w:eastAsia="Times New Roman" w:hAnsi="Arial" w:cs="Arial"/>
          <w:color w:val="333333"/>
          <w:kern w:val="36"/>
          <w:sz w:val="54"/>
          <w:szCs w:val="54"/>
          <w:lang w:val="en-US" w:eastAsia="fi-FI"/>
        </w:rPr>
        <w:t>KLEXANE injektioneste, liuos 100 mg/ml, KLEXANE CUM CONSERVANS injektioneste, liuos 100 mg/ml</w:t>
      </w:r>
    </w:p>
    <w:p w14:paraId="02658CB2" w14:textId="77777777" w:rsidR="00CC2760" w:rsidRPr="00CC2760" w:rsidRDefault="00CC2760" w:rsidP="00CC2760">
      <w:pPr>
        <w:shd w:val="clear" w:color="auto" w:fill="FFFFFF"/>
        <w:spacing w:after="0" w:line="240" w:lineRule="auto"/>
        <w:rPr>
          <w:rFonts w:ascii="Arial" w:eastAsia="Times New Roman" w:hAnsi="Arial" w:cs="Arial"/>
          <w:color w:val="333333"/>
          <w:sz w:val="23"/>
          <w:szCs w:val="23"/>
          <w:lang w:val="en-US" w:eastAsia="fi-FI"/>
        </w:rPr>
      </w:pPr>
      <w:r w:rsidRPr="00CC2760">
        <w:rPr>
          <w:rFonts w:ascii="Arial" w:eastAsia="Times New Roman" w:hAnsi="Arial" w:cs="Arial"/>
          <w:color w:val="333333"/>
          <w:sz w:val="23"/>
          <w:szCs w:val="23"/>
          <w:lang w:eastAsia="fi-FI"/>
        </w:rPr>
        <w:fldChar w:fldCharType="begin"/>
      </w:r>
      <w:r w:rsidRPr="00CC2760">
        <w:rPr>
          <w:rFonts w:ascii="Arial" w:eastAsia="Times New Roman" w:hAnsi="Arial" w:cs="Arial"/>
          <w:color w:val="333333"/>
          <w:sz w:val="23"/>
          <w:szCs w:val="23"/>
          <w:lang w:val="en-US" w:eastAsia="fi-FI"/>
        </w:rPr>
        <w:instrText xml:space="preserve"> HYPERLINK "https://laakeinfo.fi/PILMp3/15/1092/3097813.mp3" \o "Lataa äänitiedostona" </w:instrText>
      </w:r>
      <w:r w:rsidRPr="00CC2760">
        <w:rPr>
          <w:rFonts w:ascii="Arial" w:eastAsia="Times New Roman" w:hAnsi="Arial" w:cs="Arial"/>
          <w:color w:val="333333"/>
          <w:sz w:val="23"/>
          <w:szCs w:val="23"/>
          <w:lang w:eastAsia="fi-FI"/>
        </w:rPr>
        <w:fldChar w:fldCharType="separate"/>
      </w:r>
      <w:r w:rsidRPr="00CC2760">
        <w:rPr>
          <w:rFonts w:ascii="Arial" w:eastAsia="Times New Roman" w:hAnsi="Arial" w:cs="Arial"/>
          <w:color w:val="00B5CC"/>
          <w:sz w:val="23"/>
          <w:szCs w:val="23"/>
          <w:lang w:val="en-US" w:eastAsia="fi-FI"/>
        </w:rPr>
        <w:t>Lataa äänitiedostona</w:t>
      </w:r>
      <w:r w:rsidRPr="00CC2760">
        <w:rPr>
          <w:rFonts w:ascii="Arial" w:eastAsia="Times New Roman" w:hAnsi="Arial" w:cs="Arial"/>
          <w:color w:val="333333"/>
          <w:sz w:val="23"/>
          <w:szCs w:val="23"/>
          <w:lang w:eastAsia="fi-FI"/>
        </w:rPr>
        <w:fldChar w:fldCharType="end"/>
      </w:r>
      <w:r w:rsidRPr="00CC2760">
        <w:rPr>
          <w:rFonts w:ascii="Arial" w:eastAsia="Times New Roman" w:hAnsi="Arial" w:cs="Arial"/>
          <w:color w:val="333333"/>
          <w:sz w:val="23"/>
          <w:szCs w:val="23"/>
          <w:lang w:val="en-US" w:eastAsia="fi-FI"/>
        </w:rPr>
        <w:t>, MP3 (14 mt, 20.08.2022 19:15:48)</w:t>
      </w:r>
    </w:p>
    <w:p w14:paraId="0CD32A4F" w14:textId="77777777" w:rsidR="00CC2760" w:rsidRPr="00CC2760" w:rsidRDefault="00CC2760" w:rsidP="00CC2760">
      <w:pPr>
        <w:shd w:val="clear" w:color="auto" w:fill="FFFFFF"/>
        <w:spacing w:after="0" w:line="240" w:lineRule="auto"/>
        <w:jc w:val="right"/>
        <w:rPr>
          <w:rFonts w:ascii="Arial" w:eastAsia="Times New Roman" w:hAnsi="Arial" w:cs="Arial"/>
          <w:color w:val="333333"/>
          <w:sz w:val="23"/>
          <w:szCs w:val="23"/>
          <w:lang w:val="en-US" w:eastAsia="fi-FI"/>
        </w:rPr>
      </w:pPr>
      <w:r w:rsidRPr="00CC2760">
        <w:rPr>
          <w:rFonts w:ascii="Arial" w:eastAsia="Times New Roman" w:hAnsi="Arial" w:cs="Arial"/>
          <w:color w:val="333333"/>
          <w:sz w:val="23"/>
          <w:szCs w:val="23"/>
          <w:lang w:eastAsia="fi-FI"/>
        </w:rPr>
        <w:fldChar w:fldCharType="begin"/>
      </w:r>
      <w:r w:rsidRPr="00CC2760">
        <w:rPr>
          <w:rFonts w:ascii="Arial" w:eastAsia="Times New Roman" w:hAnsi="Arial" w:cs="Arial"/>
          <w:color w:val="333333"/>
          <w:sz w:val="23"/>
          <w:szCs w:val="23"/>
          <w:lang w:val="en-US" w:eastAsia="fi-FI"/>
        </w:rPr>
        <w:instrText xml:space="preserve"> HYPERLINK "javascript:%20window.print();" </w:instrText>
      </w:r>
      <w:r w:rsidRPr="00CC2760">
        <w:rPr>
          <w:rFonts w:ascii="Arial" w:eastAsia="Times New Roman" w:hAnsi="Arial" w:cs="Arial"/>
          <w:color w:val="333333"/>
          <w:sz w:val="23"/>
          <w:szCs w:val="23"/>
          <w:lang w:eastAsia="fi-FI"/>
        </w:rPr>
        <w:fldChar w:fldCharType="separate"/>
      </w:r>
      <w:r w:rsidRPr="00CC2760">
        <w:rPr>
          <w:rFonts w:ascii="Arial" w:eastAsia="Times New Roman" w:hAnsi="Arial" w:cs="Arial"/>
          <w:color w:val="00B5CC"/>
          <w:sz w:val="23"/>
          <w:szCs w:val="23"/>
          <w:lang w:val="en-US" w:eastAsia="fi-FI"/>
        </w:rPr>
        <w:t>Tulosta</w:t>
      </w:r>
      <w:r w:rsidRPr="00CC2760">
        <w:rPr>
          <w:rFonts w:ascii="Arial" w:eastAsia="Times New Roman" w:hAnsi="Arial" w:cs="Arial"/>
          <w:color w:val="333333"/>
          <w:sz w:val="23"/>
          <w:szCs w:val="23"/>
          <w:lang w:eastAsia="fi-FI"/>
        </w:rPr>
        <w:fldChar w:fldCharType="end"/>
      </w:r>
    </w:p>
    <w:p w14:paraId="1C0AE189"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val="en-US" w:eastAsia="fi-FI"/>
        </w:rPr>
      </w:pPr>
      <w:r w:rsidRPr="00CC2760">
        <w:rPr>
          <w:rFonts w:ascii="Arial" w:eastAsia="Times New Roman" w:hAnsi="Arial" w:cs="Arial"/>
          <w:b/>
          <w:bCs/>
          <w:color w:val="333333"/>
          <w:sz w:val="23"/>
          <w:szCs w:val="23"/>
          <w:lang w:val="en-US" w:eastAsia="fi-FI"/>
        </w:rPr>
        <w:t>Klexane 2 000 IU (20 mg)/0,2 ml injektioneste, liuos, esitäytetty ruisku</w:t>
      </w:r>
      <w:r w:rsidRPr="00CC2760">
        <w:rPr>
          <w:rFonts w:ascii="Arial" w:eastAsia="Times New Roman" w:hAnsi="Arial" w:cs="Arial"/>
          <w:b/>
          <w:bCs/>
          <w:color w:val="333333"/>
          <w:sz w:val="23"/>
          <w:szCs w:val="23"/>
          <w:lang w:val="en-US" w:eastAsia="fi-FI"/>
        </w:rPr>
        <w:br/>
        <w:t>Klexane 4 000 IU (40 mg)/0,4 ml injektioneste, liuos, esitäytetty ruisku</w:t>
      </w:r>
      <w:r w:rsidRPr="00CC2760">
        <w:rPr>
          <w:rFonts w:ascii="Arial" w:eastAsia="Times New Roman" w:hAnsi="Arial" w:cs="Arial"/>
          <w:b/>
          <w:bCs/>
          <w:color w:val="333333"/>
          <w:sz w:val="23"/>
          <w:szCs w:val="23"/>
          <w:lang w:val="en-US" w:eastAsia="fi-FI"/>
        </w:rPr>
        <w:br/>
        <w:t>Klexane 6 000 IU (60 mg)/0,6 ml injektioneste, liuos, esitäytetty ruisku</w:t>
      </w:r>
      <w:r w:rsidRPr="00CC2760">
        <w:rPr>
          <w:rFonts w:ascii="Arial" w:eastAsia="Times New Roman" w:hAnsi="Arial" w:cs="Arial"/>
          <w:b/>
          <w:bCs/>
          <w:color w:val="333333"/>
          <w:sz w:val="23"/>
          <w:szCs w:val="23"/>
          <w:lang w:val="en-US" w:eastAsia="fi-FI"/>
        </w:rPr>
        <w:br/>
        <w:t>Klexane 8 000 IU (80 mg)/0,8 ml injektioneste, liuos, esitäytetty ruisku</w:t>
      </w:r>
      <w:r w:rsidRPr="00CC2760">
        <w:rPr>
          <w:rFonts w:ascii="Arial" w:eastAsia="Times New Roman" w:hAnsi="Arial" w:cs="Arial"/>
          <w:b/>
          <w:bCs/>
          <w:color w:val="333333"/>
          <w:sz w:val="23"/>
          <w:szCs w:val="23"/>
          <w:lang w:val="en-US" w:eastAsia="fi-FI"/>
        </w:rPr>
        <w:br/>
        <w:t>Klexane 10 000 IU (100 mg)/1 ml injektioneste, liuos, esitäytetty ruisku</w:t>
      </w:r>
      <w:r w:rsidRPr="00CC2760">
        <w:rPr>
          <w:rFonts w:ascii="Arial" w:eastAsia="Times New Roman" w:hAnsi="Arial" w:cs="Arial"/>
          <w:color w:val="333333"/>
          <w:sz w:val="23"/>
          <w:szCs w:val="23"/>
          <w:lang w:val="en-US" w:eastAsia="fi-FI"/>
        </w:rPr>
        <w:br/>
      </w:r>
      <w:r w:rsidRPr="00CC2760">
        <w:rPr>
          <w:rFonts w:ascii="Arial" w:eastAsia="Times New Roman" w:hAnsi="Arial" w:cs="Arial"/>
          <w:b/>
          <w:bCs/>
          <w:color w:val="333333"/>
          <w:sz w:val="23"/>
          <w:szCs w:val="23"/>
          <w:lang w:val="en-US" w:eastAsia="fi-FI"/>
        </w:rPr>
        <w:t>Klexane cum conservans 30 000 IU (300 mg)/3 ml injektioneste, liuos</w:t>
      </w:r>
      <w:r w:rsidRPr="00CC2760">
        <w:rPr>
          <w:rFonts w:ascii="Arial" w:eastAsia="Times New Roman" w:hAnsi="Arial" w:cs="Arial"/>
          <w:color w:val="333333"/>
          <w:sz w:val="23"/>
          <w:szCs w:val="23"/>
          <w:lang w:val="en-US" w:eastAsia="fi-FI"/>
        </w:rPr>
        <w:br/>
      </w:r>
      <w:r w:rsidRPr="00CC2760">
        <w:rPr>
          <w:rFonts w:ascii="Arial" w:eastAsia="Times New Roman" w:hAnsi="Arial" w:cs="Arial"/>
          <w:b/>
          <w:bCs/>
          <w:color w:val="333333"/>
          <w:sz w:val="23"/>
          <w:szCs w:val="23"/>
          <w:lang w:val="en-US" w:eastAsia="fi-FI"/>
        </w:rPr>
        <w:t>Klexane cum conservans 100 000 IU (1 000 mg)/10 ml injektioneste, liuos</w:t>
      </w:r>
    </w:p>
    <w:p w14:paraId="687AFE27"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enoksapariininatrium</w:t>
      </w:r>
      <w:proofErr w:type="spellEnd"/>
    </w:p>
    <w:p w14:paraId="5175145E" w14:textId="77777777" w:rsidR="00CC2760" w:rsidRPr="00CC2760" w:rsidRDefault="00CC2760" w:rsidP="00CC2760">
      <w:pPr>
        <w:shd w:val="clear" w:color="auto" w:fill="FFFFFF"/>
        <w:spacing w:before="300" w:after="150" w:line="240" w:lineRule="auto"/>
        <w:outlineLvl w:val="2"/>
        <w:rPr>
          <w:rFonts w:ascii="inherit" w:eastAsia="Times New Roman" w:hAnsi="inherit" w:cs="Arial"/>
          <w:color w:val="333333"/>
          <w:sz w:val="36"/>
          <w:szCs w:val="36"/>
          <w:lang w:eastAsia="fi-FI"/>
        </w:rPr>
      </w:pPr>
      <w:r w:rsidRPr="00CC2760">
        <w:rPr>
          <w:rFonts w:ascii="inherit" w:eastAsia="Times New Roman" w:hAnsi="inherit" w:cs="Arial"/>
          <w:color w:val="333333"/>
          <w:sz w:val="36"/>
          <w:szCs w:val="36"/>
          <w:lang w:eastAsia="fi-FI"/>
        </w:rPr>
        <w:t>Yleisiä ohjeita</w:t>
      </w:r>
    </w:p>
    <w:p w14:paraId="139B356A"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Lue tämä pakkausseloste huolellisesti ennen kuin aloitat lääkkeen käyttämisen, sillä se sisältää sinulle tärkeitä tietoja.</w:t>
      </w:r>
    </w:p>
    <w:p w14:paraId="445CE020" w14:textId="77777777" w:rsidR="00CC2760" w:rsidRPr="00CC2760" w:rsidRDefault="00CC2760" w:rsidP="00CC2760">
      <w:pPr>
        <w:numPr>
          <w:ilvl w:val="0"/>
          <w:numId w:val="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Säilytä tämä pakkausseloste. Voit tarvita sitä myöhemmin.</w:t>
      </w:r>
    </w:p>
    <w:p w14:paraId="3A0F0371" w14:textId="77777777" w:rsidR="00CC2760" w:rsidRPr="00CC2760" w:rsidRDefault="00CC2760" w:rsidP="00CC2760">
      <w:pPr>
        <w:numPr>
          <w:ilvl w:val="0"/>
          <w:numId w:val="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sinulla on kysyttävää, käänny lääkärin, apteekkihenkilökunnan tai sairaanhoitajan puoleen.</w:t>
      </w:r>
    </w:p>
    <w:p w14:paraId="6D03DB64" w14:textId="77777777" w:rsidR="00CC2760" w:rsidRPr="00CC2760" w:rsidRDefault="00CC2760" w:rsidP="00CC2760">
      <w:pPr>
        <w:numPr>
          <w:ilvl w:val="0"/>
          <w:numId w:val="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Tämä lääke on määrätty vain sinulle eikä sitä tule antaa muiden käyttöön. Se voi aiheuttaa haittaa muille, vaikka heillä olisikin samanlaiset oireet kuin sinulla.</w:t>
      </w:r>
    </w:p>
    <w:p w14:paraId="48048742" w14:textId="77777777" w:rsidR="00CC2760" w:rsidRPr="00CC2760" w:rsidRDefault="00CC2760" w:rsidP="00CC2760">
      <w:pPr>
        <w:numPr>
          <w:ilvl w:val="0"/>
          <w:numId w:val="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havaitset haittavaikutuksia, käänny lääkärin tai apteekkihenkilökunnan puoleen. Tämä koskee myös sellaisia mahdollisia haittavaikutuksia, joita ei ole mainittu tässä pakkausselosteessa. Ks. kohta Mahdolliset haittavaikutukset.</w:t>
      </w:r>
    </w:p>
    <w:p w14:paraId="70C5D999" w14:textId="77777777" w:rsidR="00CC2760" w:rsidRPr="00CC2760" w:rsidRDefault="00CC2760" w:rsidP="00CC2760">
      <w:pPr>
        <w:shd w:val="clear" w:color="auto" w:fill="FFFFFF"/>
        <w:spacing w:before="300" w:after="150" w:line="240" w:lineRule="auto"/>
        <w:outlineLvl w:val="2"/>
        <w:rPr>
          <w:rFonts w:ascii="inherit" w:eastAsia="Times New Roman" w:hAnsi="inherit" w:cs="Arial"/>
          <w:color w:val="333333"/>
          <w:sz w:val="36"/>
          <w:szCs w:val="36"/>
          <w:lang w:eastAsia="fi-FI"/>
        </w:rPr>
      </w:pPr>
      <w:r w:rsidRPr="00CC2760">
        <w:rPr>
          <w:rFonts w:ascii="inherit" w:eastAsia="Times New Roman" w:hAnsi="inherit" w:cs="Arial"/>
          <w:color w:val="333333"/>
          <w:sz w:val="36"/>
          <w:szCs w:val="36"/>
          <w:lang w:eastAsia="fi-FI"/>
        </w:rPr>
        <w:t>Tässä pakkausselosteessa kerrotaan</w:t>
      </w:r>
    </w:p>
    <w:p w14:paraId="7139AEA0" w14:textId="77777777" w:rsidR="00CC2760" w:rsidRPr="00CC2760" w:rsidRDefault="00CC2760" w:rsidP="00CC2760">
      <w:pPr>
        <w:numPr>
          <w:ilvl w:val="0"/>
          <w:numId w:val="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Mitä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on ja mihin sitä käytetään</w:t>
      </w:r>
    </w:p>
    <w:p w14:paraId="4CED2DA1" w14:textId="77777777" w:rsidR="00CC2760" w:rsidRPr="00CC2760" w:rsidRDefault="00CC2760" w:rsidP="00CC2760">
      <w:pPr>
        <w:numPr>
          <w:ilvl w:val="0"/>
          <w:numId w:val="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Mitä sinun on tiedettävä, ennen kuin käytät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w:t>
      </w:r>
    </w:p>
    <w:p w14:paraId="41FC5CEB" w14:textId="77777777" w:rsidR="00CC2760" w:rsidRPr="00CC2760" w:rsidRDefault="00CC2760" w:rsidP="00CC2760">
      <w:pPr>
        <w:numPr>
          <w:ilvl w:val="0"/>
          <w:numId w:val="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Miten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 käytetään</w:t>
      </w:r>
    </w:p>
    <w:p w14:paraId="09857EA3" w14:textId="77777777" w:rsidR="00CC2760" w:rsidRPr="00CC2760" w:rsidRDefault="00CC2760" w:rsidP="00CC2760">
      <w:pPr>
        <w:numPr>
          <w:ilvl w:val="0"/>
          <w:numId w:val="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Mahdolliset haittavaikutukset</w:t>
      </w:r>
    </w:p>
    <w:p w14:paraId="6157EFD5" w14:textId="77777777" w:rsidR="00CC2760" w:rsidRPr="00CC2760" w:rsidRDefault="00CC2760" w:rsidP="00CC2760">
      <w:pPr>
        <w:numPr>
          <w:ilvl w:val="0"/>
          <w:numId w:val="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-valmisteen säilyttäminen</w:t>
      </w:r>
    </w:p>
    <w:p w14:paraId="05989633" w14:textId="77777777" w:rsidR="00CC2760" w:rsidRPr="00CC2760" w:rsidRDefault="00CC2760" w:rsidP="00CC2760">
      <w:pPr>
        <w:numPr>
          <w:ilvl w:val="0"/>
          <w:numId w:val="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Pakkauksen sisältö ja muuta tietoa</w:t>
      </w:r>
    </w:p>
    <w:p w14:paraId="49C6D182" w14:textId="77777777" w:rsidR="00CC2760" w:rsidRPr="00CC2760" w:rsidRDefault="00CC2760" w:rsidP="00CC2760">
      <w:pPr>
        <w:shd w:val="clear" w:color="auto" w:fill="FFFFFF"/>
        <w:spacing w:before="300" w:after="150" w:line="240" w:lineRule="auto"/>
        <w:outlineLvl w:val="2"/>
        <w:rPr>
          <w:rFonts w:ascii="inherit" w:eastAsia="Times New Roman" w:hAnsi="inherit" w:cs="Arial"/>
          <w:color w:val="333333"/>
          <w:sz w:val="36"/>
          <w:szCs w:val="36"/>
          <w:lang w:eastAsia="fi-FI"/>
        </w:rPr>
      </w:pPr>
      <w:r w:rsidRPr="00CC2760">
        <w:rPr>
          <w:rFonts w:ascii="inherit" w:eastAsia="Times New Roman" w:hAnsi="inherit" w:cs="Arial"/>
          <w:color w:val="333333"/>
          <w:sz w:val="36"/>
          <w:szCs w:val="36"/>
          <w:lang w:eastAsia="fi-FI"/>
        </w:rPr>
        <w:t>1. Mitä valmiste on ja mihin sitä käytetään</w:t>
      </w:r>
    </w:p>
    <w:p w14:paraId="6B603DCB"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xml:space="preserve"> sisältää </w:t>
      </w:r>
      <w:proofErr w:type="spellStart"/>
      <w:r w:rsidRPr="00CC2760">
        <w:rPr>
          <w:rFonts w:ascii="Arial" w:eastAsia="Times New Roman" w:hAnsi="Arial" w:cs="Arial"/>
          <w:color w:val="333333"/>
          <w:sz w:val="23"/>
          <w:szCs w:val="23"/>
          <w:lang w:eastAsia="fi-FI"/>
        </w:rPr>
        <w:t>enoksapariininatrium</w:t>
      </w:r>
      <w:proofErr w:type="spellEnd"/>
      <w:r w:rsidRPr="00CC2760">
        <w:rPr>
          <w:rFonts w:ascii="Arial" w:eastAsia="Times New Roman" w:hAnsi="Arial" w:cs="Arial"/>
          <w:color w:val="333333"/>
          <w:sz w:val="23"/>
          <w:szCs w:val="23"/>
          <w:lang w:eastAsia="fi-FI"/>
        </w:rPr>
        <w:t>-nimistä vaikuttavaa ainetta. Se kuuluu ”pienimolekyylisiksi hepariineiksi” (</w:t>
      </w:r>
      <w:proofErr w:type="spellStart"/>
      <w:r w:rsidRPr="00CC2760">
        <w:rPr>
          <w:rFonts w:ascii="Arial" w:eastAsia="Times New Roman" w:hAnsi="Arial" w:cs="Arial"/>
          <w:color w:val="333333"/>
          <w:sz w:val="23"/>
          <w:szCs w:val="23"/>
          <w:lang w:eastAsia="fi-FI"/>
        </w:rPr>
        <w:t>low</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molecular</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weight</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heparin</w:t>
      </w:r>
      <w:proofErr w:type="spellEnd"/>
      <w:r w:rsidRPr="00CC2760">
        <w:rPr>
          <w:rFonts w:ascii="Arial" w:eastAsia="Times New Roman" w:hAnsi="Arial" w:cs="Arial"/>
          <w:color w:val="333333"/>
          <w:sz w:val="23"/>
          <w:szCs w:val="23"/>
          <w:lang w:eastAsia="fi-FI"/>
        </w:rPr>
        <w:t>, LMWH) kutsuttujen lääkkeiden ryhmään.</w:t>
      </w:r>
    </w:p>
    <w:p w14:paraId="662F7F38"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 xml:space="preserve">Miten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 xml:space="preserve"> vaikuttaa</w:t>
      </w:r>
      <w:r w:rsidRPr="00CC2760">
        <w:rPr>
          <w:rFonts w:ascii="Arial" w:eastAsia="Times New Roman" w:hAnsi="Arial" w:cs="Arial"/>
          <w:color w:val="333333"/>
          <w:sz w:val="23"/>
          <w:szCs w:val="23"/>
          <w:lang w:eastAsia="fi-FI"/>
        </w:rPr>
        <w:br/>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xml:space="preserve"> vaikuttaa kahdella tavalla:</w:t>
      </w:r>
    </w:p>
    <w:p w14:paraId="47306587" w14:textId="77777777" w:rsidR="00CC2760" w:rsidRPr="00CC2760" w:rsidRDefault="00CC2760" w:rsidP="00CC2760">
      <w:pPr>
        <w:numPr>
          <w:ilvl w:val="0"/>
          <w:numId w:val="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lastRenderedPageBreak/>
        <w:t>Se estää olemassa olevien verihyytymien suurenemista. Tämä auttaa elimistöäsi niiden pilkkomisessa ja estää niitä aiheuttamasta haittaa sinulle.</w:t>
      </w:r>
    </w:p>
    <w:p w14:paraId="26B3D23F" w14:textId="77777777" w:rsidR="00CC2760" w:rsidRPr="00CC2760" w:rsidRDefault="00CC2760" w:rsidP="00CC2760">
      <w:pPr>
        <w:numPr>
          <w:ilvl w:val="0"/>
          <w:numId w:val="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Se estää uusien veritulppien muodostumista verisuonistossa.</w:t>
      </w:r>
    </w:p>
    <w:p w14:paraId="5B958B6F"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 xml:space="preserve">Mihin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-valmistetta käytetään</w:t>
      </w:r>
      <w:r w:rsidRPr="00CC2760">
        <w:rPr>
          <w:rFonts w:ascii="Arial" w:eastAsia="Times New Roman" w:hAnsi="Arial" w:cs="Arial"/>
          <w:color w:val="333333"/>
          <w:sz w:val="23"/>
          <w:szCs w:val="23"/>
          <w:lang w:eastAsia="fi-FI"/>
        </w:rPr>
        <w:br/>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 voidaan käyttää:</w:t>
      </w:r>
    </w:p>
    <w:p w14:paraId="13130548" w14:textId="77777777" w:rsidR="00CC2760" w:rsidRPr="00CC2760" w:rsidRDefault="00CC2760" w:rsidP="00CC2760">
      <w:pPr>
        <w:numPr>
          <w:ilvl w:val="0"/>
          <w:numId w:val="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Hoitamaan jo syntyneitä veritulppia</w:t>
      </w:r>
    </w:p>
    <w:p w14:paraId="5BBE5A78" w14:textId="77777777" w:rsidR="00CC2760" w:rsidRPr="00CC2760" w:rsidRDefault="00CC2760" w:rsidP="00CC2760">
      <w:pPr>
        <w:numPr>
          <w:ilvl w:val="0"/>
          <w:numId w:val="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Estämään veritulppien muodostumista laskimoissa seuraavissa tilanteissa:</w:t>
      </w:r>
    </w:p>
    <w:p w14:paraId="30A19A17" w14:textId="77777777" w:rsidR="00CC2760" w:rsidRPr="00CC2760" w:rsidRDefault="00CC2760" w:rsidP="00CC2760">
      <w:pPr>
        <w:numPr>
          <w:ilvl w:val="1"/>
          <w:numId w:val="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ennen ja jälkeen leikkauksen</w:t>
      </w:r>
    </w:p>
    <w:p w14:paraId="42A13ECB" w14:textId="77777777" w:rsidR="00CC2760" w:rsidRPr="00CC2760" w:rsidRDefault="00CC2760" w:rsidP="00CC2760">
      <w:pPr>
        <w:numPr>
          <w:ilvl w:val="1"/>
          <w:numId w:val="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sinulla on lyhytaikainen sairaus etkä voi jonkin aikaa liikkua tavalliseen tapaan</w:t>
      </w:r>
    </w:p>
    <w:p w14:paraId="3EF2D4CD" w14:textId="77777777" w:rsidR="00CC2760" w:rsidRPr="00CC2760" w:rsidRDefault="00CC2760" w:rsidP="00CC2760">
      <w:pPr>
        <w:numPr>
          <w:ilvl w:val="1"/>
          <w:numId w:val="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ehkäisemään uusien veritulppien muodostumista, jos sinulla on ollut syövästä johtuva veritulppa.</w:t>
      </w:r>
    </w:p>
    <w:p w14:paraId="04DA9B43" w14:textId="77777777" w:rsidR="00CC2760" w:rsidRPr="00CC2760" w:rsidRDefault="00CC2760" w:rsidP="00CC2760">
      <w:pPr>
        <w:numPr>
          <w:ilvl w:val="0"/>
          <w:numId w:val="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Estämään veritulppien muodostumista, jos sinulla on epästabiili sepelvaltimotauti (jossa sydän ei saa riittävästi verta) tai sydänkohtauksen jälkeen</w:t>
      </w:r>
    </w:p>
    <w:p w14:paraId="51830433" w14:textId="77777777" w:rsidR="00CC2760" w:rsidRPr="00CC2760" w:rsidRDefault="00CC2760" w:rsidP="00CC2760">
      <w:pPr>
        <w:numPr>
          <w:ilvl w:val="0"/>
          <w:numId w:val="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Estämään verihyytyminen muodostumista dialyysilaitteen letkuissa (käytetään henkilöillä, joilla on vaikea munuaisten vajaatoiminta).</w:t>
      </w:r>
    </w:p>
    <w:p w14:paraId="2A44EE79" w14:textId="77777777" w:rsidR="00CC2760" w:rsidRPr="00CC2760" w:rsidRDefault="00CC2760" w:rsidP="00CC2760">
      <w:pPr>
        <w:shd w:val="clear" w:color="auto" w:fill="FFFFFF"/>
        <w:spacing w:before="300" w:after="150" w:line="240" w:lineRule="auto"/>
        <w:outlineLvl w:val="2"/>
        <w:rPr>
          <w:rFonts w:ascii="inherit" w:eastAsia="Times New Roman" w:hAnsi="inherit" w:cs="Arial"/>
          <w:color w:val="333333"/>
          <w:sz w:val="36"/>
          <w:szCs w:val="36"/>
          <w:lang w:eastAsia="fi-FI"/>
        </w:rPr>
      </w:pPr>
      <w:r w:rsidRPr="00CC2760">
        <w:rPr>
          <w:rFonts w:ascii="inherit" w:eastAsia="Times New Roman" w:hAnsi="inherit" w:cs="Arial"/>
          <w:color w:val="333333"/>
          <w:sz w:val="36"/>
          <w:szCs w:val="36"/>
          <w:lang w:eastAsia="fi-FI"/>
        </w:rPr>
        <w:t>2. Mitä sinun on tiedettävä ennen valmisteen käyttöä</w:t>
      </w:r>
    </w:p>
    <w:p w14:paraId="317D588C"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i/>
          <w:iCs/>
          <w:color w:val="333333"/>
          <w:sz w:val="23"/>
          <w:szCs w:val="23"/>
          <w:lang w:eastAsia="fi-FI"/>
        </w:rPr>
        <w:t>Klexane</w:t>
      </w:r>
      <w:proofErr w:type="spellEnd"/>
      <w:r w:rsidRPr="00CC2760">
        <w:rPr>
          <w:rFonts w:ascii="Arial" w:eastAsia="Times New Roman" w:hAnsi="Arial" w:cs="Arial"/>
          <w:i/>
          <w:iCs/>
          <w:color w:val="333333"/>
          <w:sz w:val="23"/>
          <w:szCs w:val="23"/>
          <w:lang w:eastAsia="fi-FI"/>
        </w:rPr>
        <w:t xml:space="preserve"> </w:t>
      </w:r>
      <w:proofErr w:type="spellStart"/>
      <w:r w:rsidRPr="00CC2760">
        <w:rPr>
          <w:rFonts w:ascii="Arial" w:eastAsia="Times New Roman" w:hAnsi="Arial" w:cs="Arial"/>
          <w:i/>
          <w:iCs/>
          <w:color w:val="333333"/>
          <w:sz w:val="23"/>
          <w:szCs w:val="23"/>
          <w:lang w:eastAsia="fi-FI"/>
        </w:rPr>
        <w:t>cum</w:t>
      </w:r>
      <w:proofErr w:type="spellEnd"/>
      <w:r w:rsidRPr="00CC2760">
        <w:rPr>
          <w:rFonts w:ascii="Arial" w:eastAsia="Times New Roman" w:hAnsi="Arial" w:cs="Arial"/>
          <w:i/>
          <w:iCs/>
          <w:color w:val="333333"/>
          <w:sz w:val="23"/>
          <w:szCs w:val="23"/>
          <w:lang w:eastAsia="fi-FI"/>
        </w:rPr>
        <w:t xml:space="preserve"> </w:t>
      </w:r>
      <w:proofErr w:type="spellStart"/>
      <w:r w:rsidRPr="00CC2760">
        <w:rPr>
          <w:rFonts w:ascii="Arial" w:eastAsia="Times New Roman" w:hAnsi="Arial" w:cs="Arial"/>
          <w:i/>
          <w:iCs/>
          <w:color w:val="333333"/>
          <w:sz w:val="23"/>
          <w:szCs w:val="23"/>
          <w:lang w:eastAsia="fi-FI"/>
        </w:rPr>
        <w:t>conservans</w:t>
      </w:r>
      <w:proofErr w:type="spellEnd"/>
      <w:r w:rsidRPr="00CC2760">
        <w:rPr>
          <w:rFonts w:ascii="Arial" w:eastAsia="Times New Roman" w:hAnsi="Arial" w:cs="Arial"/>
          <w:i/>
          <w:iCs/>
          <w:color w:val="333333"/>
          <w:sz w:val="23"/>
          <w:szCs w:val="23"/>
          <w:lang w:eastAsia="fi-FI"/>
        </w:rPr>
        <w:t>:</w:t>
      </w:r>
      <w:r w:rsidRPr="00CC2760">
        <w:rPr>
          <w:rFonts w:ascii="Arial" w:eastAsia="Times New Roman" w:hAnsi="Arial" w:cs="Arial"/>
          <w:color w:val="333333"/>
          <w:sz w:val="23"/>
          <w:szCs w:val="23"/>
          <w:lang w:eastAsia="fi-FI"/>
        </w:rPr>
        <w:t> Tämä lääkevalmiste sisältää 15 mg bentsyylialkoholia per 1 ml. Bentsyylialkoholi saattaa aiheuttaa allergisia reaktioita.</w:t>
      </w:r>
    </w:p>
    <w:p w14:paraId="30BABC5E"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 xml:space="preserve">Älä käytä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-valmistetta, jos:</w:t>
      </w:r>
    </w:p>
    <w:p w14:paraId="06D91CE5" w14:textId="77777777" w:rsidR="00CC2760" w:rsidRPr="00CC2760" w:rsidRDefault="00CC2760" w:rsidP="00CC2760">
      <w:pPr>
        <w:numPr>
          <w:ilvl w:val="0"/>
          <w:numId w:val="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olet allerginen:</w:t>
      </w:r>
    </w:p>
    <w:p w14:paraId="52364040" w14:textId="77777777" w:rsidR="00CC2760" w:rsidRPr="00CC2760" w:rsidRDefault="00CC2760" w:rsidP="00CC2760">
      <w:pPr>
        <w:numPr>
          <w:ilvl w:val="1"/>
          <w:numId w:val="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enoksapariininatriumille</w:t>
      </w:r>
      <w:proofErr w:type="spellEnd"/>
      <w:r w:rsidRPr="00CC2760">
        <w:rPr>
          <w:rFonts w:ascii="Arial" w:eastAsia="Times New Roman" w:hAnsi="Arial" w:cs="Arial"/>
          <w:color w:val="333333"/>
          <w:sz w:val="23"/>
          <w:szCs w:val="23"/>
          <w:lang w:eastAsia="fi-FI"/>
        </w:rPr>
        <w:t xml:space="preserve"> tai tämän lääkkeen jollekin muulle aineelle (lueteltu kohdassa Pakkauksen sisältö ja muuta tietoa)</w:t>
      </w:r>
    </w:p>
    <w:p w14:paraId="064BC6E6" w14:textId="77777777" w:rsidR="00CC2760" w:rsidRPr="00CC2760" w:rsidRDefault="00CC2760" w:rsidP="00CC2760">
      <w:pPr>
        <w:numPr>
          <w:ilvl w:val="1"/>
          <w:numId w:val="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hepariinille tai jollekin muulle pienimolekyyliselle hepariinille, kuten </w:t>
      </w:r>
      <w:proofErr w:type="spellStart"/>
      <w:r w:rsidRPr="00CC2760">
        <w:rPr>
          <w:rFonts w:ascii="Arial" w:eastAsia="Times New Roman" w:hAnsi="Arial" w:cs="Arial"/>
          <w:color w:val="333333"/>
          <w:sz w:val="23"/>
          <w:szCs w:val="23"/>
          <w:lang w:eastAsia="fi-FI"/>
        </w:rPr>
        <w:t>nadropariinille</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tintsapariinille</w:t>
      </w:r>
      <w:proofErr w:type="spellEnd"/>
      <w:r w:rsidRPr="00CC2760">
        <w:rPr>
          <w:rFonts w:ascii="Arial" w:eastAsia="Times New Roman" w:hAnsi="Arial" w:cs="Arial"/>
          <w:color w:val="333333"/>
          <w:sz w:val="23"/>
          <w:szCs w:val="23"/>
          <w:lang w:eastAsia="fi-FI"/>
        </w:rPr>
        <w:t xml:space="preserve"> tai </w:t>
      </w:r>
      <w:proofErr w:type="spellStart"/>
      <w:r w:rsidRPr="00CC2760">
        <w:rPr>
          <w:rFonts w:ascii="Arial" w:eastAsia="Times New Roman" w:hAnsi="Arial" w:cs="Arial"/>
          <w:color w:val="333333"/>
          <w:sz w:val="23"/>
          <w:szCs w:val="23"/>
          <w:lang w:eastAsia="fi-FI"/>
        </w:rPr>
        <w:t>daltepariinille</w:t>
      </w:r>
      <w:proofErr w:type="spellEnd"/>
      <w:r w:rsidRPr="00CC2760">
        <w:rPr>
          <w:rFonts w:ascii="Arial" w:eastAsia="Times New Roman" w:hAnsi="Arial" w:cs="Arial"/>
          <w:color w:val="333333"/>
          <w:sz w:val="23"/>
          <w:szCs w:val="23"/>
          <w:lang w:eastAsia="fi-FI"/>
        </w:rPr>
        <w:t>.</w:t>
      </w:r>
      <w:r w:rsidRPr="00CC2760">
        <w:rPr>
          <w:rFonts w:ascii="Arial" w:eastAsia="Times New Roman" w:hAnsi="Arial" w:cs="Arial"/>
          <w:color w:val="333333"/>
          <w:sz w:val="23"/>
          <w:szCs w:val="23"/>
          <w:lang w:eastAsia="fi-FI"/>
        </w:rPr>
        <w:br/>
        <w:t>Merkkejä allergisesta reaktiosta voivat olla ihottuma, nielemis- tai hengitysvaikeudet sekä kasvojen, huulten, kielen, suuontelon, nielun tai silmien turvotus.</w:t>
      </w:r>
    </w:p>
    <w:p w14:paraId="241A0B65" w14:textId="77777777" w:rsidR="00CC2760" w:rsidRPr="00CC2760" w:rsidRDefault="00CC2760" w:rsidP="00CC2760">
      <w:pPr>
        <w:numPr>
          <w:ilvl w:val="0"/>
          <w:numId w:val="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olet saanut hepariinista reaktion, joka aiheutti verihiutaleiden voimakasta vähenemistä edeltäneen 100 vuorokauden aikana</w:t>
      </w:r>
    </w:p>
    <w:p w14:paraId="1633F11E" w14:textId="77777777" w:rsidR="00CC2760" w:rsidRPr="00CC2760" w:rsidRDefault="00CC2760" w:rsidP="00CC2760">
      <w:pPr>
        <w:numPr>
          <w:ilvl w:val="0"/>
          <w:numId w:val="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veressäsi on </w:t>
      </w:r>
      <w:proofErr w:type="spellStart"/>
      <w:r w:rsidRPr="00CC2760">
        <w:rPr>
          <w:rFonts w:ascii="Arial" w:eastAsia="Times New Roman" w:hAnsi="Arial" w:cs="Arial"/>
          <w:color w:val="333333"/>
          <w:sz w:val="23"/>
          <w:szCs w:val="23"/>
          <w:lang w:eastAsia="fi-FI"/>
        </w:rPr>
        <w:t>enoksapariinin</w:t>
      </w:r>
      <w:proofErr w:type="spellEnd"/>
      <w:r w:rsidRPr="00CC2760">
        <w:rPr>
          <w:rFonts w:ascii="Arial" w:eastAsia="Times New Roman" w:hAnsi="Arial" w:cs="Arial"/>
          <w:color w:val="333333"/>
          <w:sz w:val="23"/>
          <w:szCs w:val="23"/>
          <w:lang w:eastAsia="fi-FI"/>
        </w:rPr>
        <w:t xml:space="preserve"> vasta-aineita</w:t>
      </w:r>
    </w:p>
    <w:p w14:paraId="61B5D40D" w14:textId="77777777" w:rsidR="00CC2760" w:rsidRPr="00CC2760" w:rsidRDefault="00CC2760" w:rsidP="00CC2760">
      <w:pPr>
        <w:numPr>
          <w:ilvl w:val="0"/>
          <w:numId w:val="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sinulla on voimakasta verenvuotoa tai sairaustila, jossa on merkittävä verenvuodon vaara, kuten:</w:t>
      </w:r>
    </w:p>
    <w:p w14:paraId="1794F3DB" w14:textId="77777777" w:rsidR="00CC2760" w:rsidRPr="00CC2760" w:rsidRDefault="00CC2760" w:rsidP="00CC2760">
      <w:pPr>
        <w:numPr>
          <w:ilvl w:val="1"/>
          <w:numId w:val="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mahahaava, jonkin aikaa sitten tehty aivo- tai silmäleikkaus tai äskettäin sairastettu aivoverenvuodon aiheuttama aivohalvaus</w:t>
      </w:r>
    </w:p>
    <w:p w14:paraId="485BD912" w14:textId="77777777" w:rsidR="00CC2760" w:rsidRPr="00CC2760" w:rsidRDefault="00CC2760" w:rsidP="00CC2760">
      <w:pPr>
        <w:numPr>
          <w:ilvl w:val="0"/>
          <w:numId w:val="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käytät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 laskimotukosten hoitoon ja sinulle on suunniteltu seuraavan 24 tunnin aikana:</w:t>
      </w:r>
    </w:p>
    <w:p w14:paraId="06A37071" w14:textId="77777777" w:rsidR="00CC2760" w:rsidRPr="00CC2760" w:rsidRDefault="00CC2760" w:rsidP="00CC2760">
      <w:pPr>
        <w:numPr>
          <w:ilvl w:val="1"/>
          <w:numId w:val="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selkäranka- tai lannepistoa</w:t>
      </w:r>
    </w:p>
    <w:p w14:paraId="471D5DEA" w14:textId="77777777" w:rsidR="00CC2760" w:rsidRPr="00CC2760" w:rsidRDefault="00CC2760" w:rsidP="00CC2760">
      <w:pPr>
        <w:numPr>
          <w:ilvl w:val="1"/>
          <w:numId w:val="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leikkausta, jossa käytetään </w:t>
      </w:r>
      <w:proofErr w:type="spellStart"/>
      <w:r w:rsidRPr="00CC2760">
        <w:rPr>
          <w:rFonts w:ascii="Arial" w:eastAsia="Times New Roman" w:hAnsi="Arial" w:cs="Arial"/>
          <w:color w:val="333333"/>
          <w:sz w:val="23"/>
          <w:szCs w:val="23"/>
          <w:lang w:eastAsia="fi-FI"/>
        </w:rPr>
        <w:t>spinaali</w:t>
      </w:r>
      <w:proofErr w:type="spellEnd"/>
      <w:r w:rsidRPr="00CC2760">
        <w:rPr>
          <w:rFonts w:ascii="Arial" w:eastAsia="Times New Roman" w:hAnsi="Arial" w:cs="Arial"/>
          <w:color w:val="333333"/>
          <w:sz w:val="23"/>
          <w:szCs w:val="23"/>
          <w:lang w:eastAsia="fi-FI"/>
        </w:rPr>
        <w:t xml:space="preserve">- tai </w:t>
      </w:r>
      <w:proofErr w:type="spellStart"/>
      <w:r w:rsidRPr="00CC2760">
        <w:rPr>
          <w:rFonts w:ascii="Arial" w:eastAsia="Times New Roman" w:hAnsi="Arial" w:cs="Arial"/>
          <w:color w:val="333333"/>
          <w:sz w:val="23"/>
          <w:szCs w:val="23"/>
          <w:lang w:eastAsia="fi-FI"/>
        </w:rPr>
        <w:t>epiduraalianestesiaa</w:t>
      </w:r>
      <w:proofErr w:type="spellEnd"/>
      <w:r w:rsidRPr="00CC2760">
        <w:rPr>
          <w:rFonts w:ascii="Arial" w:eastAsia="Times New Roman" w:hAnsi="Arial" w:cs="Arial"/>
          <w:color w:val="333333"/>
          <w:sz w:val="23"/>
          <w:szCs w:val="23"/>
          <w:lang w:eastAsia="fi-FI"/>
        </w:rPr>
        <w:t>.</w:t>
      </w:r>
    </w:p>
    <w:p w14:paraId="4CA8C30F" w14:textId="77777777" w:rsidR="00CC2760" w:rsidRPr="00CC2760" w:rsidRDefault="00CC2760" w:rsidP="00CC2760">
      <w:pPr>
        <w:numPr>
          <w:ilvl w:val="0"/>
          <w:numId w:val="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i/>
          <w:iCs/>
          <w:color w:val="333333"/>
          <w:sz w:val="23"/>
          <w:szCs w:val="23"/>
          <w:lang w:eastAsia="fi-FI"/>
        </w:rPr>
        <w:t>Klexane</w:t>
      </w:r>
      <w:proofErr w:type="spellEnd"/>
      <w:r w:rsidRPr="00CC2760">
        <w:rPr>
          <w:rFonts w:ascii="Arial" w:eastAsia="Times New Roman" w:hAnsi="Arial" w:cs="Arial"/>
          <w:i/>
          <w:iCs/>
          <w:color w:val="333333"/>
          <w:sz w:val="23"/>
          <w:szCs w:val="23"/>
          <w:lang w:eastAsia="fi-FI"/>
        </w:rPr>
        <w:t xml:space="preserve"> </w:t>
      </w:r>
      <w:proofErr w:type="spellStart"/>
      <w:r w:rsidRPr="00CC2760">
        <w:rPr>
          <w:rFonts w:ascii="Arial" w:eastAsia="Times New Roman" w:hAnsi="Arial" w:cs="Arial"/>
          <w:i/>
          <w:iCs/>
          <w:color w:val="333333"/>
          <w:sz w:val="23"/>
          <w:szCs w:val="23"/>
          <w:lang w:eastAsia="fi-FI"/>
        </w:rPr>
        <w:t>cum</w:t>
      </w:r>
      <w:proofErr w:type="spellEnd"/>
      <w:r w:rsidRPr="00CC2760">
        <w:rPr>
          <w:rFonts w:ascii="Arial" w:eastAsia="Times New Roman" w:hAnsi="Arial" w:cs="Arial"/>
          <w:i/>
          <w:iCs/>
          <w:color w:val="333333"/>
          <w:sz w:val="23"/>
          <w:szCs w:val="23"/>
          <w:lang w:eastAsia="fi-FI"/>
        </w:rPr>
        <w:t xml:space="preserve"> </w:t>
      </w:r>
      <w:proofErr w:type="spellStart"/>
      <w:r w:rsidRPr="00CC2760">
        <w:rPr>
          <w:rFonts w:ascii="Arial" w:eastAsia="Times New Roman" w:hAnsi="Arial" w:cs="Arial"/>
          <w:i/>
          <w:iCs/>
          <w:color w:val="333333"/>
          <w:sz w:val="23"/>
          <w:szCs w:val="23"/>
          <w:lang w:eastAsia="fi-FI"/>
        </w:rPr>
        <w:t>conservans</w:t>
      </w:r>
      <w:proofErr w:type="spellEnd"/>
      <w:r w:rsidRPr="00CC2760">
        <w:rPr>
          <w:rFonts w:ascii="Arial" w:eastAsia="Times New Roman" w:hAnsi="Arial" w:cs="Arial"/>
          <w:color w:val="333333"/>
          <w:sz w:val="23"/>
          <w:szCs w:val="23"/>
          <w:lang w:eastAsia="fi-FI"/>
        </w:rPr>
        <w:t>: </w:t>
      </w:r>
      <w:r w:rsidRPr="00CC2760">
        <w:rPr>
          <w:rFonts w:ascii="Arial" w:eastAsia="Times New Roman" w:hAnsi="Arial" w:cs="Arial"/>
          <w:color w:val="333333"/>
          <w:sz w:val="23"/>
          <w:szCs w:val="23"/>
          <w:lang w:eastAsia="fi-FI"/>
        </w:rPr>
        <w:br/>
        <w:t>potilas on keskonen tai enintään kuukauden ikäinen vastasyntynyt vauva, koska tuolloin on olemassa vaikean toksisuuden ja siitä johtuvan epänormaalin hengityksen vaara (ns. ”</w:t>
      </w:r>
      <w:proofErr w:type="spellStart"/>
      <w:r w:rsidRPr="00CC2760">
        <w:rPr>
          <w:rFonts w:ascii="Arial" w:eastAsia="Times New Roman" w:hAnsi="Arial" w:cs="Arial"/>
          <w:color w:val="333333"/>
          <w:sz w:val="23"/>
          <w:szCs w:val="23"/>
          <w:lang w:eastAsia="fi-FI"/>
        </w:rPr>
        <w:t>gasping</w:t>
      </w:r>
      <w:proofErr w:type="spellEnd"/>
      <w:r w:rsidRPr="00CC2760">
        <w:rPr>
          <w:rFonts w:ascii="Arial" w:eastAsia="Times New Roman" w:hAnsi="Arial" w:cs="Arial"/>
          <w:color w:val="333333"/>
          <w:sz w:val="23"/>
          <w:szCs w:val="23"/>
          <w:lang w:eastAsia="fi-FI"/>
        </w:rPr>
        <w:t>-oireyhtymä”).</w:t>
      </w:r>
    </w:p>
    <w:p w14:paraId="014FE341"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Älä käytä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xml:space="preserve">-valmistetta, jos jokin edellä mainituista koskee sinua. Keskustele lääkärin tai apteekkihenkilökunnan kanssa ennen kuin käytät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 jos olet epävarma.</w:t>
      </w:r>
    </w:p>
    <w:p w14:paraId="70CDEF0E"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lastRenderedPageBreak/>
        <w:t>Varoitukset ja varotoimet</w:t>
      </w:r>
      <w:r w:rsidRPr="00CC2760">
        <w:rPr>
          <w:rFonts w:ascii="Arial" w:eastAsia="Times New Roman" w:hAnsi="Arial" w:cs="Arial"/>
          <w:color w:val="333333"/>
          <w:sz w:val="23"/>
          <w:szCs w:val="23"/>
          <w:lang w:eastAsia="fi-FI"/>
        </w:rPr>
        <w:br/>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xml:space="preserve">-valmistetta ei pidä vaihtaa toiseen pienimolekyyliseen hepariiniin, kuten </w:t>
      </w:r>
      <w:proofErr w:type="spellStart"/>
      <w:r w:rsidRPr="00CC2760">
        <w:rPr>
          <w:rFonts w:ascii="Arial" w:eastAsia="Times New Roman" w:hAnsi="Arial" w:cs="Arial"/>
          <w:color w:val="333333"/>
          <w:sz w:val="23"/>
          <w:szCs w:val="23"/>
          <w:lang w:eastAsia="fi-FI"/>
        </w:rPr>
        <w:t>nadropariiniin</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tintsapariiniin</w:t>
      </w:r>
      <w:proofErr w:type="spellEnd"/>
      <w:r w:rsidRPr="00CC2760">
        <w:rPr>
          <w:rFonts w:ascii="Arial" w:eastAsia="Times New Roman" w:hAnsi="Arial" w:cs="Arial"/>
          <w:color w:val="333333"/>
          <w:sz w:val="23"/>
          <w:szCs w:val="23"/>
          <w:lang w:eastAsia="fi-FI"/>
        </w:rPr>
        <w:t xml:space="preserve"> tai </w:t>
      </w:r>
      <w:proofErr w:type="spellStart"/>
      <w:r w:rsidRPr="00CC2760">
        <w:rPr>
          <w:rFonts w:ascii="Arial" w:eastAsia="Times New Roman" w:hAnsi="Arial" w:cs="Arial"/>
          <w:color w:val="333333"/>
          <w:sz w:val="23"/>
          <w:szCs w:val="23"/>
          <w:lang w:eastAsia="fi-FI"/>
        </w:rPr>
        <w:t>daltepariiniin</w:t>
      </w:r>
      <w:proofErr w:type="spellEnd"/>
      <w:r w:rsidRPr="00CC2760">
        <w:rPr>
          <w:rFonts w:ascii="Arial" w:eastAsia="Times New Roman" w:hAnsi="Arial" w:cs="Arial"/>
          <w:color w:val="333333"/>
          <w:sz w:val="23"/>
          <w:szCs w:val="23"/>
          <w:lang w:eastAsia="fi-FI"/>
        </w:rPr>
        <w:t>, koska ne eivät täysin vastaa toisiaan ja niiden vaikutus ja käyttöohjeet poikkeavat toisistaan.</w:t>
      </w:r>
    </w:p>
    <w:p w14:paraId="2758E001"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Keskustele lääkärin tai apteekkihenkilökunnan kanssa ennen kuin käytät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 jos:</w:t>
      </w:r>
    </w:p>
    <w:p w14:paraId="17964561"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olet joskus saanut hepariinista reaktion, joka aiheutti verihiutaleiden voimakasta vähenemistä</w:t>
      </w:r>
    </w:p>
    <w:p w14:paraId="7AF06ADC"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sinulle on asennettu sydämen tekoläppä</w:t>
      </w:r>
    </w:p>
    <w:p w14:paraId="744064D7"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sinulla on </w:t>
      </w:r>
      <w:proofErr w:type="spellStart"/>
      <w:r w:rsidRPr="00CC2760">
        <w:rPr>
          <w:rFonts w:ascii="Arial" w:eastAsia="Times New Roman" w:hAnsi="Arial" w:cs="Arial"/>
          <w:color w:val="333333"/>
          <w:sz w:val="23"/>
          <w:szCs w:val="23"/>
          <w:lang w:eastAsia="fi-FI"/>
        </w:rPr>
        <w:t>endokardiitti</w:t>
      </w:r>
      <w:proofErr w:type="spellEnd"/>
      <w:r w:rsidRPr="00CC2760">
        <w:rPr>
          <w:rFonts w:ascii="Arial" w:eastAsia="Times New Roman" w:hAnsi="Arial" w:cs="Arial"/>
          <w:color w:val="333333"/>
          <w:sz w:val="23"/>
          <w:szCs w:val="23"/>
          <w:lang w:eastAsia="fi-FI"/>
        </w:rPr>
        <w:t xml:space="preserve"> (sydämen sisäkalvon tulehdus)</w:t>
      </w:r>
    </w:p>
    <w:p w14:paraId="65699419"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sinulla on ollut mahahaava</w:t>
      </w:r>
    </w:p>
    <w:p w14:paraId="1E637700"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olet äskettäin sairastanut aivohalvauksen</w:t>
      </w:r>
    </w:p>
    <w:p w14:paraId="68D8EE66"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sinulla on korkea verenpaine</w:t>
      </w:r>
    </w:p>
    <w:p w14:paraId="653EB01F"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sinulla on diabetes tai diabeteksen aiheuttamia muutoksia silmän verisuonissa (diabeettinen </w:t>
      </w:r>
      <w:proofErr w:type="spellStart"/>
      <w:r w:rsidRPr="00CC2760">
        <w:rPr>
          <w:rFonts w:ascii="Arial" w:eastAsia="Times New Roman" w:hAnsi="Arial" w:cs="Arial"/>
          <w:color w:val="333333"/>
          <w:sz w:val="23"/>
          <w:szCs w:val="23"/>
          <w:lang w:eastAsia="fi-FI"/>
        </w:rPr>
        <w:t>retinopatia</w:t>
      </w:r>
      <w:proofErr w:type="spellEnd"/>
      <w:r w:rsidRPr="00CC2760">
        <w:rPr>
          <w:rFonts w:ascii="Arial" w:eastAsia="Times New Roman" w:hAnsi="Arial" w:cs="Arial"/>
          <w:color w:val="333333"/>
          <w:sz w:val="23"/>
          <w:szCs w:val="23"/>
          <w:lang w:eastAsia="fi-FI"/>
        </w:rPr>
        <w:t>)</w:t>
      </w:r>
    </w:p>
    <w:p w14:paraId="30F772C6"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sinulle on äskettäin tehty silmä- tai aivoleikkaus</w:t>
      </w:r>
    </w:p>
    <w:p w14:paraId="1FFAE3C8"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olet iäkäs (yli 65-vuotias) ja erityisesti, jos olet yli 75-vuotias</w:t>
      </w:r>
    </w:p>
    <w:p w14:paraId="77013EED"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sinulla on munuaisvaivoja</w:t>
      </w:r>
    </w:p>
    <w:p w14:paraId="05D8110C"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sinulla on maksan toimintahäiriö</w:t>
      </w:r>
    </w:p>
    <w:p w14:paraId="4D12B214"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olet ali- tai ylipainoinen</w:t>
      </w:r>
    </w:p>
    <w:p w14:paraId="6146965C"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sinulla on kohonnut veren kaliumpitoisuus (tämä voidaan tarkistaa verikokeella)</w:t>
      </w:r>
    </w:p>
    <w:p w14:paraId="6C03333E"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käytät tällä hetkellä lääkkeitä, jotka vaikuttavat verenvuototaipumukseen (ks. kohta Mitä sinun on tiedettävä ennen valmisteen käyttöä ”Muut lääkevalmisteet ja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w:t>
      </w:r>
    </w:p>
    <w:p w14:paraId="51D1B9F9" w14:textId="77777777" w:rsidR="00CC2760" w:rsidRPr="00CC2760" w:rsidRDefault="00CC2760" w:rsidP="00CC2760">
      <w:pPr>
        <w:numPr>
          <w:ilvl w:val="0"/>
          <w:numId w:val="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sinulla on selkärankaan liittyviä vaivoja tai jos sinulle on tehty selkärankaan kohdistunut leikkaus.</w:t>
      </w:r>
    </w:p>
    <w:p w14:paraId="75D86763"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Keskustele lääkärin tai apteekkihenkilökunnan kanssa ennen kuin käytät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 jos jokin edellä mainituista koskee sinua (tai jos olet epävarma).</w:t>
      </w:r>
    </w:p>
    <w:p w14:paraId="0A032A51"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i/>
          <w:iCs/>
          <w:color w:val="333333"/>
          <w:sz w:val="23"/>
          <w:szCs w:val="23"/>
          <w:lang w:eastAsia="fi-FI"/>
        </w:rPr>
        <w:t>Klexane</w:t>
      </w:r>
      <w:proofErr w:type="spellEnd"/>
      <w:r w:rsidRPr="00CC2760">
        <w:rPr>
          <w:rFonts w:ascii="Arial" w:eastAsia="Times New Roman" w:hAnsi="Arial" w:cs="Arial"/>
          <w:i/>
          <w:iCs/>
          <w:color w:val="333333"/>
          <w:sz w:val="23"/>
          <w:szCs w:val="23"/>
          <w:lang w:eastAsia="fi-FI"/>
        </w:rPr>
        <w:t xml:space="preserve"> </w:t>
      </w:r>
      <w:proofErr w:type="spellStart"/>
      <w:r w:rsidRPr="00CC2760">
        <w:rPr>
          <w:rFonts w:ascii="Arial" w:eastAsia="Times New Roman" w:hAnsi="Arial" w:cs="Arial"/>
          <w:i/>
          <w:iCs/>
          <w:color w:val="333333"/>
          <w:sz w:val="23"/>
          <w:szCs w:val="23"/>
          <w:lang w:eastAsia="fi-FI"/>
        </w:rPr>
        <w:t>cum</w:t>
      </w:r>
      <w:proofErr w:type="spellEnd"/>
      <w:r w:rsidRPr="00CC2760">
        <w:rPr>
          <w:rFonts w:ascii="Arial" w:eastAsia="Times New Roman" w:hAnsi="Arial" w:cs="Arial"/>
          <w:i/>
          <w:iCs/>
          <w:color w:val="333333"/>
          <w:sz w:val="23"/>
          <w:szCs w:val="23"/>
          <w:lang w:eastAsia="fi-FI"/>
        </w:rPr>
        <w:t xml:space="preserve"> </w:t>
      </w:r>
      <w:proofErr w:type="spellStart"/>
      <w:r w:rsidRPr="00CC2760">
        <w:rPr>
          <w:rFonts w:ascii="Arial" w:eastAsia="Times New Roman" w:hAnsi="Arial" w:cs="Arial"/>
          <w:i/>
          <w:iCs/>
          <w:color w:val="333333"/>
          <w:sz w:val="23"/>
          <w:szCs w:val="23"/>
          <w:lang w:eastAsia="fi-FI"/>
        </w:rPr>
        <w:t>conservans</w:t>
      </w:r>
      <w:proofErr w:type="spellEnd"/>
      <w:r w:rsidRPr="00CC2760">
        <w:rPr>
          <w:rFonts w:ascii="Arial" w:eastAsia="Times New Roman" w:hAnsi="Arial" w:cs="Arial"/>
          <w:i/>
          <w:iCs/>
          <w:color w:val="333333"/>
          <w:sz w:val="23"/>
          <w:szCs w:val="23"/>
          <w:lang w:eastAsia="fi-FI"/>
        </w:rPr>
        <w:t>: </w:t>
      </w:r>
      <w:r w:rsidRPr="00CC2760">
        <w:rPr>
          <w:rFonts w:ascii="Arial" w:eastAsia="Times New Roman" w:hAnsi="Arial" w:cs="Arial"/>
          <w:color w:val="333333"/>
          <w:sz w:val="23"/>
          <w:szCs w:val="23"/>
          <w:lang w:eastAsia="fi-FI"/>
        </w:rPr>
        <w:t xml:space="preserve">Kysy lääkäriltäsi tai apteekkihenkilökunnalta neuvoa, jos sinulla on maksa- tai munuaissairaus, sillä suuria määriä bentsyylialkoholia voi kertyä elimistöön ja aiheuttaa haittavaikutuksia (kuten metabolista </w:t>
      </w:r>
      <w:proofErr w:type="spellStart"/>
      <w:r w:rsidRPr="00CC2760">
        <w:rPr>
          <w:rFonts w:ascii="Arial" w:eastAsia="Times New Roman" w:hAnsi="Arial" w:cs="Arial"/>
          <w:color w:val="333333"/>
          <w:sz w:val="23"/>
          <w:szCs w:val="23"/>
          <w:lang w:eastAsia="fi-FI"/>
        </w:rPr>
        <w:t>asidoosia</w:t>
      </w:r>
      <w:proofErr w:type="spellEnd"/>
      <w:r w:rsidRPr="00CC2760">
        <w:rPr>
          <w:rFonts w:ascii="Arial" w:eastAsia="Times New Roman" w:hAnsi="Arial" w:cs="Arial"/>
          <w:color w:val="333333"/>
          <w:sz w:val="23"/>
          <w:szCs w:val="23"/>
          <w:lang w:eastAsia="fi-FI"/>
        </w:rPr>
        <w:t>).</w:t>
      </w:r>
    </w:p>
    <w:p w14:paraId="367B27E3"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Potilaan annoksen ylittäessä 210 mg/päivä tämä lääkevalmiste sisältää yli 24 mg natriumia (ruokasuolan toinen ainesosa) per annos. Tämä vastaa 1,2 %:a suositellusta natriumin enimmäisvuorokausiannoksesta aikuiselle.</w:t>
      </w:r>
    </w:p>
    <w:p w14:paraId="2DB60DBA"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Kokeet ja tarkistukset</w:t>
      </w:r>
      <w:r w:rsidRPr="00CC2760">
        <w:rPr>
          <w:rFonts w:ascii="Arial" w:eastAsia="Times New Roman" w:hAnsi="Arial" w:cs="Arial"/>
          <w:color w:val="333333"/>
          <w:sz w:val="23"/>
          <w:szCs w:val="23"/>
          <w:lang w:eastAsia="fi-FI"/>
        </w:rPr>
        <w:br/>
        <w:t>Sinulle saatetaan tehdä verikokeita verihiutaleiden määrän ja veren kaliumpitoisuuden tarkistamiseksi ennen tämän lääkkeen käytön aloittamista ja säännöllisesti sen käytön aikana.</w:t>
      </w:r>
    </w:p>
    <w:p w14:paraId="3C395F61"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Lapset ja nuoret</w:t>
      </w:r>
      <w:r w:rsidRPr="00CC2760">
        <w:rPr>
          <w:rFonts w:ascii="Arial" w:eastAsia="Times New Roman" w:hAnsi="Arial" w:cs="Arial"/>
          <w:color w:val="333333"/>
          <w:sz w:val="23"/>
          <w:szCs w:val="23"/>
          <w:lang w:eastAsia="fi-FI"/>
        </w:rPr>
        <w:br/>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-valmisteen tehoa ja turvallisuutta lasten ja nuorten hoidossa ei ole varmistettu.</w:t>
      </w:r>
    </w:p>
    <w:p w14:paraId="000CD8AB"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 xml:space="preserve">Muut lääkevalmisteet ja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color w:val="333333"/>
          <w:sz w:val="23"/>
          <w:szCs w:val="23"/>
          <w:lang w:eastAsia="fi-FI"/>
        </w:rPr>
        <w:br/>
        <w:t>Kerro lääkärille tai apteekkihenkilökunnalle, jos parhaillaan käytät tai saatat käyttää muita lääkkeitä.</w:t>
      </w:r>
    </w:p>
    <w:p w14:paraId="07E0D617" w14:textId="77777777" w:rsidR="00CC2760" w:rsidRPr="00CC2760" w:rsidRDefault="00CC2760" w:rsidP="00CC2760">
      <w:pPr>
        <w:numPr>
          <w:ilvl w:val="0"/>
          <w:numId w:val="7"/>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varfariini – verenohennuslääke</w:t>
      </w:r>
    </w:p>
    <w:p w14:paraId="5781EC26" w14:textId="77777777" w:rsidR="00CC2760" w:rsidRPr="00CC2760" w:rsidRDefault="00CC2760" w:rsidP="00CC2760">
      <w:pPr>
        <w:numPr>
          <w:ilvl w:val="0"/>
          <w:numId w:val="7"/>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aspiriini (eli asetyylisalisyylihappo tai ASA), </w:t>
      </w:r>
      <w:proofErr w:type="spellStart"/>
      <w:r w:rsidRPr="00CC2760">
        <w:rPr>
          <w:rFonts w:ascii="Arial" w:eastAsia="Times New Roman" w:hAnsi="Arial" w:cs="Arial"/>
          <w:color w:val="333333"/>
          <w:sz w:val="23"/>
          <w:szCs w:val="23"/>
          <w:lang w:eastAsia="fi-FI"/>
        </w:rPr>
        <w:t>klopidogreeli</w:t>
      </w:r>
      <w:proofErr w:type="spellEnd"/>
      <w:r w:rsidRPr="00CC2760">
        <w:rPr>
          <w:rFonts w:ascii="Arial" w:eastAsia="Times New Roman" w:hAnsi="Arial" w:cs="Arial"/>
          <w:color w:val="333333"/>
          <w:sz w:val="23"/>
          <w:szCs w:val="23"/>
          <w:lang w:eastAsia="fi-FI"/>
        </w:rPr>
        <w:t xml:space="preserve"> tai muu veritulppien muodostumisen ehkäisyyn käytettävä lääke (ks. kohta Miten valmistetta käytetään, ”</w:t>
      </w:r>
      <w:proofErr w:type="spellStart"/>
      <w:r w:rsidRPr="00CC2760">
        <w:rPr>
          <w:rFonts w:ascii="Arial" w:eastAsia="Times New Roman" w:hAnsi="Arial" w:cs="Arial"/>
          <w:color w:val="333333"/>
          <w:sz w:val="23"/>
          <w:szCs w:val="23"/>
          <w:lang w:eastAsia="fi-FI"/>
        </w:rPr>
        <w:t>Antikoagulantin</w:t>
      </w:r>
      <w:proofErr w:type="spellEnd"/>
      <w:r w:rsidRPr="00CC2760">
        <w:rPr>
          <w:rFonts w:ascii="Arial" w:eastAsia="Times New Roman" w:hAnsi="Arial" w:cs="Arial"/>
          <w:color w:val="333333"/>
          <w:sz w:val="23"/>
          <w:szCs w:val="23"/>
          <w:lang w:eastAsia="fi-FI"/>
        </w:rPr>
        <w:t xml:space="preserve"> vaihtaminen”)</w:t>
      </w:r>
    </w:p>
    <w:p w14:paraId="2E4D535A" w14:textId="77777777" w:rsidR="00CC2760" w:rsidRPr="00CC2760" w:rsidRDefault="00CC2760" w:rsidP="00CC2760">
      <w:pPr>
        <w:numPr>
          <w:ilvl w:val="0"/>
          <w:numId w:val="7"/>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dekstraani</w:t>
      </w:r>
      <w:proofErr w:type="spellEnd"/>
      <w:r w:rsidRPr="00CC2760">
        <w:rPr>
          <w:rFonts w:ascii="Arial" w:eastAsia="Times New Roman" w:hAnsi="Arial" w:cs="Arial"/>
          <w:color w:val="333333"/>
          <w:sz w:val="23"/>
          <w:szCs w:val="23"/>
          <w:lang w:eastAsia="fi-FI"/>
        </w:rPr>
        <w:t>-injektio – korvaamaan menetettyä verta</w:t>
      </w:r>
    </w:p>
    <w:p w14:paraId="67837A63" w14:textId="77777777" w:rsidR="00CC2760" w:rsidRPr="00CC2760" w:rsidRDefault="00CC2760" w:rsidP="00CC2760">
      <w:pPr>
        <w:numPr>
          <w:ilvl w:val="0"/>
          <w:numId w:val="7"/>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lastRenderedPageBreak/>
        <w:t>ibuprofeeni</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diklofenaakki</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ketorolaakki</w:t>
      </w:r>
      <w:proofErr w:type="spellEnd"/>
      <w:r w:rsidRPr="00CC2760">
        <w:rPr>
          <w:rFonts w:ascii="Arial" w:eastAsia="Times New Roman" w:hAnsi="Arial" w:cs="Arial"/>
          <w:color w:val="333333"/>
          <w:sz w:val="23"/>
          <w:szCs w:val="23"/>
          <w:lang w:eastAsia="fi-FI"/>
        </w:rPr>
        <w:t xml:space="preserve"> tai muu NSAID-ryhmän tulehduskipulääke, jota käytetään niveltulehduksen ja muiden tilojen yhteydessä ilmenevän kivun lievitykseen ja turvotuksen vähentämiseen</w:t>
      </w:r>
    </w:p>
    <w:p w14:paraId="39FB07E0" w14:textId="77777777" w:rsidR="00CC2760" w:rsidRPr="00CC2760" w:rsidRDefault="00CC2760" w:rsidP="00CC2760">
      <w:pPr>
        <w:numPr>
          <w:ilvl w:val="0"/>
          <w:numId w:val="7"/>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prednisoloni</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deksametasoni</w:t>
      </w:r>
      <w:proofErr w:type="spellEnd"/>
      <w:r w:rsidRPr="00CC2760">
        <w:rPr>
          <w:rFonts w:ascii="Arial" w:eastAsia="Times New Roman" w:hAnsi="Arial" w:cs="Arial"/>
          <w:color w:val="333333"/>
          <w:sz w:val="23"/>
          <w:szCs w:val="23"/>
          <w:lang w:eastAsia="fi-FI"/>
        </w:rPr>
        <w:t xml:space="preserve"> tai muut astman, nivelreuman ja muiden tautitilojen hoitoon käytetyt lääkkeet</w:t>
      </w:r>
    </w:p>
    <w:p w14:paraId="6E69E308" w14:textId="77777777" w:rsidR="00CC2760" w:rsidRPr="00CC2760" w:rsidRDefault="00CC2760" w:rsidP="00CC2760">
      <w:pPr>
        <w:numPr>
          <w:ilvl w:val="0"/>
          <w:numId w:val="7"/>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lääkkeet, jotka suurentavat veren kaliumpitoisuutta, kuten kaliumsuolat, nesteenpoistolääkkeet ja tietyt sydänlääkkeet.</w:t>
      </w:r>
    </w:p>
    <w:p w14:paraId="6F378EC2"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Leikkaukset ja anestesia</w:t>
      </w:r>
      <w:r w:rsidRPr="00CC2760">
        <w:rPr>
          <w:rFonts w:ascii="Arial" w:eastAsia="Times New Roman" w:hAnsi="Arial" w:cs="Arial"/>
          <w:color w:val="333333"/>
          <w:sz w:val="23"/>
          <w:szCs w:val="23"/>
          <w:lang w:eastAsia="fi-FI"/>
        </w:rPr>
        <w:br/>
        <w:t xml:space="preserve">Jos sinulle on suunniteltu selkäranka- tai lannepistoa tai olet menossa leikkaukseen, jossa käytetään </w:t>
      </w:r>
      <w:proofErr w:type="spellStart"/>
      <w:r w:rsidRPr="00CC2760">
        <w:rPr>
          <w:rFonts w:ascii="Arial" w:eastAsia="Times New Roman" w:hAnsi="Arial" w:cs="Arial"/>
          <w:color w:val="333333"/>
          <w:sz w:val="23"/>
          <w:szCs w:val="23"/>
          <w:lang w:eastAsia="fi-FI"/>
        </w:rPr>
        <w:t>spinaali</w:t>
      </w:r>
      <w:proofErr w:type="spellEnd"/>
      <w:r w:rsidRPr="00CC2760">
        <w:rPr>
          <w:rFonts w:ascii="Arial" w:eastAsia="Times New Roman" w:hAnsi="Arial" w:cs="Arial"/>
          <w:color w:val="333333"/>
          <w:sz w:val="23"/>
          <w:szCs w:val="23"/>
          <w:lang w:eastAsia="fi-FI"/>
        </w:rPr>
        <w:t xml:space="preserve">- tai </w:t>
      </w:r>
      <w:proofErr w:type="spellStart"/>
      <w:r w:rsidRPr="00CC2760">
        <w:rPr>
          <w:rFonts w:ascii="Arial" w:eastAsia="Times New Roman" w:hAnsi="Arial" w:cs="Arial"/>
          <w:color w:val="333333"/>
          <w:sz w:val="23"/>
          <w:szCs w:val="23"/>
          <w:lang w:eastAsia="fi-FI"/>
        </w:rPr>
        <w:t>epiduraalianestesiaa</w:t>
      </w:r>
      <w:proofErr w:type="spellEnd"/>
      <w:r w:rsidRPr="00CC2760">
        <w:rPr>
          <w:rFonts w:ascii="Arial" w:eastAsia="Times New Roman" w:hAnsi="Arial" w:cs="Arial"/>
          <w:color w:val="333333"/>
          <w:sz w:val="23"/>
          <w:szCs w:val="23"/>
          <w:lang w:eastAsia="fi-FI"/>
        </w:rPr>
        <w:t xml:space="preserve">, kerro lääkärille, että käytät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w:t>
      </w:r>
    </w:p>
    <w:p w14:paraId="416C9533"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Raskaus ja imetys</w:t>
      </w:r>
      <w:r w:rsidRPr="00CC2760">
        <w:rPr>
          <w:rFonts w:ascii="Arial" w:eastAsia="Times New Roman" w:hAnsi="Arial" w:cs="Arial"/>
          <w:color w:val="333333"/>
          <w:sz w:val="23"/>
          <w:szCs w:val="23"/>
          <w:lang w:eastAsia="fi-FI"/>
        </w:rPr>
        <w:br/>
        <w:t>Jos olet raskaana, epäilet olevasi raskaana tai jos suunnittelet lapsen hankkimista, kysy lääkäriltä tai apteekista neuvoa ennen tämän lääkkeen käyttöä.</w:t>
      </w:r>
    </w:p>
    <w:p w14:paraId="7DA48E94"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Älä käytä tätä </w:t>
      </w:r>
      <w:proofErr w:type="gramStart"/>
      <w:r w:rsidRPr="00CC2760">
        <w:rPr>
          <w:rFonts w:ascii="Arial" w:eastAsia="Times New Roman" w:hAnsi="Arial" w:cs="Arial"/>
          <w:color w:val="333333"/>
          <w:sz w:val="23"/>
          <w:szCs w:val="23"/>
          <w:lang w:eastAsia="fi-FI"/>
        </w:rPr>
        <w:t>lääkettä</w:t>
      </w:r>
      <w:proofErr w:type="gramEnd"/>
      <w:r w:rsidRPr="00CC2760">
        <w:rPr>
          <w:rFonts w:ascii="Arial" w:eastAsia="Times New Roman" w:hAnsi="Arial" w:cs="Arial"/>
          <w:color w:val="333333"/>
          <w:sz w:val="23"/>
          <w:szCs w:val="23"/>
          <w:lang w:eastAsia="fi-FI"/>
        </w:rPr>
        <w:t xml:space="preserve"> jos olet raskaana ja sinulle on asennettu mekaaninen sydämen tekoläppä, koska sinulla voi olla suurentunut veritulppien muodostumisen riski. Lääkäri keskustelee tästä kanssasi.</w:t>
      </w:r>
    </w:p>
    <w:p w14:paraId="2CFEC7CA"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Kysy lääkäriltä neuvoa ennen tämän lääkkeen käyttöä, jos imetät tai suunnittelet imettämistä.</w:t>
      </w:r>
    </w:p>
    <w:p w14:paraId="45436C52"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i/>
          <w:iCs/>
          <w:color w:val="333333"/>
          <w:sz w:val="23"/>
          <w:szCs w:val="23"/>
          <w:lang w:eastAsia="fi-FI"/>
        </w:rPr>
        <w:t>Klexane</w:t>
      </w:r>
      <w:proofErr w:type="spellEnd"/>
      <w:r w:rsidRPr="00CC2760">
        <w:rPr>
          <w:rFonts w:ascii="Arial" w:eastAsia="Times New Roman" w:hAnsi="Arial" w:cs="Arial"/>
          <w:i/>
          <w:iCs/>
          <w:color w:val="333333"/>
          <w:sz w:val="23"/>
          <w:szCs w:val="23"/>
          <w:lang w:eastAsia="fi-FI"/>
        </w:rPr>
        <w:t xml:space="preserve"> </w:t>
      </w:r>
      <w:proofErr w:type="spellStart"/>
      <w:r w:rsidRPr="00CC2760">
        <w:rPr>
          <w:rFonts w:ascii="Arial" w:eastAsia="Times New Roman" w:hAnsi="Arial" w:cs="Arial"/>
          <w:i/>
          <w:iCs/>
          <w:color w:val="333333"/>
          <w:sz w:val="23"/>
          <w:szCs w:val="23"/>
          <w:lang w:eastAsia="fi-FI"/>
        </w:rPr>
        <w:t>cum</w:t>
      </w:r>
      <w:proofErr w:type="spellEnd"/>
      <w:r w:rsidRPr="00CC2760">
        <w:rPr>
          <w:rFonts w:ascii="Arial" w:eastAsia="Times New Roman" w:hAnsi="Arial" w:cs="Arial"/>
          <w:i/>
          <w:iCs/>
          <w:color w:val="333333"/>
          <w:sz w:val="23"/>
          <w:szCs w:val="23"/>
          <w:lang w:eastAsia="fi-FI"/>
        </w:rPr>
        <w:t xml:space="preserve"> </w:t>
      </w:r>
      <w:proofErr w:type="spellStart"/>
      <w:r w:rsidRPr="00CC2760">
        <w:rPr>
          <w:rFonts w:ascii="Arial" w:eastAsia="Times New Roman" w:hAnsi="Arial" w:cs="Arial"/>
          <w:i/>
          <w:iCs/>
          <w:color w:val="333333"/>
          <w:sz w:val="23"/>
          <w:szCs w:val="23"/>
          <w:lang w:eastAsia="fi-FI"/>
        </w:rPr>
        <w:t>conservans</w:t>
      </w:r>
      <w:proofErr w:type="spellEnd"/>
      <w:r w:rsidRPr="00CC2760">
        <w:rPr>
          <w:rFonts w:ascii="Arial" w:eastAsia="Times New Roman" w:hAnsi="Arial" w:cs="Arial"/>
          <w:i/>
          <w:iCs/>
          <w:color w:val="333333"/>
          <w:sz w:val="23"/>
          <w:szCs w:val="23"/>
          <w:lang w:eastAsia="fi-FI"/>
        </w:rPr>
        <w:t>: </w:t>
      </w:r>
      <w:r w:rsidRPr="00CC2760">
        <w:rPr>
          <w:rFonts w:ascii="Arial" w:eastAsia="Times New Roman" w:hAnsi="Arial" w:cs="Arial"/>
          <w:color w:val="333333"/>
          <w:sz w:val="23"/>
          <w:szCs w:val="23"/>
          <w:lang w:eastAsia="fi-FI"/>
        </w:rPr>
        <w:t xml:space="preserve">Kysy lääkäriltäsi tai apteekkihenkilökunnalta neuvoa, jos olet raskaana tai imetät, sillä suuria määriä bentsyylialkoholia voi kertyä elimistöön ja aiheuttaa haittavaikutuksia (kuten metabolista </w:t>
      </w:r>
      <w:proofErr w:type="spellStart"/>
      <w:r w:rsidRPr="00CC2760">
        <w:rPr>
          <w:rFonts w:ascii="Arial" w:eastAsia="Times New Roman" w:hAnsi="Arial" w:cs="Arial"/>
          <w:color w:val="333333"/>
          <w:sz w:val="23"/>
          <w:szCs w:val="23"/>
          <w:lang w:eastAsia="fi-FI"/>
        </w:rPr>
        <w:t>asidoosia</w:t>
      </w:r>
      <w:proofErr w:type="spellEnd"/>
      <w:r w:rsidRPr="00CC2760">
        <w:rPr>
          <w:rFonts w:ascii="Arial" w:eastAsia="Times New Roman" w:hAnsi="Arial" w:cs="Arial"/>
          <w:color w:val="333333"/>
          <w:sz w:val="23"/>
          <w:szCs w:val="23"/>
          <w:lang w:eastAsia="fi-FI"/>
        </w:rPr>
        <w:t>).</w:t>
      </w:r>
    </w:p>
    <w:p w14:paraId="469F5AC2"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Ajaminen ja koneiden käyttö</w:t>
      </w:r>
      <w:r w:rsidRPr="00CC2760">
        <w:rPr>
          <w:rFonts w:ascii="Arial" w:eastAsia="Times New Roman" w:hAnsi="Arial" w:cs="Arial"/>
          <w:color w:val="333333"/>
          <w:sz w:val="23"/>
          <w:szCs w:val="23"/>
          <w:lang w:eastAsia="fi-FI"/>
        </w:rPr>
        <w:br/>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-valmisteella ei ole haitallista vaikutusta ajokykyyn ja koneiden käyttökykyyn.</w:t>
      </w:r>
    </w:p>
    <w:p w14:paraId="6A699D90"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On suositeltavaa, että sinua hoitava terveydenhuollon ammattilainen kirjaa ylös käyttämäsi valmisteen kauppanimen ja eränumeron.</w:t>
      </w:r>
    </w:p>
    <w:p w14:paraId="70CE9C63"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 </w:t>
      </w:r>
      <w:proofErr w:type="spellStart"/>
      <w:r w:rsidRPr="00CC2760">
        <w:rPr>
          <w:rFonts w:ascii="Arial" w:eastAsia="Times New Roman" w:hAnsi="Arial" w:cs="Arial"/>
          <w:b/>
          <w:bCs/>
          <w:color w:val="333333"/>
          <w:sz w:val="23"/>
          <w:szCs w:val="23"/>
          <w:lang w:eastAsia="fi-FI"/>
        </w:rPr>
        <w:t>cum</w:t>
      </w:r>
      <w:proofErr w:type="spellEnd"/>
      <w:r w:rsidRPr="00CC2760">
        <w:rPr>
          <w:rFonts w:ascii="Arial" w:eastAsia="Times New Roman" w:hAnsi="Arial" w:cs="Arial"/>
          <w:b/>
          <w:bCs/>
          <w:color w:val="333333"/>
          <w:sz w:val="23"/>
          <w:szCs w:val="23"/>
          <w:lang w:eastAsia="fi-FI"/>
        </w:rPr>
        <w:t xml:space="preserve"> </w:t>
      </w:r>
      <w:proofErr w:type="spellStart"/>
      <w:r w:rsidRPr="00CC2760">
        <w:rPr>
          <w:rFonts w:ascii="Arial" w:eastAsia="Times New Roman" w:hAnsi="Arial" w:cs="Arial"/>
          <w:b/>
          <w:bCs/>
          <w:color w:val="333333"/>
          <w:sz w:val="23"/>
          <w:szCs w:val="23"/>
          <w:lang w:eastAsia="fi-FI"/>
        </w:rPr>
        <w:t>conservans</w:t>
      </w:r>
      <w:proofErr w:type="spellEnd"/>
      <w:r w:rsidRPr="00CC2760">
        <w:rPr>
          <w:rFonts w:ascii="Arial" w:eastAsia="Times New Roman" w:hAnsi="Arial" w:cs="Arial"/>
          <w:b/>
          <w:bCs/>
          <w:color w:val="333333"/>
          <w:sz w:val="23"/>
          <w:szCs w:val="23"/>
          <w:lang w:eastAsia="fi-FI"/>
        </w:rPr>
        <w:t> -moniannosinjektiopullo sisältää bentsyylialkoholia</w:t>
      </w:r>
    </w:p>
    <w:p w14:paraId="41528491" w14:textId="77777777" w:rsidR="00CC2760" w:rsidRPr="00CC2760" w:rsidRDefault="00CC2760" w:rsidP="00CC2760">
      <w:pPr>
        <w:numPr>
          <w:ilvl w:val="0"/>
          <w:numId w:val="8"/>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cum</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conservans</w:t>
      </w:r>
      <w:proofErr w:type="spellEnd"/>
      <w:r w:rsidRPr="00CC2760">
        <w:rPr>
          <w:rFonts w:ascii="Arial" w:eastAsia="Times New Roman" w:hAnsi="Arial" w:cs="Arial"/>
          <w:color w:val="333333"/>
          <w:sz w:val="23"/>
          <w:szCs w:val="23"/>
          <w:lang w:eastAsia="fi-FI"/>
        </w:rPr>
        <w:t> -moniannosinjektiopullo sisältää bentsyylialkoholia 15 mg/ml (1,5 %). Se on säilöntäaine. Se voi aiheuttaa toksisia ja allergisia reaktioita 3-vuotiaille ja sitä nuoremmille lapsille. Bentsyylialkoholia ei saa käyttää keskosille tai alle kuukauden ikäisille lapsille siihen liittyvän vaikean toksisuuden riskin ja siitä johtuvien hengitysvaikeuksien vaaran vuoksi.</w:t>
      </w:r>
    </w:p>
    <w:p w14:paraId="15B4793B" w14:textId="77777777" w:rsidR="00CC2760" w:rsidRPr="00CC2760" w:rsidRDefault="00CC2760" w:rsidP="00CC2760">
      <w:pPr>
        <w:numPr>
          <w:ilvl w:val="0"/>
          <w:numId w:val="8"/>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Raskaana oleville naisille suositellaan bentsyylialkoholia sisältämättömiä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-valmisteita.</w:t>
      </w:r>
    </w:p>
    <w:p w14:paraId="479B9C02" w14:textId="77777777" w:rsidR="00CC2760" w:rsidRPr="00CC2760" w:rsidRDefault="00CC2760" w:rsidP="00CC2760">
      <w:pPr>
        <w:shd w:val="clear" w:color="auto" w:fill="FFFFFF"/>
        <w:spacing w:before="300" w:after="150" w:line="240" w:lineRule="auto"/>
        <w:outlineLvl w:val="2"/>
        <w:rPr>
          <w:rFonts w:ascii="inherit" w:eastAsia="Times New Roman" w:hAnsi="inherit" w:cs="Arial"/>
          <w:color w:val="333333"/>
          <w:sz w:val="36"/>
          <w:szCs w:val="36"/>
          <w:lang w:eastAsia="fi-FI"/>
        </w:rPr>
      </w:pPr>
      <w:r w:rsidRPr="00CC2760">
        <w:rPr>
          <w:rFonts w:ascii="inherit" w:eastAsia="Times New Roman" w:hAnsi="inherit" w:cs="Arial"/>
          <w:color w:val="333333"/>
          <w:sz w:val="36"/>
          <w:szCs w:val="36"/>
          <w:lang w:eastAsia="fi-FI"/>
        </w:rPr>
        <w:t>3. Miten valmistetta käytetään</w:t>
      </w:r>
    </w:p>
    <w:p w14:paraId="37BCCED2"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Käytä tätä lääkettä juuri siten kuin lääkäri on määrännyt tai apteekkihenkilökunta on neuvonut. Tarkista ohjeet lääkäriltä tai apteekista, jos olet epävarma.</w:t>
      </w:r>
    </w:p>
    <w:p w14:paraId="61571CD0"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Tämän lääkkeen antaminen</w:t>
      </w:r>
    </w:p>
    <w:p w14:paraId="65F93F30" w14:textId="77777777" w:rsidR="00CC2760" w:rsidRPr="00CC2760" w:rsidRDefault="00CC2760" w:rsidP="00CC2760">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Tavallisesti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-valmisteen antaa lääkäri tai sairaanhoitaja. Tämä johtuu siitä, että lääke annetaan pistoksena.</w:t>
      </w:r>
    </w:p>
    <w:p w14:paraId="25F9F64C" w14:textId="77777777" w:rsidR="00CC2760" w:rsidRPr="00CC2760" w:rsidRDefault="00CC2760" w:rsidP="00CC2760">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annetaan yleensä pistoksena ihon alle (</w:t>
      </w:r>
      <w:proofErr w:type="spellStart"/>
      <w:r w:rsidRPr="00CC2760">
        <w:rPr>
          <w:rFonts w:ascii="Arial" w:eastAsia="Times New Roman" w:hAnsi="Arial" w:cs="Arial"/>
          <w:color w:val="333333"/>
          <w:sz w:val="23"/>
          <w:szCs w:val="23"/>
          <w:lang w:eastAsia="fi-FI"/>
        </w:rPr>
        <w:t>subkutaanisesti</w:t>
      </w:r>
      <w:proofErr w:type="spellEnd"/>
      <w:r w:rsidRPr="00CC2760">
        <w:rPr>
          <w:rFonts w:ascii="Arial" w:eastAsia="Times New Roman" w:hAnsi="Arial" w:cs="Arial"/>
          <w:color w:val="333333"/>
          <w:sz w:val="23"/>
          <w:szCs w:val="23"/>
          <w:lang w:eastAsia="fi-FI"/>
        </w:rPr>
        <w:t>).</w:t>
      </w:r>
    </w:p>
    <w:p w14:paraId="016A7DA2" w14:textId="77777777" w:rsidR="00CC2760" w:rsidRPr="00CC2760" w:rsidRDefault="00CC2760" w:rsidP="00CC2760">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voidaan antaa myös injektiona laskimoon tietyn tyyppisen sydänkohtauksen tai joidenkin leikkausten jälkeen.</w:t>
      </w:r>
    </w:p>
    <w:p w14:paraId="6D624FEB" w14:textId="77777777" w:rsidR="00CC2760" w:rsidRPr="00CC2760" w:rsidRDefault="00CC2760" w:rsidP="00CC2760">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lastRenderedPageBreak/>
        <w:t>Klexane</w:t>
      </w:r>
      <w:proofErr w:type="spellEnd"/>
      <w:r w:rsidRPr="00CC2760">
        <w:rPr>
          <w:rFonts w:ascii="Arial" w:eastAsia="Times New Roman" w:hAnsi="Arial" w:cs="Arial"/>
          <w:color w:val="333333"/>
          <w:sz w:val="23"/>
          <w:szCs w:val="23"/>
          <w:lang w:eastAsia="fi-FI"/>
        </w:rPr>
        <w:t> voidaan antaa kehosta pois vievään letkuun (valtimolinjaan) dialyysihoitoa aloitettaessa.</w:t>
      </w:r>
    </w:p>
    <w:p w14:paraId="6FA0E0AE" w14:textId="77777777" w:rsidR="00CC2760" w:rsidRPr="00CC2760" w:rsidRDefault="00CC2760" w:rsidP="00CC2760">
      <w:pPr>
        <w:numPr>
          <w:ilvl w:val="0"/>
          <w:numId w:val="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 ei saa pistää lihakseen.</w:t>
      </w:r>
    </w:p>
    <w:p w14:paraId="09D877C3"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Miten paljon lääkettä annetaan</w:t>
      </w:r>
    </w:p>
    <w:p w14:paraId="507733C1" w14:textId="77777777" w:rsidR="00CC2760" w:rsidRPr="00CC2760" w:rsidRDefault="00CC2760" w:rsidP="00CC2760">
      <w:pPr>
        <w:numPr>
          <w:ilvl w:val="0"/>
          <w:numId w:val="1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Lääkäri päättää sinulle annettavan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-valmisteen määrän. Määrä riippuu lääkkeen käyttöaiheesta.</w:t>
      </w:r>
    </w:p>
    <w:p w14:paraId="08094AA2" w14:textId="77777777" w:rsidR="00CC2760" w:rsidRPr="00CC2760" w:rsidRDefault="00CC2760" w:rsidP="00CC2760">
      <w:pPr>
        <w:numPr>
          <w:ilvl w:val="0"/>
          <w:numId w:val="1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sinulla on munuaisvaivoja, sinulle annettavan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-valmisteen määrää saatetaan pienentää.</w:t>
      </w:r>
    </w:p>
    <w:p w14:paraId="6780E252"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1. Jo syntyneiden veritulppien hoito</w:t>
      </w:r>
    </w:p>
    <w:p w14:paraId="567749D7" w14:textId="77777777" w:rsidR="00CC2760" w:rsidRPr="00CC2760" w:rsidRDefault="00CC2760" w:rsidP="00CC2760">
      <w:pPr>
        <w:numPr>
          <w:ilvl w:val="0"/>
          <w:numId w:val="1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Normaali annos on 150 IU (1,5 mg) painokiloa kohti kerran vuorokaudessa tai 100 IU (1 mg) painokiloa kohti kaksi kertaa vuorokaudessa.</w:t>
      </w:r>
    </w:p>
    <w:p w14:paraId="3958A615" w14:textId="77777777" w:rsidR="00CC2760" w:rsidRPr="00CC2760" w:rsidRDefault="00CC2760" w:rsidP="00CC2760">
      <w:pPr>
        <w:numPr>
          <w:ilvl w:val="0"/>
          <w:numId w:val="1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Lääkäri päättää, miten pitkään sinulle annetaan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w:t>
      </w:r>
    </w:p>
    <w:p w14:paraId="18E83977"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2. Veritulppien muodostumisen estäminen laskimoissa leikkausten tai sairaudesta johtuvan liikkumisrajoitteen aikana</w:t>
      </w:r>
    </w:p>
    <w:p w14:paraId="1FF148CC" w14:textId="77777777" w:rsidR="00CC2760" w:rsidRPr="00CC2760" w:rsidRDefault="00CC2760" w:rsidP="00CC2760">
      <w:pPr>
        <w:numPr>
          <w:ilvl w:val="0"/>
          <w:numId w:val="1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Annos riippuu laskimotukoksen kehittymisen todennäköisyydestä. Sinulle annetaan joko 2 000 IU (20 mg) tai 4 000 IU (40 mg)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 vuorokaudessa.</w:t>
      </w:r>
    </w:p>
    <w:p w14:paraId="0682874A" w14:textId="77777777" w:rsidR="00CC2760" w:rsidRPr="00CC2760" w:rsidRDefault="00CC2760" w:rsidP="00CC2760">
      <w:pPr>
        <w:numPr>
          <w:ilvl w:val="0"/>
          <w:numId w:val="1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olet menossa leikkaukseen, saat ensimmäisen pistoksen yleensä joko 2 tai 12 tuntia ennen leikkausta.</w:t>
      </w:r>
    </w:p>
    <w:p w14:paraId="588CD8CE" w14:textId="77777777" w:rsidR="00CC2760" w:rsidRPr="00CC2760" w:rsidRDefault="00CC2760" w:rsidP="00CC2760">
      <w:pPr>
        <w:numPr>
          <w:ilvl w:val="0"/>
          <w:numId w:val="1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joudut olemaan pitkään vuodepotilaana sairauden vuoksi,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-valmisteen annos on tavallisesti 4 000 IU (40 mg) vuorokaudessa.</w:t>
      </w:r>
    </w:p>
    <w:p w14:paraId="2E663625" w14:textId="77777777" w:rsidR="00CC2760" w:rsidRPr="00CC2760" w:rsidRDefault="00CC2760" w:rsidP="00CC2760">
      <w:pPr>
        <w:numPr>
          <w:ilvl w:val="0"/>
          <w:numId w:val="1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Lääkäri päättää, miten pitkään sinulle annetaan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w:t>
      </w:r>
    </w:p>
    <w:p w14:paraId="22380515"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3. Veritulppien estäminen, jos sinulla on epästabiili sepelvaltimotauti tai sydänkohtauksen jälkeen</w:t>
      </w:r>
    </w:p>
    <w:p w14:paraId="5A27AFB9" w14:textId="77777777" w:rsidR="00CC2760" w:rsidRPr="00CC2760" w:rsidRDefault="00CC2760" w:rsidP="00CC2760">
      <w:pPr>
        <w:numPr>
          <w:ilvl w:val="0"/>
          <w:numId w:val="1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 voidaan käyttää kahden erityyppisen sydänkohtauksen yhteydessä.</w:t>
      </w:r>
    </w:p>
    <w:p w14:paraId="3F8D35C8" w14:textId="77777777" w:rsidR="00CC2760" w:rsidRPr="00CC2760" w:rsidRDefault="00CC2760" w:rsidP="00CC2760">
      <w:pPr>
        <w:numPr>
          <w:ilvl w:val="0"/>
          <w:numId w:val="1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Sinulle annettavan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-valmisteen annos riippuu iästäsi ja sairastamasi sydäninfarktin tyypistä.</w:t>
      </w:r>
    </w:p>
    <w:p w14:paraId="275510E0"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ST-nousuton sydäninfarkti (NSTEMI):</w:t>
      </w:r>
    </w:p>
    <w:p w14:paraId="05752557" w14:textId="77777777" w:rsidR="00CC2760" w:rsidRPr="00CC2760" w:rsidRDefault="00CC2760" w:rsidP="00CC2760">
      <w:pPr>
        <w:numPr>
          <w:ilvl w:val="0"/>
          <w:numId w:val="1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Tavallinen annos on 100 IU (1 mg) painokiloa kohti 12 tunnin välein.</w:t>
      </w:r>
    </w:p>
    <w:p w14:paraId="7A26246A" w14:textId="77777777" w:rsidR="00CC2760" w:rsidRPr="00CC2760" w:rsidRDefault="00CC2760" w:rsidP="00CC2760">
      <w:pPr>
        <w:numPr>
          <w:ilvl w:val="0"/>
          <w:numId w:val="1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Lääkäri pyytää sinua yleensä käyttämään lisäksi aspiriinia (asetyylisalisyylihappoa).</w:t>
      </w:r>
    </w:p>
    <w:p w14:paraId="244FDDFC" w14:textId="77777777" w:rsidR="00CC2760" w:rsidRPr="00CC2760" w:rsidRDefault="00CC2760" w:rsidP="00CC2760">
      <w:pPr>
        <w:numPr>
          <w:ilvl w:val="0"/>
          <w:numId w:val="1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Lääkäri päättää, miten pitkään sinulle annetaan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w:t>
      </w:r>
    </w:p>
    <w:p w14:paraId="2703E08B"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ST-noususydäninfarkti (STEMI), jos olet alle 75-vuotias:</w:t>
      </w:r>
    </w:p>
    <w:p w14:paraId="5AC9FFB9" w14:textId="77777777" w:rsidR="00CC2760" w:rsidRPr="00CC2760" w:rsidRDefault="00CC2760" w:rsidP="00CC2760">
      <w:pPr>
        <w:numPr>
          <w:ilvl w:val="0"/>
          <w:numId w:val="1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Aloitusannos on 3 000 IU (30 mg)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 pistoksena laskimoon.</w:t>
      </w:r>
    </w:p>
    <w:p w14:paraId="12644423" w14:textId="77777777" w:rsidR="00CC2760" w:rsidRPr="00CC2760" w:rsidRDefault="00CC2760" w:rsidP="00CC2760">
      <w:pPr>
        <w:numPr>
          <w:ilvl w:val="0"/>
          <w:numId w:val="1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Saat samanaikaisesti myös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-pistoksen ihon alle. Tavallinen annos on 100 IU (1 mg) painokiloa kohti 12 tunnin välein.</w:t>
      </w:r>
    </w:p>
    <w:p w14:paraId="2B96A3B8" w14:textId="77777777" w:rsidR="00CC2760" w:rsidRPr="00CC2760" w:rsidRDefault="00CC2760" w:rsidP="00CC2760">
      <w:pPr>
        <w:numPr>
          <w:ilvl w:val="0"/>
          <w:numId w:val="1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Lääkäri pyytää sinua yleensä käyttämään lisäksi aspiriinia (asetyylisalisyylihappoa).</w:t>
      </w:r>
    </w:p>
    <w:p w14:paraId="4D139BBD" w14:textId="77777777" w:rsidR="00CC2760" w:rsidRPr="00CC2760" w:rsidRDefault="00CC2760" w:rsidP="00CC2760">
      <w:pPr>
        <w:numPr>
          <w:ilvl w:val="0"/>
          <w:numId w:val="1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Lääkäri päättää, miten pitkään sinulle annetaan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w:t>
      </w:r>
    </w:p>
    <w:p w14:paraId="044A8FF5"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ST-noususydäninfarkti, jos olet 75-vuotias tai iäkkäämpi:</w:t>
      </w:r>
    </w:p>
    <w:p w14:paraId="3B816BDE" w14:textId="77777777" w:rsidR="00CC2760" w:rsidRPr="00CC2760" w:rsidRDefault="00CC2760" w:rsidP="00CC2760">
      <w:pPr>
        <w:numPr>
          <w:ilvl w:val="0"/>
          <w:numId w:val="1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lastRenderedPageBreak/>
        <w:t>Tavallinen annos on 75 IU (0,75 mg) painokiloa kohti 12 tunnin välein.</w:t>
      </w:r>
    </w:p>
    <w:p w14:paraId="6F13F086" w14:textId="77777777" w:rsidR="00CC2760" w:rsidRPr="00CC2760" w:rsidRDefault="00CC2760" w:rsidP="00CC2760">
      <w:pPr>
        <w:numPr>
          <w:ilvl w:val="0"/>
          <w:numId w:val="1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Kahden ensimmäisen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-pistoksen enimmäisannos on 7 500 IU (75 mg).</w:t>
      </w:r>
    </w:p>
    <w:p w14:paraId="6AFF2C74" w14:textId="77777777" w:rsidR="00CC2760" w:rsidRPr="00CC2760" w:rsidRDefault="00CC2760" w:rsidP="00CC2760">
      <w:pPr>
        <w:numPr>
          <w:ilvl w:val="0"/>
          <w:numId w:val="1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Lääkäri päättää, miten pitkään sinulle annetaan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w:t>
      </w:r>
    </w:p>
    <w:p w14:paraId="5A594E02"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Potilaat, joille tehdään </w:t>
      </w:r>
      <w:proofErr w:type="spellStart"/>
      <w:r w:rsidRPr="00CC2760">
        <w:rPr>
          <w:rFonts w:ascii="Arial" w:eastAsia="Times New Roman" w:hAnsi="Arial" w:cs="Arial"/>
          <w:color w:val="333333"/>
          <w:sz w:val="23"/>
          <w:szCs w:val="23"/>
          <w:lang w:eastAsia="fi-FI"/>
        </w:rPr>
        <w:t>perkutaaninen</w:t>
      </w:r>
      <w:proofErr w:type="spellEnd"/>
      <w:r w:rsidRPr="00CC2760">
        <w:rPr>
          <w:rFonts w:ascii="Arial" w:eastAsia="Times New Roman" w:hAnsi="Arial" w:cs="Arial"/>
          <w:color w:val="333333"/>
          <w:sz w:val="23"/>
          <w:szCs w:val="23"/>
          <w:lang w:eastAsia="fi-FI"/>
        </w:rPr>
        <w:t xml:space="preserve"> sepelvaltimotoimenpide (pallolaajennus):</w:t>
      </w:r>
    </w:p>
    <w:p w14:paraId="2F1283E9" w14:textId="77777777" w:rsidR="00CC2760" w:rsidRPr="00CC2760" w:rsidRDefault="00CC2760" w:rsidP="00CC2760">
      <w:pPr>
        <w:numPr>
          <w:ilvl w:val="0"/>
          <w:numId w:val="17"/>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Lääkäri voi päättää ylimääräisen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-annoksen antamisesta ennen pallolaajennusta sen mukaan, milloin sait viimeisen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-annoksen. Ylimääräinen pistos annetaan laskimoon.</w:t>
      </w:r>
    </w:p>
    <w:p w14:paraId="745B4BAC"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 xml:space="preserve">4. Verihyytymien syntymisen esto dialyysikoneen </w:t>
      </w:r>
      <w:proofErr w:type="spellStart"/>
      <w:r w:rsidRPr="00CC2760">
        <w:rPr>
          <w:rFonts w:ascii="Arial" w:eastAsia="Times New Roman" w:hAnsi="Arial" w:cs="Arial"/>
          <w:b/>
          <w:bCs/>
          <w:color w:val="333333"/>
          <w:sz w:val="23"/>
          <w:szCs w:val="23"/>
          <w:lang w:eastAsia="fi-FI"/>
        </w:rPr>
        <w:t>letkustossa</w:t>
      </w:r>
      <w:proofErr w:type="spellEnd"/>
    </w:p>
    <w:p w14:paraId="6D72F101" w14:textId="77777777" w:rsidR="00CC2760" w:rsidRPr="00CC2760" w:rsidRDefault="00CC2760" w:rsidP="00CC2760">
      <w:pPr>
        <w:numPr>
          <w:ilvl w:val="0"/>
          <w:numId w:val="18"/>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Tavallinen annos on 100 IU (1 mg) painokiloa kohti.</w:t>
      </w:r>
    </w:p>
    <w:p w14:paraId="6D94A660" w14:textId="77777777" w:rsidR="00CC2760" w:rsidRPr="00CC2760" w:rsidRDefault="00CC2760" w:rsidP="00CC2760">
      <w:pPr>
        <w:numPr>
          <w:ilvl w:val="0"/>
          <w:numId w:val="18"/>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annetaan kehosta pois vievään letkuun (valtimolinjaan) dialyysihoitoa aloitettaessa. Tämä määrä on yleensä riittävä 4 tunnin hoitokertaa varten. Lääkäri saattaa kuitenkin antaa tarvittaessa lisäannoksena 50–100 IU (0,5–1 mg) valmistetta painokiloa kohti.</w:t>
      </w:r>
    </w:p>
    <w:p w14:paraId="7ABFAA2E"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i/>
          <w:iCs/>
          <w:color w:val="333333"/>
          <w:sz w:val="23"/>
          <w:szCs w:val="23"/>
          <w:lang w:eastAsia="fi-FI"/>
        </w:rPr>
        <w:t>Klexane</w:t>
      </w:r>
      <w:proofErr w:type="spellEnd"/>
      <w:r w:rsidRPr="00CC2760">
        <w:rPr>
          <w:rFonts w:ascii="Arial" w:eastAsia="Times New Roman" w:hAnsi="Arial" w:cs="Arial"/>
          <w:i/>
          <w:iCs/>
          <w:color w:val="333333"/>
          <w:sz w:val="23"/>
          <w:szCs w:val="23"/>
          <w:lang w:eastAsia="fi-FI"/>
        </w:rPr>
        <w:t>:</w:t>
      </w:r>
    </w:p>
    <w:p w14:paraId="25F0A9EA"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-valmisteen pistäminen</w:t>
      </w:r>
      <w:r w:rsidRPr="00CC2760">
        <w:rPr>
          <w:rFonts w:ascii="Arial" w:eastAsia="Times New Roman" w:hAnsi="Arial" w:cs="Arial"/>
          <w:color w:val="333333"/>
          <w:sz w:val="23"/>
          <w:szCs w:val="23"/>
          <w:lang w:eastAsia="fi-FI"/>
        </w:rPr>
        <w:br/>
        <w:t>Jos pystyt itse pistämään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xml:space="preserve">-valmisteen, lääkäri tai sairaanhoitaja näyttää </w:t>
      </w:r>
      <w:proofErr w:type="gramStart"/>
      <w:r w:rsidRPr="00CC2760">
        <w:rPr>
          <w:rFonts w:ascii="Arial" w:eastAsia="Times New Roman" w:hAnsi="Arial" w:cs="Arial"/>
          <w:color w:val="333333"/>
          <w:sz w:val="23"/>
          <w:szCs w:val="23"/>
          <w:lang w:eastAsia="fi-FI"/>
        </w:rPr>
        <w:t>sinulle</w:t>
      </w:r>
      <w:proofErr w:type="gramEnd"/>
      <w:r w:rsidRPr="00CC2760">
        <w:rPr>
          <w:rFonts w:ascii="Arial" w:eastAsia="Times New Roman" w:hAnsi="Arial" w:cs="Arial"/>
          <w:color w:val="333333"/>
          <w:sz w:val="23"/>
          <w:szCs w:val="23"/>
          <w:lang w:eastAsia="fi-FI"/>
        </w:rPr>
        <w:t xml:space="preserve"> miten pistos toteutetaan. Älä yritä pistää itseäsi, jos et ole saanut pistosopastusta. Jos olet epävarma, keskustele välittömästi lääkärin tai sairaanhoitajan kanssa. Kun pistos annetaan ihon alle (</w:t>
      </w:r>
      <w:proofErr w:type="spellStart"/>
      <w:r w:rsidRPr="00CC2760">
        <w:rPr>
          <w:rFonts w:ascii="Arial" w:eastAsia="Times New Roman" w:hAnsi="Arial" w:cs="Arial"/>
          <w:color w:val="333333"/>
          <w:sz w:val="23"/>
          <w:szCs w:val="23"/>
          <w:lang w:eastAsia="fi-FI"/>
        </w:rPr>
        <w:t>subkutaanisesti</w:t>
      </w:r>
      <w:proofErr w:type="spellEnd"/>
      <w:r w:rsidRPr="00CC2760">
        <w:rPr>
          <w:rFonts w:ascii="Arial" w:eastAsia="Times New Roman" w:hAnsi="Arial" w:cs="Arial"/>
          <w:color w:val="333333"/>
          <w:sz w:val="23"/>
          <w:szCs w:val="23"/>
          <w:lang w:eastAsia="fi-FI"/>
        </w:rPr>
        <w:t>) noudattamalla oikeaa pistostekniikkaa, vähennetään pistoskohdan kipua ja mustelmien muodostumista.</w:t>
      </w:r>
    </w:p>
    <w:p w14:paraId="1CB32B96"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 xml:space="preserve">Ennen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-valmisteen pistämistä</w:t>
      </w:r>
    </w:p>
    <w:p w14:paraId="209BC81A" w14:textId="77777777" w:rsidR="00CC2760" w:rsidRPr="00CC2760" w:rsidRDefault="00CC2760" w:rsidP="00CC2760">
      <w:pPr>
        <w:numPr>
          <w:ilvl w:val="0"/>
          <w:numId w:val="1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Kerää kaikki tarvitsemasi välineet: ruisku, antiseptinen pyyhe tai saippuaa ja vettä, ja neuloille ja ruiskuille tarkoitettu astia.</w:t>
      </w:r>
    </w:p>
    <w:p w14:paraId="1358402D" w14:textId="77777777" w:rsidR="00CC2760" w:rsidRPr="00CC2760" w:rsidRDefault="00CC2760" w:rsidP="00CC2760">
      <w:pPr>
        <w:numPr>
          <w:ilvl w:val="0"/>
          <w:numId w:val="1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Tarkista lääkkeen viimeinen käyttöpäivämäärä. Älä käytä lääkettä mainitun viimeisen käyttöpäivämäärän jälkeen.</w:t>
      </w:r>
    </w:p>
    <w:p w14:paraId="3BA2B0B3" w14:textId="77777777" w:rsidR="00CC2760" w:rsidRPr="00CC2760" w:rsidRDefault="00CC2760" w:rsidP="00CC2760">
      <w:pPr>
        <w:numPr>
          <w:ilvl w:val="0"/>
          <w:numId w:val="1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Varmista, että ruisku ei ole vahingoittunut ja että sen sisältämä liuos on kirkasta. Jos näin ei ole, käytä toista ruiskua.</w:t>
      </w:r>
    </w:p>
    <w:p w14:paraId="6B619F43" w14:textId="77777777" w:rsidR="00CC2760" w:rsidRPr="00CC2760" w:rsidRDefault="00CC2760" w:rsidP="00CC2760">
      <w:pPr>
        <w:numPr>
          <w:ilvl w:val="0"/>
          <w:numId w:val="1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Varmista pistettävä lääkemäärä.</w:t>
      </w:r>
    </w:p>
    <w:p w14:paraId="1B27BE2F" w14:textId="77777777" w:rsidR="00CC2760" w:rsidRPr="00CC2760" w:rsidRDefault="00CC2760" w:rsidP="00CC2760">
      <w:pPr>
        <w:numPr>
          <w:ilvl w:val="0"/>
          <w:numId w:val="1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Tarkista, onko edellinen pistos aiheuttanut alavatsaasi pistosalueelle punoitusta, muutosta ihon värissä, turvotusta, veren tihkumista tai onko se edelleen kipeä. Jos näin on, keskustele lääkärin tai sairaanhoitajan kanssa.</w:t>
      </w:r>
    </w:p>
    <w:p w14:paraId="5EB7D9D4"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 xml:space="preserve">Ohjeet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-valmisteen pistämiseksi</w:t>
      </w:r>
      <w:r w:rsidRPr="00CC2760">
        <w:rPr>
          <w:rFonts w:ascii="Arial" w:eastAsia="Times New Roman" w:hAnsi="Arial" w:cs="Arial"/>
          <w:color w:val="333333"/>
          <w:sz w:val="23"/>
          <w:szCs w:val="23"/>
          <w:lang w:eastAsia="fi-FI"/>
        </w:rPr>
        <w:br/>
      </w:r>
      <w:r w:rsidRPr="00CC2760">
        <w:rPr>
          <w:rFonts w:ascii="Arial" w:eastAsia="Times New Roman" w:hAnsi="Arial" w:cs="Arial"/>
          <w:b/>
          <w:bCs/>
          <w:i/>
          <w:iCs/>
          <w:color w:val="333333"/>
          <w:sz w:val="23"/>
          <w:szCs w:val="23"/>
          <w:lang w:eastAsia="fi-FI"/>
        </w:rPr>
        <w:t>(Ohjeet ruiskuille, joissa ei ole turvalaitetta)</w:t>
      </w:r>
    </w:p>
    <w:p w14:paraId="4E2C822A"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Valmistele pistoskohta</w:t>
      </w:r>
    </w:p>
    <w:p w14:paraId="1C8A7188" w14:textId="77777777" w:rsidR="00CC2760" w:rsidRPr="00CC2760" w:rsidRDefault="00CC2760" w:rsidP="00CC2760">
      <w:pPr>
        <w:numPr>
          <w:ilvl w:val="0"/>
          <w:numId w:val="2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Valitse alue alavatsan oikealta tai vasemmalta puolelta. Pistoskohdan on oltava vähintään 5 cm:n päässä navasta ja sen oikealla tai vasemmalla puolella.</w:t>
      </w:r>
    </w:p>
    <w:p w14:paraId="063233F2" w14:textId="77777777" w:rsidR="00CC2760" w:rsidRPr="00CC2760" w:rsidRDefault="00CC2760" w:rsidP="00CC2760">
      <w:pPr>
        <w:numPr>
          <w:ilvl w:val="1"/>
          <w:numId w:val="2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Älä pistä alle 5 cm:n päähän navastasi tai olemassa olevien arpien tai mustelmien ympärille.</w:t>
      </w:r>
    </w:p>
    <w:p w14:paraId="4EFF6D9B" w14:textId="0E66FAEF" w:rsidR="00CC2760" w:rsidRPr="00CC2760" w:rsidRDefault="00CC2760" w:rsidP="00CC2760">
      <w:pPr>
        <w:numPr>
          <w:ilvl w:val="1"/>
          <w:numId w:val="2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lastRenderedPageBreak/>
        <w:t>Vaihtele pistoskohtaa vuoroin alavatsan vasemmalle ja oikealle puolelle edellisestä pistoskohdasta riippuen.</w:t>
      </w:r>
      <w:r w:rsidRPr="00CC2760">
        <w:rPr>
          <w:rFonts w:ascii="Arial" w:eastAsia="Times New Roman" w:hAnsi="Arial" w:cs="Arial"/>
          <w:color w:val="333333"/>
          <w:sz w:val="23"/>
          <w:szCs w:val="23"/>
          <w:lang w:eastAsia="fi-FI"/>
        </w:rPr>
        <w:br/>
      </w:r>
      <w:r w:rsidRPr="00CC2760">
        <w:rPr>
          <w:rFonts w:ascii="Arial" w:eastAsia="Times New Roman" w:hAnsi="Arial" w:cs="Arial"/>
          <w:noProof/>
          <w:color w:val="333333"/>
          <w:sz w:val="23"/>
          <w:szCs w:val="23"/>
          <w:lang w:eastAsia="fi-FI"/>
        </w:rPr>
        <w:drawing>
          <wp:inline distT="0" distB="0" distL="0" distR="0" wp14:anchorId="62470723" wp14:editId="5CDC66F7">
            <wp:extent cx="1859280" cy="1295400"/>
            <wp:effectExtent l="0" t="0" r="7620" b="0"/>
            <wp:docPr id="12" name="Kuva 12" descr="Kuva, joka sisältää kohteen lampp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Kuva 12" descr="Kuva, joka sisältää kohteen lamppu&#10;&#10;Kuvaus luotu automaattisest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9280" cy="1295400"/>
                    </a:xfrm>
                    <a:prstGeom prst="rect">
                      <a:avLst/>
                    </a:prstGeom>
                    <a:noFill/>
                    <a:ln>
                      <a:noFill/>
                    </a:ln>
                  </pic:spPr>
                </pic:pic>
              </a:graphicData>
            </a:graphic>
          </wp:inline>
        </w:drawing>
      </w:r>
    </w:p>
    <w:p w14:paraId="381CB0F8" w14:textId="77777777" w:rsidR="00CC2760" w:rsidRPr="00CC2760" w:rsidRDefault="00CC2760" w:rsidP="00CC2760">
      <w:pPr>
        <w:numPr>
          <w:ilvl w:val="0"/>
          <w:numId w:val="2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Pese kädet. Puhdista (älä hankaa) valittu pistoskohta antiseptisellä pyyhkeellä tai saippualla ja vedellä.</w:t>
      </w:r>
    </w:p>
    <w:p w14:paraId="3FBDF5E2" w14:textId="77777777" w:rsidR="00CC2760" w:rsidRPr="00CC2760" w:rsidRDefault="00CC2760" w:rsidP="00CC2760">
      <w:pPr>
        <w:numPr>
          <w:ilvl w:val="0"/>
          <w:numId w:val="2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Istu tai ole puoli-istuvassa mukavassa asennossa siten, että olet rentoutunut. Varmista, että näet valitsemasi pistoskohdan. Nojatuoli, lepotuoli tai sänky, jossa on tyynyjä tukena, on ihanteellinen.</w:t>
      </w:r>
    </w:p>
    <w:p w14:paraId="758EA621"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Valitse annos</w:t>
      </w:r>
    </w:p>
    <w:p w14:paraId="7C8847AE" w14:textId="77777777" w:rsidR="00CC2760" w:rsidRPr="00CC2760" w:rsidRDefault="00CC2760" w:rsidP="00CC2760">
      <w:pPr>
        <w:numPr>
          <w:ilvl w:val="0"/>
          <w:numId w:val="2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Poista neulan suojus varovasti ruiskusta. Hävitä neulan suojus.</w:t>
      </w:r>
    </w:p>
    <w:p w14:paraId="1332DC9E" w14:textId="77777777" w:rsidR="00CC2760" w:rsidRPr="00CC2760" w:rsidRDefault="00CC2760" w:rsidP="00CC2760">
      <w:pPr>
        <w:numPr>
          <w:ilvl w:val="1"/>
          <w:numId w:val="2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Älä paina mäntää ilmakuplien poistamiseksi ennen pistämistä. Se voi johtaa lääkeaineen poistumiseen.</w:t>
      </w:r>
    </w:p>
    <w:p w14:paraId="21465D5C" w14:textId="7E4BAFDB" w:rsidR="00CC2760" w:rsidRPr="00CC2760" w:rsidRDefault="00CC2760" w:rsidP="00CC2760">
      <w:pPr>
        <w:numPr>
          <w:ilvl w:val="1"/>
          <w:numId w:val="2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Kun olet poistanut neulan suojuksen, älä kosketa neulalla mihinkään, jotta neula pysyy puhtaana (steriilinä).</w:t>
      </w:r>
      <w:r w:rsidRPr="00CC2760">
        <w:rPr>
          <w:rFonts w:ascii="Arial" w:eastAsia="Times New Roman" w:hAnsi="Arial" w:cs="Arial"/>
          <w:color w:val="333333"/>
          <w:sz w:val="23"/>
          <w:szCs w:val="23"/>
          <w:lang w:eastAsia="fi-FI"/>
        </w:rPr>
        <w:br/>
      </w:r>
      <w:r w:rsidRPr="00CC2760">
        <w:rPr>
          <w:rFonts w:ascii="Arial" w:eastAsia="Times New Roman" w:hAnsi="Arial" w:cs="Arial"/>
          <w:noProof/>
          <w:color w:val="333333"/>
          <w:sz w:val="23"/>
          <w:szCs w:val="23"/>
          <w:lang w:eastAsia="fi-FI"/>
        </w:rPr>
        <w:drawing>
          <wp:inline distT="0" distB="0" distL="0" distR="0" wp14:anchorId="59E9AEF1" wp14:editId="407C5EC0">
            <wp:extent cx="1684020" cy="922020"/>
            <wp:effectExtent l="0" t="0" r="0" b="0"/>
            <wp:docPr id="11"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84020" cy="922020"/>
                    </a:xfrm>
                    <a:prstGeom prst="rect">
                      <a:avLst/>
                    </a:prstGeom>
                    <a:noFill/>
                    <a:ln>
                      <a:noFill/>
                    </a:ln>
                  </pic:spPr>
                </pic:pic>
              </a:graphicData>
            </a:graphic>
          </wp:inline>
        </w:drawing>
      </w:r>
    </w:p>
    <w:p w14:paraId="23786299" w14:textId="77777777" w:rsidR="00CC2760" w:rsidRPr="00CC2760" w:rsidRDefault="00CC2760" w:rsidP="00CC2760">
      <w:pPr>
        <w:numPr>
          <w:ilvl w:val="0"/>
          <w:numId w:val="2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ruiskussa oleva lääkemäärä vastaa sinulle määrättyä annosta, ei annosta tarvitse säätää. Olet nyt valmis ottamaan pistoksen.</w:t>
      </w:r>
    </w:p>
    <w:p w14:paraId="5C6B48B1" w14:textId="77777777" w:rsidR="00CC2760" w:rsidRPr="00CC2760" w:rsidRDefault="00CC2760" w:rsidP="00CC2760">
      <w:pPr>
        <w:numPr>
          <w:ilvl w:val="0"/>
          <w:numId w:val="2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annos on sovitettava painosi mukaan, saattaa olla tarpeen säätää ruiskussa oleva lääkeannos vastaamaan sinulle määrättyä annosta. Tässä tapauksessa voit poistaa ylimääräisen lääkeaineen pitämällä ruiskua alaspäin (jotta ilmakupla pysyy ruiskussa) ja poistaa ylimäärän sopivaan astiaan.</w:t>
      </w:r>
    </w:p>
    <w:p w14:paraId="1AD0A896" w14:textId="77777777" w:rsidR="00CC2760" w:rsidRPr="00CC2760" w:rsidRDefault="00CC2760" w:rsidP="00CC2760">
      <w:pPr>
        <w:numPr>
          <w:ilvl w:val="0"/>
          <w:numId w:val="2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Neulan kärkeen saattaa ilmaantua pisara. Jos näin käy, poista pisara ennen pistämistä pitämällä ruiskua neula alaspäin suunnattuna ja napauttamalla ruiskua. Olet nyt valmis ottamaan pistoksen.</w:t>
      </w:r>
    </w:p>
    <w:p w14:paraId="51E046C0"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Pistäminen</w:t>
      </w:r>
    </w:p>
    <w:p w14:paraId="24071FCC" w14:textId="77777777" w:rsidR="00CC2760" w:rsidRPr="00CC2760" w:rsidRDefault="00CC2760" w:rsidP="00CC2760">
      <w:pPr>
        <w:numPr>
          <w:ilvl w:val="0"/>
          <w:numId w:val="2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Pidä ruiskua siinä kädessä, jolla kirjoitat (kuten kynää). Nipistä toisella kädellä puhdistamasi alavatsan alue varovasti etusormen ja peukalon väliin ihopoimuksi.</w:t>
      </w:r>
    </w:p>
    <w:p w14:paraId="405BAC1A" w14:textId="77777777" w:rsidR="00CC2760" w:rsidRPr="00CC2760" w:rsidRDefault="00CC2760" w:rsidP="00CC2760">
      <w:pPr>
        <w:numPr>
          <w:ilvl w:val="1"/>
          <w:numId w:val="2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Varmista, että pidät ihopoimua sormien välissä koko pistoksen ajan.</w:t>
      </w:r>
    </w:p>
    <w:p w14:paraId="17E636DE" w14:textId="78CD73DF" w:rsidR="00CC2760" w:rsidRPr="00CC2760" w:rsidRDefault="00CC2760" w:rsidP="00CC2760">
      <w:pPr>
        <w:numPr>
          <w:ilvl w:val="0"/>
          <w:numId w:val="2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lastRenderedPageBreak/>
        <w:t>Pidä ruiskua niin, että neula osoittaa suoraan alaspäin (kohtisuorassa ihopoimuun nähden). Pistä neula koko pituudeltaan ihopoimuun.</w:t>
      </w:r>
      <w:r w:rsidRPr="00CC2760">
        <w:rPr>
          <w:rFonts w:ascii="Arial" w:eastAsia="Times New Roman" w:hAnsi="Arial" w:cs="Arial"/>
          <w:color w:val="333333"/>
          <w:sz w:val="23"/>
          <w:szCs w:val="23"/>
          <w:lang w:eastAsia="fi-FI"/>
        </w:rPr>
        <w:br/>
      </w:r>
      <w:r w:rsidRPr="00CC2760">
        <w:rPr>
          <w:rFonts w:ascii="Arial" w:eastAsia="Times New Roman" w:hAnsi="Arial" w:cs="Arial"/>
          <w:noProof/>
          <w:color w:val="333333"/>
          <w:sz w:val="23"/>
          <w:szCs w:val="23"/>
          <w:lang w:eastAsia="fi-FI"/>
        </w:rPr>
        <w:drawing>
          <wp:inline distT="0" distB="0" distL="0" distR="0" wp14:anchorId="74E93C99" wp14:editId="673BB64C">
            <wp:extent cx="1645920" cy="1432560"/>
            <wp:effectExtent l="0" t="0" r="0" b="0"/>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45920" cy="1432560"/>
                    </a:xfrm>
                    <a:prstGeom prst="rect">
                      <a:avLst/>
                    </a:prstGeom>
                    <a:noFill/>
                    <a:ln>
                      <a:noFill/>
                    </a:ln>
                  </pic:spPr>
                </pic:pic>
              </a:graphicData>
            </a:graphic>
          </wp:inline>
        </w:drawing>
      </w:r>
    </w:p>
    <w:p w14:paraId="75D398D2" w14:textId="77777777" w:rsidR="00CC2760" w:rsidRPr="00CC2760" w:rsidRDefault="00CC2760" w:rsidP="00CC2760">
      <w:pPr>
        <w:numPr>
          <w:ilvl w:val="0"/>
          <w:numId w:val="2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Paina mäntä alas peukalolla. Tämä siirtää lääkeaineen alavatsan rasvakudokseen. Tyhjennä ruisku kokonaan.</w:t>
      </w:r>
    </w:p>
    <w:p w14:paraId="519A96A4" w14:textId="2E600CD2" w:rsidR="00CC2760" w:rsidRPr="00CC2760" w:rsidRDefault="00CC2760" w:rsidP="00CC2760">
      <w:pPr>
        <w:numPr>
          <w:ilvl w:val="0"/>
          <w:numId w:val="2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Poista neula injektiokohdasta vetämällä se suoraan ulos. Suuntaa neula poispäin itsestäsi ja muista ihmisistä. Nyt voit vapauttaa ihopoimun.</w:t>
      </w:r>
      <w:r w:rsidRPr="00CC2760">
        <w:rPr>
          <w:rFonts w:ascii="Arial" w:eastAsia="Times New Roman" w:hAnsi="Arial" w:cs="Arial"/>
          <w:color w:val="333333"/>
          <w:sz w:val="23"/>
          <w:szCs w:val="23"/>
          <w:lang w:eastAsia="fi-FI"/>
        </w:rPr>
        <w:br/>
      </w:r>
      <w:r w:rsidRPr="00CC2760">
        <w:rPr>
          <w:rFonts w:ascii="Arial" w:eastAsia="Times New Roman" w:hAnsi="Arial" w:cs="Arial"/>
          <w:noProof/>
          <w:color w:val="333333"/>
          <w:sz w:val="23"/>
          <w:szCs w:val="23"/>
          <w:lang w:eastAsia="fi-FI"/>
        </w:rPr>
        <w:drawing>
          <wp:inline distT="0" distB="0" distL="0" distR="0" wp14:anchorId="32C6ACBF" wp14:editId="1C456C7F">
            <wp:extent cx="1516380" cy="1455420"/>
            <wp:effectExtent l="0" t="0" r="7620" b="0"/>
            <wp:docPr id="9" name="Kuva 9" descr="Kuva, joka sisältää kohteen teksti, viivapiirustus&#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descr="Kuva, joka sisältää kohteen teksti, viivapiirustus&#10;&#10;Kuvaus luotu automaattises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380" cy="1455420"/>
                    </a:xfrm>
                    <a:prstGeom prst="rect">
                      <a:avLst/>
                    </a:prstGeom>
                    <a:noFill/>
                    <a:ln>
                      <a:noFill/>
                    </a:ln>
                  </pic:spPr>
                </pic:pic>
              </a:graphicData>
            </a:graphic>
          </wp:inline>
        </w:drawing>
      </w:r>
    </w:p>
    <w:p w14:paraId="3291F037"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Pistämisen jälkeen</w:t>
      </w:r>
    </w:p>
    <w:p w14:paraId="23B93145" w14:textId="77777777" w:rsidR="00CC2760" w:rsidRPr="00CC2760" w:rsidRDefault="00CC2760" w:rsidP="00CC2760">
      <w:pPr>
        <w:numPr>
          <w:ilvl w:val="0"/>
          <w:numId w:val="2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Mustelmien välttämiseksi älä hiero pistoskohtaa.</w:t>
      </w:r>
    </w:p>
    <w:p w14:paraId="12A3DBE4" w14:textId="77777777" w:rsidR="00CC2760" w:rsidRPr="00CC2760" w:rsidRDefault="00CC2760" w:rsidP="00CC2760">
      <w:pPr>
        <w:numPr>
          <w:ilvl w:val="0"/>
          <w:numId w:val="2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Laita käytetty ruisku neuloille ja ruiskuille tarkoitettuun astiaan. Sulje astian kansi tiiviisti ja laita astia pois lasten ulottuvilta. Kun astia on täynnä, hävitä se lääkärin tai apteekkihenkilökunnan antamien ohjeiden mukaan.</w:t>
      </w:r>
    </w:p>
    <w:p w14:paraId="333779AB"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Käyttämätön lääkevalmiste tai jäte on hävitettävä paikallisten vaatimusten mukaisesti.</w:t>
      </w:r>
    </w:p>
    <w:p w14:paraId="724365AB" w14:textId="77777777" w:rsidR="00CC2760" w:rsidRPr="00CC2760" w:rsidRDefault="00CC2760" w:rsidP="00CC2760">
      <w:pPr>
        <w:shd w:val="clear" w:color="auto" w:fill="FFFFFF"/>
        <w:spacing w:after="150" w:line="240" w:lineRule="auto"/>
        <w:rPr>
          <w:rFonts w:ascii="Arial" w:eastAsia="Times New Roman" w:hAnsi="Arial" w:cs="Arial"/>
          <w:color w:val="FF0000"/>
          <w:sz w:val="23"/>
          <w:szCs w:val="23"/>
          <w:lang w:eastAsia="fi-FI"/>
        </w:rPr>
      </w:pPr>
      <w:r w:rsidRPr="00CC2760">
        <w:rPr>
          <w:rFonts w:ascii="Arial" w:eastAsia="Times New Roman" w:hAnsi="Arial" w:cs="Arial"/>
          <w:b/>
          <w:bCs/>
          <w:i/>
          <w:iCs/>
          <w:color w:val="FF0000"/>
          <w:sz w:val="23"/>
          <w:szCs w:val="23"/>
          <w:lang w:eastAsia="fi-FI"/>
        </w:rPr>
        <w:t>(Ohjeet ruiskuille, joissa on automaattinen ERIS</w:t>
      </w:r>
      <w:r w:rsidRPr="00CC2760">
        <w:rPr>
          <w:rFonts w:ascii="Arial" w:eastAsia="Times New Roman" w:hAnsi="Arial" w:cs="Arial"/>
          <w:b/>
          <w:bCs/>
          <w:i/>
          <w:iCs/>
          <w:color w:val="FF0000"/>
          <w:sz w:val="17"/>
          <w:szCs w:val="17"/>
          <w:vertAlign w:val="superscript"/>
          <w:lang w:eastAsia="fi-FI"/>
        </w:rPr>
        <w:t>TM</w:t>
      </w:r>
      <w:r w:rsidRPr="00CC2760">
        <w:rPr>
          <w:rFonts w:ascii="Arial" w:eastAsia="Times New Roman" w:hAnsi="Arial" w:cs="Arial"/>
          <w:b/>
          <w:bCs/>
          <w:i/>
          <w:iCs/>
          <w:color w:val="FF0000"/>
          <w:sz w:val="23"/>
          <w:szCs w:val="23"/>
          <w:lang w:eastAsia="fi-FI"/>
        </w:rPr>
        <w:t>-turvalaite)</w:t>
      </w:r>
    </w:p>
    <w:p w14:paraId="1EA03514"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Valmistele pistoskohta</w:t>
      </w:r>
    </w:p>
    <w:p w14:paraId="0320FFBC" w14:textId="77777777" w:rsidR="00CC2760" w:rsidRPr="00CC2760" w:rsidRDefault="00CC2760" w:rsidP="00CC2760">
      <w:pPr>
        <w:numPr>
          <w:ilvl w:val="0"/>
          <w:numId w:val="2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Valitse alue alavatsan oikealta tai vasemmalta puolelta. Pistoskohdan on oltava vähintään 5 cm:n päästä navasta ja sen oikealla tai vasemmalla puolella.</w:t>
      </w:r>
    </w:p>
    <w:p w14:paraId="23FF7D01" w14:textId="77777777" w:rsidR="00CC2760" w:rsidRPr="00CC2760" w:rsidRDefault="00CC2760" w:rsidP="00CC2760">
      <w:pPr>
        <w:numPr>
          <w:ilvl w:val="1"/>
          <w:numId w:val="2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Älä pistä alle 5 cm:n päähän navastasi tai olemassa olevien arpien tai mustelmien ympärille.</w:t>
      </w:r>
    </w:p>
    <w:p w14:paraId="1B6B6191" w14:textId="04F3D630" w:rsidR="00CC2760" w:rsidRPr="00CC2760" w:rsidRDefault="00CC2760" w:rsidP="00CC2760">
      <w:pPr>
        <w:numPr>
          <w:ilvl w:val="1"/>
          <w:numId w:val="2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Vaihtele pistoskohtaa vuoroin alavatsan vasemmalle ja oikealle puolelle edellisestä pistoskohdasta riippuen.</w:t>
      </w:r>
      <w:r w:rsidRPr="00CC2760">
        <w:rPr>
          <w:rFonts w:ascii="Arial" w:eastAsia="Times New Roman" w:hAnsi="Arial" w:cs="Arial"/>
          <w:color w:val="333333"/>
          <w:sz w:val="23"/>
          <w:szCs w:val="23"/>
          <w:lang w:eastAsia="fi-FI"/>
        </w:rPr>
        <w:br/>
      </w:r>
      <w:r w:rsidRPr="00CC2760">
        <w:rPr>
          <w:rFonts w:ascii="Arial" w:eastAsia="Times New Roman" w:hAnsi="Arial" w:cs="Arial"/>
          <w:noProof/>
          <w:color w:val="333333"/>
          <w:sz w:val="23"/>
          <w:szCs w:val="23"/>
          <w:lang w:eastAsia="fi-FI"/>
        </w:rPr>
        <w:drawing>
          <wp:inline distT="0" distB="0" distL="0" distR="0" wp14:anchorId="0ADDFC46" wp14:editId="68D9C1FC">
            <wp:extent cx="1866900" cy="1295400"/>
            <wp:effectExtent l="0" t="0" r="0" b="0"/>
            <wp:docPr id="8" name="Kuva 8" descr="Kuva, joka sisältää kohteen lampp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uva 8" descr="Kuva, joka sisältää kohteen lamppu&#10;&#10;Kuvaus luotu automaattisest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6900" cy="1295400"/>
                    </a:xfrm>
                    <a:prstGeom prst="rect">
                      <a:avLst/>
                    </a:prstGeom>
                    <a:noFill/>
                    <a:ln>
                      <a:noFill/>
                    </a:ln>
                  </pic:spPr>
                </pic:pic>
              </a:graphicData>
            </a:graphic>
          </wp:inline>
        </w:drawing>
      </w:r>
    </w:p>
    <w:p w14:paraId="018AA5C3" w14:textId="77777777" w:rsidR="00CC2760" w:rsidRPr="00CC2760" w:rsidRDefault="00CC2760" w:rsidP="00CC2760">
      <w:pPr>
        <w:numPr>
          <w:ilvl w:val="0"/>
          <w:numId w:val="2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Pese kädet. Puhdista (älä hankaa) valittu pistoskohta antiseptisellä pyyhkeellä tai saippualla ja vedellä.</w:t>
      </w:r>
    </w:p>
    <w:p w14:paraId="3F05D227" w14:textId="77777777" w:rsidR="00CC2760" w:rsidRPr="00CC2760" w:rsidRDefault="00CC2760" w:rsidP="00CC2760">
      <w:pPr>
        <w:numPr>
          <w:ilvl w:val="0"/>
          <w:numId w:val="2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lastRenderedPageBreak/>
        <w:t>Istu tai ole puoli-istuvassa asennossa siten, että olet rentoutunut. Varmista, että näet valitsemasi pistoskohdan. Nojatuoli, lepotuoli tai sänky, jossa on tyynyjä tukena, on ihanteellinen.</w:t>
      </w:r>
    </w:p>
    <w:p w14:paraId="5D5BF15E"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Valitse annos</w:t>
      </w:r>
    </w:p>
    <w:p w14:paraId="2B47883A" w14:textId="77777777" w:rsidR="00CC2760" w:rsidRPr="00CC2760" w:rsidRDefault="00CC2760" w:rsidP="00CC2760">
      <w:pPr>
        <w:numPr>
          <w:ilvl w:val="0"/>
          <w:numId w:val="2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Poista neulan suojus varovasti ruiskusta. Hävitä neulan suojus.</w:t>
      </w:r>
    </w:p>
    <w:p w14:paraId="7241F42E" w14:textId="77777777" w:rsidR="00CC2760" w:rsidRPr="00CC2760" w:rsidRDefault="00CC2760" w:rsidP="00CC2760">
      <w:pPr>
        <w:numPr>
          <w:ilvl w:val="1"/>
          <w:numId w:val="2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Älä paina mäntää ilmakuplien poistamiseksi ennen pistämistä. Se voi johtaa lääkeaineen poistumiseen.</w:t>
      </w:r>
    </w:p>
    <w:p w14:paraId="6741841E" w14:textId="670BA341" w:rsidR="00CC2760" w:rsidRPr="00CC2760" w:rsidRDefault="00CC2760" w:rsidP="00CC2760">
      <w:pPr>
        <w:numPr>
          <w:ilvl w:val="1"/>
          <w:numId w:val="2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Kun olet poistanut neulan suojuksen, älä kosketa neulalla mihinkään, jotta neula pysyy puhtaana (steriilinä).</w:t>
      </w:r>
      <w:r w:rsidRPr="00CC2760">
        <w:rPr>
          <w:rFonts w:ascii="Arial" w:eastAsia="Times New Roman" w:hAnsi="Arial" w:cs="Arial"/>
          <w:color w:val="333333"/>
          <w:sz w:val="23"/>
          <w:szCs w:val="23"/>
          <w:lang w:eastAsia="fi-FI"/>
        </w:rPr>
        <w:br/>
      </w:r>
      <w:r w:rsidRPr="00CC2760">
        <w:rPr>
          <w:rFonts w:ascii="Arial" w:eastAsia="Times New Roman" w:hAnsi="Arial" w:cs="Arial"/>
          <w:noProof/>
          <w:color w:val="333333"/>
          <w:sz w:val="23"/>
          <w:szCs w:val="23"/>
          <w:lang w:eastAsia="fi-FI"/>
        </w:rPr>
        <w:drawing>
          <wp:inline distT="0" distB="0" distL="0" distR="0" wp14:anchorId="0123B797" wp14:editId="13DED7DB">
            <wp:extent cx="1783080" cy="929640"/>
            <wp:effectExtent l="0" t="0" r="7620" b="3810"/>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3080" cy="929640"/>
                    </a:xfrm>
                    <a:prstGeom prst="rect">
                      <a:avLst/>
                    </a:prstGeom>
                    <a:noFill/>
                    <a:ln>
                      <a:noFill/>
                    </a:ln>
                  </pic:spPr>
                </pic:pic>
              </a:graphicData>
            </a:graphic>
          </wp:inline>
        </w:drawing>
      </w:r>
    </w:p>
    <w:p w14:paraId="57765308" w14:textId="77777777" w:rsidR="00CC2760" w:rsidRPr="00CC2760" w:rsidRDefault="00CC2760" w:rsidP="00CC2760">
      <w:pPr>
        <w:numPr>
          <w:ilvl w:val="0"/>
          <w:numId w:val="2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ruiskussa oleva lääkemäärä vastaa sinulle määrättyä annosta, ei annosta tarvitse säätää. Olet nyt valmis ottamaan pistoksen.</w:t>
      </w:r>
    </w:p>
    <w:p w14:paraId="715C3577" w14:textId="77777777" w:rsidR="00CC2760" w:rsidRPr="00CC2760" w:rsidRDefault="00CC2760" w:rsidP="00CC2760">
      <w:pPr>
        <w:numPr>
          <w:ilvl w:val="0"/>
          <w:numId w:val="2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annos on sovitettava painosi mukaan, saattaa olla tarpeen säätää ruiskussa oleva lääkeannos vastaamaan sinulle määrättyä annosta. Tässä tapauksessa voit poistaa ylimääräisen lääkeaineen pitämällä ruiskua alaspäin (jotta ilmakupla pysyy ruiskussa) ja poistaa ylimäärän sopivaan astiaan.</w:t>
      </w:r>
    </w:p>
    <w:p w14:paraId="797C1515" w14:textId="77777777" w:rsidR="00CC2760" w:rsidRPr="00CC2760" w:rsidRDefault="00CC2760" w:rsidP="00CC2760">
      <w:pPr>
        <w:numPr>
          <w:ilvl w:val="0"/>
          <w:numId w:val="2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Neulan kärkeen saattaa ilmaantua pisara. Jos näin käy, poista pisara ennen pistämistä pitämällä ruiskua neula alaspäin suunnattuna ja napauttamalla ruiskua. Olet nyt valmis ottamaan pistoksen.</w:t>
      </w:r>
    </w:p>
    <w:p w14:paraId="2841B467"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Pistäminen</w:t>
      </w:r>
    </w:p>
    <w:p w14:paraId="7BB28AF0" w14:textId="77777777" w:rsidR="00CC2760" w:rsidRPr="00CC2760" w:rsidRDefault="00CC2760" w:rsidP="00CC2760">
      <w:pPr>
        <w:numPr>
          <w:ilvl w:val="0"/>
          <w:numId w:val="2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Pidä ruiskua siinä kädessä, jolla kirjoitat (kuten kynää). Nipistä toisella kädellä puhdistamasi alavatsan alue varovasti etusormen ja peukalon väliin ihopoimuksi.</w:t>
      </w:r>
    </w:p>
    <w:p w14:paraId="0B8909E2" w14:textId="77777777" w:rsidR="00CC2760" w:rsidRPr="00CC2760" w:rsidRDefault="00CC2760" w:rsidP="00CC2760">
      <w:pPr>
        <w:numPr>
          <w:ilvl w:val="1"/>
          <w:numId w:val="2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Varmista, että pidät ihopoimua sormien välissä koko pistoksen ajan.</w:t>
      </w:r>
    </w:p>
    <w:p w14:paraId="234CDDC6" w14:textId="41806346" w:rsidR="00CC2760" w:rsidRPr="00CC2760" w:rsidRDefault="00CC2760" w:rsidP="00CC2760">
      <w:pPr>
        <w:numPr>
          <w:ilvl w:val="0"/>
          <w:numId w:val="2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Pidä ruiskua niin, että neula osoittaa suoraan alaspäin (kohtisuorassa ihopoimuun nähden). Pistä neula koko pituudeltaan ihopoimuun.</w:t>
      </w:r>
      <w:r w:rsidRPr="00CC2760">
        <w:rPr>
          <w:rFonts w:ascii="Arial" w:eastAsia="Times New Roman" w:hAnsi="Arial" w:cs="Arial"/>
          <w:color w:val="333333"/>
          <w:sz w:val="23"/>
          <w:szCs w:val="23"/>
          <w:lang w:eastAsia="fi-FI"/>
        </w:rPr>
        <w:br/>
      </w:r>
      <w:r w:rsidRPr="00CC2760">
        <w:rPr>
          <w:rFonts w:ascii="Arial" w:eastAsia="Times New Roman" w:hAnsi="Arial" w:cs="Arial"/>
          <w:noProof/>
          <w:color w:val="333333"/>
          <w:sz w:val="23"/>
          <w:szCs w:val="23"/>
          <w:lang w:eastAsia="fi-FI"/>
        </w:rPr>
        <w:drawing>
          <wp:inline distT="0" distB="0" distL="0" distR="0" wp14:anchorId="5246CB22" wp14:editId="3B2CD1FB">
            <wp:extent cx="1600200" cy="1417320"/>
            <wp:effectExtent l="0" t="0" r="0" b="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1417320"/>
                    </a:xfrm>
                    <a:prstGeom prst="rect">
                      <a:avLst/>
                    </a:prstGeom>
                    <a:noFill/>
                    <a:ln>
                      <a:noFill/>
                    </a:ln>
                  </pic:spPr>
                </pic:pic>
              </a:graphicData>
            </a:graphic>
          </wp:inline>
        </w:drawing>
      </w:r>
    </w:p>
    <w:p w14:paraId="56E4B105" w14:textId="77777777" w:rsidR="00CC2760" w:rsidRPr="00CC2760" w:rsidRDefault="00CC2760" w:rsidP="00CC2760">
      <w:pPr>
        <w:numPr>
          <w:ilvl w:val="0"/>
          <w:numId w:val="2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Paina mäntä alas peukalolla. Tämä siirtää lääkeaineen alavatsan rasvakudokseen. Tyhjennä ruisku kokonaan.</w:t>
      </w:r>
    </w:p>
    <w:p w14:paraId="1E680095" w14:textId="22AB8B09" w:rsidR="00CC2760" w:rsidRPr="00CC2760" w:rsidRDefault="00CC2760" w:rsidP="00CC2760">
      <w:pPr>
        <w:numPr>
          <w:ilvl w:val="0"/>
          <w:numId w:val="2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Poista neula injektiokohdasta vetämällä se suoraan ulos. Suojaava holkki peittää neulan automaattisesti. Nyt voit vapauttaa ihopoimun. Turvalaite vapauttaa suojaavan </w:t>
      </w:r>
      <w:r w:rsidRPr="00CC2760">
        <w:rPr>
          <w:rFonts w:ascii="Arial" w:eastAsia="Times New Roman" w:hAnsi="Arial" w:cs="Arial"/>
          <w:color w:val="333333"/>
          <w:sz w:val="23"/>
          <w:szCs w:val="23"/>
          <w:lang w:eastAsia="fi-FI"/>
        </w:rPr>
        <w:lastRenderedPageBreak/>
        <w:t xml:space="preserve">holkin </w:t>
      </w:r>
      <w:proofErr w:type="gramStart"/>
      <w:r w:rsidRPr="00CC2760">
        <w:rPr>
          <w:rFonts w:ascii="Arial" w:eastAsia="Times New Roman" w:hAnsi="Arial" w:cs="Arial"/>
          <w:color w:val="333333"/>
          <w:sz w:val="23"/>
          <w:szCs w:val="23"/>
          <w:lang w:eastAsia="fi-FI"/>
        </w:rPr>
        <w:t>vain</w:t>
      </w:r>
      <w:proofErr w:type="gramEnd"/>
      <w:r w:rsidRPr="00CC2760">
        <w:rPr>
          <w:rFonts w:ascii="Arial" w:eastAsia="Times New Roman" w:hAnsi="Arial" w:cs="Arial"/>
          <w:color w:val="333333"/>
          <w:sz w:val="23"/>
          <w:szCs w:val="23"/>
          <w:lang w:eastAsia="fi-FI"/>
        </w:rPr>
        <w:t xml:space="preserve"> kun mäntä on painettu kokonaan pohjaan ja ruisku on tyhjä.</w:t>
      </w:r>
      <w:r w:rsidRPr="00CC2760">
        <w:rPr>
          <w:rFonts w:ascii="Arial" w:eastAsia="Times New Roman" w:hAnsi="Arial" w:cs="Arial"/>
          <w:color w:val="333333"/>
          <w:sz w:val="23"/>
          <w:szCs w:val="23"/>
          <w:lang w:eastAsia="fi-FI"/>
        </w:rPr>
        <w:br/>
      </w:r>
      <w:r w:rsidRPr="00CC2760">
        <w:rPr>
          <w:rFonts w:ascii="Arial" w:eastAsia="Times New Roman" w:hAnsi="Arial" w:cs="Arial"/>
          <w:noProof/>
          <w:color w:val="333333"/>
          <w:sz w:val="23"/>
          <w:szCs w:val="23"/>
          <w:lang w:eastAsia="fi-FI"/>
        </w:rPr>
        <w:drawing>
          <wp:inline distT="0" distB="0" distL="0" distR="0" wp14:anchorId="00EBC8CC" wp14:editId="5AB66773">
            <wp:extent cx="1524000" cy="1432560"/>
            <wp:effectExtent l="0" t="0" r="0" b="0"/>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432560"/>
                    </a:xfrm>
                    <a:prstGeom prst="rect">
                      <a:avLst/>
                    </a:prstGeom>
                    <a:noFill/>
                    <a:ln>
                      <a:noFill/>
                    </a:ln>
                  </pic:spPr>
                </pic:pic>
              </a:graphicData>
            </a:graphic>
          </wp:inline>
        </w:drawing>
      </w:r>
    </w:p>
    <w:p w14:paraId="16EB1FF6"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Pistämisen jälkeen</w:t>
      </w:r>
    </w:p>
    <w:p w14:paraId="5535CCF3" w14:textId="77777777" w:rsidR="00CC2760" w:rsidRPr="00CC2760" w:rsidRDefault="00CC2760" w:rsidP="00CC2760">
      <w:pPr>
        <w:numPr>
          <w:ilvl w:val="0"/>
          <w:numId w:val="27"/>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Mustelmien välttämiseksi älä hiero pistoskohtaa.</w:t>
      </w:r>
    </w:p>
    <w:p w14:paraId="0C04630B" w14:textId="77777777" w:rsidR="00CC2760" w:rsidRPr="00CC2760" w:rsidRDefault="00CC2760" w:rsidP="00CC2760">
      <w:pPr>
        <w:numPr>
          <w:ilvl w:val="0"/>
          <w:numId w:val="27"/>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Laita käytetty ruisku neuloille ja ruiskuille tarkoitettuun astiaan. Sulje astian kansi tiiviisti ja laita astia pois lasten ulottuvilta. Kun astia on täynnä, hävitä se lääkärin tai apteekkihenkilökunnan antamien ohjeiden mukaan.</w:t>
      </w:r>
    </w:p>
    <w:p w14:paraId="1F584B87"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Käyttämätön lääkevalmiste tai jäte on hävitettävä paikallisten vaatimusten mukaisesti.</w:t>
      </w:r>
    </w:p>
    <w:p w14:paraId="19564C2B" w14:textId="77777777" w:rsidR="00CC2760" w:rsidRPr="00CC2760" w:rsidRDefault="00CC2760" w:rsidP="00CC2760">
      <w:pPr>
        <w:shd w:val="clear" w:color="auto" w:fill="FFFFFF"/>
        <w:spacing w:after="150" w:line="240" w:lineRule="auto"/>
        <w:rPr>
          <w:rFonts w:ascii="Arial" w:eastAsia="Times New Roman" w:hAnsi="Arial" w:cs="Arial"/>
          <w:color w:val="FF0000"/>
          <w:sz w:val="23"/>
          <w:szCs w:val="23"/>
          <w:lang w:eastAsia="fi-FI"/>
        </w:rPr>
      </w:pPr>
      <w:r w:rsidRPr="00CC2760">
        <w:rPr>
          <w:rFonts w:ascii="Arial" w:eastAsia="Times New Roman" w:hAnsi="Arial" w:cs="Arial"/>
          <w:b/>
          <w:bCs/>
          <w:i/>
          <w:iCs/>
          <w:color w:val="FF0000"/>
          <w:sz w:val="23"/>
          <w:szCs w:val="23"/>
          <w:lang w:eastAsia="fi-FI"/>
        </w:rPr>
        <w:t>(Ohjeet ruiskuille, joissa on automaattinen PREVENTIS</w:t>
      </w:r>
      <w:r w:rsidRPr="00CC2760">
        <w:rPr>
          <w:rFonts w:ascii="Arial" w:eastAsia="Times New Roman" w:hAnsi="Arial" w:cs="Arial"/>
          <w:b/>
          <w:bCs/>
          <w:i/>
          <w:iCs/>
          <w:color w:val="FF0000"/>
          <w:sz w:val="17"/>
          <w:szCs w:val="17"/>
          <w:vertAlign w:val="superscript"/>
          <w:lang w:eastAsia="fi-FI"/>
        </w:rPr>
        <w:t>TM</w:t>
      </w:r>
      <w:r w:rsidRPr="00CC2760">
        <w:rPr>
          <w:rFonts w:ascii="Arial" w:eastAsia="Times New Roman" w:hAnsi="Arial" w:cs="Arial"/>
          <w:b/>
          <w:bCs/>
          <w:i/>
          <w:iCs/>
          <w:color w:val="FF0000"/>
          <w:sz w:val="23"/>
          <w:szCs w:val="23"/>
          <w:lang w:eastAsia="fi-FI"/>
        </w:rPr>
        <w:t>-turvalaitetta)</w:t>
      </w:r>
    </w:p>
    <w:p w14:paraId="1EB4C419"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Valmistele pistoskohta</w:t>
      </w:r>
    </w:p>
    <w:p w14:paraId="17D3A895" w14:textId="77777777" w:rsidR="00CC2760" w:rsidRPr="00CC2760" w:rsidRDefault="00CC2760" w:rsidP="00CC2760">
      <w:pPr>
        <w:numPr>
          <w:ilvl w:val="0"/>
          <w:numId w:val="28"/>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Valitse alue alavatsan oikealta tai vasemmalta puolelta. Pistoskohdan on oltava vähintään 5 cm:n päästä navasta ja sen oikealla tai vasemmalla puolella.</w:t>
      </w:r>
    </w:p>
    <w:p w14:paraId="2DF72A21" w14:textId="77777777" w:rsidR="00CC2760" w:rsidRPr="00CC2760" w:rsidRDefault="00CC2760" w:rsidP="00CC2760">
      <w:pPr>
        <w:numPr>
          <w:ilvl w:val="1"/>
          <w:numId w:val="28"/>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Älä pistä alle 5 cm:n päähän navastasi tai olemassa olevien arpien tai mustelmien ympärille.</w:t>
      </w:r>
    </w:p>
    <w:p w14:paraId="7E181132" w14:textId="7055A531" w:rsidR="00CC2760" w:rsidRPr="00CC2760" w:rsidRDefault="00CC2760" w:rsidP="00CC2760">
      <w:pPr>
        <w:numPr>
          <w:ilvl w:val="1"/>
          <w:numId w:val="28"/>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Vaihtele pistoskohtaa vuoroin alavatsan vasemmalle ja oikealle puolelle edellisestä pistoskohdasta riippuen.</w:t>
      </w:r>
      <w:r w:rsidRPr="00CC2760">
        <w:rPr>
          <w:rFonts w:ascii="Arial" w:eastAsia="Times New Roman" w:hAnsi="Arial" w:cs="Arial"/>
          <w:color w:val="333333"/>
          <w:sz w:val="23"/>
          <w:szCs w:val="23"/>
          <w:lang w:eastAsia="fi-FI"/>
        </w:rPr>
        <w:br/>
      </w:r>
      <w:r w:rsidRPr="00CC2760">
        <w:rPr>
          <w:rFonts w:ascii="Arial" w:eastAsia="Times New Roman" w:hAnsi="Arial" w:cs="Arial"/>
          <w:noProof/>
          <w:color w:val="333333"/>
          <w:sz w:val="23"/>
          <w:szCs w:val="23"/>
          <w:lang w:eastAsia="fi-FI"/>
        </w:rPr>
        <w:drawing>
          <wp:inline distT="0" distB="0" distL="0" distR="0" wp14:anchorId="7082F932" wp14:editId="41A84B18">
            <wp:extent cx="1866900" cy="1295400"/>
            <wp:effectExtent l="0" t="0" r="0" b="0"/>
            <wp:docPr id="4" name="Kuva 4" descr="Kuva, joka sisältää kohteen lampp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4" descr="Kuva, joka sisältää kohteen lamppu&#10;&#10;Kuvaus luotu automaattisest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6900" cy="1295400"/>
                    </a:xfrm>
                    <a:prstGeom prst="rect">
                      <a:avLst/>
                    </a:prstGeom>
                    <a:noFill/>
                    <a:ln>
                      <a:noFill/>
                    </a:ln>
                  </pic:spPr>
                </pic:pic>
              </a:graphicData>
            </a:graphic>
          </wp:inline>
        </w:drawing>
      </w:r>
    </w:p>
    <w:p w14:paraId="7C58A9DD" w14:textId="77777777" w:rsidR="00CC2760" w:rsidRPr="00CC2760" w:rsidRDefault="00CC2760" w:rsidP="00CC2760">
      <w:pPr>
        <w:numPr>
          <w:ilvl w:val="0"/>
          <w:numId w:val="28"/>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Pese kädet. Puhdista (älä hankaa) valittu pistoskohta antiseptisellä pyyhkeellä tai saippualla ja vedellä.</w:t>
      </w:r>
    </w:p>
    <w:p w14:paraId="7079897B" w14:textId="77777777" w:rsidR="00CC2760" w:rsidRPr="00CC2760" w:rsidRDefault="00CC2760" w:rsidP="00CC2760">
      <w:pPr>
        <w:numPr>
          <w:ilvl w:val="0"/>
          <w:numId w:val="28"/>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Istu tai ole puoli-istuvassa asennossa siten, että olet rentoutunut. Varmista, että näet valitsemasi pistoskohdan. Nojatuoli, lepotuoli tai sänky, jossa on tyynyjä tukena, on ihanteellinen.</w:t>
      </w:r>
    </w:p>
    <w:p w14:paraId="019C19D1"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Valitse annos</w:t>
      </w:r>
    </w:p>
    <w:p w14:paraId="5C970A37" w14:textId="77777777" w:rsidR="00CC2760" w:rsidRPr="00CC2760" w:rsidRDefault="00CC2760" w:rsidP="00CC2760">
      <w:pPr>
        <w:numPr>
          <w:ilvl w:val="0"/>
          <w:numId w:val="2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Poista neulan suojus varovasti ruiskusta. Hävitä neulan suojus.</w:t>
      </w:r>
    </w:p>
    <w:p w14:paraId="296FCF07" w14:textId="77777777" w:rsidR="00CC2760" w:rsidRPr="00CC2760" w:rsidRDefault="00CC2760" w:rsidP="00CC2760">
      <w:pPr>
        <w:numPr>
          <w:ilvl w:val="1"/>
          <w:numId w:val="2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Älä paina mäntää ilmakuplien poistamiseksi ennen pistämistä. Se voi johtaa lääkeaineen poistumiseen.</w:t>
      </w:r>
    </w:p>
    <w:p w14:paraId="416605D3" w14:textId="4A3A449E" w:rsidR="00CC2760" w:rsidRPr="00CC2760" w:rsidRDefault="00CC2760" w:rsidP="00CC2760">
      <w:pPr>
        <w:numPr>
          <w:ilvl w:val="1"/>
          <w:numId w:val="2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lastRenderedPageBreak/>
        <w:t>Kun olet poistanut neulan suojuksen, älä kosketa neulalla mihinkään, jotta neula pysyy puhtaana (steriilinä).</w:t>
      </w:r>
      <w:r w:rsidRPr="00CC2760">
        <w:rPr>
          <w:rFonts w:ascii="Arial" w:eastAsia="Times New Roman" w:hAnsi="Arial" w:cs="Arial"/>
          <w:color w:val="333333"/>
          <w:sz w:val="23"/>
          <w:szCs w:val="23"/>
          <w:lang w:eastAsia="fi-FI"/>
        </w:rPr>
        <w:br/>
      </w:r>
      <w:r w:rsidRPr="00CC2760">
        <w:rPr>
          <w:rFonts w:ascii="Arial" w:eastAsia="Times New Roman" w:hAnsi="Arial" w:cs="Arial"/>
          <w:noProof/>
          <w:color w:val="333333"/>
          <w:sz w:val="23"/>
          <w:szCs w:val="23"/>
          <w:lang w:eastAsia="fi-FI"/>
        </w:rPr>
        <w:drawing>
          <wp:inline distT="0" distB="0" distL="0" distR="0" wp14:anchorId="6B9EF11E" wp14:editId="55918222">
            <wp:extent cx="1737360" cy="929640"/>
            <wp:effectExtent l="0" t="0" r="0" b="3810"/>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37360" cy="929640"/>
                    </a:xfrm>
                    <a:prstGeom prst="rect">
                      <a:avLst/>
                    </a:prstGeom>
                    <a:noFill/>
                    <a:ln>
                      <a:noFill/>
                    </a:ln>
                  </pic:spPr>
                </pic:pic>
              </a:graphicData>
            </a:graphic>
          </wp:inline>
        </w:drawing>
      </w:r>
    </w:p>
    <w:p w14:paraId="01FA5808" w14:textId="77777777" w:rsidR="00CC2760" w:rsidRPr="00CC2760" w:rsidRDefault="00CC2760" w:rsidP="00CC2760">
      <w:pPr>
        <w:numPr>
          <w:ilvl w:val="0"/>
          <w:numId w:val="2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ruiskussa oleva lääkemäärä vastaa sinulle määrättyä annosta, ei annosta tarvitse säätää. Olet nyt valmis ottamaan pistoksen.</w:t>
      </w:r>
    </w:p>
    <w:p w14:paraId="7C0FDF5A" w14:textId="77777777" w:rsidR="00CC2760" w:rsidRPr="00CC2760" w:rsidRDefault="00CC2760" w:rsidP="00CC2760">
      <w:pPr>
        <w:numPr>
          <w:ilvl w:val="0"/>
          <w:numId w:val="2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annos on sovitettava painosi mukaan, saattaa olla tarpeen säätää ruiskussa oleva lääkeannos vastaamaan sinulle määrättyä annosta. Tässä tapauksessa voit poistaa ylimääräisen lääkeaineen pitämällä ruiskua alaspäin (jotta ilmakupla pysyy ruiskussa) ja poistaa ylimäärän sopivaan astiaan.</w:t>
      </w:r>
    </w:p>
    <w:p w14:paraId="07F88599" w14:textId="77777777" w:rsidR="00CC2760" w:rsidRPr="00CC2760" w:rsidRDefault="00CC2760" w:rsidP="00CC2760">
      <w:pPr>
        <w:numPr>
          <w:ilvl w:val="0"/>
          <w:numId w:val="2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Neulan kärkeen saattaa ilmaantua pisara. Jos näin käy, poista pisara ennen pistämistä pitämällä ruiskua neula alaspäin suunnattuna ja napauttamalla ruiskua. Olet nyt valmis ottamaan pistoksen.</w:t>
      </w:r>
    </w:p>
    <w:p w14:paraId="6429F966"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Pistäminen</w:t>
      </w:r>
    </w:p>
    <w:p w14:paraId="3951AE73" w14:textId="77777777" w:rsidR="00CC2760" w:rsidRPr="00CC2760" w:rsidRDefault="00CC2760" w:rsidP="00CC2760">
      <w:pPr>
        <w:numPr>
          <w:ilvl w:val="0"/>
          <w:numId w:val="3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Pidä ruiskua siinä kädessä, jolla kirjoitat (kuten kynää). Nipistä toisella kädellä puhdistamasi alavatsan alue varovasti etusormen ja peukalon väliin ihopoimuksi.</w:t>
      </w:r>
    </w:p>
    <w:p w14:paraId="0D9E36F1" w14:textId="77777777" w:rsidR="00CC2760" w:rsidRPr="00CC2760" w:rsidRDefault="00CC2760" w:rsidP="00CC2760">
      <w:pPr>
        <w:numPr>
          <w:ilvl w:val="1"/>
          <w:numId w:val="3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Varmista, että pidät ihopoimua sormien välissä koko pistoksen ajan.</w:t>
      </w:r>
    </w:p>
    <w:p w14:paraId="09AE61C5" w14:textId="2BCCC6C8" w:rsidR="00CC2760" w:rsidRPr="00CC2760" w:rsidRDefault="00CC2760" w:rsidP="00CC2760">
      <w:pPr>
        <w:numPr>
          <w:ilvl w:val="0"/>
          <w:numId w:val="3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Pidä ruiskua niin, että neula osoittaa suoraan alaspäin (kohtisuorassa ihopoimuun nähden). Pistä neula koko pituudeltaan ihopoimuun.</w:t>
      </w:r>
      <w:r w:rsidRPr="00CC2760">
        <w:rPr>
          <w:rFonts w:ascii="Arial" w:eastAsia="Times New Roman" w:hAnsi="Arial" w:cs="Arial"/>
          <w:color w:val="333333"/>
          <w:sz w:val="23"/>
          <w:szCs w:val="23"/>
          <w:lang w:eastAsia="fi-FI"/>
        </w:rPr>
        <w:br/>
      </w:r>
      <w:r w:rsidRPr="00CC2760">
        <w:rPr>
          <w:rFonts w:ascii="Arial" w:eastAsia="Times New Roman" w:hAnsi="Arial" w:cs="Arial"/>
          <w:noProof/>
          <w:color w:val="333333"/>
          <w:sz w:val="23"/>
          <w:szCs w:val="23"/>
          <w:lang w:eastAsia="fi-FI"/>
        </w:rPr>
        <w:drawing>
          <wp:inline distT="0" distB="0" distL="0" distR="0" wp14:anchorId="4B94FE50" wp14:editId="3512C2ED">
            <wp:extent cx="1638300" cy="1432560"/>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8300" cy="1432560"/>
                    </a:xfrm>
                    <a:prstGeom prst="rect">
                      <a:avLst/>
                    </a:prstGeom>
                    <a:noFill/>
                    <a:ln>
                      <a:noFill/>
                    </a:ln>
                  </pic:spPr>
                </pic:pic>
              </a:graphicData>
            </a:graphic>
          </wp:inline>
        </w:drawing>
      </w:r>
    </w:p>
    <w:p w14:paraId="01E9681C" w14:textId="77777777" w:rsidR="00CC2760" w:rsidRPr="00CC2760" w:rsidRDefault="00CC2760" w:rsidP="00CC2760">
      <w:pPr>
        <w:numPr>
          <w:ilvl w:val="0"/>
          <w:numId w:val="3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Paina mäntä alas peukalolla. Tämä siirtää lääkeaineen alavatsan rasvakudokseen. Tyhjennä ruisku kokonaan.</w:t>
      </w:r>
    </w:p>
    <w:p w14:paraId="724BADB8" w14:textId="2BD25020" w:rsidR="00CC2760" w:rsidRPr="00CC2760" w:rsidRDefault="00CC2760" w:rsidP="00CC2760">
      <w:pPr>
        <w:numPr>
          <w:ilvl w:val="0"/>
          <w:numId w:val="3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Poista neula injektiokohdasta vetämällä se suoraan ulos ja pidä samalla sormet männässä. Suuntaa neula poispäin itsestäsi ja muista ihmisistä ja aktivoi turvalaite painamalla mäntää voimakkaasti. Suojaava holkki peittää neulan automaattisesti ja kuuluu ”naksahdus”, joka vahvistaa, että suojaava holkki on aktivoitunut. Nyt voit vapauttaa ihopoimun.</w:t>
      </w:r>
      <w:r w:rsidRPr="00CC2760">
        <w:rPr>
          <w:rFonts w:ascii="Arial" w:eastAsia="Times New Roman" w:hAnsi="Arial" w:cs="Arial"/>
          <w:color w:val="333333"/>
          <w:sz w:val="23"/>
          <w:szCs w:val="23"/>
          <w:lang w:eastAsia="fi-FI"/>
        </w:rPr>
        <w:br/>
      </w:r>
      <w:r w:rsidRPr="00CC2760">
        <w:rPr>
          <w:rFonts w:ascii="Arial" w:eastAsia="Times New Roman" w:hAnsi="Arial" w:cs="Arial"/>
          <w:noProof/>
          <w:color w:val="333333"/>
          <w:sz w:val="23"/>
          <w:szCs w:val="23"/>
          <w:lang w:eastAsia="fi-FI"/>
        </w:rPr>
        <w:drawing>
          <wp:inline distT="0" distB="0" distL="0" distR="0" wp14:anchorId="2DED2AFD" wp14:editId="2442A575">
            <wp:extent cx="1447800" cy="1417320"/>
            <wp:effectExtent l="0" t="0" r="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47800" cy="1417320"/>
                    </a:xfrm>
                    <a:prstGeom prst="rect">
                      <a:avLst/>
                    </a:prstGeom>
                    <a:noFill/>
                    <a:ln>
                      <a:noFill/>
                    </a:ln>
                  </pic:spPr>
                </pic:pic>
              </a:graphicData>
            </a:graphic>
          </wp:inline>
        </w:drawing>
      </w:r>
    </w:p>
    <w:p w14:paraId="5C546AD9"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Pistämisen jälkeen</w:t>
      </w:r>
    </w:p>
    <w:p w14:paraId="2D93F31B" w14:textId="77777777" w:rsidR="00CC2760" w:rsidRPr="00CC2760" w:rsidRDefault="00CC2760" w:rsidP="00CC2760">
      <w:pPr>
        <w:numPr>
          <w:ilvl w:val="0"/>
          <w:numId w:val="3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Mustelmien välttämiseksi älä hiero pistoskohtaa.</w:t>
      </w:r>
    </w:p>
    <w:p w14:paraId="1FE21858" w14:textId="77777777" w:rsidR="00CC2760" w:rsidRPr="00CC2760" w:rsidRDefault="00CC2760" w:rsidP="00CC2760">
      <w:pPr>
        <w:numPr>
          <w:ilvl w:val="0"/>
          <w:numId w:val="3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lastRenderedPageBreak/>
        <w:t>Laita käytetty ruisku neuloille ja ruiskuille tarkoitettuun astiaan. Sulje astian kansi tiiviisti ja laita astia pois lasten ulottuvilta. Kun astia on täynnä, hävitä se lääkärin tai apteekkihenkilökunnan antamien ohjeiden mukaan.</w:t>
      </w:r>
    </w:p>
    <w:p w14:paraId="3FCCB106"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Käyttämätön lääkevalmiste tai jäte on hävitettävä paikallisten vaatimusten mukaisesti.</w:t>
      </w:r>
    </w:p>
    <w:p w14:paraId="2AB010D7"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i/>
          <w:iCs/>
          <w:color w:val="333333"/>
          <w:sz w:val="23"/>
          <w:szCs w:val="23"/>
          <w:lang w:eastAsia="fi-FI"/>
        </w:rPr>
        <w:t>Klexane</w:t>
      </w:r>
      <w:proofErr w:type="spellEnd"/>
      <w:r w:rsidRPr="00CC2760">
        <w:rPr>
          <w:rFonts w:ascii="Arial" w:eastAsia="Times New Roman" w:hAnsi="Arial" w:cs="Arial"/>
          <w:i/>
          <w:iCs/>
          <w:color w:val="333333"/>
          <w:sz w:val="23"/>
          <w:szCs w:val="23"/>
          <w:lang w:eastAsia="fi-FI"/>
        </w:rPr>
        <w:t xml:space="preserve"> </w:t>
      </w:r>
      <w:proofErr w:type="spellStart"/>
      <w:r w:rsidRPr="00CC2760">
        <w:rPr>
          <w:rFonts w:ascii="Arial" w:eastAsia="Times New Roman" w:hAnsi="Arial" w:cs="Arial"/>
          <w:i/>
          <w:iCs/>
          <w:color w:val="333333"/>
          <w:sz w:val="23"/>
          <w:szCs w:val="23"/>
          <w:lang w:eastAsia="fi-FI"/>
        </w:rPr>
        <w:t>cum</w:t>
      </w:r>
      <w:proofErr w:type="spellEnd"/>
      <w:r w:rsidRPr="00CC2760">
        <w:rPr>
          <w:rFonts w:ascii="Arial" w:eastAsia="Times New Roman" w:hAnsi="Arial" w:cs="Arial"/>
          <w:i/>
          <w:iCs/>
          <w:color w:val="333333"/>
          <w:sz w:val="23"/>
          <w:szCs w:val="23"/>
          <w:lang w:eastAsia="fi-FI"/>
        </w:rPr>
        <w:t xml:space="preserve"> </w:t>
      </w:r>
      <w:proofErr w:type="spellStart"/>
      <w:r w:rsidRPr="00CC2760">
        <w:rPr>
          <w:rFonts w:ascii="Arial" w:eastAsia="Times New Roman" w:hAnsi="Arial" w:cs="Arial"/>
          <w:i/>
          <w:iCs/>
          <w:color w:val="333333"/>
          <w:sz w:val="23"/>
          <w:szCs w:val="23"/>
          <w:lang w:eastAsia="fi-FI"/>
        </w:rPr>
        <w:t>conservans</w:t>
      </w:r>
      <w:proofErr w:type="spellEnd"/>
      <w:r w:rsidRPr="00CC2760">
        <w:rPr>
          <w:rFonts w:ascii="Arial" w:eastAsia="Times New Roman" w:hAnsi="Arial" w:cs="Arial"/>
          <w:i/>
          <w:iCs/>
          <w:color w:val="333333"/>
          <w:sz w:val="23"/>
          <w:szCs w:val="23"/>
          <w:lang w:eastAsia="fi-FI"/>
        </w:rPr>
        <w:t>:</w:t>
      </w:r>
    </w:p>
    <w:p w14:paraId="3F82E3E5"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 xml:space="preserve"> </w:t>
      </w:r>
      <w:proofErr w:type="spellStart"/>
      <w:r w:rsidRPr="00CC2760">
        <w:rPr>
          <w:rFonts w:ascii="Arial" w:eastAsia="Times New Roman" w:hAnsi="Arial" w:cs="Arial"/>
          <w:b/>
          <w:bCs/>
          <w:color w:val="333333"/>
          <w:sz w:val="23"/>
          <w:szCs w:val="23"/>
          <w:lang w:eastAsia="fi-FI"/>
        </w:rPr>
        <w:t>cum</w:t>
      </w:r>
      <w:proofErr w:type="spellEnd"/>
      <w:r w:rsidRPr="00CC2760">
        <w:rPr>
          <w:rFonts w:ascii="Arial" w:eastAsia="Times New Roman" w:hAnsi="Arial" w:cs="Arial"/>
          <w:b/>
          <w:bCs/>
          <w:color w:val="333333"/>
          <w:sz w:val="23"/>
          <w:szCs w:val="23"/>
          <w:lang w:eastAsia="fi-FI"/>
        </w:rPr>
        <w:t xml:space="preserve"> </w:t>
      </w:r>
      <w:proofErr w:type="spellStart"/>
      <w:r w:rsidRPr="00CC2760">
        <w:rPr>
          <w:rFonts w:ascii="Arial" w:eastAsia="Times New Roman" w:hAnsi="Arial" w:cs="Arial"/>
          <w:b/>
          <w:bCs/>
          <w:color w:val="333333"/>
          <w:sz w:val="23"/>
          <w:szCs w:val="23"/>
          <w:lang w:eastAsia="fi-FI"/>
        </w:rPr>
        <w:t>conservans</w:t>
      </w:r>
      <w:proofErr w:type="spellEnd"/>
      <w:r w:rsidRPr="00CC2760">
        <w:rPr>
          <w:rFonts w:ascii="Arial" w:eastAsia="Times New Roman" w:hAnsi="Arial" w:cs="Arial"/>
          <w:b/>
          <w:bCs/>
          <w:color w:val="333333"/>
          <w:sz w:val="23"/>
          <w:szCs w:val="23"/>
          <w:lang w:eastAsia="fi-FI"/>
        </w:rPr>
        <w:t xml:space="preserve"> -valmisteen pistäminen</w:t>
      </w:r>
      <w:r w:rsidRPr="00CC2760">
        <w:rPr>
          <w:rFonts w:ascii="Arial" w:eastAsia="Times New Roman" w:hAnsi="Arial" w:cs="Arial"/>
          <w:color w:val="333333"/>
          <w:sz w:val="23"/>
          <w:szCs w:val="23"/>
          <w:lang w:eastAsia="fi-FI"/>
        </w:rPr>
        <w:br/>
        <w:t xml:space="preserve">Jos pystyt itse pistämään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w:t>
      </w:r>
      <w:proofErr w:type="spellStart"/>
      <w:r w:rsidRPr="00CC2760">
        <w:rPr>
          <w:rFonts w:ascii="Arial" w:eastAsia="Times New Roman" w:hAnsi="Arial" w:cs="Arial"/>
          <w:color w:val="333333"/>
          <w:sz w:val="23"/>
          <w:szCs w:val="23"/>
          <w:lang w:eastAsia="fi-FI"/>
        </w:rPr>
        <w:t>cum</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conservans</w:t>
      </w:r>
      <w:proofErr w:type="spellEnd"/>
      <w:r w:rsidRPr="00CC2760">
        <w:rPr>
          <w:rFonts w:ascii="Arial" w:eastAsia="Times New Roman" w:hAnsi="Arial" w:cs="Arial"/>
          <w:color w:val="333333"/>
          <w:sz w:val="23"/>
          <w:szCs w:val="23"/>
          <w:lang w:eastAsia="fi-FI"/>
        </w:rPr>
        <w:t xml:space="preserve"> -valmisteen, lääkäri tai sairaanhoitaja näyttää </w:t>
      </w:r>
      <w:proofErr w:type="gramStart"/>
      <w:r w:rsidRPr="00CC2760">
        <w:rPr>
          <w:rFonts w:ascii="Arial" w:eastAsia="Times New Roman" w:hAnsi="Arial" w:cs="Arial"/>
          <w:color w:val="333333"/>
          <w:sz w:val="23"/>
          <w:szCs w:val="23"/>
          <w:lang w:eastAsia="fi-FI"/>
        </w:rPr>
        <w:t>sinulle</w:t>
      </w:r>
      <w:proofErr w:type="gramEnd"/>
      <w:r w:rsidRPr="00CC2760">
        <w:rPr>
          <w:rFonts w:ascii="Arial" w:eastAsia="Times New Roman" w:hAnsi="Arial" w:cs="Arial"/>
          <w:color w:val="333333"/>
          <w:sz w:val="23"/>
          <w:szCs w:val="23"/>
          <w:lang w:eastAsia="fi-FI"/>
        </w:rPr>
        <w:t xml:space="preserve"> miten pistos toteutetaan. Älä yritä pistää itseäsi, jos et ole saanut pistosopastusta. Jos olet epävarma, keskustele välittömästi lääkärin tai sairaanhoitajan kanssa. Kun pistos annetaan ihon alle (</w:t>
      </w:r>
      <w:proofErr w:type="spellStart"/>
      <w:r w:rsidRPr="00CC2760">
        <w:rPr>
          <w:rFonts w:ascii="Arial" w:eastAsia="Times New Roman" w:hAnsi="Arial" w:cs="Arial"/>
          <w:color w:val="333333"/>
          <w:sz w:val="23"/>
          <w:szCs w:val="23"/>
          <w:lang w:eastAsia="fi-FI"/>
        </w:rPr>
        <w:t>subkutaanisesti</w:t>
      </w:r>
      <w:proofErr w:type="spellEnd"/>
      <w:r w:rsidRPr="00CC2760">
        <w:rPr>
          <w:rFonts w:ascii="Arial" w:eastAsia="Times New Roman" w:hAnsi="Arial" w:cs="Arial"/>
          <w:color w:val="333333"/>
          <w:sz w:val="23"/>
          <w:szCs w:val="23"/>
          <w:lang w:eastAsia="fi-FI"/>
        </w:rPr>
        <w:t>) noudattamalla oikeaa pistostekniikkaa, vähennetään kipua ja mustelmien muodostumista.</w:t>
      </w:r>
    </w:p>
    <w:p w14:paraId="1B6D8F3A"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 xml:space="preserve">Ennen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 xml:space="preserve"> </w:t>
      </w:r>
      <w:proofErr w:type="spellStart"/>
      <w:r w:rsidRPr="00CC2760">
        <w:rPr>
          <w:rFonts w:ascii="Arial" w:eastAsia="Times New Roman" w:hAnsi="Arial" w:cs="Arial"/>
          <w:b/>
          <w:bCs/>
          <w:color w:val="333333"/>
          <w:sz w:val="23"/>
          <w:szCs w:val="23"/>
          <w:lang w:eastAsia="fi-FI"/>
        </w:rPr>
        <w:t>cum</w:t>
      </w:r>
      <w:proofErr w:type="spellEnd"/>
      <w:r w:rsidRPr="00CC2760">
        <w:rPr>
          <w:rFonts w:ascii="Arial" w:eastAsia="Times New Roman" w:hAnsi="Arial" w:cs="Arial"/>
          <w:b/>
          <w:bCs/>
          <w:color w:val="333333"/>
          <w:sz w:val="23"/>
          <w:szCs w:val="23"/>
          <w:lang w:eastAsia="fi-FI"/>
        </w:rPr>
        <w:t xml:space="preserve"> </w:t>
      </w:r>
      <w:proofErr w:type="spellStart"/>
      <w:r w:rsidRPr="00CC2760">
        <w:rPr>
          <w:rFonts w:ascii="Arial" w:eastAsia="Times New Roman" w:hAnsi="Arial" w:cs="Arial"/>
          <w:b/>
          <w:bCs/>
          <w:color w:val="333333"/>
          <w:sz w:val="23"/>
          <w:szCs w:val="23"/>
          <w:lang w:eastAsia="fi-FI"/>
        </w:rPr>
        <w:t>conservans</w:t>
      </w:r>
      <w:proofErr w:type="spellEnd"/>
      <w:r w:rsidRPr="00CC2760">
        <w:rPr>
          <w:rFonts w:ascii="Arial" w:eastAsia="Times New Roman" w:hAnsi="Arial" w:cs="Arial"/>
          <w:b/>
          <w:bCs/>
          <w:color w:val="333333"/>
          <w:sz w:val="23"/>
          <w:szCs w:val="23"/>
          <w:lang w:eastAsia="fi-FI"/>
        </w:rPr>
        <w:t xml:space="preserve"> -valmisteen pistämistä</w:t>
      </w:r>
    </w:p>
    <w:p w14:paraId="551C5F0A" w14:textId="77777777" w:rsidR="00CC2760" w:rsidRPr="00CC2760" w:rsidRDefault="00CC2760" w:rsidP="00CC2760">
      <w:pPr>
        <w:numPr>
          <w:ilvl w:val="0"/>
          <w:numId w:val="3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Kerää kaikki tarvitsemasi välineet: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cum</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conservans</w:t>
      </w:r>
      <w:proofErr w:type="spellEnd"/>
      <w:r w:rsidRPr="00CC2760">
        <w:rPr>
          <w:rFonts w:ascii="Arial" w:eastAsia="Times New Roman" w:hAnsi="Arial" w:cs="Arial"/>
          <w:color w:val="333333"/>
          <w:sz w:val="23"/>
          <w:szCs w:val="23"/>
          <w:lang w:eastAsia="fi-FI"/>
        </w:rPr>
        <w:t xml:space="preserve"> -moniannosinjektiopullo, ruisku, antiseptinen pyyhe tai saippuaa ja vettä, ja neuloille ja ruiskuille tarkoitettu astia.</w:t>
      </w:r>
    </w:p>
    <w:p w14:paraId="3C76DA99" w14:textId="77777777" w:rsidR="00CC2760" w:rsidRPr="00CC2760" w:rsidRDefault="00CC2760" w:rsidP="00CC2760">
      <w:pPr>
        <w:numPr>
          <w:ilvl w:val="0"/>
          <w:numId w:val="3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Tarkista lääkkeen viimeinen käyttöpäivämäärä. Älä käytä lääkettä mainitun viimeisen käyttöpäivämäärän jälkeen.</w:t>
      </w:r>
    </w:p>
    <w:p w14:paraId="36AD02DD" w14:textId="77777777" w:rsidR="00CC2760" w:rsidRPr="00CC2760" w:rsidRDefault="00CC2760" w:rsidP="00CC2760">
      <w:pPr>
        <w:numPr>
          <w:ilvl w:val="0"/>
          <w:numId w:val="3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Varmista, että injektiopullo ei ole vahingoittunut ja että sen sisältämä liuos on kirkasta. Jos näin ei ole, käytä toista injektiopulloa.</w:t>
      </w:r>
    </w:p>
    <w:p w14:paraId="2653A59D" w14:textId="77777777" w:rsidR="00CC2760" w:rsidRPr="00CC2760" w:rsidRDefault="00CC2760" w:rsidP="00CC2760">
      <w:pPr>
        <w:numPr>
          <w:ilvl w:val="0"/>
          <w:numId w:val="3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Varmista pistettävä lääkemäärä.</w:t>
      </w:r>
    </w:p>
    <w:p w14:paraId="72053CE4" w14:textId="77777777" w:rsidR="00CC2760" w:rsidRPr="00CC2760" w:rsidRDefault="00CC2760" w:rsidP="00CC2760">
      <w:pPr>
        <w:numPr>
          <w:ilvl w:val="0"/>
          <w:numId w:val="3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Tarkista, onko edellinen pistos aiheuttanut alavatsaasi pistosalueelle punoitusta, muutosta ihon värissä, turvotusta, veren tihkumista tai onko se edelleen kipeä. Jos näin on, keskustele lääkärin tai sairaanhoitajan kanssa.</w:t>
      </w:r>
    </w:p>
    <w:p w14:paraId="4DFDF442" w14:textId="77777777" w:rsidR="00CC2760" w:rsidRPr="00CC2760" w:rsidRDefault="00CC2760" w:rsidP="00CC2760">
      <w:pPr>
        <w:numPr>
          <w:ilvl w:val="0"/>
          <w:numId w:val="3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cum</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conservans</w:t>
      </w:r>
      <w:proofErr w:type="spellEnd"/>
      <w:r w:rsidRPr="00CC2760">
        <w:rPr>
          <w:rFonts w:ascii="Arial" w:eastAsia="Times New Roman" w:hAnsi="Arial" w:cs="Arial"/>
          <w:color w:val="333333"/>
          <w:sz w:val="23"/>
          <w:szCs w:val="23"/>
          <w:lang w:eastAsia="fi-FI"/>
        </w:rPr>
        <w:t xml:space="preserve"> pistetään ihon alle alavatsan alueelle, mutta ei kuitenkaan liian lähelle napaa tai arpikudosta (vähintään 5 cm:n päähän näistä). Päätä mihin kohtaan pistät lääkkeen. Vaihtele pistoskohtaa joka kerta vuoroin alavatsan oikealle ja vasemmalle puolelle.</w:t>
      </w:r>
    </w:p>
    <w:p w14:paraId="22906484"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 xml:space="preserve">Ohjeet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 xml:space="preserve"> </w:t>
      </w:r>
      <w:proofErr w:type="spellStart"/>
      <w:r w:rsidRPr="00CC2760">
        <w:rPr>
          <w:rFonts w:ascii="Arial" w:eastAsia="Times New Roman" w:hAnsi="Arial" w:cs="Arial"/>
          <w:b/>
          <w:bCs/>
          <w:color w:val="333333"/>
          <w:sz w:val="23"/>
          <w:szCs w:val="23"/>
          <w:lang w:eastAsia="fi-FI"/>
        </w:rPr>
        <w:t>cum</w:t>
      </w:r>
      <w:proofErr w:type="spellEnd"/>
      <w:r w:rsidRPr="00CC2760">
        <w:rPr>
          <w:rFonts w:ascii="Arial" w:eastAsia="Times New Roman" w:hAnsi="Arial" w:cs="Arial"/>
          <w:b/>
          <w:bCs/>
          <w:color w:val="333333"/>
          <w:sz w:val="23"/>
          <w:szCs w:val="23"/>
          <w:lang w:eastAsia="fi-FI"/>
        </w:rPr>
        <w:t xml:space="preserve"> </w:t>
      </w:r>
      <w:proofErr w:type="spellStart"/>
      <w:r w:rsidRPr="00CC2760">
        <w:rPr>
          <w:rFonts w:ascii="Arial" w:eastAsia="Times New Roman" w:hAnsi="Arial" w:cs="Arial"/>
          <w:b/>
          <w:bCs/>
          <w:color w:val="333333"/>
          <w:sz w:val="23"/>
          <w:szCs w:val="23"/>
          <w:lang w:eastAsia="fi-FI"/>
        </w:rPr>
        <w:t>conservans</w:t>
      </w:r>
      <w:proofErr w:type="spellEnd"/>
      <w:r w:rsidRPr="00CC2760">
        <w:rPr>
          <w:rFonts w:ascii="Arial" w:eastAsia="Times New Roman" w:hAnsi="Arial" w:cs="Arial"/>
          <w:b/>
          <w:bCs/>
          <w:color w:val="333333"/>
          <w:sz w:val="23"/>
          <w:szCs w:val="23"/>
          <w:lang w:eastAsia="fi-FI"/>
        </w:rPr>
        <w:t xml:space="preserve"> -valmisteen pistämiseksi</w:t>
      </w:r>
    </w:p>
    <w:p w14:paraId="186CDBF2"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Valmistele pistoskohta</w:t>
      </w:r>
    </w:p>
    <w:p w14:paraId="233E8B0A" w14:textId="77777777" w:rsidR="00CC2760" w:rsidRPr="00CC2760" w:rsidRDefault="00CC2760" w:rsidP="00CC2760">
      <w:pPr>
        <w:numPr>
          <w:ilvl w:val="0"/>
          <w:numId w:val="3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Valitse alue alavatsan oikealta tai vasemmalta puolelta. Pistoskohdan on oltava vähintään 5 cm:n päässä navasta ja sen oikealla tai vasemmalla puolella.</w:t>
      </w:r>
    </w:p>
    <w:p w14:paraId="3168B3FC" w14:textId="77777777" w:rsidR="00CC2760" w:rsidRPr="00CC2760" w:rsidRDefault="00CC2760" w:rsidP="00CC2760">
      <w:pPr>
        <w:numPr>
          <w:ilvl w:val="1"/>
          <w:numId w:val="3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Älä pistä alle 5 cm:n päähän navastasi tai olemassa olevien arpien tai mustelmien ympärille.</w:t>
      </w:r>
    </w:p>
    <w:p w14:paraId="18CD8A9D" w14:textId="77777777" w:rsidR="00CC2760" w:rsidRPr="00CC2760" w:rsidRDefault="00CC2760" w:rsidP="00CC2760">
      <w:pPr>
        <w:numPr>
          <w:ilvl w:val="1"/>
          <w:numId w:val="3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Vaihtele pistoskohtaa vuoroin alavatsan vasemmalle ja oikealle puolelle edellisestä pistoskohdasta riippuen.</w:t>
      </w:r>
    </w:p>
    <w:p w14:paraId="204B6821" w14:textId="77777777" w:rsidR="00CC2760" w:rsidRPr="00CC2760" w:rsidRDefault="00CC2760" w:rsidP="00CC2760">
      <w:pPr>
        <w:numPr>
          <w:ilvl w:val="0"/>
          <w:numId w:val="3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Pese kädet. Puhdista (älä hankaa) valittu pistoskohta antiseptisellä pyyhkeellä tai saippualla ja vedellä.</w:t>
      </w:r>
    </w:p>
    <w:p w14:paraId="07E66B38" w14:textId="77777777" w:rsidR="00CC2760" w:rsidRPr="00CC2760" w:rsidRDefault="00CC2760" w:rsidP="00CC2760">
      <w:pPr>
        <w:numPr>
          <w:ilvl w:val="0"/>
          <w:numId w:val="3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Istu tai ole puoli-istuvassa mukavassa asennossa siten, että olet rentoutunut. Varmista, että näet valitsemasi pistoskohdan. Nojatuoli, lepotuoli tai sänky, jossa on tyynyjä tukena, on ihanteellinen.</w:t>
      </w:r>
    </w:p>
    <w:p w14:paraId="2DAC03C9"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Pistäminen</w:t>
      </w:r>
    </w:p>
    <w:p w14:paraId="3B19F197" w14:textId="77777777" w:rsidR="00CC2760" w:rsidRPr="00CC2760" w:rsidRDefault="00CC2760" w:rsidP="00CC2760">
      <w:pPr>
        <w:numPr>
          <w:ilvl w:val="0"/>
          <w:numId w:val="3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Vedä ruiskuun oikea annos injektiopullosta. Neulan kärkeen saattaa ilmaantua pisara. Jos näin käy, poista pisara ennen pistämistä pitämällä ruiskua neula alaspäin suunnattuna ja napauttamalla ruiskua. Olet nyt valmis ottamaan pistoksen.</w:t>
      </w:r>
    </w:p>
    <w:p w14:paraId="6D55F0D7" w14:textId="77777777" w:rsidR="00CC2760" w:rsidRPr="00CC2760" w:rsidRDefault="00CC2760" w:rsidP="00CC2760">
      <w:pPr>
        <w:numPr>
          <w:ilvl w:val="0"/>
          <w:numId w:val="3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lastRenderedPageBreak/>
        <w:t>Pidä ruiskua siinä kädessä, jolla kirjoitat (kuten kynää). Nipistä toisella kädellä puhdistamasi alavatsan alue varovasti etusormen ja peukalon väliin ihopoimuksi.</w:t>
      </w:r>
    </w:p>
    <w:p w14:paraId="150550C9" w14:textId="77777777" w:rsidR="00CC2760" w:rsidRPr="00CC2760" w:rsidRDefault="00CC2760" w:rsidP="00CC2760">
      <w:pPr>
        <w:numPr>
          <w:ilvl w:val="1"/>
          <w:numId w:val="3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Varmista, että pidät ihopoimua sormien välissä koko pistoksen ajan.</w:t>
      </w:r>
    </w:p>
    <w:p w14:paraId="07F8D90F" w14:textId="77777777" w:rsidR="00CC2760" w:rsidRPr="00CC2760" w:rsidRDefault="00CC2760" w:rsidP="00CC2760">
      <w:pPr>
        <w:numPr>
          <w:ilvl w:val="0"/>
          <w:numId w:val="3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Pidä ruiskua niin, että neula osoittaa suoraan alaspäin (kohtisuorassa ihopoimuun nähden). Pistä neula koko pituudeltaan ihopoimuun.</w:t>
      </w:r>
    </w:p>
    <w:p w14:paraId="70ABC41A" w14:textId="77777777" w:rsidR="00CC2760" w:rsidRPr="00CC2760" w:rsidRDefault="00CC2760" w:rsidP="00CC2760">
      <w:pPr>
        <w:numPr>
          <w:ilvl w:val="0"/>
          <w:numId w:val="3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Paina mäntä alas peukalolla. Tämä siirtää lääkeaineen alavatsan rasvakudokseen. Tyhjennä ruisku kokonaan.</w:t>
      </w:r>
    </w:p>
    <w:p w14:paraId="088F075E" w14:textId="77777777" w:rsidR="00CC2760" w:rsidRPr="00CC2760" w:rsidRDefault="00CC2760" w:rsidP="00CC2760">
      <w:pPr>
        <w:numPr>
          <w:ilvl w:val="0"/>
          <w:numId w:val="34"/>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Poista neula injektiokohdasta vetämällä se suoraan ulos. Suuntaa neula poispäin itsestäsi ja muista ihmisistä. Nyt voit vapauttaa ihopoimun.</w:t>
      </w:r>
    </w:p>
    <w:p w14:paraId="721A669B"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Pistämisen jälkeen</w:t>
      </w:r>
    </w:p>
    <w:p w14:paraId="79DF30C1" w14:textId="77777777" w:rsidR="00CC2760" w:rsidRPr="00CC2760" w:rsidRDefault="00CC2760" w:rsidP="00CC2760">
      <w:pPr>
        <w:numPr>
          <w:ilvl w:val="0"/>
          <w:numId w:val="3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Mustelmien välttämiseksi älä hiero pistoskohtaa.</w:t>
      </w:r>
    </w:p>
    <w:p w14:paraId="025E6469" w14:textId="77777777" w:rsidR="00CC2760" w:rsidRPr="00CC2760" w:rsidRDefault="00CC2760" w:rsidP="00CC2760">
      <w:pPr>
        <w:numPr>
          <w:ilvl w:val="0"/>
          <w:numId w:val="35"/>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Laita käytetty ruisku neuloille ja ruiskuille tarkoitettuun astiaan. Sulje astian kansi tiiviisti ja laita astia pois lasten ulottuvilta. Kun astia on täynnä, hävitä se lääkärin tai apteekkihenkilökunnan antamien ohjeiden mukaan.</w:t>
      </w:r>
    </w:p>
    <w:p w14:paraId="7A3ED334"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Käyttämätön lääkevalmiste tai jäte on hävitettävä paikallisten vaatimusten mukaisesti.</w:t>
      </w:r>
    </w:p>
    <w:p w14:paraId="57396189"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b/>
          <w:bCs/>
          <w:color w:val="333333"/>
          <w:sz w:val="23"/>
          <w:szCs w:val="23"/>
          <w:lang w:eastAsia="fi-FI"/>
        </w:rPr>
        <w:t>Antikoagulanttilääkkeen</w:t>
      </w:r>
      <w:proofErr w:type="spellEnd"/>
      <w:r w:rsidRPr="00CC2760">
        <w:rPr>
          <w:rFonts w:ascii="Arial" w:eastAsia="Times New Roman" w:hAnsi="Arial" w:cs="Arial"/>
          <w:b/>
          <w:bCs/>
          <w:color w:val="333333"/>
          <w:sz w:val="23"/>
          <w:szCs w:val="23"/>
          <w:lang w:eastAsia="fi-FI"/>
        </w:rPr>
        <w:t xml:space="preserve"> vaihtaminen</w:t>
      </w:r>
    </w:p>
    <w:p w14:paraId="4F5FA80D" w14:textId="77777777" w:rsidR="00CC2760" w:rsidRPr="00CC2760" w:rsidRDefault="00CC2760" w:rsidP="00CC2760">
      <w:pPr>
        <w:numPr>
          <w:ilvl w:val="0"/>
          <w:numId w:val="3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-hoidon vaihtaminen K-vitamiinin antagonisteiksi kutsuttuihin verenohennuslääkkeisiin (kuten varfariiniin)</w:t>
      </w:r>
      <w:r w:rsidRPr="00CC2760">
        <w:rPr>
          <w:rFonts w:ascii="Arial" w:eastAsia="Times New Roman" w:hAnsi="Arial" w:cs="Arial"/>
          <w:color w:val="333333"/>
          <w:sz w:val="23"/>
          <w:szCs w:val="23"/>
          <w:lang w:eastAsia="fi-FI"/>
        </w:rPr>
        <w:br/>
        <w:t>Lääkäri kirjoittaa sinulle lähetteen INR-testiksi kutsuttuun verikokeeseen ja kertoo sen tulosten perusteella, milloin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-valmisteen käyttö lopetetaan.</w:t>
      </w:r>
    </w:p>
    <w:p w14:paraId="23BEC80D" w14:textId="77777777" w:rsidR="00CC2760" w:rsidRPr="00CC2760" w:rsidRDefault="00CC2760" w:rsidP="00CC2760">
      <w:pPr>
        <w:numPr>
          <w:ilvl w:val="0"/>
          <w:numId w:val="3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K-vitamiinin antagonisteiksi kutsutuista verenohennuslääkkeistä (kuten varfariinista) vaihtaminen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-hoitoon</w:t>
      </w:r>
      <w:r w:rsidRPr="00CC2760">
        <w:rPr>
          <w:rFonts w:ascii="Arial" w:eastAsia="Times New Roman" w:hAnsi="Arial" w:cs="Arial"/>
          <w:color w:val="333333"/>
          <w:sz w:val="23"/>
          <w:szCs w:val="23"/>
          <w:lang w:eastAsia="fi-FI"/>
        </w:rPr>
        <w:br/>
        <w:t>Lopeta K-vitamiinin antagonistin käyttö. Lääkäri kirjoittaa sinulle lähetteen INR-testiksi kutsuttuun verikokeeseen ja kertoo sen tulosten perusteella, milloin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-valmisteen käyttö aloitetaan.</w:t>
      </w:r>
    </w:p>
    <w:p w14:paraId="690D5F94" w14:textId="77777777" w:rsidR="00CC2760" w:rsidRPr="00CC2760" w:rsidRDefault="00CC2760" w:rsidP="00CC2760">
      <w:pPr>
        <w:numPr>
          <w:ilvl w:val="0"/>
          <w:numId w:val="3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 xml:space="preserve">-hoidon vaihtaminen suoriksi oraalisiksi </w:t>
      </w:r>
      <w:proofErr w:type="spellStart"/>
      <w:r w:rsidRPr="00CC2760">
        <w:rPr>
          <w:rFonts w:ascii="Arial" w:eastAsia="Times New Roman" w:hAnsi="Arial" w:cs="Arial"/>
          <w:b/>
          <w:bCs/>
          <w:color w:val="333333"/>
          <w:sz w:val="23"/>
          <w:szCs w:val="23"/>
          <w:lang w:eastAsia="fi-FI"/>
        </w:rPr>
        <w:t>antikoagulanteiksi</w:t>
      </w:r>
      <w:proofErr w:type="spellEnd"/>
      <w:r w:rsidRPr="00CC2760">
        <w:rPr>
          <w:rFonts w:ascii="Arial" w:eastAsia="Times New Roman" w:hAnsi="Arial" w:cs="Arial"/>
          <w:b/>
          <w:bCs/>
          <w:color w:val="333333"/>
          <w:sz w:val="23"/>
          <w:szCs w:val="23"/>
          <w:lang w:eastAsia="fi-FI"/>
        </w:rPr>
        <w:t xml:space="preserve"> kutsuttuihin verenohennuslääkkeisiin</w:t>
      </w:r>
      <w:r w:rsidRPr="00CC2760">
        <w:rPr>
          <w:rFonts w:ascii="Arial" w:eastAsia="Times New Roman" w:hAnsi="Arial" w:cs="Arial"/>
          <w:color w:val="333333"/>
          <w:sz w:val="23"/>
          <w:szCs w:val="23"/>
          <w:lang w:eastAsia="fi-FI"/>
        </w:rPr>
        <w:br/>
        <w:t>Lopeta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xml:space="preserve">-valmisteen käyttö. Aloita suoran oraalisen </w:t>
      </w:r>
      <w:proofErr w:type="spellStart"/>
      <w:r w:rsidRPr="00CC2760">
        <w:rPr>
          <w:rFonts w:ascii="Arial" w:eastAsia="Times New Roman" w:hAnsi="Arial" w:cs="Arial"/>
          <w:color w:val="333333"/>
          <w:sz w:val="23"/>
          <w:szCs w:val="23"/>
          <w:lang w:eastAsia="fi-FI"/>
        </w:rPr>
        <w:t>antikoagulantin</w:t>
      </w:r>
      <w:proofErr w:type="spellEnd"/>
      <w:r w:rsidRPr="00CC2760">
        <w:rPr>
          <w:rFonts w:ascii="Arial" w:eastAsia="Times New Roman" w:hAnsi="Arial" w:cs="Arial"/>
          <w:color w:val="333333"/>
          <w:sz w:val="23"/>
          <w:szCs w:val="23"/>
          <w:lang w:eastAsia="fi-FI"/>
        </w:rPr>
        <w:t xml:space="preserve"> ottaminen 0</w:t>
      </w:r>
      <w:r w:rsidRPr="00CC2760">
        <w:rPr>
          <w:rFonts w:ascii="Arial" w:eastAsia="Times New Roman" w:hAnsi="Arial" w:cs="Arial"/>
          <w:color w:val="333333"/>
          <w:sz w:val="23"/>
          <w:szCs w:val="23"/>
          <w:lang w:eastAsia="fi-FI"/>
        </w:rPr>
        <w:noBreakHyphen/>
        <w:t>2 tuntia ennen kuin normaalisti olisit saanut seuraavan pistoksen, ja jatka sitten ohjeen mukaan.</w:t>
      </w:r>
    </w:p>
    <w:p w14:paraId="4118AE32" w14:textId="77777777" w:rsidR="00CC2760" w:rsidRPr="00CC2760" w:rsidRDefault="00CC2760" w:rsidP="00CC2760">
      <w:pPr>
        <w:numPr>
          <w:ilvl w:val="0"/>
          <w:numId w:val="36"/>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 xml:space="preserve">Suoran oraalisen </w:t>
      </w:r>
      <w:proofErr w:type="spellStart"/>
      <w:r w:rsidRPr="00CC2760">
        <w:rPr>
          <w:rFonts w:ascii="Arial" w:eastAsia="Times New Roman" w:hAnsi="Arial" w:cs="Arial"/>
          <w:b/>
          <w:bCs/>
          <w:color w:val="333333"/>
          <w:sz w:val="23"/>
          <w:szCs w:val="23"/>
          <w:lang w:eastAsia="fi-FI"/>
        </w:rPr>
        <w:t>antikoagulantin</w:t>
      </w:r>
      <w:proofErr w:type="spellEnd"/>
      <w:r w:rsidRPr="00CC2760">
        <w:rPr>
          <w:rFonts w:ascii="Arial" w:eastAsia="Times New Roman" w:hAnsi="Arial" w:cs="Arial"/>
          <w:b/>
          <w:bCs/>
          <w:color w:val="333333"/>
          <w:sz w:val="23"/>
          <w:szCs w:val="23"/>
          <w:lang w:eastAsia="fi-FI"/>
        </w:rPr>
        <w:t xml:space="preserve"> vaihtaminen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-valmisteeseen</w:t>
      </w:r>
      <w:r w:rsidRPr="00CC2760">
        <w:rPr>
          <w:rFonts w:ascii="Arial" w:eastAsia="Times New Roman" w:hAnsi="Arial" w:cs="Arial"/>
          <w:color w:val="333333"/>
          <w:sz w:val="23"/>
          <w:szCs w:val="23"/>
          <w:lang w:eastAsia="fi-FI"/>
        </w:rPr>
        <w:br/>
        <w:t xml:space="preserve">Lopeta suoran oraalisen </w:t>
      </w:r>
      <w:proofErr w:type="spellStart"/>
      <w:r w:rsidRPr="00CC2760">
        <w:rPr>
          <w:rFonts w:ascii="Arial" w:eastAsia="Times New Roman" w:hAnsi="Arial" w:cs="Arial"/>
          <w:color w:val="333333"/>
          <w:sz w:val="23"/>
          <w:szCs w:val="23"/>
          <w:lang w:eastAsia="fi-FI"/>
        </w:rPr>
        <w:t>antikoagulantin</w:t>
      </w:r>
      <w:proofErr w:type="spellEnd"/>
      <w:r w:rsidRPr="00CC2760">
        <w:rPr>
          <w:rFonts w:ascii="Arial" w:eastAsia="Times New Roman" w:hAnsi="Arial" w:cs="Arial"/>
          <w:color w:val="333333"/>
          <w:sz w:val="23"/>
          <w:szCs w:val="23"/>
          <w:lang w:eastAsia="fi-FI"/>
        </w:rPr>
        <w:t xml:space="preserve"> käyttö. Älä aloita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xml:space="preserve">-hoitoa ennen kuin suoran oraalisen </w:t>
      </w:r>
      <w:proofErr w:type="spellStart"/>
      <w:r w:rsidRPr="00CC2760">
        <w:rPr>
          <w:rFonts w:ascii="Arial" w:eastAsia="Times New Roman" w:hAnsi="Arial" w:cs="Arial"/>
          <w:color w:val="333333"/>
          <w:sz w:val="23"/>
          <w:szCs w:val="23"/>
          <w:lang w:eastAsia="fi-FI"/>
        </w:rPr>
        <w:t>antikoagulantin</w:t>
      </w:r>
      <w:proofErr w:type="spellEnd"/>
      <w:r w:rsidRPr="00CC2760">
        <w:rPr>
          <w:rFonts w:ascii="Arial" w:eastAsia="Times New Roman" w:hAnsi="Arial" w:cs="Arial"/>
          <w:color w:val="333333"/>
          <w:sz w:val="23"/>
          <w:szCs w:val="23"/>
          <w:lang w:eastAsia="fi-FI"/>
        </w:rPr>
        <w:t xml:space="preserve"> viimeisestä annoksesta on kulunut 12 tuntia.</w:t>
      </w:r>
    </w:p>
    <w:p w14:paraId="6ADF908C"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Jos käytät enemmän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-valmistetta kuin sinun pitäisi</w:t>
      </w:r>
      <w:r w:rsidRPr="00CC2760">
        <w:rPr>
          <w:rFonts w:ascii="Arial" w:eastAsia="Times New Roman" w:hAnsi="Arial" w:cs="Arial"/>
          <w:color w:val="333333"/>
          <w:sz w:val="23"/>
          <w:szCs w:val="23"/>
          <w:lang w:eastAsia="fi-FI"/>
        </w:rPr>
        <w:br/>
        <w:t>Jos epäilet ottaneesi liian suuren tai liian pienen annoksen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 ota välittömästi yhteyttä lääkäriin, apteekkihenkilökuntaan tai sairaanhoitajaan, vaikka sinulle ei ilmaantuisi mitään merkkejä ongelmista. Jos lapsi vahingossa pistää tai nielee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-valmistetta, vie hänet välittömästi sairaalan päivystyspoliklinikalle.</w:t>
      </w:r>
    </w:p>
    <w:p w14:paraId="1DB949A4"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Jos unohdat käyttää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-valmistetta</w:t>
      </w:r>
      <w:r w:rsidRPr="00CC2760">
        <w:rPr>
          <w:rFonts w:ascii="Arial" w:eastAsia="Times New Roman" w:hAnsi="Arial" w:cs="Arial"/>
          <w:color w:val="333333"/>
          <w:sz w:val="23"/>
          <w:szCs w:val="23"/>
          <w:lang w:eastAsia="fi-FI"/>
        </w:rPr>
        <w:br/>
        <w:t>Jos unohdat ottaa annoksen, ota se heti kun muistat. Älä pistä kaksinkertaista annosta samana päivänä korvataksesi unohtamasi annoksen. Päiväkirjan pitäminen auttaa varmistamaan, ettet unohda ottaa annosta.</w:t>
      </w:r>
    </w:p>
    <w:p w14:paraId="684AD8F0"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Jos lopetat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-valmisteen käytön</w:t>
      </w:r>
      <w:r w:rsidRPr="00CC2760">
        <w:rPr>
          <w:rFonts w:ascii="Arial" w:eastAsia="Times New Roman" w:hAnsi="Arial" w:cs="Arial"/>
          <w:color w:val="333333"/>
          <w:sz w:val="23"/>
          <w:szCs w:val="23"/>
          <w:lang w:eastAsia="fi-FI"/>
        </w:rPr>
        <w:br/>
        <w:t>On tärkeää jatkaa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xml:space="preserve">-pistosten </w:t>
      </w:r>
      <w:proofErr w:type="gramStart"/>
      <w:r w:rsidRPr="00CC2760">
        <w:rPr>
          <w:rFonts w:ascii="Arial" w:eastAsia="Times New Roman" w:hAnsi="Arial" w:cs="Arial"/>
          <w:color w:val="333333"/>
          <w:sz w:val="23"/>
          <w:szCs w:val="23"/>
          <w:lang w:eastAsia="fi-FI"/>
        </w:rPr>
        <w:t>ottamista</w:t>
      </w:r>
      <w:proofErr w:type="gramEnd"/>
      <w:r w:rsidRPr="00CC2760">
        <w:rPr>
          <w:rFonts w:ascii="Arial" w:eastAsia="Times New Roman" w:hAnsi="Arial" w:cs="Arial"/>
          <w:color w:val="333333"/>
          <w:sz w:val="23"/>
          <w:szCs w:val="23"/>
          <w:lang w:eastAsia="fi-FI"/>
        </w:rPr>
        <w:t xml:space="preserve"> kunnes lääkäri päättää lopettaa hoidon. Jos </w:t>
      </w:r>
      <w:r w:rsidRPr="00CC2760">
        <w:rPr>
          <w:rFonts w:ascii="Arial" w:eastAsia="Times New Roman" w:hAnsi="Arial" w:cs="Arial"/>
          <w:color w:val="333333"/>
          <w:sz w:val="23"/>
          <w:szCs w:val="23"/>
          <w:lang w:eastAsia="fi-FI"/>
        </w:rPr>
        <w:lastRenderedPageBreak/>
        <w:t>lopetat valmisteen käytön ennenaikaisesti, saatat saada veritulpan, mikä voi olla hyvin vaarallista.</w:t>
      </w:r>
    </w:p>
    <w:p w14:paraId="1A717084"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sinulla on kysymyksiä tämän lääkkeen käytöstä, käänny lääkärin, apteekkihenkilökunnan tai sairaanhoitajan puoleen.</w:t>
      </w:r>
    </w:p>
    <w:p w14:paraId="0CF63F10" w14:textId="77777777" w:rsidR="00CC2760" w:rsidRPr="00CC2760" w:rsidRDefault="00CC2760" w:rsidP="00CC2760">
      <w:pPr>
        <w:shd w:val="clear" w:color="auto" w:fill="FFFFFF"/>
        <w:spacing w:before="300" w:after="150" w:line="240" w:lineRule="auto"/>
        <w:outlineLvl w:val="2"/>
        <w:rPr>
          <w:rFonts w:ascii="inherit" w:eastAsia="Times New Roman" w:hAnsi="inherit" w:cs="Arial"/>
          <w:color w:val="333333"/>
          <w:sz w:val="36"/>
          <w:szCs w:val="36"/>
          <w:lang w:eastAsia="fi-FI"/>
        </w:rPr>
      </w:pPr>
      <w:r w:rsidRPr="00CC2760">
        <w:rPr>
          <w:rFonts w:ascii="inherit" w:eastAsia="Times New Roman" w:hAnsi="inherit" w:cs="Arial"/>
          <w:color w:val="333333"/>
          <w:sz w:val="36"/>
          <w:szCs w:val="36"/>
          <w:lang w:eastAsia="fi-FI"/>
        </w:rPr>
        <w:t>4. Mahdolliset haittavaikutukset</w:t>
      </w:r>
    </w:p>
    <w:p w14:paraId="5DDE0ABF"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Kuten kaikki lääkkeet, tämäkin lääke voi aiheuttaa haittavaikutuksia. Kaikki eivät kuitenkaan niitä saa.</w:t>
      </w:r>
    </w:p>
    <w:p w14:paraId="2A4F3B99"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Vakavat haittavaikutukset</w:t>
      </w:r>
    </w:p>
    <w:p w14:paraId="3CAE19E0"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 xml:space="preserve">Lopeta </w:t>
      </w:r>
      <w:proofErr w:type="spellStart"/>
      <w:r w:rsidRPr="00CC2760">
        <w:rPr>
          <w:rFonts w:ascii="Arial" w:eastAsia="Times New Roman" w:hAnsi="Arial" w:cs="Arial"/>
          <w:b/>
          <w:bCs/>
          <w:color w:val="333333"/>
          <w:sz w:val="23"/>
          <w:szCs w:val="23"/>
          <w:lang w:eastAsia="fi-FI"/>
        </w:rPr>
        <w:t>Klexane</w:t>
      </w:r>
      <w:proofErr w:type="spellEnd"/>
      <w:r w:rsidRPr="00CC2760">
        <w:rPr>
          <w:rFonts w:ascii="Arial" w:eastAsia="Times New Roman" w:hAnsi="Arial" w:cs="Arial"/>
          <w:b/>
          <w:bCs/>
          <w:color w:val="333333"/>
          <w:sz w:val="23"/>
          <w:szCs w:val="23"/>
          <w:lang w:eastAsia="fi-FI"/>
        </w:rPr>
        <w:t>-valmisteen käyttö ja kerro välittömästi lääkärille tai sairaanhoitajalle,</w:t>
      </w:r>
      <w:r w:rsidRPr="00CC2760">
        <w:rPr>
          <w:rFonts w:ascii="Arial" w:eastAsia="Times New Roman" w:hAnsi="Arial" w:cs="Arial"/>
          <w:color w:val="333333"/>
          <w:sz w:val="23"/>
          <w:szCs w:val="23"/>
          <w:lang w:eastAsia="fi-FI"/>
        </w:rPr>
        <w:t> jos huomaat merkkejä vaikeasta allergisesta reaktiosta (kuten ihottumaa, hengitys- tai nielemisvaikeuksia sekä kasvojen, huulten, kielen, suuontelon, nielun tai silmien turvotusta).</w:t>
      </w:r>
    </w:p>
    <w:p w14:paraId="7E23702D"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Lopeta </w:t>
      </w:r>
      <w:proofErr w:type="spellStart"/>
      <w:r w:rsidRPr="00CC2760">
        <w:rPr>
          <w:rFonts w:ascii="Arial" w:eastAsia="Times New Roman" w:hAnsi="Arial" w:cs="Arial"/>
          <w:color w:val="333333"/>
          <w:sz w:val="23"/>
          <w:szCs w:val="23"/>
          <w:lang w:eastAsia="fi-FI"/>
        </w:rPr>
        <w:t>enoksapariinin</w:t>
      </w:r>
      <w:proofErr w:type="spellEnd"/>
      <w:r w:rsidRPr="00CC2760">
        <w:rPr>
          <w:rFonts w:ascii="Arial" w:eastAsia="Times New Roman" w:hAnsi="Arial" w:cs="Arial"/>
          <w:color w:val="333333"/>
          <w:sz w:val="23"/>
          <w:szCs w:val="23"/>
          <w:lang w:eastAsia="fi-FI"/>
        </w:rPr>
        <w:t xml:space="preserve"> käyttö ja hakeudu välittömästi lääkärin hoitoon, jos huomaat jonkin seuraavista oireista:</w:t>
      </w:r>
    </w:p>
    <w:p w14:paraId="30936B54" w14:textId="77777777" w:rsidR="00CC2760" w:rsidRPr="00CC2760" w:rsidRDefault="00CC2760" w:rsidP="00CC2760">
      <w:pPr>
        <w:numPr>
          <w:ilvl w:val="0"/>
          <w:numId w:val="37"/>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Punoittava, hilseilevä, laaja-alainen ihottuma, jonka yhteydessä esiintyy kyhmyjä ihon alla, rakkuloita ja kuumetta. Oireet ilmenevät yleensä hoidon aloitusvaiheessa (akuutti yleistynyt </w:t>
      </w:r>
      <w:proofErr w:type="spellStart"/>
      <w:r w:rsidRPr="00CC2760">
        <w:rPr>
          <w:rFonts w:ascii="Arial" w:eastAsia="Times New Roman" w:hAnsi="Arial" w:cs="Arial"/>
          <w:color w:val="333333"/>
          <w:sz w:val="23"/>
          <w:szCs w:val="23"/>
          <w:lang w:eastAsia="fi-FI"/>
        </w:rPr>
        <w:t>eksantematoottinen</w:t>
      </w:r>
      <w:proofErr w:type="spellEnd"/>
      <w:r w:rsidRPr="00CC2760">
        <w:rPr>
          <w:rFonts w:ascii="Arial" w:eastAsia="Times New Roman" w:hAnsi="Arial" w:cs="Arial"/>
          <w:color w:val="333333"/>
          <w:sz w:val="23"/>
          <w:szCs w:val="23"/>
          <w:lang w:eastAsia="fi-FI"/>
        </w:rPr>
        <w:t xml:space="preserve"> </w:t>
      </w:r>
      <w:proofErr w:type="spellStart"/>
      <w:r w:rsidRPr="00CC2760">
        <w:rPr>
          <w:rFonts w:ascii="Arial" w:eastAsia="Times New Roman" w:hAnsi="Arial" w:cs="Arial"/>
          <w:color w:val="333333"/>
          <w:sz w:val="23"/>
          <w:szCs w:val="23"/>
          <w:lang w:eastAsia="fi-FI"/>
        </w:rPr>
        <w:t>pustuloosi</w:t>
      </w:r>
      <w:proofErr w:type="spellEnd"/>
      <w:r w:rsidRPr="00CC2760">
        <w:rPr>
          <w:rFonts w:ascii="Arial" w:eastAsia="Times New Roman" w:hAnsi="Arial" w:cs="Arial"/>
          <w:color w:val="333333"/>
          <w:sz w:val="23"/>
          <w:szCs w:val="23"/>
          <w:lang w:eastAsia="fi-FI"/>
        </w:rPr>
        <w:t>).</w:t>
      </w:r>
    </w:p>
    <w:p w14:paraId="22894E75"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Kuten muutkin vastaavat verisuonitukosten estoon käytetyt lääkkeet, myös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 voi aiheuttaa verenvuotoa, joka saattaa olla hengenvaarallinen. Joissakin tapauksissa verenvuotoa saattaa olla vaikea havaita.</w:t>
      </w:r>
    </w:p>
    <w:p w14:paraId="0893A949"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Kerro välittömästi lääkärille, jos:</w:t>
      </w:r>
    </w:p>
    <w:p w14:paraId="23D213A3" w14:textId="77777777" w:rsidR="00CC2760" w:rsidRPr="00CC2760" w:rsidRDefault="00CC2760" w:rsidP="00CC2760">
      <w:pPr>
        <w:numPr>
          <w:ilvl w:val="0"/>
          <w:numId w:val="38"/>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sinulla on mikä tahansa verenvuoto, joka ei lakkaa itsestään</w:t>
      </w:r>
    </w:p>
    <w:p w14:paraId="4D481DF2" w14:textId="77777777" w:rsidR="00CC2760" w:rsidRPr="00CC2760" w:rsidRDefault="00CC2760" w:rsidP="00CC2760">
      <w:pPr>
        <w:numPr>
          <w:ilvl w:val="0"/>
          <w:numId w:val="38"/>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sinulla on merkkejä liiallisesta verenvuodosta, kuten poikkeuksellista heikkoutta, väsymystä, kalpeutta, huimausta, päänsärkyä tai selittämätöntä turvotusta.</w:t>
      </w:r>
    </w:p>
    <w:p w14:paraId="62B19C90"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Lääkäri voi päättää tiheämmästä seurannasta tai muuttaa lääkitystäsi.</w:t>
      </w:r>
    </w:p>
    <w:p w14:paraId="52D01D5F"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Ota heti yhteyttä lääkäriin:</w:t>
      </w:r>
    </w:p>
    <w:p w14:paraId="1503B648" w14:textId="77777777" w:rsidR="00CC2760" w:rsidRPr="00CC2760" w:rsidRDefault="00CC2760" w:rsidP="00CC2760">
      <w:pPr>
        <w:numPr>
          <w:ilvl w:val="0"/>
          <w:numId w:val="3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sinulle ilmaantuu merkkejä verisuonitukoksesta, kuten:</w:t>
      </w:r>
    </w:p>
    <w:p w14:paraId="4A74A9CB" w14:textId="77777777" w:rsidR="00CC2760" w:rsidRPr="00CC2760" w:rsidRDefault="00CC2760" w:rsidP="00CC2760">
      <w:pPr>
        <w:numPr>
          <w:ilvl w:val="1"/>
          <w:numId w:val="3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kouristavaa kipua, punoitusta, </w:t>
      </w:r>
      <w:proofErr w:type="spellStart"/>
      <w:r w:rsidRPr="00CC2760">
        <w:rPr>
          <w:rFonts w:ascii="Arial" w:eastAsia="Times New Roman" w:hAnsi="Arial" w:cs="Arial"/>
          <w:color w:val="333333"/>
          <w:sz w:val="23"/>
          <w:szCs w:val="23"/>
          <w:lang w:eastAsia="fi-FI"/>
        </w:rPr>
        <w:t>lämpöilyä</w:t>
      </w:r>
      <w:proofErr w:type="spellEnd"/>
      <w:r w:rsidRPr="00CC2760">
        <w:rPr>
          <w:rFonts w:ascii="Arial" w:eastAsia="Times New Roman" w:hAnsi="Arial" w:cs="Arial"/>
          <w:color w:val="333333"/>
          <w:sz w:val="23"/>
          <w:szCs w:val="23"/>
          <w:lang w:eastAsia="fi-FI"/>
        </w:rPr>
        <w:t xml:space="preserve"> tai turvotusta toisessa jalassa – nämä ovat syvän laskimotukoksen oireita</w:t>
      </w:r>
    </w:p>
    <w:p w14:paraId="78A2AF14" w14:textId="77777777" w:rsidR="00CC2760" w:rsidRPr="00CC2760" w:rsidRDefault="00CC2760" w:rsidP="00CC2760">
      <w:pPr>
        <w:numPr>
          <w:ilvl w:val="1"/>
          <w:numId w:val="3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hengästymistä, rintakipua, pyörtymistä tai veriysköksiä – nämä ovat keuhkoembolian oireita</w:t>
      </w:r>
    </w:p>
    <w:p w14:paraId="14238668" w14:textId="77777777" w:rsidR="00CC2760" w:rsidRPr="00CC2760" w:rsidRDefault="00CC2760" w:rsidP="00CC2760">
      <w:pPr>
        <w:numPr>
          <w:ilvl w:val="0"/>
          <w:numId w:val="39"/>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jos sinulla ilmenee kivuliasta ihottumaa, johon liittyy ihonalaisia tummanpunaisia pilkkuja, jotka eivät katoa, kun niitä painaa.</w:t>
      </w:r>
    </w:p>
    <w:p w14:paraId="31E80C3D"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Lääkäri voi määrätä sinulle verikokeen verihiutaleiden määrän tarkistamiseksi.</w:t>
      </w:r>
    </w:p>
    <w:p w14:paraId="2E2A4C70"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Muita haittavaikutuksia</w:t>
      </w:r>
    </w:p>
    <w:p w14:paraId="27C33B15"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Hyvin yleiset</w:t>
      </w:r>
      <w:r w:rsidRPr="00CC2760">
        <w:rPr>
          <w:rFonts w:ascii="Arial" w:eastAsia="Times New Roman" w:hAnsi="Arial" w:cs="Arial"/>
          <w:color w:val="333333"/>
          <w:sz w:val="23"/>
          <w:szCs w:val="23"/>
          <w:lang w:eastAsia="fi-FI"/>
        </w:rPr>
        <w:t> (voivat ilmetä yli 1 henkilöllä kymmenestä):</w:t>
      </w:r>
    </w:p>
    <w:p w14:paraId="07BE58AB" w14:textId="77777777" w:rsidR="00CC2760" w:rsidRPr="00CC2760" w:rsidRDefault="00CC2760" w:rsidP="00CC2760">
      <w:pPr>
        <w:numPr>
          <w:ilvl w:val="0"/>
          <w:numId w:val="4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verenvuoto</w:t>
      </w:r>
    </w:p>
    <w:p w14:paraId="2C5C48E7" w14:textId="77777777" w:rsidR="00CC2760" w:rsidRPr="00CC2760" w:rsidRDefault="00CC2760" w:rsidP="00CC2760">
      <w:pPr>
        <w:numPr>
          <w:ilvl w:val="0"/>
          <w:numId w:val="40"/>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maksaentsyymien määrän lisääntyminen.</w:t>
      </w:r>
    </w:p>
    <w:p w14:paraId="6B6582E8"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lastRenderedPageBreak/>
        <w:t>Yleiset</w:t>
      </w:r>
      <w:r w:rsidRPr="00CC2760">
        <w:rPr>
          <w:rFonts w:ascii="Arial" w:eastAsia="Times New Roman" w:hAnsi="Arial" w:cs="Arial"/>
          <w:color w:val="333333"/>
          <w:sz w:val="23"/>
          <w:szCs w:val="23"/>
          <w:lang w:eastAsia="fi-FI"/>
        </w:rPr>
        <w:t> (voivat ilmetä enintään 1 henkilöllä kymmenestä):</w:t>
      </w:r>
    </w:p>
    <w:p w14:paraId="305BF8F1" w14:textId="77777777" w:rsidR="00CC2760" w:rsidRPr="00CC2760" w:rsidRDefault="00CC2760" w:rsidP="00CC2760">
      <w:pPr>
        <w:numPr>
          <w:ilvl w:val="0"/>
          <w:numId w:val="4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saat mustelmia tavallista herkemmin – tämä voi johtua verihiutaleiden määrän pienenemisestä veressäsi</w:t>
      </w:r>
    </w:p>
    <w:p w14:paraId="5369F65D" w14:textId="77777777" w:rsidR="00CC2760" w:rsidRPr="00CC2760" w:rsidRDefault="00CC2760" w:rsidP="00CC2760">
      <w:pPr>
        <w:numPr>
          <w:ilvl w:val="0"/>
          <w:numId w:val="4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vaaleanpunaiset laikut iholla – näitä ilmaantuu todennäköisemmin alueella, johon olet saanut </w:t>
      </w:r>
      <w:proofErr w:type="spellStart"/>
      <w:r w:rsidRPr="00CC2760">
        <w:rPr>
          <w:rFonts w:ascii="Arial" w:eastAsia="Times New Roman" w:hAnsi="Arial" w:cs="Arial"/>
          <w:color w:val="333333"/>
          <w:sz w:val="23"/>
          <w:szCs w:val="23"/>
          <w:lang w:eastAsia="fi-FI"/>
        </w:rPr>
        <w:t>Klexane</w:t>
      </w:r>
      <w:proofErr w:type="spellEnd"/>
      <w:r w:rsidRPr="00CC2760">
        <w:rPr>
          <w:rFonts w:ascii="Arial" w:eastAsia="Times New Roman" w:hAnsi="Arial" w:cs="Arial"/>
          <w:color w:val="333333"/>
          <w:sz w:val="23"/>
          <w:szCs w:val="23"/>
          <w:lang w:eastAsia="fi-FI"/>
        </w:rPr>
        <w:t>-pistoksia</w:t>
      </w:r>
    </w:p>
    <w:p w14:paraId="231D2C32" w14:textId="77777777" w:rsidR="00CC2760" w:rsidRPr="00CC2760" w:rsidRDefault="00CC2760" w:rsidP="00CC2760">
      <w:pPr>
        <w:numPr>
          <w:ilvl w:val="0"/>
          <w:numId w:val="4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ihottumat (nokkosrokko, urtikaria)</w:t>
      </w:r>
    </w:p>
    <w:p w14:paraId="31354EE9" w14:textId="77777777" w:rsidR="00CC2760" w:rsidRPr="00CC2760" w:rsidRDefault="00CC2760" w:rsidP="00CC2760">
      <w:pPr>
        <w:numPr>
          <w:ilvl w:val="0"/>
          <w:numId w:val="4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kutiava punoittava iho</w:t>
      </w:r>
    </w:p>
    <w:p w14:paraId="652104D4" w14:textId="77777777" w:rsidR="00CC2760" w:rsidRPr="00CC2760" w:rsidRDefault="00CC2760" w:rsidP="00CC2760">
      <w:pPr>
        <w:numPr>
          <w:ilvl w:val="0"/>
          <w:numId w:val="4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pistoskohdan mustelma tai kipu</w:t>
      </w:r>
    </w:p>
    <w:p w14:paraId="3EC31E18" w14:textId="77777777" w:rsidR="00CC2760" w:rsidRPr="00CC2760" w:rsidRDefault="00CC2760" w:rsidP="00CC2760">
      <w:pPr>
        <w:numPr>
          <w:ilvl w:val="0"/>
          <w:numId w:val="4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punasolujen määrän väheneminen</w:t>
      </w:r>
    </w:p>
    <w:p w14:paraId="5E6659D4" w14:textId="77777777" w:rsidR="00CC2760" w:rsidRPr="00CC2760" w:rsidRDefault="00CC2760" w:rsidP="00CC2760">
      <w:pPr>
        <w:numPr>
          <w:ilvl w:val="0"/>
          <w:numId w:val="4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verihiutaleiden suuri määrä</w:t>
      </w:r>
    </w:p>
    <w:p w14:paraId="1791156D" w14:textId="77777777" w:rsidR="00CC2760" w:rsidRPr="00CC2760" w:rsidRDefault="00CC2760" w:rsidP="00CC2760">
      <w:pPr>
        <w:numPr>
          <w:ilvl w:val="0"/>
          <w:numId w:val="41"/>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päänsärky.</w:t>
      </w:r>
    </w:p>
    <w:p w14:paraId="33EFB04B"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Melko harvinaiset</w:t>
      </w:r>
      <w:r w:rsidRPr="00CC2760">
        <w:rPr>
          <w:rFonts w:ascii="Arial" w:eastAsia="Times New Roman" w:hAnsi="Arial" w:cs="Arial"/>
          <w:color w:val="333333"/>
          <w:sz w:val="23"/>
          <w:szCs w:val="23"/>
          <w:lang w:eastAsia="fi-FI"/>
        </w:rPr>
        <w:t> (voivat ilmetä enintään 1 henkilöllä sadasta):</w:t>
      </w:r>
    </w:p>
    <w:p w14:paraId="0D4B01D8" w14:textId="77777777" w:rsidR="00CC2760" w:rsidRPr="00CC2760" w:rsidRDefault="00CC2760" w:rsidP="00CC2760">
      <w:pPr>
        <w:numPr>
          <w:ilvl w:val="0"/>
          <w:numId w:val="4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äkillinen kova päänsärky – tämä voi olla merkki aivoverenvuodosta</w:t>
      </w:r>
    </w:p>
    <w:p w14:paraId="119271B8" w14:textId="77777777" w:rsidR="00CC2760" w:rsidRPr="00CC2760" w:rsidRDefault="00CC2760" w:rsidP="00CC2760">
      <w:pPr>
        <w:numPr>
          <w:ilvl w:val="0"/>
          <w:numId w:val="4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vatsan alueen aristus ja turvotus – sinulla voi olla vatsan alueen verenvuoto</w:t>
      </w:r>
    </w:p>
    <w:p w14:paraId="3A2166CD" w14:textId="77777777" w:rsidR="00CC2760" w:rsidRPr="00CC2760" w:rsidRDefault="00CC2760" w:rsidP="00CC2760">
      <w:pPr>
        <w:numPr>
          <w:ilvl w:val="0"/>
          <w:numId w:val="4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laaja-alaisia, punaisia, epäsäännöllisen muotoisia ihomuutoksia, joihin saattaa riittyä rakkulamuodostusta</w:t>
      </w:r>
    </w:p>
    <w:p w14:paraId="2E71A0D6" w14:textId="77777777" w:rsidR="00CC2760" w:rsidRPr="00CC2760" w:rsidRDefault="00CC2760" w:rsidP="00CC2760">
      <w:pPr>
        <w:numPr>
          <w:ilvl w:val="0"/>
          <w:numId w:val="4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ihoärsytys (paikallinen)</w:t>
      </w:r>
    </w:p>
    <w:p w14:paraId="58340DD4" w14:textId="77777777" w:rsidR="00CC2760" w:rsidRPr="00CC2760" w:rsidRDefault="00CC2760" w:rsidP="00CC2760">
      <w:pPr>
        <w:numPr>
          <w:ilvl w:val="0"/>
          <w:numId w:val="42"/>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ihon tai silmien keltaisuutta tai virtsa muuttuu väriltään tummemmaksi – tämä voi liittyä maksavaivoihin.</w:t>
      </w:r>
    </w:p>
    <w:p w14:paraId="600360EB"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Harvinaiset</w:t>
      </w:r>
      <w:r w:rsidRPr="00CC2760">
        <w:rPr>
          <w:rFonts w:ascii="Arial" w:eastAsia="Times New Roman" w:hAnsi="Arial" w:cs="Arial"/>
          <w:color w:val="333333"/>
          <w:sz w:val="23"/>
          <w:szCs w:val="23"/>
          <w:lang w:eastAsia="fi-FI"/>
        </w:rPr>
        <w:t> (voivat ilmetä enintään 1 henkilöllä tuhannesta):</w:t>
      </w:r>
    </w:p>
    <w:p w14:paraId="7CAA0E94" w14:textId="77777777" w:rsidR="00CC2760" w:rsidRPr="00CC2760" w:rsidRDefault="00CC2760" w:rsidP="00CC2760">
      <w:pPr>
        <w:numPr>
          <w:ilvl w:val="0"/>
          <w:numId w:val="4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vakavat allergiset reaktiot – merkkejä voivat olla ihottuma, nielemis- tai hengitysvaikeudet sekä huulten, kasvojen, nielun tai kielen turvotus</w:t>
      </w:r>
    </w:p>
    <w:p w14:paraId="22FE4398" w14:textId="77777777" w:rsidR="00CC2760" w:rsidRPr="00CC2760" w:rsidRDefault="00CC2760" w:rsidP="00CC2760">
      <w:pPr>
        <w:numPr>
          <w:ilvl w:val="0"/>
          <w:numId w:val="4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veren kaliumpitoisuuden suureneminen – tämä on todennäköisempää henkilöillä, joilla on munuaisvaivoja tai diabetes. Lääkäri pystyy tarkistamaan tämän verikokeella.</w:t>
      </w:r>
    </w:p>
    <w:p w14:paraId="0F73F391" w14:textId="77777777" w:rsidR="00CC2760" w:rsidRPr="00CC2760" w:rsidRDefault="00CC2760" w:rsidP="00CC2760">
      <w:pPr>
        <w:numPr>
          <w:ilvl w:val="0"/>
          <w:numId w:val="4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veren </w:t>
      </w:r>
      <w:proofErr w:type="spellStart"/>
      <w:r w:rsidRPr="00CC2760">
        <w:rPr>
          <w:rFonts w:ascii="Arial" w:eastAsia="Times New Roman" w:hAnsi="Arial" w:cs="Arial"/>
          <w:color w:val="333333"/>
          <w:sz w:val="23"/>
          <w:szCs w:val="23"/>
          <w:lang w:eastAsia="fi-FI"/>
        </w:rPr>
        <w:t>eosinofiilien</w:t>
      </w:r>
      <w:proofErr w:type="spellEnd"/>
      <w:r w:rsidRPr="00CC2760">
        <w:rPr>
          <w:rFonts w:ascii="Arial" w:eastAsia="Times New Roman" w:hAnsi="Arial" w:cs="Arial"/>
          <w:color w:val="333333"/>
          <w:sz w:val="23"/>
          <w:szCs w:val="23"/>
          <w:lang w:eastAsia="fi-FI"/>
        </w:rPr>
        <w:t xml:space="preserve"> määrän lisääntyminen – lääkäri pystyy tarkistamaan tämän verikokeella</w:t>
      </w:r>
    </w:p>
    <w:p w14:paraId="6E53B0E1" w14:textId="77777777" w:rsidR="00CC2760" w:rsidRPr="00CC2760" w:rsidRDefault="00CC2760" w:rsidP="00CC2760">
      <w:pPr>
        <w:numPr>
          <w:ilvl w:val="0"/>
          <w:numId w:val="4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hiustenlähtö</w:t>
      </w:r>
    </w:p>
    <w:p w14:paraId="1BB59237" w14:textId="77777777" w:rsidR="00CC2760" w:rsidRPr="00CC2760" w:rsidRDefault="00CC2760" w:rsidP="00CC2760">
      <w:pPr>
        <w:numPr>
          <w:ilvl w:val="0"/>
          <w:numId w:val="4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osteoporoosi (tila, jossa luunmurtumariski suurenee) pitkäaikaisen käytön jälkeen</w:t>
      </w:r>
    </w:p>
    <w:p w14:paraId="1FB6FFCE" w14:textId="77777777" w:rsidR="00CC2760" w:rsidRPr="00CC2760" w:rsidRDefault="00CC2760" w:rsidP="00CC2760">
      <w:pPr>
        <w:numPr>
          <w:ilvl w:val="0"/>
          <w:numId w:val="4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 xml:space="preserve">pistely, puutuminen ja lihasheikkous (erityisesti vartalon alaosassa) selkärankapiston tai </w:t>
      </w:r>
      <w:proofErr w:type="spellStart"/>
      <w:r w:rsidRPr="00CC2760">
        <w:rPr>
          <w:rFonts w:ascii="Arial" w:eastAsia="Times New Roman" w:hAnsi="Arial" w:cs="Arial"/>
          <w:color w:val="333333"/>
          <w:sz w:val="23"/>
          <w:szCs w:val="23"/>
          <w:lang w:eastAsia="fi-FI"/>
        </w:rPr>
        <w:t>spinaalianestesian</w:t>
      </w:r>
      <w:proofErr w:type="spellEnd"/>
      <w:r w:rsidRPr="00CC2760">
        <w:rPr>
          <w:rFonts w:ascii="Arial" w:eastAsia="Times New Roman" w:hAnsi="Arial" w:cs="Arial"/>
          <w:color w:val="333333"/>
          <w:sz w:val="23"/>
          <w:szCs w:val="23"/>
          <w:lang w:eastAsia="fi-FI"/>
        </w:rPr>
        <w:t xml:space="preserve"> jälkeen</w:t>
      </w:r>
    </w:p>
    <w:p w14:paraId="4A8041AD" w14:textId="77777777" w:rsidR="00CC2760" w:rsidRPr="00CC2760" w:rsidRDefault="00CC2760" w:rsidP="00CC2760">
      <w:pPr>
        <w:numPr>
          <w:ilvl w:val="0"/>
          <w:numId w:val="4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rakon tai suolen hallinnan menetys (niin ettet pysty säätelemään WC-käyntejä)</w:t>
      </w:r>
    </w:p>
    <w:p w14:paraId="35645A66" w14:textId="77777777" w:rsidR="00CC2760" w:rsidRPr="00CC2760" w:rsidRDefault="00CC2760" w:rsidP="00CC2760">
      <w:pPr>
        <w:numPr>
          <w:ilvl w:val="0"/>
          <w:numId w:val="43"/>
        </w:numPr>
        <w:shd w:val="clear" w:color="auto" w:fill="FFFFFF"/>
        <w:spacing w:before="100" w:beforeAutospacing="1" w:after="100" w:afterAutospacing="1"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pistoskohdan kova kyhmy tai paukama.</w:t>
      </w:r>
    </w:p>
    <w:p w14:paraId="65ECB8A5"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b/>
          <w:bCs/>
          <w:color w:val="333333"/>
          <w:sz w:val="23"/>
          <w:szCs w:val="23"/>
          <w:lang w:eastAsia="fi-FI"/>
        </w:rPr>
        <w:t>Haittavaikutuksista ilmoittaminen</w:t>
      </w:r>
      <w:r w:rsidRPr="00CC2760">
        <w:rPr>
          <w:rFonts w:ascii="Arial" w:eastAsia="Times New Roman" w:hAnsi="Arial" w:cs="Arial"/>
          <w:color w:val="333333"/>
          <w:sz w:val="23"/>
          <w:szCs w:val="23"/>
          <w:lang w:eastAsia="fi-FI"/>
        </w:rPr>
        <w:br/>
        <w:t>Jos havaitset haittavaikutuksia, kerro niistä lääkärille, apteekkihenkilökunnalle tai sairaanhoitajalle. Tämä koskee myös sellaisia mahdollisia haittavaikutuksia, joita ei ole mainittu tässä pakkausselosteessa. Voit ilmoittaa haittavaikutuksista myös suoraan (ks. yhteystiedot alla). Ilmoittamalla haittavaikutuksista voit auttaa saamaan enemmän tietoa tämän lääkevalmisteen turvallisuudesta.</w:t>
      </w:r>
    </w:p>
    <w:p w14:paraId="4574779E"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www-sivusto: </w:t>
      </w:r>
      <w:hyperlink r:id="rId16" w:history="1">
        <w:r w:rsidRPr="00CC2760">
          <w:rPr>
            <w:rFonts w:ascii="Arial" w:eastAsia="Times New Roman" w:hAnsi="Arial" w:cs="Arial"/>
            <w:color w:val="00B5CC"/>
            <w:sz w:val="23"/>
            <w:szCs w:val="23"/>
            <w:lang w:eastAsia="fi-FI"/>
          </w:rPr>
          <w:t>www.fimea.fi</w:t>
        </w:r>
      </w:hyperlink>
      <w:r w:rsidRPr="00CC2760">
        <w:rPr>
          <w:rFonts w:ascii="Arial" w:eastAsia="Times New Roman" w:hAnsi="Arial" w:cs="Arial"/>
          <w:color w:val="333333"/>
          <w:sz w:val="23"/>
          <w:szCs w:val="23"/>
          <w:lang w:eastAsia="fi-FI"/>
        </w:rPr>
        <w:br/>
        <w:t xml:space="preserve">Lääkealan turvallisuus- ja kehittämiskeskus </w:t>
      </w:r>
      <w:proofErr w:type="spellStart"/>
      <w:r w:rsidRPr="00CC2760">
        <w:rPr>
          <w:rFonts w:ascii="Arial" w:eastAsia="Times New Roman" w:hAnsi="Arial" w:cs="Arial"/>
          <w:color w:val="333333"/>
          <w:sz w:val="23"/>
          <w:szCs w:val="23"/>
          <w:lang w:eastAsia="fi-FI"/>
        </w:rPr>
        <w:t>Fimea</w:t>
      </w:r>
      <w:proofErr w:type="spellEnd"/>
      <w:r w:rsidRPr="00CC2760">
        <w:rPr>
          <w:rFonts w:ascii="Arial" w:eastAsia="Times New Roman" w:hAnsi="Arial" w:cs="Arial"/>
          <w:color w:val="333333"/>
          <w:sz w:val="23"/>
          <w:szCs w:val="23"/>
          <w:lang w:eastAsia="fi-FI"/>
        </w:rPr>
        <w:br/>
        <w:t>Lääkkeiden haittavaikutusrekisteri</w:t>
      </w:r>
      <w:r w:rsidRPr="00CC2760">
        <w:rPr>
          <w:rFonts w:ascii="Arial" w:eastAsia="Times New Roman" w:hAnsi="Arial" w:cs="Arial"/>
          <w:color w:val="333333"/>
          <w:sz w:val="23"/>
          <w:szCs w:val="23"/>
          <w:lang w:eastAsia="fi-FI"/>
        </w:rPr>
        <w:br/>
        <w:t>PL 55</w:t>
      </w:r>
      <w:r w:rsidRPr="00CC2760">
        <w:rPr>
          <w:rFonts w:ascii="Arial" w:eastAsia="Times New Roman" w:hAnsi="Arial" w:cs="Arial"/>
          <w:color w:val="333333"/>
          <w:sz w:val="23"/>
          <w:szCs w:val="23"/>
          <w:lang w:eastAsia="fi-FI"/>
        </w:rPr>
        <w:br/>
        <w:t>00034 FIMEA</w:t>
      </w:r>
    </w:p>
    <w:p w14:paraId="201DD4E6" w14:textId="77777777" w:rsidR="00CC2760" w:rsidRPr="00CC2760" w:rsidRDefault="00CC2760" w:rsidP="00CC2760">
      <w:pPr>
        <w:shd w:val="clear" w:color="auto" w:fill="FFFFFF"/>
        <w:spacing w:before="300" w:after="150" w:line="240" w:lineRule="auto"/>
        <w:outlineLvl w:val="2"/>
        <w:rPr>
          <w:rFonts w:ascii="inherit" w:eastAsia="Times New Roman" w:hAnsi="inherit" w:cs="Arial"/>
          <w:color w:val="333333"/>
          <w:sz w:val="36"/>
          <w:szCs w:val="36"/>
          <w:lang w:eastAsia="fi-FI"/>
        </w:rPr>
      </w:pPr>
      <w:r w:rsidRPr="00CC2760">
        <w:rPr>
          <w:rFonts w:ascii="inherit" w:eastAsia="Times New Roman" w:hAnsi="inherit" w:cs="Arial"/>
          <w:color w:val="333333"/>
          <w:sz w:val="36"/>
          <w:szCs w:val="36"/>
          <w:lang w:eastAsia="fi-FI"/>
        </w:rPr>
        <w:t>5. Valmisteen säilyttäminen</w:t>
      </w:r>
    </w:p>
    <w:p w14:paraId="337D2FA2"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i/>
          <w:iCs/>
          <w:color w:val="333333"/>
          <w:sz w:val="23"/>
          <w:szCs w:val="23"/>
          <w:lang w:eastAsia="fi-FI"/>
        </w:rPr>
        <w:lastRenderedPageBreak/>
        <w:t>Klexane</w:t>
      </w:r>
      <w:proofErr w:type="spellEnd"/>
      <w:r w:rsidRPr="00CC2760">
        <w:rPr>
          <w:rFonts w:ascii="Arial" w:eastAsia="Times New Roman" w:hAnsi="Arial" w:cs="Arial"/>
          <w:i/>
          <w:iCs/>
          <w:color w:val="333333"/>
          <w:sz w:val="23"/>
          <w:szCs w:val="23"/>
          <w:lang w:eastAsia="fi-FI"/>
        </w:rPr>
        <w:t>:</w:t>
      </w:r>
      <w:r w:rsidRPr="00CC2760">
        <w:rPr>
          <w:rFonts w:ascii="Arial" w:eastAsia="Times New Roman" w:hAnsi="Arial" w:cs="Arial"/>
          <w:color w:val="333333"/>
          <w:sz w:val="23"/>
          <w:szCs w:val="23"/>
          <w:lang w:eastAsia="fi-FI"/>
        </w:rPr>
        <w:t> Säilytä alle 25 °C. Ei saa jäätyä.</w:t>
      </w:r>
    </w:p>
    <w:p w14:paraId="6499168B"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proofErr w:type="spellStart"/>
      <w:r w:rsidRPr="00CC2760">
        <w:rPr>
          <w:rFonts w:ascii="Arial" w:eastAsia="Times New Roman" w:hAnsi="Arial" w:cs="Arial"/>
          <w:i/>
          <w:iCs/>
          <w:color w:val="333333"/>
          <w:sz w:val="23"/>
          <w:szCs w:val="23"/>
          <w:lang w:eastAsia="fi-FI"/>
        </w:rPr>
        <w:t>Klexane</w:t>
      </w:r>
      <w:proofErr w:type="spellEnd"/>
      <w:r w:rsidRPr="00CC2760">
        <w:rPr>
          <w:rFonts w:ascii="Arial" w:eastAsia="Times New Roman" w:hAnsi="Arial" w:cs="Arial"/>
          <w:i/>
          <w:iCs/>
          <w:color w:val="333333"/>
          <w:sz w:val="23"/>
          <w:szCs w:val="23"/>
          <w:lang w:eastAsia="fi-FI"/>
        </w:rPr>
        <w:t xml:space="preserve"> </w:t>
      </w:r>
      <w:proofErr w:type="spellStart"/>
      <w:r w:rsidRPr="00CC2760">
        <w:rPr>
          <w:rFonts w:ascii="Arial" w:eastAsia="Times New Roman" w:hAnsi="Arial" w:cs="Arial"/>
          <w:i/>
          <w:iCs/>
          <w:color w:val="333333"/>
          <w:sz w:val="23"/>
          <w:szCs w:val="23"/>
          <w:lang w:eastAsia="fi-FI"/>
        </w:rPr>
        <w:t>cum</w:t>
      </w:r>
      <w:proofErr w:type="spellEnd"/>
      <w:r w:rsidRPr="00CC2760">
        <w:rPr>
          <w:rFonts w:ascii="Arial" w:eastAsia="Times New Roman" w:hAnsi="Arial" w:cs="Arial"/>
          <w:i/>
          <w:iCs/>
          <w:color w:val="333333"/>
          <w:sz w:val="23"/>
          <w:szCs w:val="23"/>
          <w:lang w:eastAsia="fi-FI"/>
        </w:rPr>
        <w:t xml:space="preserve"> </w:t>
      </w:r>
      <w:proofErr w:type="spellStart"/>
      <w:r w:rsidRPr="00CC2760">
        <w:rPr>
          <w:rFonts w:ascii="Arial" w:eastAsia="Times New Roman" w:hAnsi="Arial" w:cs="Arial"/>
          <w:i/>
          <w:iCs/>
          <w:color w:val="333333"/>
          <w:sz w:val="23"/>
          <w:szCs w:val="23"/>
          <w:lang w:eastAsia="fi-FI"/>
        </w:rPr>
        <w:t>conservans</w:t>
      </w:r>
      <w:proofErr w:type="spellEnd"/>
      <w:r w:rsidRPr="00CC2760">
        <w:rPr>
          <w:rFonts w:ascii="Arial" w:eastAsia="Times New Roman" w:hAnsi="Arial" w:cs="Arial"/>
          <w:color w:val="333333"/>
          <w:sz w:val="23"/>
          <w:szCs w:val="23"/>
          <w:lang w:eastAsia="fi-FI"/>
        </w:rPr>
        <w:t>: Säilytä alle 25 °C. Käytettävä 28 vuorokauden sisällä avaamisesta.</w:t>
      </w:r>
    </w:p>
    <w:p w14:paraId="6002B147"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Ei lasten ulottuville eikä näkyville.</w:t>
      </w:r>
    </w:p>
    <w:p w14:paraId="6257E860"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Älä käytä tätä lääkettä etiketissä mainitun viimeisen käyttöpäivämäärän jälkeen (EXP). Viimeinen käyttöpäivämäärä tarkoittaa kuukauden viimeistä päivää.</w:t>
      </w:r>
    </w:p>
    <w:p w14:paraId="617AA72E"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Älä käytä tätä lääkettä, jos huomaat, että ruisku/injektiopullo on vahingoittunut, liuoksessa on hiukkasia tai että liuoksen väri on epänormaali (ks. kohta Lääkevalmisteen kuvaus ja pakkauskoot).</w:t>
      </w:r>
    </w:p>
    <w:p w14:paraId="396C76AA" w14:textId="77777777" w:rsidR="00CC2760" w:rsidRPr="00CC2760" w:rsidRDefault="00CC2760" w:rsidP="00CC2760">
      <w:pPr>
        <w:shd w:val="clear" w:color="auto" w:fill="FFFFFF"/>
        <w:spacing w:after="150" w:line="240" w:lineRule="auto"/>
        <w:rPr>
          <w:rFonts w:ascii="Arial" w:eastAsia="Times New Roman" w:hAnsi="Arial" w:cs="Arial"/>
          <w:color w:val="333333"/>
          <w:sz w:val="23"/>
          <w:szCs w:val="23"/>
          <w:lang w:eastAsia="fi-FI"/>
        </w:rPr>
      </w:pPr>
      <w:r w:rsidRPr="00CC2760">
        <w:rPr>
          <w:rFonts w:ascii="Arial" w:eastAsia="Times New Roman" w:hAnsi="Arial" w:cs="Arial"/>
          <w:color w:val="333333"/>
          <w:sz w:val="23"/>
          <w:szCs w:val="23"/>
          <w:lang w:eastAsia="fi-FI"/>
        </w:rPr>
        <w:t>Lääkkeitä ei tule heittää viemäriin eikä hävittää talousjätteiden mukana. Kysy käyttämättömien lääkkeiden hävittämisestä apteekista. Näin menetellen suojelet luontoa.</w:t>
      </w:r>
    </w:p>
    <w:p w14:paraId="40983EFD" w14:textId="77777777" w:rsidR="009D3B29" w:rsidRDefault="009D3B29"/>
    <w:sectPr w:rsidR="009D3B29">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81D6B"/>
    <w:multiLevelType w:val="multilevel"/>
    <w:tmpl w:val="9DCE5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15491"/>
    <w:multiLevelType w:val="multilevel"/>
    <w:tmpl w:val="1CDC8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44363"/>
    <w:multiLevelType w:val="multilevel"/>
    <w:tmpl w:val="CB889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646EC1"/>
    <w:multiLevelType w:val="multilevel"/>
    <w:tmpl w:val="49A4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F66158"/>
    <w:multiLevelType w:val="multilevel"/>
    <w:tmpl w:val="4B962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C80BBB"/>
    <w:multiLevelType w:val="multilevel"/>
    <w:tmpl w:val="6F4AC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EC009A"/>
    <w:multiLevelType w:val="multilevel"/>
    <w:tmpl w:val="A5C29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F66E0D"/>
    <w:multiLevelType w:val="multilevel"/>
    <w:tmpl w:val="93AE1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6109D1"/>
    <w:multiLevelType w:val="multilevel"/>
    <w:tmpl w:val="822A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6869EF"/>
    <w:multiLevelType w:val="multilevel"/>
    <w:tmpl w:val="6892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1059A"/>
    <w:multiLevelType w:val="multilevel"/>
    <w:tmpl w:val="282EF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99400A"/>
    <w:multiLevelType w:val="multilevel"/>
    <w:tmpl w:val="F508CB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AB12DD"/>
    <w:multiLevelType w:val="multilevel"/>
    <w:tmpl w:val="C8B2D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D70C63"/>
    <w:multiLevelType w:val="multilevel"/>
    <w:tmpl w:val="B1FA3E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2F4AB7"/>
    <w:multiLevelType w:val="multilevel"/>
    <w:tmpl w:val="224E5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F02829"/>
    <w:multiLevelType w:val="multilevel"/>
    <w:tmpl w:val="CF466B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31297E"/>
    <w:multiLevelType w:val="multilevel"/>
    <w:tmpl w:val="04882C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B4C4F75"/>
    <w:multiLevelType w:val="multilevel"/>
    <w:tmpl w:val="2856CF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F17CBE"/>
    <w:multiLevelType w:val="multilevel"/>
    <w:tmpl w:val="B0346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D17F5E"/>
    <w:multiLevelType w:val="multilevel"/>
    <w:tmpl w:val="2CF06A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49319C9"/>
    <w:multiLevelType w:val="multilevel"/>
    <w:tmpl w:val="DA76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DE5EBB"/>
    <w:multiLevelType w:val="multilevel"/>
    <w:tmpl w:val="D2EE8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4F30B4"/>
    <w:multiLevelType w:val="multilevel"/>
    <w:tmpl w:val="6408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632D3E"/>
    <w:multiLevelType w:val="multilevel"/>
    <w:tmpl w:val="C660E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ED72D6"/>
    <w:multiLevelType w:val="multilevel"/>
    <w:tmpl w:val="BD1C51B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27B38DF"/>
    <w:multiLevelType w:val="multilevel"/>
    <w:tmpl w:val="126E4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93324E"/>
    <w:multiLevelType w:val="multilevel"/>
    <w:tmpl w:val="52D29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3960B1B"/>
    <w:multiLevelType w:val="multilevel"/>
    <w:tmpl w:val="534AD4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8576D0C"/>
    <w:multiLevelType w:val="multilevel"/>
    <w:tmpl w:val="853CB9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254654"/>
    <w:multiLevelType w:val="multilevel"/>
    <w:tmpl w:val="7D406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4725E4"/>
    <w:multiLevelType w:val="multilevel"/>
    <w:tmpl w:val="C5A26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251AD7"/>
    <w:multiLevelType w:val="multilevel"/>
    <w:tmpl w:val="CE309B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126334D"/>
    <w:multiLevelType w:val="multilevel"/>
    <w:tmpl w:val="910E5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EE0908"/>
    <w:multiLevelType w:val="multilevel"/>
    <w:tmpl w:val="2C14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76D014A"/>
    <w:multiLevelType w:val="multilevel"/>
    <w:tmpl w:val="2E5CF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9EE24F8"/>
    <w:multiLevelType w:val="multilevel"/>
    <w:tmpl w:val="DB68D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AA74CF"/>
    <w:multiLevelType w:val="multilevel"/>
    <w:tmpl w:val="F03231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480A95"/>
    <w:multiLevelType w:val="multilevel"/>
    <w:tmpl w:val="5D0C1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E51F06"/>
    <w:multiLevelType w:val="multilevel"/>
    <w:tmpl w:val="AA8AF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955868"/>
    <w:multiLevelType w:val="multilevel"/>
    <w:tmpl w:val="C2D27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014CDC"/>
    <w:multiLevelType w:val="multilevel"/>
    <w:tmpl w:val="99DAC5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4B0DD8"/>
    <w:multiLevelType w:val="multilevel"/>
    <w:tmpl w:val="AC90A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D946ED"/>
    <w:multiLevelType w:val="multilevel"/>
    <w:tmpl w:val="726CF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86284085">
    <w:abstractNumId w:val="30"/>
  </w:num>
  <w:num w:numId="2" w16cid:durableId="69425248">
    <w:abstractNumId w:val="39"/>
  </w:num>
  <w:num w:numId="3" w16cid:durableId="754594459">
    <w:abstractNumId w:val="6"/>
  </w:num>
  <w:num w:numId="4" w16cid:durableId="798912717">
    <w:abstractNumId w:val="28"/>
  </w:num>
  <w:num w:numId="5" w16cid:durableId="835196189">
    <w:abstractNumId w:val="35"/>
  </w:num>
  <w:num w:numId="6" w16cid:durableId="518354565">
    <w:abstractNumId w:val="23"/>
  </w:num>
  <w:num w:numId="7" w16cid:durableId="522472975">
    <w:abstractNumId w:val="1"/>
  </w:num>
  <w:num w:numId="8" w16cid:durableId="1769622050">
    <w:abstractNumId w:val="18"/>
  </w:num>
  <w:num w:numId="9" w16cid:durableId="945650714">
    <w:abstractNumId w:val="8"/>
  </w:num>
  <w:num w:numId="10" w16cid:durableId="977345832">
    <w:abstractNumId w:val="22"/>
  </w:num>
  <w:num w:numId="11" w16cid:durableId="1325089773">
    <w:abstractNumId w:val="41"/>
  </w:num>
  <w:num w:numId="12" w16cid:durableId="580869670">
    <w:abstractNumId w:val="10"/>
  </w:num>
  <w:num w:numId="13" w16cid:durableId="790592062">
    <w:abstractNumId w:val="32"/>
  </w:num>
  <w:num w:numId="14" w16cid:durableId="1788620668">
    <w:abstractNumId w:val="4"/>
  </w:num>
  <w:num w:numId="15" w16cid:durableId="1846552030">
    <w:abstractNumId w:val="9"/>
  </w:num>
  <w:num w:numId="16" w16cid:durableId="1933463392">
    <w:abstractNumId w:val="0"/>
  </w:num>
  <w:num w:numId="17" w16cid:durableId="1670597622">
    <w:abstractNumId w:val="42"/>
  </w:num>
  <w:num w:numId="18" w16cid:durableId="1628047224">
    <w:abstractNumId w:val="14"/>
  </w:num>
  <w:num w:numId="19" w16cid:durableId="1036077066">
    <w:abstractNumId w:val="29"/>
  </w:num>
  <w:num w:numId="20" w16cid:durableId="1618367661">
    <w:abstractNumId w:val="40"/>
  </w:num>
  <w:num w:numId="21" w16cid:durableId="635181576">
    <w:abstractNumId w:val="17"/>
  </w:num>
  <w:num w:numId="22" w16cid:durableId="1494836546">
    <w:abstractNumId w:val="15"/>
  </w:num>
  <w:num w:numId="23" w16cid:durableId="1720740149">
    <w:abstractNumId w:val="11"/>
  </w:num>
  <w:num w:numId="24" w16cid:durableId="1805080097">
    <w:abstractNumId w:val="19"/>
  </w:num>
  <w:num w:numId="25" w16cid:durableId="155388900">
    <w:abstractNumId w:val="31"/>
  </w:num>
  <w:num w:numId="26" w16cid:durableId="1622951911">
    <w:abstractNumId w:val="36"/>
  </w:num>
  <w:num w:numId="27" w16cid:durableId="597836747">
    <w:abstractNumId w:val="26"/>
  </w:num>
  <w:num w:numId="28" w16cid:durableId="240330249">
    <w:abstractNumId w:val="13"/>
  </w:num>
  <w:num w:numId="29" w16cid:durableId="1502355481">
    <w:abstractNumId w:val="24"/>
  </w:num>
  <w:num w:numId="30" w16cid:durableId="192304295">
    <w:abstractNumId w:val="27"/>
  </w:num>
  <w:num w:numId="31" w16cid:durableId="1482036677">
    <w:abstractNumId w:val="37"/>
  </w:num>
  <w:num w:numId="32" w16cid:durableId="1261334072">
    <w:abstractNumId w:val="20"/>
  </w:num>
  <w:num w:numId="33" w16cid:durableId="781652095">
    <w:abstractNumId w:val="34"/>
  </w:num>
  <w:num w:numId="34" w16cid:durableId="2069839654">
    <w:abstractNumId w:val="16"/>
  </w:num>
  <w:num w:numId="35" w16cid:durableId="1595549869">
    <w:abstractNumId w:val="5"/>
  </w:num>
  <w:num w:numId="36" w16cid:durableId="766579273">
    <w:abstractNumId w:val="21"/>
  </w:num>
  <w:num w:numId="37" w16cid:durableId="921570383">
    <w:abstractNumId w:val="3"/>
  </w:num>
  <w:num w:numId="38" w16cid:durableId="1965501103">
    <w:abstractNumId w:val="38"/>
  </w:num>
  <w:num w:numId="39" w16cid:durableId="1053771755">
    <w:abstractNumId w:val="12"/>
  </w:num>
  <w:num w:numId="40" w16cid:durableId="1320038672">
    <w:abstractNumId w:val="25"/>
  </w:num>
  <w:num w:numId="41" w16cid:durableId="1979603959">
    <w:abstractNumId w:val="33"/>
  </w:num>
  <w:num w:numId="42" w16cid:durableId="1617181043">
    <w:abstractNumId w:val="7"/>
  </w:num>
  <w:num w:numId="43" w16cid:durableId="935215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60"/>
    <w:rsid w:val="009D3B29"/>
    <w:rsid w:val="00CC276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85781"/>
  <w15:chartTrackingRefBased/>
  <w15:docId w15:val="{4E0818EA-3299-46DD-96EA-C17373D9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link w:val="Otsikko1Char"/>
    <w:uiPriority w:val="9"/>
    <w:qFormat/>
    <w:rsid w:val="00CC27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3">
    <w:name w:val="heading 3"/>
    <w:basedOn w:val="Normaali"/>
    <w:link w:val="Otsikko3Char"/>
    <w:uiPriority w:val="9"/>
    <w:qFormat/>
    <w:rsid w:val="00CC2760"/>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CC2760"/>
    <w:rPr>
      <w:rFonts w:ascii="Times New Roman" w:eastAsia="Times New Roman" w:hAnsi="Times New Roman" w:cs="Times New Roman"/>
      <w:b/>
      <w:bCs/>
      <w:kern w:val="36"/>
      <w:sz w:val="48"/>
      <w:szCs w:val="48"/>
      <w:lang w:eastAsia="fi-FI"/>
    </w:rPr>
  </w:style>
  <w:style w:type="character" w:customStyle="1" w:styleId="Otsikko3Char">
    <w:name w:val="Otsikko 3 Char"/>
    <w:basedOn w:val="Kappaleenoletusfontti"/>
    <w:link w:val="Otsikko3"/>
    <w:uiPriority w:val="9"/>
    <w:rsid w:val="00CC2760"/>
    <w:rPr>
      <w:rFonts w:ascii="Times New Roman" w:eastAsia="Times New Roman" w:hAnsi="Times New Roman" w:cs="Times New Roman"/>
      <w:b/>
      <w:bCs/>
      <w:sz w:val="27"/>
      <w:szCs w:val="27"/>
      <w:lang w:eastAsia="fi-FI"/>
    </w:rPr>
  </w:style>
  <w:style w:type="character" w:styleId="Hyperlinkki">
    <w:name w:val="Hyperlink"/>
    <w:basedOn w:val="Kappaleenoletusfontti"/>
    <w:uiPriority w:val="99"/>
    <w:semiHidden/>
    <w:unhideWhenUsed/>
    <w:rsid w:val="00CC2760"/>
    <w:rPr>
      <w:color w:val="0000FF"/>
      <w:u w:val="single"/>
    </w:rPr>
  </w:style>
  <w:style w:type="paragraph" w:styleId="NormaaliWWW">
    <w:name w:val="Normal (Web)"/>
    <w:basedOn w:val="Normaali"/>
    <w:uiPriority w:val="99"/>
    <w:semiHidden/>
    <w:unhideWhenUsed/>
    <w:rsid w:val="00CC276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styleId="Voimakas">
    <w:name w:val="Strong"/>
    <w:basedOn w:val="Kappaleenoletusfontti"/>
    <w:uiPriority w:val="22"/>
    <w:qFormat/>
    <w:rsid w:val="00CC2760"/>
    <w:rPr>
      <w:b/>
      <w:bCs/>
    </w:rPr>
  </w:style>
  <w:style w:type="character" w:customStyle="1" w:styleId="msoins0">
    <w:name w:val="msoins"/>
    <w:basedOn w:val="Kappaleenoletusfontti"/>
    <w:rsid w:val="00CC2760"/>
  </w:style>
  <w:style w:type="character" w:styleId="Korostus">
    <w:name w:val="Emphasis"/>
    <w:basedOn w:val="Kappaleenoletusfontti"/>
    <w:uiPriority w:val="20"/>
    <w:qFormat/>
    <w:rsid w:val="00CC276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949029">
      <w:bodyDiv w:val="1"/>
      <w:marLeft w:val="0"/>
      <w:marRight w:val="0"/>
      <w:marTop w:val="0"/>
      <w:marBottom w:val="0"/>
      <w:divBdr>
        <w:top w:val="none" w:sz="0" w:space="0" w:color="auto"/>
        <w:left w:val="none" w:sz="0" w:space="0" w:color="auto"/>
        <w:bottom w:val="none" w:sz="0" w:space="0" w:color="auto"/>
        <w:right w:val="none" w:sz="0" w:space="0" w:color="auto"/>
      </w:divBdr>
      <w:divsChild>
        <w:div w:id="1081215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fimea.fi/"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3612</Words>
  <Characters>29260</Characters>
  <Application>Microsoft Office Word</Application>
  <DocSecurity>0</DocSecurity>
  <Lines>243</Lines>
  <Paragraphs>65</Paragraphs>
  <ScaleCrop>false</ScaleCrop>
  <Company/>
  <LinksUpToDate>false</LinksUpToDate>
  <CharactersWithSpaces>32807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Erämies Tuija</dc:creator>
  <cp:keywords/>
  <dc:description/>
  <cp:lastModifiedBy>Erämies Tuija</cp:lastModifiedBy>
  <cp:revision>1</cp:revision>
  <dcterms:created xsi:type="dcterms:W3CDTF">2022-11-09T06:11:00Z</dcterms:created>
  <dcterms:modified xsi:type="dcterms:W3CDTF">2022-11-09T06:16:00Z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2022-11-09T06:16:55Z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2baacab8-5842-4cae-b85b-f70bdcce9af2</vt:lpwstr>
  </property>
  <property fmtid="{D5CDD505-2E9C-101B-9397-08002B2CF9AE}" pid="7" name="MSIP_Label_defa4170-0d19-0005-0004-bc88714345d2_ActionId">
    <vt:lpwstr>6c1c7971-c7b1-4bfa-bbdf-9ade4b1fb8b2</vt:lpwstr>
  </property>
  <property fmtid="{D5CDD505-2E9C-101B-9397-08002B2CF9AE}" pid="8" name="MSIP_Label_defa4170-0d19-0005-0004-bc88714345d2_ContentBits">
    <vt:lpwstr>0</vt:lpwstr>
  </property>
</Properties>
</file>