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D137B" w14:textId="77777777" w:rsidR="00402FEA" w:rsidRPr="001231C4" w:rsidRDefault="00402FEA" w:rsidP="001231C4">
      <w:pPr>
        <w:spacing w:after="0" w:line="276" w:lineRule="auto"/>
        <w:jc w:val="both"/>
        <w:rPr>
          <w:rFonts w:ascii="Times New Roman" w:hAnsi="Times New Roman" w:cs="Times New Roman"/>
          <w:b/>
          <w:bCs/>
          <w:i/>
          <w:iCs/>
          <w:sz w:val="32"/>
          <w:szCs w:val="32"/>
          <w:u w:val="single"/>
        </w:rPr>
      </w:pPr>
      <w:r w:rsidRPr="001231C4">
        <w:rPr>
          <w:rFonts w:ascii="Times New Roman" w:hAnsi="Times New Roman" w:cs="Times New Roman"/>
          <w:b/>
          <w:bCs/>
          <w:i/>
          <w:iCs/>
          <w:sz w:val="32"/>
          <w:szCs w:val="32"/>
          <w:u w:val="single"/>
        </w:rPr>
        <w:t>Session on Cognitive styles</w:t>
      </w:r>
    </w:p>
    <w:p w14:paraId="3D78ED20" w14:textId="037F3E4C" w:rsidR="00402FEA" w:rsidRPr="00411556" w:rsidRDefault="00402FEA" w:rsidP="001231C4">
      <w:pPr>
        <w:spacing w:after="0" w:line="276" w:lineRule="auto"/>
        <w:jc w:val="both"/>
        <w:rPr>
          <w:rFonts w:ascii="Times New Roman" w:hAnsi="Times New Roman" w:cs="Times New Roman"/>
        </w:rPr>
      </w:pPr>
      <w:r w:rsidRPr="001231C4">
        <w:rPr>
          <w:rFonts w:ascii="Times New Roman" w:hAnsi="Times New Roman" w:cs="Times New Roman"/>
          <w:b/>
          <w:bCs/>
        </w:rPr>
        <w:t>Aurika Komsaare</w:t>
      </w:r>
      <w:r w:rsidRPr="00411556">
        <w:rPr>
          <w:rFonts w:ascii="Times New Roman" w:hAnsi="Times New Roman" w:cs="Times New Roman"/>
        </w:rPr>
        <w:t>, the lecturer of intercultural communication and educational sciences</w:t>
      </w:r>
      <w:r w:rsidR="001231C4">
        <w:rPr>
          <w:rFonts w:ascii="Times New Roman" w:hAnsi="Times New Roman" w:cs="Times New Roman"/>
        </w:rPr>
        <w:t xml:space="preserve"> </w:t>
      </w:r>
    </w:p>
    <w:p w14:paraId="632DB672" w14:textId="77777777" w:rsidR="00402FEA" w:rsidRPr="00411556" w:rsidRDefault="00402FEA" w:rsidP="001231C4">
      <w:pPr>
        <w:spacing w:after="0" w:line="276" w:lineRule="auto"/>
        <w:jc w:val="both"/>
        <w:rPr>
          <w:rFonts w:ascii="Times New Roman" w:hAnsi="Times New Roman" w:cs="Times New Roman"/>
        </w:rPr>
      </w:pPr>
      <w:r w:rsidRPr="001231C4">
        <w:rPr>
          <w:rFonts w:ascii="Times New Roman" w:hAnsi="Times New Roman" w:cs="Times New Roman"/>
          <w:b/>
          <w:bCs/>
        </w:rPr>
        <w:t>Katrin Nielsen</w:t>
      </w:r>
      <w:r w:rsidRPr="00411556">
        <w:rPr>
          <w:rFonts w:ascii="Times New Roman" w:hAnsi="Times New Roman" w:cs="Times New Roman"/>
        </w:rPr>
        <w:t>, Theatre and Drama Teacher, Director, Actor</w:t>
      </w:r>
    </w:p>
    <w:p w14:paraId="6BBD1ABD" w14:textId="089D7CB2" w:rsidR="00BA1A5A" w:rsidRPr="001231C4" w:rsidRDefault="001231C4" w:rsidP="001231C4">
      <w:pPr>
        <w:spacing w:after="0" w:line="276" w:lineRule="auto"/>
        <w:jc w:val="both"/>
        <w:rPr>
          <w:rFonts w:ascii="Times New Roman" w:hAnsi="Times New Roman" w:cs="Times New Roman"/>
          <w:b/>
          <w:bCs/>
        </w:rPr>
      </w:pPr>
      <w:r w:rsidRPr="001231C4">
        <w:rPr>
          <w:rFonts w:ascii="Times New Roman" w:hAnsi="Times New Roman" w:cs="Times New Roman"/>
          <w:b/>
          <w:bCs/>
        </w:rPr>
        <w:t xml:space="preserve">The University of Tartu </w:t>
      </w:r>
      <w:proofErr w:type="spellStart"/>
      <w:r w:rsidRPr="001231C4">
        <w:rPr>
          <w:rFonts w:ascii="Times New Roman" w:hAnsi="Times New Roman" w:cs="Times New Roman"/>
          <w:b/>
          <w:bCs/>
        </w:rPr>
        <w:t>Viljandi</w:t>
      </w:r>
      <w:proofErr w:type="spellEnd"/>
      <w:r w:rsidRPr="001231C4">
        <w:rPr>
          <w:rFonts w:ascii="Times New Roman" w:hAnsi="Times New Roman" w:cs="Times New Roman"/>
          <w:b/>
          <w:bCs/>
        </w:rPr>
        <w:t xml:space="preserve"> Culture Academy</w:t>
      </w:r>
    </w:p>
    <w:p w14:paraId="1CC575BC" w14:textId="77777777" w:rsidR="001231C4" w:rsidRPr="00411556" w:rsidRDefault="001231C4" w:rsidP="001231C4">
      <w:pPr>
        <w:spacing w:after="0" w:line="276" w:lineRule="auto"/>
        <w:jc w:val="both"/>
        <w:rPr>
          <w:rFonts w:ascii="Times New Roman" w:hAnsi="Times New Roman" w:cs="Times New Roman"/>
        </w:rPr>
      </w:pPr>
    </w:p>
    <w:p w14:paraId="50B7B101" w14:textId="77777777" w:rsidR="002D7573" w:rsidRPr="00411556" w:rsidRDefault="002D7573" w:rsidP="001231C4">
      <w:pPr>
        <w:spacing w:after="0" w:line="276" w:lineRule="auto"/>
        <w:jc w:val="both"/>
        <w:rPr>
          <w:rFonts w:ascii="Times New Roman" w:hAnsi="Times New Roman" w:cs="Times New Roman"/>
          <w:b/>
          <w:bCs/>
          <w:i/>
          <w:iCs/>
        </w:rPr>
      </w:pPr>
      <w:r w:rsidRPr="00411556">
        <w:rPr>
          <w:rFonts w:ascii="Times New Roman" w:hAnsi="Times New Roman" w:cs="Times New Roman"/>
          <w:b/>
          <w:bCs/>
          <w:i/>
          <w:iCs/>
        </w:rPr>
        <w:t>1. Artistic Elements</w:t>
      </w:r>
    </w:p>
    <w:p w14:paraId="320E6661" w14:textId="5C248988" w:rsidR="002D7573" w:rsidRPr="00411556" w:rsidRDefault="00A81306" w:rsidP="001231C4">
      <w:pPr>
        <w:spacing w:after="0" w:line="276" w:lineRule="auto"/>
        <w:jc w:val="both"/>
        <w:rPr>
          <w:rFonts w:ascii="Times New Roman" w:hAnsi="Times New Roman" w:cs="Times New Roman"/>
          <w:bCs/>
          <w:iCs/>
        </w:rPr>
      </w:pPr>
      <w:r>
        <w:rPr>
          <w:rFonts w:ascii="Times New Roman" w:hAnsi="Times New Roman" w:cs="Times New Roman"/>
          <w:bCs/>
          <w:iCs/>
        </w:rPr>
        <w:t>Participatory d</w:t>
      </w:r>
      <w:r w:rsidR="002D7573" w:rsidRPr="00411556">
        <w:rPr>
          <w:rFonts w:ascii="Times New Roman" w:hAnsi="Times New Roman" w:cs="Times New Roman"/>
          <w:bCs/>
          <w:iCs/>
        </w:rPr>
        <w:t>rama techniques</w:t>
      </w:r>
      <w:r>
        <w:rPr>
          <w:rFonts w:ascii="Times New Roman" w:hAnsi="Times New Roman" w:cs="Times New Roman"/>
          <w:bCs/>
          <w:iCs/>
        </w:rPr>
        <w:t xml:space="preserve"> such as</w:t>
      </w:r>
      <w:r w:rsidR="002D7573" w:rsidRPr="00411556">
        <w:rPr>
          <w:rFonts w:ascii="Times New Roman" w:hAnsi="Times New Roman" w:cs="Times New Roman"/>
          <w:bCs/>
          <w:iCs/>
        </w:rPr>
        <w:t xml:space="preserve"> </w:t>
      </w:r>
      <w:r>
        <w:rPr>
          <w:rFonts w:ascii="Times New Roman" w:hAnsi="Times New Roman" w:cs="Times New Roman"/>
          <w:bCs/>
          <w:iCs/>
        </w:rPr>
        <w:t xml:space="preserve">drama games, image theatre, role-on-the-wall, physical theatre piece, </w:t>
      </w:r>
      <w:r>
        <w:rPr>
          <w:rFonts w:ascii="Times New Roman" w:hAnsi="Times New Roman" w:cs="Times New Roman"/>
          <w:bCs/>
          <w:iCs/>
        </w:rPr>
        <w:t>role</w:t>
      </w:r>
      <w:r>
        <w:rPr>
          <w:rFonts w:ascii="Times New Roman" w:hAnsi="Times New Roman" w:cs="Times New Roman"/>
          <w:bCs/>
          <w:iCs/>
        </w:rPr>
        <w:t>-</w:t>
      </w:r>
      <w:bookmarkStart w:id="0" w:name="_GoBack"/>
      <w:bookmarkEnd w:id="0"/>
      <w:r>
        <w:rPr>
          <w:rFonts w:ascii="Times New Roman" w:hAnsi="Times New Roman" w:cs="Times New Roman"/>
          <w:bCs/>
          <w:iCs/>
        </w:rPr>
        <w:t>play</w:t>
      </w:r>
      <w:r>
        <w:rPr>
          <w:rFonts w:ascii="Times New Roman" w:hAnsi="Times New Roman" w:cs="Times New Roman"/>
          <w:bCs/>
          <w:iCs/>
        </w:rPr>
        <w:t>, interviewing, r</w:t>
      </w:r>
      <w:r w:rsidR="002D7573" w:rsidRPr="00411556">
        <w:rPr>
          <w:rFonts w:ascii="Times New Roman" w:hAnsi="Times New Roman" w:cs="Times New Roman"/>
          <w:bCs/>
          <w:iCs/>
        </w:rPr>
        <w:t>eflection</w:t>
      </w:r>
    </w:p>
    <w:p w14:paraId="6D7A6A1B" w14:textId="77777777" w:rsidR="002D7573" w:rsidRPr="00411556" w:rsidRDefault="002D7573" w:rsidP="001231C4">
      <w:pPr>
        <w:spacing w:after="0" w:line="276" w:lineRule="auto"/>
        <w:jc w:val="both"/>
        <w:rPr>
          <w:rFonts w:ascii="Times New Roman" w:hAnsi="Times New Roman" w:cs="Times New Roman"/>
          <w:bCs/>
          <w:iCs/>
        </w:rPr>
      </w:pPr>
    </w:p>
    <w:p w14:paraId="0C4589F8" w14:textId="77777777" w:rsidR="002D7573" w:rsidRPr="00411556" w:rsidRDefault="002D7573" w:rsidP="001231C4">
      <w:pPr>
        <w:spacing w:after="0" w:line="276" w:lineRule="auto"/>
        <w:jc w:val="both"/>
        <w:rPr>
          <w:rFonts w:ascii="Times New Roman" w:hAnsi="Times New Roman" w:cs="Times New Roman"/>
          <w:b/>
          <w:i/>
        </w:rPr>
      </w:pPr>
      <w:r w:rsidRPr="00411556">
        <w:rPr>
          <w:rFonts w:ascii="Times New Roman" w:hAnsi="Times New Roman" w:cs="Times New Roman"/>
          <w:b/>
          <w:i/>
        </w:rPr>
        <w:t>2. Research Elements</w:t>
      </w:r>
    </w:p>
    <w:p w14:paraId="62CAA1D2" w14:textId="7D9D3B36" w:rsidR="002D7573" w:rsidRPr="00411556" w:rsidRDefault="001231C4" w:rsidP="001231C4">
      <w:pPr>
        <w:spacing w:after="0" w:line="276" w:lineRule="auto"/>
        <w:jc w:val="both"/>
        <w:rPr>
          <w:rFonts w:ascii="Times New Roman" w:hAnsi="Times New Roman" w:cs="Times New Roman"/>
          <w:bCs/>
          <w:iCs/>
        </w:rPr>
      </w:pPr>
      <w:r>
        <w:rPr>
          <w:rFonts w:ascii="Times New Roman" w:hAnsi="Times New Roman" w:cs="Times New Roman"/>
          <w:bCs/>
          <w:iCs/>
        </w:rPr>
        <w:t>Previous r</w:t>
      </w:r>
      <w:r w:rsidR="002D7573" w:rsidRPr="00411556">
        <w:rPr>
          <w:rFonts w:ascii="Times New Roman" w:hAnsi="Times New Roman" w:cs="Times New Roman"/>
          <w:bCs/>
          <w:iCs/>
        </w:rPr>
        <w:t>esearch findings</w:t>
      </w:r>
      <w:r>
        <w:rPr>
          <w:rFonts w:ascii="Times New Roman" w:hAnsi="Times New Roman" w:cs="Times New Roman"/>
          <w:bCs/>
          <w:iCs/>
        </w:rPr>
        <w:t>;</w:t>
      </w:r>
      <w:r w:rsidR="002D7573" w:rsidRPr="00411556">
        <w:rPr>
          <w:rFonts w:ascii="Times New Roman" w:hAnsi="Times New Roman" w:cs="Times New Roman"/>
          <w:bCs/>
          <w:iCs/>
        </w:rPr>
        <w:t xml:space="preserve"> </w:t>
      </w:r>
      <w:r w:rsidR="00411556" w:rsidRPr="00411556">
        <w:rPr>
          <w:rFonts w:ascii="Times New Roman" w:hAnsi="Times New Roman" w:cs="Times New Roman"/>
          <w:bCs/>
          <w:iCs/>
        </w:rPr>
        <w:t>self-reflection</w:t>
      </w:r>
    </w:p>
    <w:p w14:paraId="12AECE02" w14:textId="77777777" w:rsidR="00402FEA" w:rsidRPr="00411556" w:rsidRDefault="00402FEA" w:rsidP="001231C4">
      <w:pPr>
        <w:spacing w:after="0" w:line="276" w:lineRule="auto"/>
        <w:jc w:val="both"/>
        <w:rPr>
          <w:rFonts w:ascii="Times New Roman" w:hAnsi="Times New Roman" w:cs="Times New Roman"/>
        </w:rPr>
      </w:pPr>
    </w:p>
    <w:p w14:paraId="5721D899" w14:textId="77777777" w:rsidR="002D7573" w:rsidRPr="00411556" w:rsidRDefault="002D7573" w:rsidP="001231C4">
      <w:pPr>
        <w:spacing w:after="0" w:line="276" w:lineRule="auto"/>
        <w:jc w:val="both"/>
        <w:rPr>
          <w:rFonts w:ascii="Times New Roman" w:hAnsi="Times New Roman" w:cs="Times New Roman"/>
          <w:b/>
          <w:bCs/>
          <w:i/>
          <w:iCs/>
        </w:rPr>
      </w:pPr>
      <w:r w:rsidRPr="00411556">
        <w:rPr>
          <w:rFonts w:ascii="Times New Roman" w:hAnsi="Times New Roman" w:cs="Times New Roman"/>
          <w:b/>
          <w:bCs/>
          <w:i/>
          <w:iCs/>
        </w:rPr>
        <w:t>3. Content</w:t>
      </w:r>
    </w:p>
    <w:p w14:paraId="487F566D" w14:textId="77777777" w:rsidR="002D7573" w:rsidRPr="00411556" w:rsidRDefault="002D7573" w:rsidP="001231C4">
      <w:pPr>
        <w:spacing w:after="0" w:line="276" w:lineRule="auto"/>
        <w:jc w:val="both"/>
        <w:rPr>
          <w:rFonts w:ascii="Times New Roman" w:hAnsi="Times New Roman" w:cs="Times New Roman"/>
        </w:rPr>
      </w:pPr>
      <w:r w:rsidRPr="00411556">
        <w:rPr>
          <w:rFonts w:ascii="Times New Roman" w:hAnsi="Times New Roman" w:cs="Times New Roman"/>
          <w:b/>
          <w:bCs/>
          <w:i/>
          <w:iCs/>
        </w:rPr>
        <w:t>Purpose</w:t>
      </w:r>
      <w:r w:rsidRPr="00411556">
        <w:rPr>
          <w:rFonts w:ascii="Times New Roman" w:hAnsi="Times New Roman" w:cs="Times New Roman"/>
          <w:i/>
          <w:iCs/>
        </w:rPr>
        <w:t xml:space="preserve"> </w:t>
      </w:r>
      <w:r w:rsidRPr="00411556">
        <w:rPr>
          <w:rFonts w:ascii="Times New Roman" w:hAnsi="Times New Roman" w:cs="Times New Roman"/>
          <w:b/>
          <w:bCs/>
          <w:i/>
          <w:iCs/>
        </w:rPr>
        <w:t>of the session</w:t>
      </w:r>
    </w:p>
    <w:p w14:paraId="58235C34" w14:textId="77777777" w:rsidR="002D7573" w:rsidRPr="00411556" w:rsidRDefault="002D7573" w:rsidP="001231C4">
      <w:pPr>
        <w:spacing w:after="0" w:line="276" w:lineRule="auto"/>
        <w:jc w:val="both"/>
        <w:rPr>
          <w:rFonts w:ascii="Times New Roman" w:hAnsi="Times New Roman" w:cs="Times New Roman"/>
        </w:rPr>
      </w:pPr>
      <w:r w:rsidRPr="00411556">
        <w:rPr>
          <w:rFonts w:ascii="Times New Roman" w:hAnsi="Times New Roman" w:cs="Times New Roman"/>
        </w:rPr>
        <w:t>* to illustrate the theoretical material about learning styles, read by students before the session and after, with the knowledge, the awareness of their own cognitive style or preferences in learning process;</w:t>
      </w:r>
    </w:p>
    <w:p w14:paraId="5F95111A" w14:textId="77777777" w:rsidR="002D7573" w:rsidRPr="00411556" w:rsidRDefault="002D7573" w:rsidP="001231C4">
      <w:pPr>
        <w:spacing w:after="0" w:line="276" w:lineRule="auto"/>
        <w:jc w:val="both"/>
        <w:rPr>
          <w:rFonts w:ascii="Times New Roman" w:hAnsi="Times New Roman" w:cs="Times New Roman"/>
        </w:rPr>
      </w:pPr>
      <w:r w:rsidRPr="00411556">
        <w:rPr>
          <w:rFonts w:ascii="Times New Roman" w:hAnsi="Times New Roman" w:cs="Times New Roman"/>
        </w:rPr>
        <w:t>* to introduce facilitator’s research results on cognitive styles;</w:t>
      </w:r>
    </w:p>
    <w:p w14:paraId="74BE06F5" w14:textId="77777777" w:rsidR="002D7573" w:rsidRPr="00411556" w:rsidRDefault="002D7573" w:rsidP="001231C4">
      <w:pPr>
        <w:spacing w:after="0" w:line="276" w:lineRule="auto"/>
        <w:jc w:val="both"/>
        <w:rPr>
          <w:rFonts w:ascii="Times New Roman" w:hAnsi="Times New Roman" w:cs="Times New Roman"/>
        </w:rPr>
      </w:pPr>
      <w:r w:rsidRPr="00411556">
        <w:rPr>
          <w:rFonts w:ascii="Times New Roman" w:hAnsi="Times New Roman" w:cs="Times New Roman"/>
        </w:rPr>
        <w:t>* [we also see the opportunity to collect data from the session but there is no specific research question and goal found, yet].</w:t>
      </w:r>
    </w:p>
    <w:p w14:paraId="391DD027" w14:textId="77777777" w:rsidR="002D7573" w:rsidRPr="00411556" w:rsidRDefault="00D010FF" w:rsidP="001231C4">
      <w:pPr>
        <w:spacing w:after="0" w:line="276" w:lineRule="auto"/>
        <w:jc w:val="both"/>
        <w:rPr>
          <w:rFonts w:ascii="Times New Roman" w:hAnsi="Times New Roman" w:cs="Times New Roman"/>
          <w:b/>
          <w:bCs/>
          <w:i/>
          <w:iCs/>
        </w:rPr>
      </w:pPr>
      <w:r w:rsidRPr="00411556">
        <w:rPr>
          <w:rFonts w:ascii="Times New Roman" w:hAnsi="Times New Roman" w:cs="Times New Roman"/>
          <w:b/>
          <w:bCs/>
          <w:i/>
          <w:iCs/>
        </w:rPr>
        <w:t>Short description</w:t>
      </w:r>
    </w:p>
    <w:p w14:paraId="47C7386B" w14:textId="48F34E8C" w:rsidR="006A6F49" w:rsidRPr="00411556" w:rsidRDefault="002D7573" w:rsidP="001231C4">
      <w:pPr>
        <w:spacing w:after="0" w:line="276" w:lineRule="auto"/>
        <w:ind w:firstLine="720"/>
        <w:jc w:val="both"/>
        <w:rPr>
          <w:rFonts w:ascii="Times New Roman" w:hAnsi="Times New Roman" w:cs="Times New Roman"/>
        </w:rPr>
      </w:pPr>
      <w:r w:rsidRPr="00411556">
        <w:rPr>
          <w:rFonts w:ascii="Times New Roman" w:hAnsi="Times New Roman" w:cs="Times New Roman"/>
        </w:rPr>
        <w:t>This 90-minute session starts with a short introduction with explanation of the background and the goal of the session. The first task to open the topic of learning, is a short discussion in</w:t>
      </w:r>
      <w:r w:rsidR="001231C4">
        <w:rPr>
          <w:rFonts w:ascii="Times New Roman" w:hAnsi="Times New Roman" w:cs="Times New Roman"/>
        </w:rPr>
        <w:t xml:space="preserve"> smaller groups</w:t>
      </w:r>
      <w:r w:rsidRPr="00411556">
        <w:rPr>
          <w:rFonts w:ascii="Times New Roman" w:hAnsi="Times New Roman" w:cs="Times New Roman"/>
        </w:rPr>
        <w:t xml:space="preserve"> on the concept of learning; what are the images that first come into mind when hearing the word ‘learning’?</w:t>
      </w:r>
      <w:r w:rsidR="006A6F49" w:rsidRPr="00411556">
        <w:rPr>
          <w:rFonts w:ascii="Times New Roman" w:hAnsi="Times New Roman" w:cs="Times New Roman"/>
        </w:rPr>
        <w:t xml:space="preserve"> </w:t>
      </w:r>
      <w:r w:rsidRPr="00411556">
        <w:rPr>
          <w:rFonts w:ascii="Times New Roman" w:hAnsi="Times New Roman" w:cs="Times New Roman"/>
        </w:rPr>
        <w:t>The next action is visualising the images discussed with human sculptures, and showing them to other groups. This is followed by explanatory and generalising discussion about what participants saw and what were the intentions to show.</w:t>
      </w:r>
    </w:p>
    <w:p w14:paraId="40CC28F4" w14:textId="72B75508" w:rsidR="00D010FF" w:rsidRPr="00411556" w:rsidRDefault="002D7573" w:rsidP="001231C4">
      <w:pPr>
        <w:spacing w:after="0" w:line="276" w:lineRule="auto"/>
        <w:ind w:firstLine="720"/>
        <w:jc w:val="both"/>
        <w:rPr>
          <w:rFonts w:ascii="Times New Roman" w:hAnsi="Times New Roman" w:cs="Times New Roman"/>
        </w:rPr>
      </w:pPr>
      <w:r w:rsidRPr="00411556">
        <w:rPr>
          <w:rFonts w:ascii="Times New Roman" w:hAnsi="Times New Roman" w:cs="Times New Roman"/>
        </w:rPr>
        <w:t xml:space="preserve">The visualisation and discussion is followed by short overview of two polar styles (intuitive and analytical) in </w:t>
      </w:r>
      <w:proofErr w:type="spellStart"/>
      <w:r w:rsidRPr="00411556">
        <w:rPr>
          <w:rFonts w:ascii="Times New Roman" w:hAnsi="Times New Roman" w:cs="Times New Roman"/>
        </w:rPr>
        <w:t>Allinson</w:t>
      </w:r>
      <w:proofErr w:type="spellEnd"/>
      <w:r w:rsidRPr="00411556">
        <w:rPr>
          <w:rFonts w:ascii="Times New Roman" w:hAnsi="Times New Roman" w:cs="Times New Roman"/>
        </w:rPr>
        <w:t xml:space="preserve"> and Hayes’s CSI (</w:t>
      </w:r>
      <w:proofErr w:type="spellStart"/>
      <w:r w:rsidR="001231C4" w:rsidRPr="001231C4">
        <w:rPr>
          <w:rFonts w:ascii="Times New Roman" w:hAnsi="Times New Roman" w:cs="Times New Roman"/>
        </w:rPr>
        <w:t>Allinson</w:t>
      </w:r>
      <w:proofErr w:type="spellEnd"/>
      <w:r w:rsidR="001231C4" w:rsidRPr="001231C4">
        <w:rPr>
          <w:rFonts w:ascii="Times New Roman" w:hAnsi="Times New Roman" w:cs="Times New Roman"/>
        </w:rPr>
        <w:t>, C. W. &amp; Hayes, J. 2012. The Cognitive Style Index: Technical Manual</w:t>
      </w:r>
      <w:r w:rsidR="001231C4">
        <w:rPr>
          <w:rFonts w:ascii="Times New Roman" w:hAnsi="Times New Roman" w:cs="Times New Roman"/>
        </w:rPr>
        <w:t xml:space="preserve"> and User Guide</w:t>
      </w:r>
      <w:r w:rsidRPr="00411556">
        <w:rPr>
          <w:rFonts w:ascii="Times New Roman" w:hAnsi="Times New Roman" w:cs="Times New Roman"/>
        </w:rPr>
        <w:t>). Now there will be played and observed</w:t>
      </w:r>
      <w:r w:rsidR="00A81306">
        <w:rPr>
          <w:rFonts w:ascii="Times New Roman" w:hAnsi="Times New Roman" w:cs="Times New Roman"/>
        </w:rPr>
        <w:t xml:space="preserve"> in physical theatre form</w:t>
      </w:r>
      <w:r w:rsidRPr="00411556">
        <w:rPr>
          <w:rFonts w:ascii="Times New Roman" w:hAnsi="Times New Roman" w:cs="Times New Roman"/>
        </w:rPr>
        <w:t xml:space="preserve"> t</w:t>
      </w:r>
      <w:r w:rsidR="006A6F49" w:rsidRPr="00411556">
        <w:rPr>
          <w:rFonts w:ascii="Times New Roman" w:hAnsi="Times New Roman" w:cs="Times New Roman"/>
        </w:rPr>
        <w:t>w</w:t>
      </w:r>
      <w:r w:rsidRPr="00411556">
        <w:rPr>
          <w:rFonts w:ascii="Times New Roman" w:hAnsi="Times New Roman" w:cs="Times New Roman"/>
        </w:rPr>
        <w:t>o imaginary tables. Participants in the group of intuitive learner are asked to think of an object on the study table of their character (</w:t>
      </w:r>
      <w:r w:rsidRPr="00A81306">
        <w:rPr>
          <w:rFonts w:ascii="Times New Roman" w:hAnsi="Times New Roman" w:cs="Times New Roman"/>
          <w:i/>
        </w:rPr>
        <w:t>Intuitive learner</w:t>
      </w:r>
      <w:r w:rsidRPr="00411556">
        <w:rPr>
          <w:rFonts w:ascii="Times New Roman" w:hAnsi="Times New Roman" w:cs="Times New Roman"/>
        </w:rPr>
        <w:t xml:space="preserve">) and find a place on the imaginary table being the very object they </w:t>
      </w:r>
      <w:r w:rsidR="00D010FF" w:rsidRPr="00411556">
        <w:rPr>
          <w:rFonts w:ascii="Times New Roman" w:hAnsi="Times New Roman" w:cs="Times New Roman"/>
        </w:rPr>
        <w:t>kept in mind</w:t>
      </w:r>
      <w:r w:rsidRPr="00411556">
        <w:rPr>
          <w:rFonts w:ascii="Times New Roman" w:hAnsi="Times New Roman" w:cs="Times New Roman"/>
        </w:rPr>
        <w:t xml:space="preserve"> (s)he will have there. Next</w:t>
      </w:r>
      <w:r w:rsidR="00D010FF" w:rsidRPr="00411556">
        <w:rPr>
          <w:rFonts w:ascii="Times New Roman" w:hAnsi="Times New Roman" w:cs="Times New Roman"/>
        </w:rPr>
        <w:t>,</w:t>
      </w:r>
      <w:r w:rsidRPr="00411556">
        <w:rPr>
          <w:rFonts w:ascii="Times New Roman" w:hAnsi="Times New Roman" w:cs="Times New Roman"/>
        </w:rPr>
        <w:t xml:space="preserve"> the facilitator gives every object a chance to introduce itself and tell about their life on that table. During these activities, the other group, the (Analytic learner) forms an audience and observes the imaginary table with the thoughts and stories of the </w:t>
      </w:r>
      <w:r w:rsidR="00D010FF" w:rsidRPr="00411556">
        <w:rPr>
          <w:rFonts w:ascii="Times New Roman" w:hAnsi="Times New Roman" w:cs="Times New Roman"/>
        </w:rPr>
        <w:t>live objects on it.</w:t>
      </w:r>
    </w:p>
    <w:p w14:paraId="734BE870" w14:textId="77777777" w:rsidR="002D7573" w:rsidRPr="00411556" w:rsidRDefault="002D7573" w:rsidP="001231C4">
      <w:pPr>
        <w:spacing w:after="0" w:line="276" w:lineRule="auto"/>
        <w:ind w:firstLine="720"/>
        <w:jc w:val="both"/>
        <w:rPr>
          <w:rFonts w:ascii="Times New Roman" w:hAnsi="Times New Roman" w:cs="Times New Roman"/>
        </w:rPr>
      </w:pPr>
      <w:r w:rsidRPr="00411556">
        <w:rPr>
          <w:rFonts w:ascii="Times New Roman" w:hAnsi="Times New Roman" w:cs="Times New Roman"/>
        </w:rPr>
        <w:t>The session ends with debriefing where the emotions during the activities and the notions of what had happened will be discussed. Also, the notions of what patterns were observed on the tables, what tendencies in thoughts of the objects; what did participants find out about themselves, about their preferences in their learning process. One part of the debriefing is the exchange of the knowledge, what have the research results on the cognitive styles shown and how can we use the knowledge about cognitive styles in our work as teachers.</w:t>
      </w:r>
    </w:p>
    <w:p w14:paraId="4220FBAF" w14:textId="77777777" w:rsidR="002D7573" w:rsidRPr="00411556" w:rsidRDefault="002D7573" w:rsidP="001231C4">
      <w:pPr>
        <w:spacing w:after="0" w:line="276" w:lineRule="auto"/>
        <w:jc w:val="both"/>
        <w:rPr>
          <w:rFonts w:ascii="Times New Roman" w:hAnsi="Times New Roman" w:cs="Times New Roman"/>
        </w:rPr>
      </w:pPr>
    </w:p>
    <w:p w14:paraId="0664511A" w14:textId="77777777" w:rsidR="00D010FF" w:rsidRPr="00411556" w:rsidRDefault="00D010FF" w:rsidP="001231C4">
      <w:pPr>
        <w:spacing w:after="0" w:line="240" w:lineRule="auto"/>
        <w:jc w:val="both"/>
        <w:rPr>
          <w:rFonts w:asciiTheme="majorBidi" w:hAnsiTheme="majorBidi" w:cstheme="majorBidi"/>
          <w:b/>
          <w:bCs/>
          <w:i/>
          <w:iCs/>
        </w:rPr>
      </w:pPr>
      <w:r w:rsidRPr="00411556">
        <w:rPr>
          <w:rFonts w:ascii="Times New Roman" w:hAnsi="Times New Roman" w:cs="Times New Roman"/>
          <w:b/>
          <w:bCs/>
          <w:i/>
          <w:iCs/>
        </w:rPr>
        <w:t xml:space="preserve">4. </w:t>
      </w:r>
      <w:r w:rsidRPr="00411556">
        <w:rPr>
          <w:rFonts w:asciiTheme="majorBidi" w:hAnsiTheme="majorBidi" w:cstheme="majorBidi"/>
          <w:b/>
          <w:bCs/>
          <w:i/>
          <w:iCs/>
        </w:rPr>
        <w:t>Relational Elements</w:t>
      </w:r>
    </w:p>
    <w:p w14:paraId="518814D5" w14:textId="77777777" w:rsidR="00D010FF" w:rsidRPr="00411556" w:rsidRDefault="00214048" w:rsidP="001231C4">
      <w:pPr>
        <w:spacing w:after="0" w:line="240" w:lineRule="auto"/>
        <w:jc w:val="both"/>
        <w:rPr>
          <w:rFonts w:asciiTheme="majorBidi" w:hAnsiTheme="majorBidi" w:cstheme="majorBidi"/>
          <w:bCs/>
          <w:iCs/>
        </w:rPr>
      </w:pPr>
      <w:r w:rsidRPr="00411556">
        <w:rPr>
          <w:rFonts w:asciiTheme="majorBidi" w:hAnsiTheme="majorBidi" w:cstheme="majorBidi"/>
          <w:bCs/>
          <w:iCs/>
        </w:rPr>
        <w:t>Two facilitators</w:t>
      </w:r>
      <w:r w:rsidR="001435CF" w:rsidRPr="00411556">
        <w:rPr>
          <w:rFonts w:asciiTheme="majorBidi" w:hAnsiTheme="majorBidi" w:cstheme="majorBidi"/>
          <w:bCs/>
          <w:iCs/>
        </w:rPr>
        <w:t xml:space="preserve"> (can also be more or two in one)</w:t>
      </w:r>
      <w:r w:rsidRPr="00411556">
        <w:rPr>
          <w:rFonts w:asciiTheme="majorBidi" w:hAnsiTheme="majorBidi" w:cstheme="majorBidi"/>
          <w:bCs/>
          <w:iCs/>
        </w:rPr>
        <w:t xml:space="preserve">: </w:t>
      </w:r>
      <w:r w:rsidR="00D010FF" w:rsidRPr="00411556">
        <w:rPr>
          <w:rFonts w:asciiTheme="majorBidi" w:hAnsiTheme="majorBidi" w:cstheme="majorBidi"/>
          <w:bCs/>
          <w:iCs/>
        </w:rPr>
        <w:t xml:space="preserve">Researcher </w:t>
      </w:r>
      <w:r w:rsidRPr="00411556">
        <w:rPr>
          <w:rFonts w:asciiTheme="majorBidi" w:hAnsiTheme="majorBidi" w:cstheme="majorBidi"/>
          <w:bCs/>
          <w:iCs/>
        </w:rPr>
        <w:t>and</w:t>
      </w:r>
      <w:r w:rsidR="00D010FF" w:rsidRPr="00411556">
        <w:rPr>
          <w:rFonts w:asciiTheme="majorBidi" w:hAnsiTheme="majorBidi" w:cstheme="majorBidi"/>
          <w:bCs/>
          <w:iCs/>
        </w:rPr>
        <w:t xml:space="preserve"> Drama Practitioner</w:t>
      </w:r>
    </w:p>
    <w:p w14:paraId="6C9406AB" w14:textId="77777777" w:rsidR="00D010FF" w:rsidRDefault="00D010FF" w:rsidP="001231C4">
      <w:pPr>
        <w:spacing w:after="0" w:line="240" w:lineRule="auto"/>
        <w:jc w:val="both"/>
        <w:rPr>
          <w:rFonts w:asciiTheme="majorBidi" w:hAnsiTheme="majorBidi" w:cstheme="majorBidi"/>
          <w:bCs/>
          <w:iCs/>
        </w:rPr>
      </w:pPr>
      <w:r w:rsidRPr="00411556">
        <w:rPr>
          <w:rFonts w:asciiTheme="majorBidi" w:hAnsiTheme="majorBidi" w:cstheme="majorBidi"/>
          <w:bCs/>
          <w:iCs/>
        </w:rPr>
        <w:t>Group of adult (16+</w:t>
      </w:r>
      <w:r w:rsidR="001435CF" w:rsidRPr="00411556">
        <w:rPr>
          <w:rFonts w:asciiTheme="majorBidi" w:hAnsiTheme="majorBidi" w:cstheme="majorBidi"/>
          <w:bCs/>
          <w:iCs/>
        </w:rPr>
        <w:t xml:space="preserve"> year</w:t>
      </w:r>
      <w:r w:rsidRPr="00411556">
        <w:rPr>
          <w:rFonts w:asciiTheme="majorBidi" w:hAnsiTheme="majorBidi" w:cstheme="majorBidi"/>
          <w:bCs/>
          <w:iCs/>
        </w:rPr>
        <w:t xml:space="preserve">) </w:t>
      </w:r>
      <w:r w:rsidR="001435CF" w:rsidRPr="00411556">
        <w:rPr>
          <w:rFonts w:asciiTheme="majorBidi" w:hAnsiTheme="majorBidi" w:cstheme="majorBidi"/>
          <w:bCs/>
          <w:iCs/>
        </w:rPr>
        <w:t>learners’</w:t>
      </w:r>
      <w:r w:rsidRPr="00411556">
        <w:rPr>
          <w:rFonts w:asciiTheme="majorBidi" w:hAnsiTheme="majorBidi" w:cstheme="majorBidi"/>
          <w:bCs/>
          <w:iCs/>
        </w:rPr>
        <w:t xml:space="preserve"> max</w:t>
      </w:r>
      <w:r w:rsidR="001435CF" w:rsidRPr="00411556">
        <w:rPr>
          <w:rFonts w:asciiTheme="majorBidi" w:hAnsiTheme="majorBidi" w:cstheme="majorBidi"/>
          <w:bCs/>
          <w:iCs/>
        </w:rPr>
        <w:t>imum</w:t>
      </w:r>
      <w:r w:rsidRPr="00411556">
        <w:rPr>
          <w:rFonts w:asciiTheme="majorBidi" w:hAnsiTheme="majorBidi" w:cstheme="majorBidi"/>
          <w:bCs/>
          <w:iCs/>
        </w:rPr>
        <w:t xml:space="preserve"> 20</w:t>
      </w:r>
    </w:p>
    <w:p w14:paraId="05D0BF6B" w14:textId="77777777" w:rsidR="00411556" w:rsidRPr="00411556" w:rsidRDefault="00411556" w:rsidP="001231C4">
      <w:pPr>
        <w:spacing w:after="0" w:line="240" w:lineRule="auto"/>
        <w:jc w:val="both"/>
        <w:rPr>
          <w:rFonts w:asciiTheme="majorBidi" w:hAnsiTheme="majorBidi" w:cstheme="majorBidi"/>
          <w:bCs/>
          <w:iCs/>
        </w:rPr>
      </w:pPr>
      <w:r w:rsidRPr="00411556">
        <w:rPr>
          <w:rFonts w:asciiTheme="majorBidi" w:hAnsiTheme="majorBidi" w:cstheme="majorBidi"/>
          <w:bCs/>
          <w:iCs/>
        </w:rPr>
        <w:sym w:font="Wingdings" w:char="F0DF"/>
      </w:r>
      <w:r>
        <w:rPr>
          <w:rFonts w:asciiTheme="majorBidi" w:hAnsiTheme="majorBidi" w:cstheme="majorBidi"/>
          <w:bCs/>
          <w:iCs/>
        </w:rPr>
        <w:t xml:space="preserve"> constructing (together) the knowledge about the </w:t>
      </w:r>
      <w:r w:rsidR="00A32682">
        <w:rPr>
          <w:rFonts w:asciiTheme="majorBidi" w:hAnsiTheme="majorBidi" w:cstheme="majorBidi"/>
          <w:bCs/>
          <w:iCs/>
        </w:rPr>
        <w:t>concept</w:t>
      </w:r>
      <w:r>
        <w:rPr>
          <w:rFonts w:asciiTheme="majorBidi" w:hAnsiTheme="majorBidi" w:cstheme="majorBidi"/>
          <w:bCs/>
          <w:iCs/>
        </w:rPr>
        <w:t xml:space="preserve"> of learning style and participants’ individual preferences in learning process</w:t>
      </w:r>
    </w:p>
    <w:p w14:paraId="344C1190" w14:textId="77777777" w:rsidR="00D010FF" w:rsidRPr="00411556" w:rsidRDefault="00D010FF" w:rsidP="001231C4">
      <w:pPr>
        <w:spacing w:after="0" w:line="276" w:lineRule="auto"/>
        <w:jc w:val="both"/>
        <w:rPr>
          <w:rFonts w:ascii="Times New Roman" w:hAnsi="Times New Roman" w:cs="Times New Roman"/>
        </w:rPr>
      </w:pPr>
    </w:p>
    <w:p w14:paraId="654A82CC" w14:textId="77777777" w:rsidR="00D010FF" w:rsidRPr="00411556" w:rsidRDefault="00411556" w:rsidP="001231C4">
      <w:pPr>
        <w:spacing w:after="0" w:line="276" w:lineRule="auto"/>
        <w:jc w:val="both"/>
        <w:rPr>
          <w:rFonts w:ascii="Times New Roman" w:hAnsi="Times New Roman" w:cs="Times New Roman"/>
          <w:b/>
          <w:bCs/>
          <w:i/>
          <w:iCs/>
        </w:rPr>
      </w:pPr>
      <w:r>
        <w:rPr>
          <w:rFonts w:ascii="Times New Roman" w:hAnsi="Times New Roman" w:cs="Times New Roman"/>
          <w:b/>
          <w:bCs/>
          <w:i/>
          <w:iCs/>
        </w:rPr>
        <w:t>5</w:t>
      </w:r>
      <w:r w:rsidR="00D010FF" w:rsidRPr="00411556">
        <w:rPr>
          <w:rFonts w:ascii="Times New Roman" w:hAnsi="Times New Roman" w:cs="Times New Roman"/>
          <w:b/>
          <w:bCs/>
          <w:i/>
          <w:iCs/>
        </w:rPr>
        <w:t>. Power relations</w:t>
      </w:r>
      <w:r w:rsidR="001435CF" w:rsidRPr="00411556">
        <w:rPr>
          <w:rFonts w:ascii="Times New Roman" w:hAnsi="Times New Roman" w:cs="Times New Roman"/>
          <w:b/>
          <w:bCs/>
          <w:i/>
          <w:iCs/>
        </w:rPr>
        <w:t xml:space="preserve"> and ethics</w:t>
      </w:r>
    </w:p>
    <w:p w14:paraId="7688C2DE" w14:textId="77777777" w:rsidR="001435CF" w:rsidRPr="00411556" w:rsidRDefault="001435CF" w:rsidP="001231C4">
      <w:pPr>
        <w:spacing w:after="0" w:line="276" w:lineRule="auto"/>
        <w:jc w:val="both"/>
        <w:rPr>
          <w:rFonts w:ascii="Times New Roman" w:hAnsi="Times New Roman" w:cs="Times New Roman"/>
        </w:rPr>
      </w:pPr>
      <w:r w:rsidRPr="00411556">
        <w:rPr>
          <w:rFonts w:ascii="Times New Roman" w:hAnsi="Times New Roman" w:cs="Times New Roman"/>
        </w:rPr>
        <w:t>At the beginning of the session drama contract must be made</w:t>
      </w:r>
      <w:r w:rsidR="00411556">
        <w:rPr>
          <w:rFonts w:ascii="Times New Roman" w:hAnsi="Times New Roman" w:cs="Times New Roman"/>
        </w:rPr>
        <w:t>. I</w:t>
      </w:r>
      <w:r w:rsidR="00411556" w:rsidRPr="00411556">
        <w:rPr>
          <w:rFonts w:ascii="Times New Roman" w:hAnsi="Times New Roman" w:cs="Times New Roman"/>
        </w:rPr>
        <w:t>t is important that everyone has the freedom to participate or have an observer’s position if one feels that the activities are too revealing or uncomfortable in any other sense.</w:t>
      </w:r>
    </w:p>
    <w:sectPr w:rsidR="001435CF" w:rsidRPr="00411556" w:rsidSect="001231C4">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EA"/>
    <w:rsid w:val="001231C4"/>
    <w:rsid w:val="001435CF"/>
    <w:rsid w:val="00214048"/>
    <w:rsid w:val="002D7573"/>
    <w:rsid w:val="0037606E"/>
    <w:rsid w:val="00402FEA"/>
    <w:rsid w:val="00411556"/>
    <w:rsid w:val="006A6F49"/>
    <w:rsid w:val="006E4A56"/>
    <w:rsid w:val="00A32682"/>
    <w:rsid w:val="00A81306"/>
    <w:rsid w:val="00BA1A5A"/>
    <w:rsid w:val="00D010FF"/>
    <w:rsid w:val="00E556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F37E"/>
  <w15:chartTrackingRefBased/>
  <w15:docId w15:val="{F7D7102C-B77B-47FC-A767-955074B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2912</Characters>
  <Application>Microsoft Office Word</Application>
  <DocSecurity>0</DocSecurity>
  <Lines>24</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Komsaare</dc:creator>
  <cp:keywords/>
  <dc:description/>
  <cp:lastModifiedBy>Katrin Nielsen</cp:lastModifiedBy>
  <cp:revision>2</cp:revision>
  <dcterms:created xsi:type="dcterms:W3CDTF">2018-04-09T06:56:00Z</dcterms:created>
  <dcterms:modified xsi:type="dcterms:W3CDTF">2018-04-09T06:56:00Z</dcterms:modified>
</cp:coreProperties>
</file>