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832" w:rsidRDefault="00026832" w:rsidP="00026832">
      <w:pPr>
        <w:pStyle w:val="Otsikko1"/>
      </w:pPr>
      <w:r w:rsidRPr="00026832">
        <w:fldChar w:fldCharType="begin"/>
      </w:r>
      <w:r w:rsidRPr="00026832">
        <w:instrText xml:space="preserve"> HYPERLINK "https://peda.net/oulun-yliopisto/onk/oulun-normaalikoulun-lukio/opetussuunnitelmat/lops2019/oppiaineet/matematiikka/mlo/pakolliset-opinnot/geometria-mab3" \l "top" </w:instrText>
      </w:r>
      <w:r w:rsidRPr="00026832">
        <w:fldChar w:fldCharType="separate"/>
      </w:r>
      <w:r w:rsidRPr="00026832">
        <w:rPr>
          <w:rStyle w:val="Hyperlinkki"/>
          <w:color w:val="2F5496" w:themeColor="accent1" w:themeShade="BF"/>
          <w:u w:val="none"/>
        </w:rPr>
        <w:t>MAB3 Geometria 2 op.</w:t>
      </w:r>
      <w:r w:rsidRPr="00026832">
        <w:fldChar w:fldCharType="end"/>
      </w:r>
    </w:p>
    <w:p w:rsidR="00026832" w:rsidRPr="00026832" w:rsidRDefault="00026832" w:rsidP="00026832"/>
    <w:p w:rsidR="00026832" w:rsidRPr="00026832" w:rsidRDefault="00026832" w:rsidP="00026832">
      <w:pPr>
        <w:rPr>
          <w:rFonts w:ascii="Cambria Math" w:hAnsi="Cambria Math" w:cs="Arial"/>
          <w:b/>
          <w:sz w:val="24"/>
        </w:rPr>
      </w:pPr>
      <w:r w:rsidRPr="00026832">
        <w:rPr>
          <w:rFonts w:ascii="Cambria Math" w:hAnsi="Cambria Math" w:cs="Arial"/>
          <w:b/>
          <w:sz w:val="24"/>
        </w:rPr>
        <w:t>Opintojakson tavoitteena on, että opiskelija</w:t>
      </w:r>
    </w:p>
    <w:p w:rsidR="00026832" w:rsidRPr="00026832" w:rsidRDefault="00026832" w:rsidP="00026832">
      <w:pPr>
        <w:numPr>
          <w:ilvl w:val="0"/>
          <w:numId w:val="7"/>
        </w:numPr>
        <w:spacing w:line="240" w:lineRule="auto"/>
        <w:rPr>
          <w:rFonts w:ascii="Cambria Math" w:hAnsi="Cambria Math" w:cs="Arial"/>
          <w:sz w:val="24"/>
        </w:rPr>
      </w:pPr>
      <w:r w:rsidRPr="00026832">
        <w:rPr>
          <w:rFonts w:ascii="Cambria Math" w:hAnsi="Cambria Math" w:cs="Arial"/>
          <w:sz w:val="24"/>
        </w:rPr>
        <w:t>harjaantuu tekemään havaintoja ja päätelmiä kuvioiden ja kappaleiden geometrisista ominaisuuksista</w:t>
      </w:r>
    </w:p>
    <w:p w:rsidR="00026832" w:rsidRPr="00026832" w:rsidRDefault="00026832" w:rsidP="00026832">
      <w:pPr>
        <w:numPr>
          <w:ilvl w:val="0"/>
          <w:numId w:val="7"/>
        </w:numPr>
        <w:spacing w:line="240" w:lineRule="auto"/>
        <w:rPr>
          <w:rFonts w:ascii="Cambria Math" w:hAnsi="Cambria Math" w:cs="Arial"/>
          <w:sz w:val="24"/>
        </w:rPr>
      </w:pPr>
      <w:r w:rsidRPr="00026832">
        <w:rPr>
          <w:rFonts w:ascii="Cambria Math" w:hAnsi="Cambria Math" w:cs="Arial"/>
          <w:sz w:val="24"/>
        </w:rPr>
        <w:t>vahvistaa tasokuvioiden ja kolmiulotteisten kappaleiden kuvien piirtämisen taitojaan</w:t>
      </w:r>
    </w:p>
    <w:p w:rsidR="00026832" w:rsidRPr="00026832" w:rsidRDefault="00026832" w:rsidP="00026832">
      <w:pPr>
        <w:numPr>
          <w:ilvl w:val="0"/>
          <w:numId w:val="7"/>
        </w:numPr>
        <w:spacing w:line="240" w:lineRule="auto"/>
        <w:rPr>
          <w:rFonts w:ascii="Cambria Math" w:hAnsi="Cambria Math" w:cs="Arial"/>
          <w:sz w:val="24"/>
        </w:rPr>
      </w:pPr>
      <w:r w:rsidRPr="00026832">
        <w:rPr>
          <w:rFonts w:ascii="Cambria Math" w:hAnsi="Cambria Math" w:cs="Arial"/>
          <w:sz w:val="24"/>
        </w:rPr>
        <w:t>osaa ratkaista käytännön ongelmia geometriaa hyväksi käyttäen</w:t>
      </w:r>
    </w:p>
    <w:p w:rsidR="00026832" w:rsidRPr="00026832" w:rsidRDefault="00026832" w:rsidP="00026832">
      <w:pPr>
        <w:numPr>
          <w:ilvl w:val="0"/>
          <w:numId w:val="7"/>
        </w:numPr>
        <w:spacing w:line="240" w:lineRule="auto"/>
        <w:rPr>
          <w:rFonts w:ascii="Cambria Math" w:hAnsi="Cambria Math" w:cs="Arial"/>
          <w:sz w:val="24"/>
        </w:rPr>
      </w:pPr>
      <w:r w:rsidRPr="00026832">
        <w:rPr>
          <w:rFonts w:ascii="Cambria Math" w:hAnsi="Cambria Math" w:cs="Arial"/>
          <w:sz w:val="24"/>
        </w:rPr>
        <w:t>osaa käyttää ohjelmistoja kuvioiden ja kappaleiden tutkimisessa sekä geometriaan liittyvien sovellusten yhteydessä.</w:t>
      </w:r>
    </w:p>
    <w:p w:rsidR="00026832" w:rsidRPr="00026832" w:rsidRDefault="00026832" w:rsidP="00026832">
      <w:pPr>
        <w:rPr>
          <w:rFonts w:ascii="Cambria Math" w:hAnsi="Cambria Math" w:cs="Arial"/>
          <w:b/>
          <w:sz w:val="24"/>
        </w:rPr>
      </w:pPr>
      <w:r w:rsidRPr="00026832">
        <w:rPr>
          <w:rFonts w:ascii="Cambria Math" w:hAnsi="Cambria Math" w:cs="Arial"/>
          <w:b/>
          <w:sz w:val="24"/>
        </w:rPr>
        <w:t>Sisällöt</w:t>
      </w:r>
    </w:p>
    <w:p w:rsidR="00026832" w:rsidRPr="00026832" w:rsidRDefault="00026832" w:rsidP="00026832">
      <w:pPr>
        <w:numPr>
          <w:ilvl w:val="0"/>
          <w:numId w:val="9"/>
        </w:numPr>
        <w:rPr>
          <w:rFonts w:ascii="Cambria Math" w:hAnsi="Cambria Math" w:cs="Arial"/>
          <w:sz w:val="24"/>
        </w:rPr>
      </w:pPr>
      <w:r w:rsidRPr="00026832">
        <w:rPr>
          <w:rFonts w:ascii="Cambria Math" w:hAnsi="Cambria Math" w:cs="Arial"/>
          <w:sz w:val="24"/>
        </w:rPr>
        <w:t>Yhdenmuotoisuus ja mittakaava. Yhdenmuotoisten kuvioiden pinta-alojen ja yhdenmuotoisten kappaleiden tilavuuksien suhde. Kolmioiden kk-yhdenmuotoisuuslause. Käytännön ongelmien ratkaisu.</w:t>
      </w:r>
    </w:p>
    <w:p w:rsidR="00026832" w:rsidRPr="00026832" w:rsidRDefault="00026832" w:rsidP="00026832">
      <w:pPr>
        <w:numPr>
          <w:ilvl w:val="0"/>
          <w:numId w:val="9"/>
        </w:numPr>
        <w:rPr>
          <w:rFonts w:ascii="Cambria Math" w:hAnsi="Cambria Math" w:cs="Arial"/>
          <w:sz w:val="24"/>
        </w:rPr>
      </w:pPr>
      <w:r w:rsidRPr="00026832">
        <w:rPr>
          <w:rFonts w:ascii="Cambria Math" w:hAnsi="Cambria Math" w:cs="Arial"/>
          <w:sz w:val="24"/>
        </w:rPr>
        <w:t>Kulmiin liittyviä nimityksiä. Kuvioiden ominaisuuksia: piiri, korkeusjana, lävistäjä, pinta-ala. </w:t>
      </w:r>
    </w:p>
    <w:p w:rsidR="00026832" w:rsidRPr="00026832" w:rsidRDefault="00026832" w:rsidP="00026832">
      <w:pPr>
        <w:numPr>
          <w:ilvl w:val="0"/>
          <w:numId w:val="9"/>
        </w:numPr>
        <w:rPr>
          <w:rFonts w:ascii="Cambria Math" w:hAnsi="Cambria Math" w:cs="Arial"/>
          <w:sz w:val="24"/>
        </w:rPr>
      </w:pPr>
      <w:r w:rsidRPr="00026832">
        <w:rPr>
          <w:rFonts w:ascii="Cambria Math" w:hAnsi="Cambria Math" w:cs="Arial"/>
          <w:sz w:val="24"/>
        </w:rPr>
        <w:t xml:space="preserve">Suorakulmainen kolmio. Pythagoraan lause ja terävän kulman sini, </w:t>
      </w:r>
      <w:proofErr w:type="spellStart"/>
      <w:r w:rsidRPr="00026832">
        <w:rPr>
          <w:rFonts w:ascii="Cambria Math" w:hAnsi="Cambria Math" w:cs="Arial"/>
          <w:sz w:val="24"/>
        </w:rPr>
        <w:t>kosini</w:t>
      </w:r>
      <w:proofErr w:type="spellEnd"/>
      <w:r w:rsidRPr="00026832">
        <w:rPr>
          <w:rFonts w:ascii="Cambria Math" w:hAnsi="Cambria Math" w:cs="Arial"/>
          <w:sz w:val="24"/>
        </w:rPr>
        <w:t xml:space="preserve"> ja tangentti. </w:t>
      </w:r>
    </w:p>
    <w:p w:rsidR="00026832" w:rsidRPr="00026832" w:rsidRDefault="00026832" w:rsidP="00026832">
      <w:pPr>
        <w:numPr>
          <w:ilvl w:val="0"/>
          <w:numId w:val="9"/>
        </w:numPr>
        <w:rPr>
          <w:rFonts w:ascii="Cambria Math" w:hAnsi="Cambria Math" w:cs="Arial"/>
          <w:sz w:val="24"/>
        </w:rPr>
      </w:pPr>
      <w:r w:rsidRPr="00026832">
        <w:rPr>
          <w:rFonts w:ascii="Cambria Math" w:hAnsi="Cambria Math" w:cs="Arial"/>
          <w:sz w:val="24"/>
        </w:rPr>
        <w:t>Kolmiot ja muut monikulmiot. Tasakylkinen ja -sivuinen kolmio. Suunnikkaan ominaisuudet. </w:t>
      </w:r>
    </w:p>
    <w:p w:rsidR="00026832" w:rsidRPr="00026832" w:rsidRDefault="00026832" w:rsidP="00026832">
      <w:pPr>
        <w:numPr>
          <w:ilvl w:val="0"/>
          <w:numId w:val="9"/>
        </w:numPr>
        <w:rPr>
          <w:rFonts w:ascii="Cambria Math" w:hAnsi="Cambria Math" w:cs="Arial"/>
          <w:sz w:val="24"/>
        </w:rPr>
      </w:pPr>
      <w:r w:rsidRPr="00026832">
        <w:rPr>
          <w:rFonts w:ascii="Cambria Math" w:hAnsi="Cambria Math" w:cs="Arial"/>
          <w:sz w:val="24"/>
        </w:rPr>
        <w:t>Ympyrä. Kehän, kaaren ja jänteen pituus. Ympyrän, sektorin ja segmentin pinta-ala. Kehäkulmalause. Ympyrän tangentti. </w:t>
      </w:r>
    </w:p>
    <w:p w:rsidR="00026832" w:rsidRPr="00026832" w:rsidRDefault="00026832" w:rsidP="00026832">
      <w:pPr>
        <w:numPr>
          <w:ilvl w:val="0"/>
          <w:numId w:val="9"/>
        </w:numPr>
        <w:rPr>
          <w:rFonts w:ascii="Cambria Math" w:hAnsi="Cambria Math" w:cs="Arial"/>
          <w:sz w:val="24"/>
        </w:rPr>
      </w:pPr>
      <w:r w:rsidRPr="00026832">
        <w:rPr>
          <w:rFonts w:ascii="Cambria Math" w:hAnsi="Cambria Math" w:cs="Arial"/>
          <w:sz w:val="24"/>
        </w:rPr>
        <w:t>Kappaleiden ominaisuuksia: pohjan ja vaipan pinta-ala, tilavuus. Suoraan särmiöön, ympyrälieriöön, ympyräkartioon, pyramidiin ja palloon liittyviä laskuja. Kappaleen tasolevitykset (esim. ympyräkartion vaippa muodostaa ympyräsektorin).</w:t>
      </w:r>
    </w:p>
    <w:p w:rsidR="00026832" w:rsidRPr="00026832" w:rsidRDefault="00026832" w:rsidP="00026832">
      <w:pPr>
        <w:numPr>
          <w:ilvl w:val="0"/>
          <w:numId w:val="9"/>
        </w:numPr>
        <w:rPr>
          <w:rFonts w:ascii="Cambria Math" w:hAnsi="Cambria Math" w:cs="Arial"/>
          <w:sz w:val="24"/>
        </w:rPr>
      </w:pPr>
      <w:r w:rsidRPr="00026832">
        <w:rPr>
          <w:rFonts w:ascii="Cambria Math" w:hAnsi="Cambria Math" w:cs="Arial"/>
          <w:sz w:val="24"/>
        </w:rPr>
        <w:t>Tason koordinaatisto. Piste, jana, janan keskipiste ja pituus. Monikulmioiden piirin, pinta-alan ja kulmien laskeminen.</w:t>
      </w:r>
    </w:p>
    <w:p w:rsidR="00026832" w:rsidRPr="00026832" w:rsidRDefault="00026832" w:rsidP="00026832">
      <w:pPr>
        <w:rPr>
          <w:rFonts w:ascii="Cambria Math" w:hAnsi="Cambria Math" w:cs="Arial"/>
          <w:b/>
          <w:sz w:val="24"/>
        </w:rPr>
      </w:pPr>
      <w:r w:rsidRPr="00026832">
        <w:rPr>
          <w:rFonts w:ascii="Cambria Math" w:hAnsi="Cambria Math" w:cs="Arial"/>
          <w:b/>
          <w:sz w:val="24"/>
        </w:rPr>
        <w:t>Ohjelmistotaidot</w:t>
      </w:r>
    </w:p>
    <w:p w:rsidR="00026832" w:rsidRPr="00026832" w:rsidRDefault="00026832" w:rsidP="00026832">
      <w:pPr>
        <w:numPr>
          <w:ilvl w:val="0"/>
          <w:numId w:val="10"/>
        </w:numPr>
        <w:rPr>
          <w:rFonts w:ascii="Cambria Math" w:hAnsi="Cambria Math" w:cs="Arial"/>
          <w:sz w:val="24"/>
        </w:rPr>
      </w:pPr>
      <w:r w:rsidRPr="00026832">
        <w:rPr>
          <w:rFonts w:ascii="Cambria Math" w:hAnsi="Cambria Math" w:cs="Arial"/>
          <w:sz w:val="24"/>
        </w:rPr>
        <w:t>tutustuu yksinkertaisten mallikuvien piirtämiseen geometriaohjelmalla ja yo-kokeen A-osan ohjelmistoilla</w:t>
      </w:r>
    </w:p>
    <w:p w:rsidR="00026832" w:rsidRPr="00026832" w:rsidRDefault="00026832" w:rsidP="00026832">
      <w:pPr>
        <w:numPr>
          <w:ilvl w:val="0"/>
          <w:numId w:val="10"/>
        </w:numPr>
        <w:rPr>
          <w:rFonts w:ascii="Cambria Math" w:hAnsi="Cambria Math" w:cs="Arial"/>
          <w:sz w:val="24"/>
        </w:rPr>
      </w:pPr>
      <w:r w:rsidRPr="00026832">
        <w:rPr>
          <w:rFonts w:ascii="Cambria Math" w:hAnsi="Cambria Math" w:cs="Arial"/>
          <w:sz w:val="24"/>
        </w:rPr>
        <w:t>oppii tutkimaan kuvioiden ominaisuuksia ja säännönmukaisuuksia dynaamisen geometrian ohjelmalla (esim. kehäkulmalause)</w:t>
      </w:r>
    </w:p>
    <w:p w:rsidR="00026832" w:rsidRPr="00026832" w:rsidRDefault="00026832" w:rsidP="00026832">
      <w:pPr>
        <w:numPr>
          <w:ilvl w:val="0"/>
          <w:numId w:val="10"/>
        </w:numPr>
        <w:rPr>
          <w:rFonts w:ascii="Cambria Math" w:hAnsi="Cambria Math" w:cs="Arial"/>
          <w:sz w:val="24"/>
        </w:rPr>
      </w:pPr>
      <w:r w:rsidRPr="00026832">
        <w:rPr>
          <w:rFonts w:ascii="Cambria Math" w:hAnsi="Cambria Math" w:cs="Arial"/>
          <w:sz w:val="24"/>
        </w:rPr>
        <w:t>osaa ratkaista toisen ja kolmannen asteen potenssiyhtälön ja ilmoittaa ratkaisulle tarkan arvon ja likiarvon</w:t>
      </w:r>
    </w:p>
    <w:p w:rsidR="00026832" w:rsidRPr="00026832" w:rsidRDefault="00026832" w:rsidP="00026832">
      <w:pPr>
        <w:numPr>
          <w:ilvl w:val="0"/>
          <w:numId w:val="10"/>
        </w:numPr>
        <w:rPr>
          <w:rFonts w:ascii="Cambria Math" w:hAnsi="Cambria Math" w:cs="Arial"/>
          <w:sz w:val="24"/>
        </w:rPr>
      </w:pPr>
      <w:r w:rsidRPr="00026832">
        <w:rPr>
          <w:rFonts w:ascii="Cambria Math" w:hAnsi="Cambria Math" w:cs="Arial"/>
          <w:sz w:val="24"/>
        </w:rPr>
        <w:t xml:space="preserve">oppii laskemaan sinin, </w:t>
      </w:r>
      <w:proofErr w:type="spellStart"/>
      <w:r w:rsidRPr="00026832">
        <w:rPr>
          <w:rFonts w:ascii="Cambria Math" w:hAnsi="Cambria Math" w:cs="Arial"/>
          <w:sz w:val="24"/>
        </w:rPr>
        <w:t>kosinin</w:t>
      </w:r>
      <w:proofErr w:type="spellEnd"/>
      <w:r w:rsidRPr="00026832">
        <w:rPr>
          <w:rFonts w:ascii="Cambria Math" w:hAnsi="Cambria Math" w:cs="Arial"/>
          <w:sz w:val="24"/>
        </w:rPr>
        <w:t xml:space="preserve"> ja tangentin arvoja sekä ratkaista terävän kulman (likiarvot)</w:t>
      </w:r>
    </w:p>
    <w:p w:rsidR="00026832" w:rsidRPr="00026832" w:rsidRDefault="00026832" w:rsidP="00026832">
      <w:pPr>
        <w:numPr>
          <w:ilvl w:val="0"/>
          <w:numId w:val="10"/>
        </w:numPr>
        <w:rPr>
          <w:rFonts w:ascii="Cambria Math" w:hAnsi="Cambria Math" w:cs="Arial"/>
          <w:sz w:val="24"/>
        </w:rPr>
      </w:pPr>
      <w:r w:rsidRPr="00026832">
        <w:rPr>
          <w:rFonts w:ascii="Cambria Math" w:hAnsi="Cambria Math" w:cs="Arial"/>
          <w:sz w:val="24"/>
        </w:rPr>
        <w:t>harjaantuu laskinohjelmiston hyödyntämiseen geometrian ongelmien ratkaisemisessa: laskemisessa, sieventämisessä ja yhtälönratkaisussa</w:t>
      </w:r>
    </w:p>
    <w:p w:rsidR="00026832" w:rsidRPr="00026832" w:rsidRDefault="00026832" w:rsidP="00026832">
      <w:pPr>
        <w:numPr>
          <w:ilvl w:val="0"/>
          <w:numId w:val="10"/>
        </w:numPr>
        <w:rPr>
          <w:rFonts w:ascii="Cambria Math" w:hAnsi="Cambria Math" w:cs="Arial"/>
          <w:sz w:val="24"/>
        </w:rPr>
      </w:pPr>
      <w:r w:rsidRPr="00026832">
        <w:rPr>
          <w:rFonts w:ascii="Cambria Math" w:hAnsi="Cambria Math" w:cs="Arial"/>
          <w:sz w:val="24"/>
        </w:rPr>
        <w:t>tutustuu ongelman ratkaisemiseen konstruoimalla kuvion tai kappaleen ja määrittämällä kulman, pituuden, pinta-alan tai muun mitan hyödyntämällä ohjelmistoa.</w:t>
      </w:r>
    </w:p>
    <w:p w:rsidR="00026832" w:rsidRDefault="00026832">
      <w:pPr>
        <w:rPr>
          <w:rFonts w:ascii="Cambria Math" w:hAnsi="Cambria Math" w:cs="Arial"/>
          <w:b/>
          <w:u w:val="single"/>
        </w:rPr>
      </w:pPr>
    </w:p>
    <w:p w:rsidR="00026832" w:rsidRDefault="00026832">
      <w:pPr>
        <w:rPr>
          <w:rFonts w:ascii="Cambria Math" w:hAnsi="Cambria Math" w:cs="Arial"/>
          <w:b/>
          <w:u w:val="single"/>
        </w:rPr>
      </w:pPr>
    </w:p>
    <w:p w:rsidR="0043581C" w:rsidRDefault="0043581C">
      <w:pPr>
        <w:rPr>
          <w:rFonts w:ascii="Cambria Math" w:hAnsi="Cambria Math" w:cs="Arial"/>
          <w:b/>
          <w:u w:val="single"/>
        </w:rPr>
      </w:pPr>
    </w:p>
    <w:p w:rsidR="0043581C" w:rsidRDefault="0043581C">
      <w:pPr>
        <w:rPr>
          <w:rFonts w:ascii="Cambria Math" w:hAnsi="Cambria Math" w:cs="Arial"/>
          <w:b/>
          <w:u w:val="single"/>
        </w:rPr>
      </w:pPr>
    </w:p>
    <w:p w:rsidR="005A69B2" w:rsidRPr="008A0C23" w:rsidRDefault="005A69B2">
      <w:pPr>
        <w:rPr>
          <w:rFonts w:ascii="Cambria Math" w:hAnsi="Cambria Math" w:cs="Arial"/>
          <w:b/>
          <w:u w:val="single"/>
        </w:rPr>
      </w:pPr>
      <w:r w:rsidRPr="008A0C23">
        <w:rPr>
          <w:rFonts w:ascii="Cambria Math" w:hAnsi="Cambria Math" w:cs="Arial"/>
          <w:b/>
          <w:u w:val="single"/>
        </w:rPr>
        <w:t>Aikataulu:</w:t>
      </w:r>
    </w:p>
    <w:tbl>
      <w:tblPr>
        <w:tblStyle w:val="TaulukkoRuudukko"/>
        <w:tblW w:w="0" w:type="auto"/>
        <w:tblLook w:val="04A0" w:firstRow="1" w:lastRow="0" w:firstColumn="1" w:lastColumn="0" w:noHBand="0" w:noVBand="1"/>
      </w:tblPr>
      <w:tblGrid>
        <w:gridCol w:w="1002"/>
        <w:gridCol w:w="1261"/>
        <w:gridCol w:w="4678"/>
        <w:gridCol w:w="2687"/>
      </w:tblGrid>
      <w:tr w:rsidR="002E45F8" w:rsidRPr="008A0C23" w:rsidTr="00BD1C44">
        <w:trPr>
          <w:trHeight w:val="300"/>
        </w:trPr>
        <w:tc>
          <w:tcPr>
            <w:tcW w:w="1002" w:type="dxa"/>
            <w:shd w:val="clear" w:color="auto" w:fill="FFFFFF" w:themeFill="background1"/>
          </w:tcPr>
          <w:p w:rsidR="0087118D" w:rsidRPr="008A0C23" w:rsidRDefault="0087118D">
            <w:pPr>
              <w:rPr>
                <w:rFonts w:ascii="Cambria Math" w:hAnsi="Cambria Math" w:cs="Arial"/>
                <w:b/>
              </w:rPr>
            </w:pPr>
            <w:proofErr w:type="spellStart"/>
            <w:r w:rsidRPr="008A0C23">
              <w:rPr>
                <w:rFonts w:ascii="Cambria Math" w:hAnsi="Cambria Math" w:cs="Arial"/>
                <w:b/>
              </w:rPr>
              <w:t>tuntinro</w:t>
            </w:r>
            <w:proofErr w:type="spellEnd"/>
          </w:p>
        </w:tc>
        <w:tc>
          <w:tcPr>
            <w:tcW w:w="1261" w:type="dxa"/>
            <w:shd w:val="clear" w:color="auto" w:fill="FFFFFF" w:themeFill="background1"/>
          </w:tcPr>
          <w:p w:rsidR="0087118D" w:rsidRPr="008A0C23" w:rsidRDefault="0087118D">
            <w:pPr>
              <w:rPr>
                <w:rFonts w:ascii="Cambria Math" w:hAnsi="Cambria Math" w:cs="Arial"/>
                <w:b/>
              </w:rPr>
            </w:pPr>
            <w:r w:rsidRPr="008A0C23">
              <w:rPr>
                <w:rFonts w:ascii="Cambria Math" w:hAnsi="Cambria Math" w:cs="Arial"/>
                <w:b/>
              </w:rPr>
              <w:t>Pvm</w:t>
            </w:r>
          </w:p>
        </w:tc>
        <w:tc>
          <w:tcPr>
            <w:tcW w:w="4678" w:type="dxa"/>
            <w:shd w:val="clear" w:color="auto" w:fill="FFFFFF" w:themeFill="background1"/>
          </w:tcPr>
          <w:p w:rsidR="0087118D" w:rsidRPr="008A0C23" w:rsidRDefault="0087118D">
            <w:pPr>
              <w:rPr>
                <w:rFonts w:ascii="Cambria Math" w:hAnsi="Cambria Math" w:cs="Arial"/>
                <w:b/>
              </w:rPr>
            </w:pPr>
            <w:r w:rsidRPr="008A0C23">
              <w:rPr>
                <w:rFonts w:ascii="Cambria Math" w:hAnsi="Cambria Math" w:cs="Arial"/>
                <w:b/>
              </w:rPr>
              <w:t>Aihe</w:t>
            </w:r>
          </w:p>
        </w:tc>
        <w:tc>
          <w:tcPr>
            <w:tcW w:w="2687" w:type="dxa"/>
            <w:shd w:val="clear" w:color="auto" w:fill="FFFFFF" w:themeFill="background1"/>
          </w:tcPr>
          <w:p w:rsidR="0087118D" w:rsidRPr="008A0C23" w:rsidRDefault="0087118D">
            <w:pPr>
              <w:rPr>
                <w:rFonts w:ascii="Cambria Math" w:hAnsi="Cambria Math" w:cs="Arial"/>
                <w:b/>
              </w:rPr>
            </w:pPr>
            <w:r w:rsidRPr="008A0C23">
              <w:rPr>
                <w:rFonts w:ascii="Cambria Math" w:hAnsi="Cambria Math" w:cs="Arial"/>
                <w:b/>
              </w:rPr>
              <w:t>Kotitehtävät/muuta</w:t>
            </w:r>
          </w:p>
        </w:tc>
      </w:tr>
      <w:tr w:rsidR="003D4CFD" w:rsidRPr="008A0C23" w:rsidTr="00BD1C44">
        <w:tc>
          <w:tcPr>
            <w:tcW w:w="1002" w:type="dxa"/>
            <w:shd w:val="clear" w:color="auto" w:fill="E2EFD9" w:themeFill="accent6" w:themeFillTint="33"/>
          </w:tcPr>
          <w:p w:rsidR="003D4CFD" w:rsidRPr="008A0C23" w:rsidRDefault="003D4CFD" w:rsidP="003D4CFD">
            <w:pPr>
              <w:jc w:val="center"/>
              <w:rPr>
                <w:rFonts w:ascii="Cambria Math" w:hAnsi="Cambria Math" w:cs="Arial"/>
              </w:rPr>
            </w:pPr>
            <w:r w:rsidRPr="008A0C23">
              <w:rPr>
                <w:rFonts w:ascii="Cambria Math" w:hAnsi="Cambria Math" w:cs="Arial"/>
              </w:rPr>
              <w:t>1</w:t>
            </w:r>
          </w:p>
        </w:tc>
        <w:tc>
          <w:tcPr>
            <w:tcW w:w="1261" w:type="dxa"/>
            <w:shd w:val="clear" w:color="auto" w:fill="E2EFD9" w:themeFill="accent6" w:themeFillTint="33"/>
          </w:tcPr>
          <w:p w:rsidR="003D4CFD" w:rsidRPr="008A0C23" w:rsidRDefault="003D4CFD" w:rsidP="003D4CFD">
            <w:pPr>
              <w:rPr>
                <w:rFonts w:ascii="Cambria Math" w:hAnsi="Cambria Math" w:cs="Arial"/>
              </w:rPr>
            </w:pPr>
            <w:r>
              <w:rPr>
                <w:rFonts w:ascii="Cambria Math" w:hAnsi="Cambria Math" w:cs="Arial"/>
              </w:rPr>
              <w:t>ke 13.4.</w:t>
            </w:r>
          </w:p>
        </w:tc>
        <w:tc>
          <w:tcPr>
            <w:tcW w:w="4678" w:type="dxa"/>
            <w:shd w:val="clear" w:color="auto" w:fill="E2EFD9" w:themeFill="accent6" w:themeFillTint="33"/>
          </w:tcPr>
          <w:p w:rsidR="003D4CFD" w:rsidRPr="008A0C23" w:rsidRDefault="003D4CFD" w:rsidP="003D4CFD">
            <w:pPr>
              <w:rPr>
                <w:rFonts w:ascii="Cambria Math" w:hAnsi="Cambria Math" w:cs="Arial"/>
              </w:rPr>
            </w:pPr>
            <w:r>
              <w:rPr>
                <w:rFonts w:ascii="Cambria Math" w:hAnsi="Cambria Math" w:cs="Arial"/>
              </w:rPr>
              <w:t>Erilaisia kolmioita</w:t>
            </w:r>
          </w:p>
        </w:tc>
        <w:tc>
          <w:tcPr>
            <w:tcW w:w="2687" w:type="dxa"/>
            <w:shd w:val="clear" w:color="auto" w:fill="E2EFD9" w:themeFill="accent6" w:themeFillTint="33"/>
          </w:tcPr>
          <w:p w:rsidR="003D4CFD" w:rsidRPr="008A0C23" w:rsidRDefault="003D4CFD" w:rsidP="003D4CFD">
            <w:pPr>
              <w:rPr>
                <w:rFonts w:ascii="Cambria Math" w:hAnsi="Cambria Math" w:cs="Arial"/>
              </w:rPr>
            </w:pPr>
          </w:p>
        </w:tc>
      </w:tr>
      <w:tr w:rsidR="003D4CFD" w:rsidRPr="008A0C23" w:rsidTr="00BD1C44">
        <w:tc>
          <w:tcPr>
            <w:tcW w:w="1002" w:type="dxa"/>
            <w:shd w:val="clear" w:color="auto" w:fill="E2EFD9" w:themeFill="accent6" w:themeFillTint="33"/>
          </w:tcPr>
          <w:p w:rsidR="003D4CFD" w:rsidRPr="008A0C23" w:rsidRDefault="003D4CFD" w:rsidP="003D4CFD">
            <w:pPr>
              <w:jc w:val="center"/>
              <w:rPr>
                <w:rFonts w:ascii="Cambria Math" w:hAnsi="Cambria Math" w:cs="Arial"/>
              </w:rPr>
            </w:pPr>
            <w:r w:rsidRPr="008A0C23">
              <w:rPr>
                <w:rFonts w:ascii="Cambria Math" w:hAnsi="Cambria Math" w:cs="Arial"/>
              </w:rPr>
              <w:t>2</w:t>
            </w:r>
          </w:p>
        </w:tc>
        <w:tc>
          <w:tcPr>
            <w:tcW w:w="1261" w:type="dxa"/>
            <w:shd w:val="clear" w:color="auto" w:fill="E2EFD9" w:themeFill="accent6" w:themeFillTint="33"/>
          </w:tcPr>
          <w:p w:rsidR="003D4CFD" w:rsidRPr="008A0C23" w:rsidRDefault="003D4CFD" w:rsidP="003D4CFD">
            <w:pPr>
              <w:rPr>
                <w:rFonts w:ascii="Cambria Math" w:hAnsi="Cambria Math" w:cs="Arial"/>
              </w:rPr>
            </w:pPr>
            <w:r>
              <w:rPr>
                <w:rFonts w:ascii="Cambria Math" w:hAnsi="Cambria Math" w:cs="Arial"/>
              </w:rPr>
              <w:t>to 14.4.</w:t>
            </w:r>
          </w:p>
        </w:tc>
        <w:tc>
          <w:tcPr>
            <w:tcW w:w="4678" w:type="dxa"/>
            <w:shd w:val="clear" w:color="auto" w:fill="E2EFD9" w:themeFill="accent6" w:themeFillTint="33"/>
          </w:tcPr>
          <w:p w:rsidR="003D4CFD" w:rsidRPr="008A0C23" w:rsidRDefault="003D4CFD" w:rsidP="003D4CFD">
            <w:pPr>
              <w:rPr>
                <w:rFonts w:ascii="Cambria Math" w:hAnsi="Cambria Math" w:cs="Arial"/>
              </w:rPr>
            </w:pPr>
            <w:r>
              <w:rPr>
                <w:rFonts w:ascii="Cambria Math" w:hAnsi="Cambria Math" w:cs="Arial"/>
              </w:rPr>
              <w:t>Pythagoraan lause</w:t>
            </w:r>
          </w:p>
        </w:tc>
        <w:tc>
          <w:tcPr>
            <w:tcW w:w="2687" w:type="dxa"/>
            <w:shd w:val="clear" w:color="auto" w:fill="E2EFD9" w:themeFill="accent6" w:themeFillTint="33"/>
          </w:tcPr>
          <w:p w:rsidR="003D4CFD" w:rsidRPr="008A0C23" w:rsidRDefault="003D4CFD" w:rsidP="003D4CFD">
            <w:pPr>
              <w:rPr>
                <w:rFonts w:ascii="Cambria Math" w:hAnsi="Cambria Math" w:cs="Arial"/>
              </w:rPr>
            </w:pPr>
          </w:p>
        </w:tc>
      </w:tr>
      <w:tr w:rsidR="003D4CFD" w:rsidRPr="008A0C23" w:rsidTr="00BD1C44">
        <w:tc>
          <w:tcPr>
            <w:tcW w:w="1002" w:type="dxa"/>
            <w:shd w:val="clear" w:color="auto" w:fill="E2EFD9" w:themeFill="accent6" w:themeFillTint="33"/>
          </w:tcPr>
          <w:p w:rsidR="003D4CFD" w:rsidRPr="008A0C23" w:rsidRDefault="003D4CFD" w:rsidP="003D4CFD">
            <w:pPr>
              <w:jc w:val="center"/>
              <w:rPr>
                <w:rFonts w:ascii="Cambria Math" w:hAnsi="Cambria Math" w:cs="Arial"/>
              </w:rPr>
            </w:pPr>
            <w:r w:rsidRPr="008A0C23">
              <w:rPr>
                <w:rFonts w:ascii="Cambria Math" w:hAnsi="Cambria Math" w:cs="Arial"/>
              </w:rPr>
              <w:t>3</w:t>
            </w:r>
          </w:p>
        </w:tc>
        <w:tc>
          <w:tcPr>
            <w:tcW w:w="1261" w:type="dxa"/>
            <w:shd w:val="clear" w:color="auto" w:fill="E2EFD9" w:themeFill="accent6" w:themeFillTint="33"/>
          </w:tcPr>
          <w:p w:rsidR="003D4CFD" w:rsidRPr="008A0C23" w:rsidRDefault="003D4CFD" w:rsidP="003D4CFD">
            <w:pPr>
              <w:rPr>
                <w:rFonts w:ascii="Cambria Math" w:hAnsi="Cambria Math" w:cs="Arial"/>
              </w:rPr>
            </w:pPr>
            <w:r>
              <w:rPr>
                <w:rFonts w:ascii="Cambria Math" w:hAnsi="Cambria Math" w:cs="Arial"/>
              </w:rPr>
              <w:t>ke 20.4</w:t>
            </w:r>
          </w:p>
        </w:tc>
        <w:tc>
          <w:tcPr>
            <w:tcW w:w="4678" w:type="dxa"/>
            <w:shd w:val="clear" w:color="auto" w:fill="E2EFD9" w:themeFill="accent6" w:themeFillTint="33"/>
          </w:tcPr>
          <w:p w:rsidR="003D4CFD" w:rsidRPr="008A0C23" w:rsidRDefault="003D4CFD" w:rsidP="003D4CFD">
            <w:pPr>
              <w:rPr>
                <w:rFonts w:ascii="Cambria Math" w:hAnsi="Cambria Math" w:cs="Arial"/>
              </w:rPr>
            </w:pPr>
            <w:r>
              <w:rPr>
                <w:rFonts w:ascii="Cambria Math" w:hAnsi="Cambria Math" w:cs="Arial"/>
              </w:rPr>
              <w:t>Suorakulmaisen kolmion trigonometriaa</w:t>
            </w:r>
          </w:p>
        </w:tc>
        <w:tc>
          <w:tcPr>
            <w:tcW w:w="2687" w:type="dxa"/>
            <w:shd w:val="clear" w:color="auto" w:fill="E2EFD9" w:themeFill="accent6" w:themeFillTint="33"/>
          </w:tcPr>
          <w:p w:rsidR="003D4CFD" w:rsidRPr="008A0C23" w:rsidRDefault="003D4CFD" w:rsidP="003D4CFD">
            <w:pPr>
              <w:rPr>
                <w:rFonts w:ascii="Cambria Math" w:hAnsi="Cambria Math" w:cs="Arial"/>
              </w:rPr>
            </w:pPr>
          </w:p>
        </w:tc>
      </w:tr>
      <w:tr w:rsidR="003D4CFD" w:rsidRPr="008A0C23" w:rsidTr="00BD1C44">
        <w:tc>
          <w:tcPr>
            <w:tcW w:w="1002" w:type="dxa"/>
            <w:shd w:val="clear" w:color="auto" w:fill="E2EFD9" w:themeFill="accent6" w:themeFillTint="33"/>
          </w:tcPr>
          <w:p w:rsidR="003D4CFD" w:rsidRPr="008A0C23" w:rsidRDefault="003D4CFD" w:rsidP="003D4CFD">
            <w:pPr>
              <w:jc w:val="center"/>
              <w:rPr>
                <w:rFonts w:ascii="Cambria Math" w:hAnsi="Cambria Math" w:cs="Arial"/>
              </w:rPr>
            </w:pPr>
            <w:r w:rsidRPr="008A0C23">
              <w:rPr>
                <w:rFonts w:ascii="Cambria Math" w:hAnsi="Cambria Math" w:cs="Arial"/>
              </w:rPr>
              <w:t>4</w:t>
            </w:r>
          </w:p>
        </w:tc>
        <w:tc>
          <w:tcPr>
            <w:tcW w:w="1261" w:type="dxa"/>
            <w:shd w:val="clear" w:color="auto" w:fill="E2EFD9" w:themeFill="accent6" w:themeFillTint="33"/>
          </w:tcPr>
          <w:p w:rsidR="003D4CFD" w:rsidRPr="008A0C23" w:rsidRDefault="003D4CFD" w:rsidP="003D4CFD">
            <w:pPr>
              <w:rPr>
                <w:rFonts w:ascii="Cambria Math" w:hAnsi="Cambria Math" w:cs="Arial"/>
              </w:rPr>
            </w:pPr>
            <w:r>
              <w:rPr>
                <w:rFonts w:ascii="Cambria Math" w:hAnsi="Cambria Math" w:cs="Arial"/>
              </w:rPr>
              <w:t>to 21.4.</w:t>
            </w:r>
          </w:p>
        </w:tc>
        <w:tc>
          <w:tcPr>
            <w:tcW w:w="4678" w:type="dxa"/>
            <w:shd w:val="clear" w:color="auto" w:fill="E2EFD9" w:themeFill="accent6" w:themeFillTint="33"/>
          </w:tcPr>
          <w:p w:rsidR="003D4CFD" w:rsidRPr="008A0C23" w:rsidRDefault="003D4CFD" w:rsidP="003D4CFD">
            <w:pPr>
              <w:rPr>
                <w:rFonts w:ascii="Cambria Math" w:hAnsi="Cambria Math" w:cs="Arial"/>
              </w:rPr>
            </w:pPr>
            <w:r>
              <w:rPr>
                <w:rFonts w:ascii="Cambria Math" w:hAnsi="Cambria Math" w:cs="Arial"/>
              </w:rPr>
              <w:t>Mallintaminen suorakulmaisen kolmion avulla</w:t>
            </w:r>
          </w:p>
        </w:tc>
        <w:tc>
          <w:tcPr>
            <w:tcW w:w="2687" w:type="dxa"/>
            <w:shd w:val="clear" w:color="auto" w:fill="E2EFD9" w:themeFill="accent6" w:themeFillTint="33"/>
          </w:tcPr>
          <w:p w:rsidR="003D4CFD" w:rsidRPr="008A0C23" w:rsidRDefault="003D4CFD" w:rsidP="003D4CFD">
            <w:pPr>
              <w:rPr>
                <w:rFonts w:ascii="Cambria Math" w:hAnsi="Cambria Math" w:cs="Arial"/>
              </w:rPr>
            </w:pPr>
          </w:p>
        </w:tc>
      </w:tr>
      <w:tr w:rsidR="003D4CFD" w:rsidRPr="008A0C23" w:rsidTr="005A15EE">
        <w:tc>
          <w:tcPr>
            <w:tcW w:w="1002" w:type="dxa"/>
            <w:shd w:val="clear" w:color="auto" w:fill="FFFFFF" w:themeFill="background1"/>
          </w:tcPr>
          <w:p w:rsidR="003D4CFD" w:rsidRPr="008A0C23" w:rsidRDefault="003D4CFD" w:rsidP="003D4CFD">
            <w:pPr>
              <w:jc w:val="center"/>
              <w:rPr>
                <w:rFonts w:ascii="Cambria Math" w:hAnsi="Cambria Math" w:cs="Arial"/>
              </w:rPr>
            </w:pPr>
            <w:r w:rsidRPr="008A0C23">
              <w:rPr>
                <w:rFonts w:ascii="Cambria Math" w:hAnsi="Cambria Math" w:cs="Arial"/>
              </w:rPr>
              <w:t>5</w:t>
            </w:r>
          </w:p>
        </w:tc>
        <w:tc>
          <w:tcPr>
            <w:tcW w:w="1261" w:type="dxa"/>
            <w:shd w:val="clear" w:color="auto" w:fill="FFFFFF" w:themeFill="background1"/>
          </w:tcPr>
          <w:p w:rsidR="003D4CFD" w:rsidRPr="00BD1C44" w:rsidRDefault="003D4CFD" w:rsidP="003D4CFD">
            <w:pPr>
              <w:rPr>
                <w:rFonts w:ascii="Cambria Math" w:hAnsi="Cambria Math" w:cs="Arial"/>
                <w:i/>
              </w:rPr>
            </w:pPr>
            <w:r w:rsidRPr="00BD1C44">
              <w:rPr>
                <w:rFonts w:ascii="Cambria Math" w:hAnsi="Cambria Math" w:cs="Arial"/>
                <w:i/>
              </w:rPr>
              <w:t>ma 25.4.</w:t>
            </w:r>
          </w:p>
        </w:tc>
        <w:tc>
          <w:tcPr>
            <w:tcW w:w="4678" w:type="dxa"/>
            <w:shd w:val="clear" w:color="auto" w:fill="FFFFFF" w:themeFill="background1"/>
          </w:tcPr>
          <w:p w:rsidR="003D4CFD" w:rsidRPr="00BD1C44" w:rsidRDefault="003D4CFD" w:rsidP="003D4CFD">
            <w:pPr>
              <w:rPr>
                <w:rFonts w:ascii="Cambria Math" w:hAnsi="Cambria Math" w:cs="Arial"/>
                <w:i/>
              </w:rPr>
            </w:pPr>
            <w:proofErr w:type="spellStart"/>
            <w:r w:rsidRPr="00BD1C44">
              <w:rPr>
                <w:rFonts w:ascii="Cambria Math" w:hAnsi="Cambria Math" w:cs="Arial"/>
                <w:i/>
              </w:rPr>
              <w:t>Teso</w:t>
            </w:r>
            <w:proofErr w:type="spellEnd"/>
            <w:r w:rsidRPr="00BD1C44">
              <w:rPr>
                <w:rFonts w:ascii="Cambria Math" w:hAnsi="Cambria Math" w:cs="Arial"/>
                <w:i/>
              </w:rPr>
              <w:t xml:space="preserve"> 13-16 ei tuntia</w:t>
            </w:r>
          </w:p>
        </w:tc>
        <w:tc>
          <w:tcPr>
            <w:tcW w:w="2687" w:type="dxa"/>
            <w:shd w:val="clear" w:color="auto" w:fill="FFFFFF" w:themeFill="background1"/>
          </w:tcPr>
          <w:p w:rsidR="003D4CFD" w:rsidRPr="008A0C23" w:rsidRDefault="003D4CFD" w:rsidP="003D4CFD">
            <w:pPr>
              <w:jc w:val="center"/>
              <w:rPr>
                <w:rFonts w:ascii="Cambria Math" w:hAnsi="Cambria Math" w:cs="Arial"/>
                <w:b/>
              </w:rPr>
            </w:pPr>
          </w:p>
        </w:tc>
      </w:tr>
      <w:tr w:rsidR="003D4CFD" w:rsidRPr="008A0C23" w:rsidTr="00BD1C44">
        <w:tc>
          <w:tcPr>
            <w:tcW w:w="1002" w:type="dxa"/>
            <w:shd w:val="clear" w:color="auto" w:fill="FBE4D5" w:themeFill="accent2" w:themeFillTint="33"/>
          </w:tcPr>
          <w:p w:rsidR="003D4CFD" w:rsidRPr="008A0C23" w:rsidRDefault="003D4CFD" w:rsidP="003D4CFD">
            <w:pPr>
              <w:jc w:val="center"/>
              <w:rPr>
                <w:rFonts w:ascii="Cambria Math" w:hAnsi="Cambria Math" w:cs="Arial"/>
              </w:rPr>
            </w:pPr>
            <w:r w:rsidRPr="008A0C23">
              <w:rPr>
                <w:rFonts w:ascii="Cambria Math" w:hAnsi="Cambria Math" w:cs="Arial"/>
              </w:rPr>
              <w:t>6</w:t>
            </w:r>
          </w:p>
        </w:tc>
        <w:tc>
          <w:tcPr>
            <w:tcW w:w="1261" w:type="dxa"/>
            <w:shd w:val="clear" w:color="auto" w:fill="FBE4D5" w:themeFill="accent2" w:themeFillTint="33"/>
          </w:tcPr>
          <w:p w:rsidR="003D4CFD" w:rsidRPr="008A0C23" w:rsidRDefault="003D4CFD" w:rsidP="003D4CFD">
            <w:pPr>
              <w:rPr>
                <w:rFonts w:ascii="Cambria Math" w:hAnsi="Cambria Math" w:cs="Arial"/>
              </w:rPr>
            </w:pPr>
            <w:r>
              <w:rPr>
                <w:rFonts w:ascii="Cambria Math" w:hAnsi="Cambria Math" w:cs="Arial"/>
              </w:rPr>
              <w:t>ke 27.4.</w:t>
            </w:r>
          </w:p>
        </w:tc>
        <w:tc>
          <w:tcPr>
            <w:tcW w:w="4678" w:type="dxa"/>
            <w:shd w:val="clear" w:color="auto" w:fill="FBE4D5" w:themeFill="accent2" w:themeFillTint="33"/>
          </w:tcPr>
          <w:p w:rsidR="003D4CFD" w:rsidRPr="008A0C23" w:rsidRDefault="003D4CFD" w:rsidP="003D4CFD">
            <w:pPr>
              <w:rPr>
                <w:rFonts w:ascii="Cambria Math" w:hAnsi="Cambria Math" w:cs="Arial"/>
              </w:rPr>
            </w:pPr>
            <w:r>
              <w:rPr>
                <w:rFonts w:ascii="Cambria Math" w:hAnsi="Cambria Math" w:cs="Arial"/>
              </w:rPr>
              <w:t>Suorakulmio</w:t>
            </w:r>
          </w:p>
        </w:tc>
        <w:tc>
          <w:tcPr>
            <w:tcW w:w="2687" w:type="dxa"/>
            <w:shd w:val="clear" w:color="auto" w:fill="FBE4D5" w:themeFill="accent2" w:themeFillTint="33"/>
          </w:tcPr>
          <w:p w:rsidR="003D4CFD" w:rsidRPr="008A0C23" w:rsidRDefault="003D4CFD" w:rsidP="003D4CFD">
            <w:pPr>
              <w:rPr>
                <w:rFonts w:ascii="Cambria Math" w:hAnsi="Cambria Math" w:cs="Arial"/>
              </w:rPr>
            </w:pPr>
          </w:p>
        </w:tc>
      </w:tr>
      <w:tr w:rsidR="003D4CFD" w:rsidRPr="008A0C23" w:rsidTr="00BD1C44">
        <w:tc>
          <w:tcPr>
            <w:tcW w:w="1002" w:type="dxa"/>
            <w:shd w:val="clear" w:color="auto" w:fill="FBE4D5" w:themeFill="accent2" w:themeFillTint="33"/>
          </w:tcPr>
          <w:p w:rsidR="003D4CFD" w:rsidRPr="008A0C23" w:rsidRDefault="003D4CFD" w:rsidP="003D4CFD">
            <w:pPr>
              <w:jc w:val="center"/>
              <w:rPr>
                <w:rFonts w:ascii="Cambria Math" w:hAnsi="Cambria Math" w:cs="Arial"/>
              </w:rPr>
            </w:pPr>
            <w:r w:rsidRPr="008A0C23">
              <w:rPr>
                <w:rFonts w:ascii="Cambria Math" w:hAnsi="Cambria Math" w:cs="Arial"/>
              </w:rPr>
              <w:t>7</w:t>
            </w:r>
          </w:p>
        </w:tc>
        <w:tc>
          <w:tcPr>
            <w:tcW w:w="1261" w:type="dxa"/>
            <w:shd w:val="clear" w:color="auto" w:fill="FBE4D5" w:themeFill="accent2" w:themeFillTint="33"/>
          </w:tcPr>
          <w:p w:rsidR="003D4CFD" w:rsidRPr="008A0C23" w:rsidRDefault="003D4CFD" w:rsidP="003D4CFD">
            <w:pPr>
              <w:rPr>
                <w:rFonts w:ascii="Cambria Math" w:hAnsi="Cambria Math" w:cs="Arial"/>
              </w:rPr>
            </w:pPr>
            <w:r>
              <w:rPr>
                <w:rFonts w:ascii="Cambria Math" w:hAnsi="Cambria Math" w:cs="Arial"/>
              </w:rPr>
              <w:t>to 28.4.</w:t>
            </w:r>
          </w:p>
        </w:tc>
        <w:tc>
          <w:tcPr>
            <w:tcW w:w="4678" w:type="dxa"/>
            <w:shd w:val="clear" w:color="auto" w:fill="FBE4D5" w:themeFill="accent2" w:themeFillTint="33"/>
          </w:tcPr>
          <w:p w:rsidR="003D4CFD" w:rsidRPr="008A0C23" w:rsidRDefault="003D4CFD" w:rsidP="003D4CFD">
            <w:pPr>
              <w:rPr>
                <w:rFonts w:ascii="Cambria Math" w:hAnsi="Cambria Math" w:cs="Arial"/>
              </w:rPr>
            </w:pPr>
            <w:r>
              <w:rPr>
                <w:rFonts w:ascii="Cambria Math" w:hAnsi="Cambria Math" w:cs="Arial"/>
              </w:rPr>
              <w:t>Suunnikas</w:t>
            </w:r>
          </w:p>
        </w:tc>
        <w:tc>
          <w:tcPr>
            <w:tcW w:w="2687" w:type="dxa"/>
            <w:shd w:val="clear" w:color="auto" w:fill="FBE4D5" w:themeFill="accent2" w:themeFillTint="33"/>
          </w:tcPr>
          <w:p w:rsidR="003D4CFD" w:rsidRPr="008A0C23" w:rsidRDefault="003D4CFD" w:rsidP="003D4CFD">
            <w:pPr>
              <w:rPr>
                <w:rFonts w:ascii="Cambria Math" w:hAnsi="Cambria Math" w:cs="Arial"/>
              </w:rPr>
            </w:pPr>
          </w:p>
        </w:tc>
      </w:tr>
      <w:tr w:rsidR="003D4CFD" w:rsidRPr="008A0C23" w:rsidTr="00BD1C44">
        <w:tc>
          <w:tcPr>
            <w:tcW w:w="1002" w:type="dxa"/>
            <w:shd w:val="clear" w:color="auto" w:fill="FBE4D5" w:themeFill="accent2" w:themeFillTint="33"/>
          </w:tcPr>
          <w:p w:rsidR="003D4CFD" w:rsidRPr="008A0C23" w:rsidRDefault="003D4CFD" w:rsidP="003D4CFD">
            <w:pPr>
              <w:jc w:val="center"/>
              <w:rPr>
                <w:rFonts w:ascii="Cambria Math" w:hAnsi="Cambria Math" w:cs="Arial"/>
              </w:rPr>
            </w:pPr>
            <w:r w:rsidRPr="008A0C23">
              <w:rPr>
                <w:rFonts w:ascii="Cambria Math" w:hAnsi="Cambria Math" w:cs="Arial"/>
              </w:rPr>
              <w:t>8</w:t>
            </w:r>
          </w:p>
        </w:tc>
        <w:tc>
          <w:tcPr>
            <w:tcW w:w="1261" w:type="dxa"/>
            <w:shd w:val="clear" w:color="auto" w:fill="FBE4D5" w:themeFill="accent2" w:themeFillTint="33"/>
          </w:tcPr>
          <w:p w:rsidR="003D4CFD" w:rsidRPr="008A0C23" w:rsidRDefault="003D4CFD" w:rsidP="003D4CFD">
            <w:pPr>
              <w:rPr>
                <w:rFonts w:ascii="Cambria Math" w:hAnsi="Cambria Math" w:cs="Arial"/>
              </w:rPr>
            </w:pPr>
            <w:r>
              <w:rPr>
                <w:rFonts w:ascii="Cambria Math" w:hAnsi="Cambria Math" w:cs="Arial"/>
              </w:rPr>
              <w:t>ma 2.5.</w:t>
            </w:r>
          </w:p>
        </w:tc>
        <w:tc>
          <w:tcPr>
            <w:tcW w:w="4678" w:type="dxa"/>
            <w:shd w:val="clear" w:color="auto" w:fill="FBE4D5" w:themeFill="accent2" w:themeFillTint="33"/>
          </w:tcPr>
          <w:p w:rsidR="003D4CFD" w:rsidRPr="003D4CFD" w:rsidRDefault="003D4CFD" w:rsidP="003D4CFD">
            <w:pPr>
              <w:rPr>
                <w:rFonts w:ascii="Cambria Math" w:hAnsi="Cambria Math" w:cs="Arial"/>
              </w:rPr>
            </w:pPr>
            <w:r>
              <w:rPr>
                <w:rFonts w:ascii="Cambria Math" w:hAnsi="Cambria Math" w:cs="Arial"/>
              </w:rPr>
              <w:t>Muita monikulmioita</w:t>
            </w:r>
          </w:p>
        </w:tc>
        <w:tc>
          <w:tcPr>
            <w:tcW w:w="2687" w:type="dxa"/>
            <w:shd w:val="clear" w:color="auto" w:fill="FBE4D5" w:themeFill="accent2" w:themeFillTint="33"/>
          </w:tcPr>
          <w:p w:rsidR="003D4CFD" w:rsidRPr="008A0C23" w:rsidRDefault="003D4CFD" w:rsidP="003D4CFD">
            <w:pPr>
              <w:rPr>
                <w:rFonts w:ascii="Cambria Math" w:hAnsi="Cambria Math" w:cs="Arial"/>
              </w:rPr>
            </w:pPr>
          </w:p>
        </w:tc>
      </w:tr>
      <w:tr w:rsidR="003D4CFD" w:rsidRPr="008A0C23" w:rsidTr="00BD1C44">
        <w:tc>
          <w:tcPr>
            <w:tcW w:w="1002" w:type="dxa"/>
            <w:shd w:val="clear" w:color="auto" w:fill="FFF2CC" w:themeFill="accent4" w:themeFillTint="33"/>
          </w:tcPr>
          <w:p w:rsidR="003D4CFD" w:rsidRPr="008A0C23" w:rsidRDefault="003D4CFD" w:rsidP="003D4CFD">
            <w:pPr>
              <w:jc w:val="center"/>
              <w:rPr>
                <w:rFonts w:ascii="Cambria Math" w:hAnsi="Cambria Math" w:cs="Arial"/>
              </w:rPr>
            </w:pPr>
            <w:r w:rsidRPr="008A0C23">
              <w:rPr>
                <w:rFonts w:ascii="Cambria Math" w:hAnsi="Cambria Math" w:cs="Arial"/>
              </w:rPr>
              <w:t>9</w:t>
            </w:r>
          </w:p>
        </w:tc>
        <w:tc>
          <w:tcPr>
            <w:tcW w:w="1261" w:type="dxa"/>
            <w:shd w:val="clear" w:color="auto" w:fill="FFF2CC" w:themeFill="accent4" w:themeFillTint="33"/>
          </w:tcPr>
          <w:p w:rsidR="003D4CFD" w:rsidRPr="008A0C23" w:rsidRDefault="003D4CFD" w:rsidP="003D4CFD">
            <w:pPr>
              <w:rPr>
                <w:rFonts w:ascii="Cambria Math" w:hAnsi="Cambria Math" w:cs="Arial"/>
              </w:rPr>
            </w:pPr>
            <w:r>
              <w:rPr>
                <w:rFonts w:ascii="Cambria Math" w:hAnsi="Cambria Math" w:cs="Arial"/>
              </w:rPr>
              <w:t>ke 4.5.</w:t>
            </w:r>
          </w:p>
        </w:tc>
        <w:tc>
          <w:tcPr>
            <w:tcW w:w="4678" w:type="dxa"/>
            <w:shd w:val="clear" w:color="auto" w:fill="FFF2CC" w:themeFill="accent4" w:themeFillTint="33"/>
          </w:tcPr>
          <w:p w:rsidR="003D4CFD" w:rsidRPr="008A0C23" w:rsidRDefault="003D4CFD" w:rsidP="003D4CFD">
            <w:pPr>
              <w:rPr>
                <w:rFonts w:ascii="Cambria Math" w:hAnsi="Cambria Math" w:cs="Arial"/>
              </w:rPr>
            </w:pPr>
            <w:r>
              <w:rPr>
                <w:rFonts w:ascii="Cambria Math" w:hAnsi="Cambria Math" w:cs="Arial"/>
              </w:rPr>
              <w:t>Ympyrään liittyviä pituuksia</w:t>
            </w:r>
          </w:p>
        </w:tc>
        <w:tc>
          <w:tcPr>
            <w:tcW w:w="2687" w:type="dxa"/>
            <w:shd w:val="clear" w:color="auto" w:fill="FFF2CC" w:themeFill="accent4" w:themeFillTint="33"/>
          </w:tcPr>
          <w:p w:rsidR="003D4CFD" w:rsidRPr="008A0C23" w:rsidRDefault="003D4CFD" w:rsidP="003D4CFD">
            <w:pPr>
              <w:rPr>
                <w:rFonts w:ascii="Cambria Math" w:hAnsi="Cambria Math" w:cs="Arial"/>
              </w:rPr>
            </w:pPr>
          </w:p>
        </w:tc>
      </w:tr>
      <w:tr w:rsidR="003D4CFD" w:rsidRPr="008A0C23" w:rsidTr="00BD1C44">
        <w:tc>
          <w:tcPr>
            <w:tcW w:w="1002" w:type="dxa"/>
            <w:shd w:val="clear" w:color="auto" w:fill="FFF2CC" w:themeFill="accent4" w:themeFillTint="33"/>
          </w:tcPr>
          <w:p w:rsidR="003D4CFD" w:rsidRPr="008A0C23" w:rsidRDefault="003D4CFD" w:rsidP="003D4CFD">
            <w:pPr>
              <w:jc w:val="center"/>
              <w:rPr>
                <w:rFonts w:ascii="Cambria Math" w:hAnsi="Cambria Math" w:cs="Arial"/>
              </w:rPr>
            </w:pPr>
            <w:r w:rsidRPr="008A0C23">
              <w:rPr>
                <w:rFonts w:ascii="Cambria Math" w:hAnsi="Cambria Math" w:cs="Arial"/>
              </w:rPr>
              <w:t>10</w:t>
            </w:r>
          </w:p>
        </w:tc>
        <w:tc>
          <w:tcPr>
            <w:tcW w:w="1261" w:type="dxa"/>
            <w:shd w:val="clear" w:color="auto" w:fill="FFF2CC" w:themeFill="accent4" w:themeFillTint="33"/>
          </w:tcPr>
          <w:p w:rsidR="003D4CFD" w:rsidRPr="008A0C23" w:rsidRDefault="003D4CFD" w:rsidP="003D4CFD">
            <w:pPr>
              <w:rPr>
                <w:rFonts w:ascii="Cambria Math" w:hAnsi="Cambria Math" w:cs="Arial"/>
              </w:rPr>
            </w:pPr>
            <w:r>
              <w:rPr>
                <w:rFonts w:ascii="Cambria Math" w:hAnsi="Cambria Math" w:cs="Arial"/>
              </w:rPr>
              <w:t>to 5.5.</w:t>
            </w:r>
          </w:p>
        </w:tc>
        <w:tc>
          <w:tcPr>
            <w:tcW w:w="4678" w:type="dxa"/>
            <w:shd w:val="clear" w:color="auto" w:fill="FFF2CC" w:themeFill="accent4" w:themeFillTint="33"/>
          </w:tcPr>
          <w:p w:rsidR="003D4CFD" w:rsidRPr="008A0C23" w:rsidRDefault="003D4CFD" w:rsidP="003D4CFD">
            <w:pPr>
              <w:rPr>
                <w:rFonts w:ascii="Cambria Math" w:hAnsi="Cambria Math" w:cs="Arial"/>
              </w:rPr>
            </w:pPr>
            <w:r>
              <w:rPr>
                <w:rFonts w:ascii="Cambria Math" w:hAnsi="Cambria Math" w:cs="Arial"/>
              </w:rPr>
              <w:t>Ympyrään liittyviä pinta-aloja</w:t>
            </w:r>
          </w:p>
        </w:tc>
        <w:tc>
          <w:tcPr>
            <w:tcW w:w="2687" w:type="dxa"/>
            <w:shd w:val="clear" w:color="auto" w:fill="FFF2CC" w:themeFill="accent4" w:themeFillTint="33"/>
          </w:tcPr>
          <w:p w:rsidR="003D4CFD" w:rsidRPr="008A0C23" w:rsidRDefault="003D4CFD" w:rsidP="003D4CFD">
            <w:pPr>
              <w:rPr>
                <w:rFonts w:ascii="Cambria Math" w:hAnsi="Cambria Math" w:cs="Arial"/>
              </w:rPr>
            </w:pPr>
          </w:p>
        </w:tc>
      </w:tr>
      <w:tr w:rsidR="003D4CFD" w:rsidRPr="008A0C23" w:rsidTr="00BD1C44">
        <w:tc>
          <w:tcPr>
            <w:tcW w:w="1002" w:type="dxa"/>
            <w:shd w:val="clear" w:color="auto" w:fill="FFF2CC" w:themeFill="accent4" w:themeFillTint="33"/>
          </w:tcPr>
          <w:p w:rsidR="003D4CFD" w:rsidRPr="008A0C23" w:rsidRDefault="003D4CFD" w:rsidP="003D4CFD">
            <w:pPr>
              <w:jc w:val="center"/>
              <w:rPr>
                <w:rFonts w:ascii="Cambria Math" w:hAnsi="Cambria Math" w:cs="Arial"/>
              </w:rPr>
            </w:pPr>
            <w:r w:rsidRPr="008A0C23">
              <w:rPr>
                <w:rFonts w:ascii="Cambria Math" w:hAnsi="Cambria Math" w:cs="Arial"/>
              </w:rPr>
              <w:t>11</w:t>
            </w:r>
          </w:p>
        </w:tc>
        <w:tc>
          <w:tcPr>
            <w:tcW w:w="1261" w:type="dxa"/>
            <w:shd w:val="clear" w:color="auto" w:fill="FFF2CC" w:themeFill="accent4" w:themeFillTint="33"/>
          </w:tcPr>
          <w:p w:rsidR="003D4CFD" w:rsidRPr="008A0C23" w:rsidRDefault="003D4CFD" w:rsidP="003D4CFD">
            <w:pPr>
              <w:rPr>
                <w:rFonts w:ascii="Cambria Math" w:hAnsi="Cambria Math" w:cs="Arial"/>
              </w:rPr>
            </w:pPr>
            <w:r>
              <w:rPr>
                <w:rFonts w:ascii="Cambria Math" w:hAnsi="Cambria Math" w:cs="Arial"/>
              </w:rPr>
              <w:t>ma 9.5.</w:t>
            </w:r>
          </w:p>
        </w:tc>
        <w:tc>
          <w:tcPr>
            <w:tcW w:w="4678" w:type="dxa"/>
            <w:shd w:val="clear" w:color="auto" w:fill="FFF2CC" w:themeFill="accent4" w:themeFillTint="33"/>
          </w:tcPr>
          <w:p w:rsidR="003D4CFD" w:rsidRPr="008A0C23" w:rsidRDefault="003D4CFD" w:rsidP="003D4CFD">
            <w:pPr>
              <w:rPr>
                <w:rFonts w:ascii="Cambria Math" w:hAnsi="Cambria Math" w:cs="Arial"/>
              </w:rPr>
            </w:pPr>
            <w:r>
              <w:rPr>
                <w:rFonts w:ascii="Cambria Math" w:hAnsi="Cambria Math" w:cs="Arial"/>
              </w:rPr>
              <w:t>Ympyrän tangentti</w:t>
            </w:r>
          </w:p>
        </w:tc>
        <w:tc>
          <w:tcPr>
            <w:tcW w:w="2687" w:type="dxa"/>
            <w:shd w:val="clear" w:color="auto" w:fill="FFF2CC" w:themeFill="accent4" w:themeFillTint="33"/>
          </w:tcPr>
          <w:p w:rsidR="003D4CFD" w:rsidRPr="008A0C23" w:rsidRDefault="003D4CFD" w:rsidP="003D4CFD">
            <w:pPr>
              <w:rPr>
                <w:rFonts w:ascii="Cambria Math" w:hAnsi="Cambria Math" w:cs="Arial"/>
              </w:rPr>
            </w:pPr>
          </w:p>
        </w:tc>
      </w:tr>
      <w:tr w:rsidR="003D4CFD" w:rsidRPr="008A0C23" w:rsidTr="00BD1C44">
        <w:tc>
          <w:tcPr>
            <w:tcW w:w="1002" w:type="dxa"/>
            <w:shd w:val="clear" w:color="auto" w:fill="FFFFFF" w:themeFill="background1"/>
          </w:tcPr>
          <w:p w:rsidR="003D4CFD" w:rsidRPr="008A0C23" w:rsidRDefault="003D4CFD" w:rsidP="003D4CFD">
            <w:pPr>
              <w:jc w:val="center"/>
              <w:rPr>
                <w:rFonts w:ascii="Cambria Math" w:hAnsi="Cambria Math" w:cs="Arial"/>
              </w:rPr>
            </w:pPr>
            <w:r w:rsidRPr="008A0C23">
              <w:rPr>
                <w:rFonts w:ascii="Cambria Math" w:hAnsi="Cambria Math" w:cs="Arial"/>
              </w:rPr>
              <w:t>12</w:t>
            </w:r>
          </w:p>
        </w:tc>
        <w:tc>
          <w:tcPr>
            <w:tcW w:w="1261" w:type="dxa"/>
            <w:shd w:val="clear" w:color="auto" w:fill="FFFFFF" w:themeFill="background1"/>
          </w:tcPr>
          <w:p w:rsidR="003D4CFD" w:rsidRPr="008A0C23" w:rsidRDefault="003D4CFD" w:rsidP="003D4CFD">
            <w:pPr>
              <w:rPr>
                <w:rFonts w:ascii="Cambria Math" w:hAnsi="Cambria Math" w:cs="Arial"/>
              </w:rPr>
            </w:pPr>
            <w:r>
              <w:rPr>
                <w:rFonts w:ascii="Cambria Math" w:hAnsi="Cambria Math" w:cs="Arial"/>
              </w:rPr>
              <w:t>ke 11.5.</w:t>
            </w:r>
          </w:p>
        </w:tc>
        <w:tc>
          <w:tcPr>
            <w:tcW w:w="4678" w:type="dxa"/>
            <w:shd w:val="clear" w:color="auto" w:fill="FFFFFF" w:themeFill="background1"/>
          </w:tcPr>
          <w:p w:rsidR="003D4CFD" w:rsidRPr="003D4CFD" w:rsidRDefault="00600497" w:rsidP="003D4CFD">
            <w:pPr>
              <w:rPr>
                <w:rFonts w:ascii="Cambria Math" w:hAnsi="Cambria Math" w:cs="Arial"/>
              </w:rPr>
            </w:pPr>
            <w:r>
              <w:rPr>
                <w:rFonts w:ascii="Cambria Math" w:hAnsi="Cambria Math" w:cs="Arial"/>
              </w:rPr>
              <w:t>ei tuntia (norssin yöstä johtuen)</w:t>
            </w:r>
          </w:p>
        </w:tc>
        <w:tc>
          <w:tcPr>
            <w:tcW w:w="2687" w:type="dxa"/>
            <w:tcBorders>
              <w:bottom w:val="single" w:sz="4" w:space="0" w:color="auto"/>
            </w:tcBorders>
            <w:shd w:val="clear" w:color="auto" w:fill="FFFFFF" w:themeFill="background1"/>
          </w:tcPr>
          <w:p w:rsidR="003D4CFD" w:rsidRPr="008A0C23" w:rsidRDefault="003D4CFD" w:rsidP="003D4CFD">
            <w:pPr>
              <w:rPr>
                <w:rFonts w:ascii="Cambria Math" w:hAnsi="Cambria Math" w:cs="Arial"/>
              </w:rPr>
            </w:pPr>
          </w:p>
        </w:tc>
      </w:tr>
      <w:tr w:rsidR="00BD1C44" w:rsidRPr="008A0C23" w:rsidTr="00BD1C44">
        <w:tc>
          <w:tcPr>
            <w:tcW w:w="1002" w:type="dxa"/>
            <w:shd w:val="clear" w:color="auto" w:fill="D9E2F3" w:themeFill="accent1" w:themeFillTint="33"/>
          </w:tcPr>
          <w:p w:rsidR="00BD1C44" w:rsidRPr="008A0C23" w:rsidRDefault="00BD1C44" w:rsidP="00BD1C44">
            <w:pPr>
              <w:jc w:val="center"/>
              <w:rPr>
                <w:rFonts w:ascii="Cambria Math" w:hAnsi="Cambria Math" w:cs="Arial"/>
              </w:rPr>
            </w:pPr>
            <w:r w:rsidRPr="008A0C23">
              <w:rPr>
                <w:rFonts w:ascii="Cambria Math" w:hAnsi="Cambria Math" w:cs="Arial"/>
              </w:rPr>
              <w:t>13</w:t>
            </w:r>
          </w:p>
        </w:tc>
        <w:tc>
          <w:tcPr>
            <w:tcW w:w="1261" w:type="dxa"/>
            <w:shd w:val="clear" w:color="auto" w:fill="D9E2F3" w:themeFill="accent1" w:themeFillTint="33"/>
          </w:tcPr>
          <w:p w:rsidR="00BD1C44" w:rsidRPr="008A0C23" w:rsidRDefault="00BD1C44" w:rsidP="00BD1C44">
            <w:pPr>
              <w:rPr>
                <w:rFonts w:ascii="Cambria Math" w:hAnsi="Cambria Math" w:cs="Arial"/>
              </w:rPr>
            </w:pPr>
            <w:r>
              <w:rPr>
                <w:rFonts w:ascii="Cambria Math" w:hAnsi="Cambria Math" w:cs="Arial"/>
              </w:rPr>
              <w:t>to 12.5.</w:t>
            </w:r>
          </w:p>
        </w:tc>
        <w:tc>
          <w:tcPr>
            <w:tcW w:w="4678" w:type="dxa"/>
            <w:shd w:val="clear" w:color="auto" w:fill="D9E2F3" w:themeFill="accent1" w:themeFillTint="33"/>
          </w:tcPr>
          <w:p w:rsidR="00BD1C44" w:rsidRPr="003D4CFD" w:rsidRDefault="00BD1C44" w:rsidP="00BD1C44">
            <w:pPr>
              <w:rPr>
                <w:rFonts w:ascii="Cambria Math" w:hAnsi="Cambria Math" w:cs="Arial"/>
              </w:rPr>
            </w:pPr>
            <w:r>
              <w:rPr>
                <w:rFonts w:ascii="Cambria Math" w:hAnsi="Cambria Math" w:cs="Arial"/>
              </w:rPr>
              <w:t>Yhdenmuotoiset kuviot</w:t>
            </w:r>
          </w:p>
        </w:tc>
        <w:tc>
          <w:tcPr>
            <w:tcW w:w="2687" w:type="dxa"/>
            <w:tcBorders>
              <w:bottom w:val="nil"/>
            </w:tcBorders>
            <w:shd w:val="clear" w:color="auto" w:fill="D9E2F3" w:themeFill="accent1" w:themeFillTint="33"/>
          </w:tcPr>
          <w:p w:rsidR="00BD1C44" w:rsidRPr="008A0C23" w:rsidRDefault="00BD1C44" w:rsidP="00BD1C44">
            <w:pPr>
              <w:jc w:val="center"/>
              <w:rPr>
                <w:rFonts w:ascii="Cambria Math" w:hAnsi="Cambria Math" w:cs="Arial"/>
                <w:b/>
              </w:rPr>
            </w:pPr>
          </w:p>
        </w:tc>
      </w:tr>
      <w:tr w:rsidR="00BD1C44" w:rsidRPr="008A0C23" w:rsidTr="00BD1C44">
        <w:tc>
          <w:tcPr>
            <w:tcW w:w="1002" w:type="dxa"/>
            <w:shd w:val="clear" w:color="auto" w:fill="D9E2F3" w:themeFill="accent1" w:themeFillTint="33"/>
          </w:tcPr>
          <w:p w:rsidR="00BD1C44" w:rsidRPr="008A0C23" w:rsidRDefault="00BD1C44" w:rsidP="00BD1C44">
            <w:pPr>
              <w:jc w:val="center"/>
              <w:rPr>
                <w:rFonts w:ascii="Cambria Math" w:hAnsi="Cambria Math" w:cs="Arial"/>
              </w:rPr>
            </w:pPr>
            <w:r w:rsidRPr="008A0C23">
              <w:rPr>
                <w:rFonts w:ascii="Cambria Math" w:hAnsi="Cambria Math" w:cs="Arial"/>
              </w:rPr>
              <w:t>14</w:t>
            </w:r>
          </w:p>
        </w:tc>
        <w:tc>
          <w:tcPr>
            <w:tcW w:w="1261" w:type="dxa"/>
            <w:shd w:val="clear" w:color="auto" w:fill="D9E2F3" w:themeFill="accent1" w:themeFillTint="33"/>
          </w:tcPr>
          <w:p w:rsidR="00BD1C44" w:rsidRPr="008A0C23" w:rsidRDefault="00BD1C44" w:rsidP="00BD1C44">
            <w:pPr>
              <w:rPr>
                <w:rFonts w:ascii="Cambria Math" w:hAnsi="Cambria Math" w:cs="Arial"/>
              </w:rPr>
            </w:pPr>
            <w:r>
              <w:rPr>
                <w:rFonts w:ascii="Cambria Math" w:hAnsi="Cambria Math" w:cs="Arial"/>
              </w:rPr>
              <w:t>ma 16.5.</w:t>
            </w:r>
          </w:p>
        </w:tc>
        <w:tc>
          <w:tcPr>
            <w:tcW w:w="4678" w:type="dxa"/>
            <w:shd w:val="clear" w:color="auto" w:fill="D9E2F3" w:themeFill="accent1" w:themeFillTint="33"/>
          </w:tcPr>
          <w:p w:rsidR="00BD1C44" w:rsidRPr="008A0C23" w:rsidRDefault="00BD1C44" w:rsidP="00BD1C44">
            <w:pPr>
              <w:rPr>
                <w:rFonts w:ascii="Cambria Math" w:hAnsi="Cambria Math" w:cs="Arial"/>
              </w:rPr>
            </w:pPr>
            <w:r>
              <w:rPr>
                <w:rFonts w:ascii="Cambria Math" w:hAnsi="Cambria Math" w:cs="Arial"/>
              </w:rPr>
              <w:t>Mittakaava</w:t>
            </w:r>
          </w:p>
        </w:tc>
        <w:tc>
          <w:tcPr>
            <w:tcW w:w="2687" w:type="dxa"/>
            <w:tcBorders>
              <w:bottom w:val="nil"/>
            </w:tcBorders>
            <w:shd w:val="clear" w:color="auto" w:fill="D9E2F3" w:themeFill="accent1" w:themeFillTint="33"/>
          </w:tcPr>
          <w:p w:rsidR="00BD1C44" w:rsidRPr="008A0C23" w:rsidRDefault="00BD1C44" w:rsidP="00BD1C44">
            <w:pPr>
              <w:jc w:val="center"/>
              <w:rPr>
                <w:rFonts w:ascii="Cambria Math" w:hAnsi="Cambria Math" w:cs="Arial"/>
                <w:b/>
              </w:rPr>
            </w:pPr>
          </w:p>
        </w:tc>
      </w:tr>
      <w:tr w:rsidR="00BD1C44" w:rsidRPr="008A0C23" w:rsidTr="00BD1C44">
        <w:tc>
          <w:tcPr>
            <w:tcW w:w="1002" w:type="dxa"/>
            <w:shd w:val="clear" w:color="auto" w:fill="FFCCFF"/>
          </w:tcPr>
          <w:p w:rsidR="00BD1C44" w:rsidRPr="008A0C23" w:rsidRDefault="00BD1C44" w:rsidP="00BD1C44">
            <w:pPr>
              <w:jc w:val="center"/>
              <w:rPr>
                <w:rFonts w:ascii="Cambria Math" w:hAnsi="Cambria Math" w:cs="Arial"/>
              </w:rPr>
            </w:pPr>
            <w:r w:rsidRPr="008A0C23">
              <w:rPr>
                <w:rFonts w:ascii="Cambria Math" w:hAnsi="Cambria Math" w:cs="Arial"/>
              </w:rPr>
              <w:t>15</w:t>
            </w:r>
          </w:p>
        </w:tc>
        <w:tc>
          <w:tcPr>
            <w:tcW w:w="1261" w:type="dxa"/>
            <w:shd w:val="clear" w:color="auto" w:fill="FFCCFF"/>
          </w:tcPr>
          <w:p w:rsidR="00BD1C44" w:rsidRPr="008A0C23" w:rsidRDefault="00BD1C44" w:rsidP="00BD1C44">
            <w:pPr>
              <w:rPr>
                <w:rFonts w:ascii="Cambria Math" w:hAnsi="Cambria Math" w:cs="Arial"/>
              </w:rPr>
            </w:pPr>
            <w:r>
              <w:rPr>
                <w:rFonts w:ascii="Cambria Math" w:hAnsi="Cambria Math" w:cs="Arial"/>
              </w:rPr>
              <w:t>ke 18.5.</w:t>
            </w:r>
          </w:p>
        </w:tc>
        <w:tc>
          <w:tcPr>
            <w:tcW w:w="4678" w:type="dxa"/>
            <w:shd w:val="clear" w:color="auto" w:fill="FFCCFF"/>
          </w:tcPr>
          <w:p w:rsidR="00BD1C44" w:rsidRPr="008A0C23" w:rsidRDefault="00BD1C44" w:rsidP="00BD1C44">
            <w:pPr>
              <w:rPr>
                <w:rFonts w:ascii="Cambria Math" w:hAnsi="Cambria Math" w:cs="Arial"/>
              </w:rPr>
            </w:pPr>
            <w:r>
              <w:rPr>
                <w:rFonts w:ascii="Cambria Math" w:hAnsi="Cambria Math" w:cs="Arial"/>
              </w:rPr>
              <w:t>Lieriö</w:t>
            </w:r>
          </w:p>
        </w:tc>
        <w:tc>
          <w:tcPr>
            <w:tcW w:w="2687" w:type="dxa"/>
            <w:tcBorders>
              <w:bottom w:val="nil"/>
            </w:tcBorders>
            <w:shd w:val="clear" w:color="auto" w:fill="FFCCFF"/>
          </w:tcPr>
          <w:p w:rsidR="00BD1C44" w:rsidRPr="008A0C23" w:rsidRDefault="00BD1C44" w:rsidP="00BD1C44">
            <w:pPr>
              <w:jc w:val="center"/>
              <w:rPr>
                <w:rFonts w:ascii="Cambria Math" w:hAnsi="Cambria Math" w:cs="Arial"/>
              </w:rPr>
            </w:pPr>
          </w:p>
        </w:tc>
      </w:tr>
      <w:tr w:rsidR="00BD1C44" w:rsidRPr="008A0C23" w:rsidTr="00BD1C44">
        <w:tc>
          <w:tcPr>
            <w:tcW w:w="1002" w:type="dxa"/>
            <w:shd w:val="clear" w:color="auto" w:fill="FFCCFF"/>
          </w:tcPr>
          <w:p w:rsidR="00BD1C44" w:rsidRPr="008A0C23" w:rsidRDefault="00BD1C44" w:rsidP="00BD1C44">
            <w:pPr>
              <w:jc w:val="center"/>
              <w:rPr>
                <w:rFonts w:ascii="Cambria Math" w:hAnsi="Cambria Math" w:cs="Arial"/>
              </w:rPr>
            </w:pPr>
            <w:r w:rsidRPr="008A0C23">
              <w:rPr>
                <w:rFonts w:ascii="Cambria Math" w:hAnsi="Cambria Math" w:cs="Arial"/>
              </w:rPr>
              <w:t>16</w:t>
            </w:r>
          </w:p>
        </w:tc>
        <w:tc>
          <w:tcPr>
            <w:tcW w:w="1261" w:type="dxa"/>
            <w:shd w:val="clear" w:color="auto" w:fill="FFCCFF"/>
          </w:tcPr>
          <w:p w:rsidR="00BD1C44" w:rsidRPr="008A0C23" w:rsidRDefault="00BD1C44" w:rsidP="00BD1C44">
            <w:pPr>
              <w:rPr>
                <w:rFonts w:ascii="Cambria Math" w:hAnsi="Cambria Math" w:cs="Arial"/>
              </w:rPr>
            </w:pPr>
            <w:r>
              <w:rPr>
                <w:rFonts w:ascii="Cambria Math" w:hAnsi="Cambria Math" w:cs="Arial"/>
              </w:rPr>
              <w:t>to 19.5.</w:t>
            </w:r>
          </w:p>
        </w:tc>
        <w:tc>
          <w:tcPr>
            <w:tcW w:w="4678" w:type="dxa"/>
            <w:shd w:val="clear" w:color="auto" w:fill="FFCCFF"/>
          </w:tcPr>
          <w:p w:rsidR="00BD1C44" w:rsidRPr="008A0C23" w:rsidRDefault="00BD1C44" w:rsidP="00BD1C44">
            <w:pPr>
              <w:rPr>
                <w:rFonts w:ascii="Cambria Math" w:hAnsi="Cambria Math" w:cs="Arial"/>
              </w:rPr>
            </w:pPr>
            <w:r>
              <w:rPr>
                <w:rFonts w:ascii="Cambria Math" w:hAnsi="Cambria Math" w:cs="Arial"/>
              </w:rPr>
              <w:t>Kartio</w:t>
            </w:r>
          </w:p>
        </w:tc>
        <w:tc>
          <w:tcPr>
            <w:tcW w:w="2687" w:type="dxa"/>
            <w:tcBorders>
              <w:bottom w:val="nil"/>
            </w:tcBorders>
            <w:shd w:val="clear" w:color="auto" w:fill="FFCCFF"/>
          </w:tcPr>
          <w:p w:rsidR="00BD1C44" w:rsidRPr="008A0C23" w:rsidRDefault="00BD1C44" w:rsidP="00BD1C44">
            <w:pPr>
              <w:jc w:val="center"/>
              <w:rPr>
                <w:rFonts w:ascii="Cambria Math" w:hAnsi="Cambria Math" w:cs="Arial"/>
              </w:rPr>
            </w:pPr>
          </w:p>
        </w:tc>
      </w:tr>
      <w:tr w:rsidR="00BD1C44" w:rsidRPr="008A0C23" w:rsidTr="00BD1C44">
        <w:tc>
          <w:tcPr>
            <w:tcW w:w="1002" w:type="dxa"/>
            <w:shd w:val="clear" w:color="auto" w:fill="FFCCFF"/>
          </w:tcPr>
          <w:p w:rsidR="00BD1C44" w:rsidRPr="008A0C23" w:rsidRDefault="00BD1C44" w:rsidP="00BD1C44">
            <w:pPr>
              <w:jc w:val="center"/>
              <w:rPr>
                <w:rFonts w:ascii="Cambria Math" w:hAnsi="Cambria Math" w:cs="Arial"/>
              </w:rPr>
            </w:pPr>
            <w:r w:rsidRPr="008A0C23">
              <w:rPr>
                <w:rFonts w:ascii="Cambria Math" w:hAnsi="Cambria Math" w:cs="Arial"/>
              </w:rPr>
              <w:t>17</w:t>
            </w:r>
          </w:p>
        </w:tc>
        <w:tc>
          <w:tcPr>
            <w:tcW w:w="1261" w:type="dxa"/>
            <w:shd w:val="clear" w:color="auto" w:fill="FFCCFF"/>
          </w:tcPr>
          <w:p w:rsidR="00BD1C44" w:rsidRPr="008A0C23" w:rsidRDefault="00BD1C44" w:rsidP="00BD1C44">
            <w:pPr>
              <w:rPr>
                <w:rFonts w:ascii="Cambria Math" w:hAnsi="Cambria Math" w:cs="Arial"/>
              </w:rPr>
            </w:pPr>
            <w:r>
              <w:rPr>
                <w:rFonts w:ascii="Cambria Math" w:hAnsi="Cambria Math" w:cs="Arial"/>
              </w:rPr>
              <w:t>ma 23.5.</w:t>
            </w:r>
          </w:p>
        </w:tc>
        <w:tc>
          <w:tcPr>
            <w:tcW w:w="4678" w:type="dxa"/>
            <w:shd w:val="clear" w:color="auto" w:fill="FFCCFF"/>
          </w:tcPr>
          <w:p w:rsidR="00BD1C44" w:rsidRPr="008A0C23" w:rsidRDefault="00BD1C44" w:rsidP="00BD1C44">
            <w:pPr>
              <w:rPr>
                <w:rFonts w:ascii="Cambria Math" w:hAnsi="Cambria Math" w:cs="Arial"/>
              </w:rPr>
            </w:pPr>
            <w:r>
              <w:rPr>
                <w:rFonts w:ascii="Cambria Math" w:hAnsi="Cambria Math" w:cs="Arial"/>
              </w:rPr>
              <w:t>Pallo</w:t>
            </w:r>
          </w:p>
        </w:tc>
        <w:tc>
          <w:tcPr>
            <w:tcW w:w="2687" w:type="dxa"/>
            <w:tcBorders>
              <w:bottom w:val="nil"/>
            </w:tcBorders>
            <w:shd w:val="clear" w:color="auto" w:fill="FFCCFF"/>
          </w:tcPr>
          <w:p w:rsidR="00BD1C44" w:rsidRPr="008A0C23" w:rsidRDefault="00BD1C44" w:rsidP="00BD1C44">
            <w:pPr>
              <w:jc w:val="center"/>
              <w:rPr>
                <w:rFonts w:ascii="Cambria Math" w:hAnsi="Cambria Math" w:cs="Arial"/>
                <w:b/>
              </w:rPr>
            </w:pPr>
          </w:p>
        </w:tc>
      </w:tr>
      <w:tr w:rsidR="003D4CFD" w:rsidRPr="008A0C23" w:rsidTr="005A15EE">
        <w:tc>
          <w:tcPr>
            <w:tcW w:w="1002" w:type="dxa"/>
            <w:shd w:val="clear" w:color="auto" w:fill="FFFFFF" w:themeFill="background1"/>
          </w:tcPr>
          <w:p w:rsidR="003D4CFD" w:rsidRPr="008A0C23" w:rsidRDefault="003D4CFD" w:rsidP="003D4CFD">
            <w:pPr>
              <w:jc w:val="center"/>
              <w:rPr>
                <w:rFonts w:ascii="Cambria Math" w:hAnsi="Cambria Math" w:cs="Arial"/>
              </w:rPr>
            </w:pPr>
            <w:r w:rsidRPr="008A0C23">
              <w:rPr>
                <w:rFonts w:ascii="Cambria Math" w:hAnsi="Cambria Math" w:cs="Arial"/>
              </w:rPr>
              <w:t>18</w:t>
            </w:r>
          </w:p>
        </w:tc>
        <w:tc>
          <w:tcPr>
            <w:tcW w:w="1261" w:type="dxa"/>
            <w:shd w:val="clear" w:color="auto" w:fill="FFFFFF" w:themeFill="background1"/>
          </w:tcPr>
          <w:p w:rsidR="003D4CFD" w:rsidRPr="008A0C23" w:rsidRDefault="003D4CFD" w:rsidP="003D4CFD">
            <w:pPr>
              <w:rPr>
                <w:rFonts w:ascii="Cambria Math" w:hAnsi="Cambria Math" w:cs="Arial"/>
              </w:rPr>
            </w:pPr>
            <w:r>
              <w:rPr>
                <w:rFonts w:ascii="Cambria Math" w:hAnsi="Cambria Math" w:cs="Arial"/>
              </w:rPr>
              <w:t>ke 25.5.</w:t>
            </w:r>
          </w:p>
        </w:tc>
        <w:tc>
          <w:tcPr>
            <w:tcW w:w="4678" w:type="dxa"/>
            <w:shd w:val="clear" w:color="auto" w:fill="FFFFFF" w:themeFill="background1"/>
          </w:tcPr>
          <w:p w:rsidR="003D4CFD" w:rsidRPr="008A0C23" w:rsidRDefault="00BD1C44" w:rsidP="003D4CFD">
            <w:pPr>
              <w:rPr>
                <w:rFonts w:ascii="Cambria Math" w:hAnsi="Cambria Math" w:cs="Arial"/>
              </w:rPr>
            </w:pPr>
            <w:r>
              <w:rPr>
                <w:rFonts w:ascii="Cambria Math" w:hAnsi="Cambria Math" w:cs="Arial"/>
              </w:rPr>
              <w:t>Kertaus</w:t>
            </w:r>
          </w:p>
        </w:tc>
        <w:tc>
          <w:tcPr>
            <w:tcW w:w="2687" w:type="dxa"/>
            <w:tcBorders>
              <w:bottom w:val="nil"/>
            </w:tcBorders>
            <w:shd w:val="clear" w:color="auto" w:fill="FFFFFF" w:themeFill="background1"/>
          </w:tcPr>
          <w:p w:rsidR="003D4CFD" w:rsidRPr="008A0C23" w:rsidRDefault="003D4CFD" w:rsidP="003D4CFD">
            <w:pPr>
              <w:jc w:val="center"/>
              <w:rPr>
                <w:rFonts w:ascii="Cambria Math" w:hAnsi="Cambria Math" w:cs="Arial"/>
              </w:rPr>
            </w:pPr>
          </w:p>
        </w:tc>
      </w:tr>
      <w:tr w:rsidR="003D4CFD" w:rsidRPr="008A0C23" w:rsidTr="005A15EE">
        <w:tc>
          <w:tcPr>
            <w:tcW w:w="1002" w:type="dxa"/>
            <w:shd w:val="clear" w:color="auto" w:fill="FFFFFF" w:themeFill="background1"/>
          </w:tcPr>
          <w:p w:rsidR="003D4CFD" w:rsidRPr="008A0C23" w:rsidRDefault="003D4CFD" w:rsidP="003D4CFD">
            <w:pPr>
              <w:jc w:val="center"/>
              <w:rPr>
                <w:rFonts w:ascii="Cambria Math" w:hAnsi="Cambria Math" w:cs="Arial"/>
              </w:rPr>
            </w:pPr>
          </w:p>
        </w:tc>
        <w:tc>
          <w:tcPr>
            <w:tcW w:w="1261" w:type="dxa"/>
            <w:shd w:val="clear" w:color="auto" w:fill="FFFFFF" w:themeFill="background1"/>
          </w:tcPr>
          <w:p w:rsidR="003D4CFD" w:rsidRPr="00BD1C44" w:rsidRDefault="003D4CFD" w:rsidP="003D4CFD">
            <w:pPr>
              <w:rPr>
                <w:rFonts w:ascii="Cambria Math" w:hAnsi="Cambria Math" w:cs="Arial"/>
                <w:i/>
              </w:rPr>
            </w:pPr>
            <w:r w:rsidRPr="00BD1C44">
              <w:rPr>
                <w:rFonts w:ascii="Cambria Math" w:hAnsi="Cambria Math" w:cs="Arial"/>
                <w:i/>
              </w:rPr>
              <w:t>to 26.5</w:t>
            </w:r>
          </w:p>
        </w:tc>
        <w:tc>
          <w:tcPr>
            <w:tcW w:w="4678" w:type="dxa"/>
            <w:shd w:val="clear" w:color="auto" w:fill="FFFFFF" w:themeFill="background1"/>
          </w:tcPr>
          <w:p w:rsidR="003D4CFD" w:rsidRPr="00BD1C44" w:rsidRDefault="003D4CFD" w:rsidP="003D4CFD">
            <w:pPr>
              <w:rPr>
                <w:rFonts w:ascii="Cambria Math" w:hAnsi="Cambria Math" w:cs="Arial"/>
                <w:i/>
              </w:rPr>
            </w:pPr>
            <w:r w:rsidRPr="00BD1C44">
              <w:rPr>
                <w:rFonts w:ascii="Cambria Math" w:hAnsi="Cambria Math" w:cs="Arial"/>
                <w:i/>
              </w:rPr>
              <w:t>Helatorstai, ei tunteja</w:t>
            </w:r>
          </w:p>
        </w:tc>
        <w:tc>
          <w:tcPr>
            <w:tcW w:w="2687" w:type="dxa"/>
            <w:tcBorders>
              <w:bottom w:val="nil"/>
            </w:tcBorders>
            <w:shd w:val="clear" w:color="auto" w:fill="FFFFFF" w:themeFill="background1"/>
          </w:tcPr>
          <w:p w:rsidR="003D4CFD" w:rsidRPr="008A0C23" w:rsidRDefault="003D4CFD" w:rsidP="003D4CFD">
            <w:pPr>
              <w:jc w:val="center"/>
              <w:rPr>
                <w:rFonts w:ascii="Cambria Math" w:hAnsi="Cambria Math" w:cs="Arial"/>
              </w:rPr>
            </w:pPr>
          </w:p>
        </w:tc>
      </w:tr>
    </w:tbl>
    <w:p w:rsidR="0087118D" w:rsidRPr="0087118D" w:rsidRDefault="0087118D">
      <w:pPr>
        <w:rPr>
          <w:rFonts w:ascii="Arial" w:hAnsi="Arial" w:cs="Arial"/>
        </w:rPr>
      </w:pPr>
    </w:p>
    <w:p w:rsidR="005A69B2" w:rsidRPr="008A0C23" w:rsidRDefault="005A69B2">
      <w:pPr>
        <w:rPr>
          <w:rFonts w:ascii="Cambria Math" w:hAnsi="Cambria Math" w:cs="Arial"/>
          <w:b/>
          <w:u w:val="single"/>
        </w:rPr>
      </w:pPr>
      <w:r w:rsidRPr="008A0C23">
        <w:rPr>
          <w:rFonts w:ascii="Cambria Math" w:hAnsi="Cambria Math" w:cs="Arial"/>
          <w:b/>
          <w:u w:val="single"/>
        </w:rPr>
        <w:t>Arviointi:</w:t>
      </w:r>
    </w:p>
    <w:p w:rsidR="0043581C" w:rsidRPr="0043581C" w:rsidRDefault="0043581C" w:rsidP="0043581C">
      <w:pPr>
        <w:rPr>
          <w:rFonts w:ascii="Cambria Math" w:hAnsi="Cambria Math" w:cs="Arial"/>
        </w:rPr>
      </w:pPr>
      <w:r w:rsidRPr="0043581C">
        <w:rPr>
          <w:rFonts w:ascii="Cambria Math" w:hAnsi="Cambria Math" w:cs="Arial"/>
        </w:rPr>
        <w:t>Monipuolisella arvioinnilla ja kannustavalla palautteella tuetaan opiskelijan matemaattisen ajattelun ja itseluottamuksen kehittymistä sekä ylläpidetään ja vahvistetaan opiskelumotivaatiota. Arviointi ohjaa opiskelijaa kehittämään matematiikan osaamistaan ja ymmärtämistään sekä pitkäjänteisen työskentelyn taitojaan. Sillä autetaan opiskelijaa kehittämään matemaattisten ratkaisujen esittämistä, tuetaan häntä käsitteiden muodostamisprosessissa ja ohjataan oman työn arvioimiseen. Onnistunut palaute auttaa opiskelijaa huomaamaan vahvuutensa sekä sen, mitä ja miten tietoja ja taitoja tulisi edelleen kehittää.</w:t>
      </w:r>
    </w:p>
    <w:p w:rsidR="0043581C" w:rsidRPr="0043581C" w:rsidRDefault="0043581C" w:rsidP="0043581C">
      <w:pPr>
        <w:rPr>
          <w:rFonts w:ascii="Cambria Math" w:hAnsi="Cambria Math" w:cs="Arial"/>
        </w:rPr>
      </w:pPr>
      <w:r w:rsidRPr="0043581C">
        <w:rPr>
          <w:rFonts w:ascii="Cambria Math" w:hAnsi="Cambria Math" w:cs="Arial"/>
        </w:rPr>
        <w:t xml:space="preserve">Arvioinnissa kiinnitetään </w:t>
      </w:r>
      <w:r w:rsidRPr="0043581C">
        <w:rPr>
          <w:rFonts w:ascii="Cambria Math" w:hAnsi="Cambria Math" w:cs="Arial"/>
          <w:b/>
        </w:rPr>
        <w:t>huomiota laskutaitoon, menetelmien valintaan, matemaattisen ajattelun ja ongelmanratkaisun taitoihin, päätelmien perustelemiseen ja analysoimiseen sekä ohjelmistojen valintaan ja käyttöön.</w:t>
      </w:r>
      <w:r w:rsidRPr="0043581C">
        <w:rPr>
          <w:rFonts w:ascii="Cambria Math" w:hAnsi="Cambria Math" w:cs="Arial"/>
          <w:b/>
        </w:rPr>
        <w:br/>
      </w:r>
      <w:r w:rsidRPr="0043581C">
        <w:rPr>
          <w:rFonts w:ascii="Cambria Math" w:hAnsi="Cambria Math" w:cs="Arial"/>
        </w:rPr>
        <w:br/>
        <w:t>Arvosanaan vaikuttavi</w:t>
      </w:r>
      <w:r>
        <w:rPr>
          <w:rFonts w:ascii="Cambria Math" w:hAnsi="Cambria Math" w:cs="Arial"/>
        </w:rPr>
        <w:t>a asioita ovat</w:t>
      </w:r>
      <w:r w:rsidRPr="0043581C">
        <w:rPr>
          <w:rFonts w:ascii="Cambria Math" w:hAnsi="Cambria Math" w:cs="Arial"/>
        </w:rPr>
        <w:t xml:space="preserve"> kurssikoe, oman työn arviointi sekä opiskelijan suorittamat kotitehtävät, joiden avulla opiskelija voi näyttää osaamistaan. Kotitehtävien arvioinnissa painottuu erityisesti tehtävien pohdinta, yritteliäisyys sekä valmius kommentoida tehtyjä ratkaisuja. </w:t>
      </w:r>
      <w:r>
        <w:rPr>
          <w:rFonts w:ascii="Cambria Math" w:hAnsi="Cambria Math" w:cs="Arial"/>
        </w:rPr>
        <w:t>Lisäksi jokaisesta osa-alueesta tehdään itsearviointi.</w:t>
      </w:r>
      <w:r>
        <w:rPr>
          <w:rFonts w:ascii="Cambria Math" w:hAnsi="Cambria Math" w:cs="Arial"/>
        </w:rPr>
        <w:br/>
      </w:r>
      <w:r>
        <w:rPr>
          <w:rFonts w:ascii="Cambria Math" w:hAnsi="Cambria Math" w:cs="Arial"/>
        </w:rPr>
        <w:br/>
        <w:t xml:space="preserve">Opintojakso </w:t>
      </w:r>
      <w:r w:rsidRPr="0043581C">
        <w:rPr>
          <w:rFonts w:ascii="Cambria Math" w:hAnsi="Cambria Math" w:cs="Arial"/>
        </w:rPr>
        <w:t>arvioidaan numeerisesti asteikolla 4-10.</w:t>
      </w:r>
      <w:r>
        <w:rPr>
          <w:rFonts w:ascii="Cambria Math" w:hAnsi="Cambria Math" w:cs="Arial"/>
        </w:rPr>
        <w:t xml:space="preserve"> Poissaolot on </w:t>
      </w:r>
      <w:r w:rsidRPr="00600497">
        <w:rPr>
          <w:rFonts w:ascii="Cambria Math" w:hAnsi="Cambria Math" w:cs="Arial"/>
          <w:b/>
        </w:rPr>
        <w:t>selvitettävä ja ilmoitettava mahdollisuuksien mukaan etukäteen</w:t>
      </w:r>
      <w:r>
        <w:rPr>
          <w:rFonts w:ascii="Cambria Math" w:hAnsi="Cambria Math" w:cs="Arial"/>
        </w:rPr>
        <w:t>. Liialliset poissaolot</w:t>
      </w:r>
      <w:r w:rsidR="00600497">
        <w:rPr>
          <w:rFonts w:ascii="Cambria Math" w:hAnsi="Cambria Math" w:cs="Arial"/>
        </w:rPr>
        <w:t xml:space="preserve"> ja myöhästymiset</w:t>
      </w:r>
      <w:r>
        <w:rPr>
          <w:rFonts w:ascii="Cambria Math" w:hAnsi="Cambria Math" w:cs="Arial"/>
        </w:rPr>
        <w:t xml:space="preserve"> johtavat kurssin keskeytymiseen.</w:t>
      </w:r>
    </w:p>
    <w:p w:rsidR="0087118D" w:rsidRPr="008A0C23" w:rsidRDefault="0087118D" w:rsidP="0043581C">
      <w:pPr>
        <w:rPr>
          <w:rFonts w:ascii="Cambria Math" w:hAnsi="Cambria Math" w:cs="Arial"/>
        </w:rPr>
      </w:pPr>
      <w:bookmarkStart w:id="0" w:name="_GoBack"/>
      <w:bookmarkEnd w:id="0"/>
    </w:p>
    <w:sectPr w:rsidR="0087118D" w:rsidRPr="008A0C23" w:rsidSect="009943F0">
      <w:pgSz w:w="11906" w:h="16838"/>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C13D9"/>
    <w:multiLevelType w:val="hybridMultilevel"/>
    <w:tmpl w:val="63DE93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3704C2"/>
    <w:multiLevelType w:val="multilevel"/>
    <w:tmpl w:val="7A40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8766D"/>
    <w:multiLevelType w:val="multilevel"/>
    <w:tmpl w:val="24EE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AD7"/>
    <w:multiLevelType w:val="multilevel"/>
    <w:tmpl w:val="A73C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F41DE"/>
    <w:multiLevelType w:val="multilevel"/>
    <w:tmpl w:val="4E8C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C4D98"/>
    <w:multiLevelType w:val="hybridMultilevel"/>
    <w:tmpl w:val="FE78F7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BCA4C87"/>
    <w:multiLevelType w:val="multilevel"/>
    <w:tmpl w:val="4D04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26E53"/>
    <w:multiLevelType w:val="multilevel"/>
    <w:tmpl w:val="75AE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4661A"/>
    <w:multiLevelType w:val="hybridMultilevel"/>
    <w:tmpl w:val="8D48A1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E5502C1"/>
    <w:multiLevelType w:val="multilevel"/>
    <w:tmpl w:val="AC00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C43E30"/>
    <w:multiLevelType w:val="hybridMultilevel"/>
    <w:tmpl w:val="CDDC12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0"/>
  </w:num>
  <w:num w:numId="5">
    <w:abstractNumId w:val="6"/>
  </w:num>
  <w:num w:numId="6">
    <w:abstractNumId w:val="2"/>
  </w:num>
  <w:num w:numId="7">
    <w:abstractNumId w:val="4"/>
  </w:num>
  <w:num w:numId="8">
    <w:abstractNumId w:val="1"/>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9B2"/>
    <w:rsid w:val="00026832"/>
    <w:rsid w:val="0007659B"/>
    <w:rsid w:val="000D27E8"/>
    <w:rsid w:val="001C4B79"/>
    <w:rsid w:val="001E3021"/>
    <w:rsid w:val="001F51CF"/>
    <w:rsid w:val="00242C19"/>
    <w:rsid w:val="00246D5A"/>
    <w:rsid w:val="00291706"/>
    <w:rsid w:val="002979FB"/>
    <w:rsid w:val="002A740E"/>
    <w:rsid w:val="002E45F8"/>
    <w:rsid w:val="00320CE5"/>
    <w:rsid w:val="00326171"/>
    <w:rsid w:val="00326A58"/>
    <w:rsid w:val="0039483C"/>
    <w:rsid w:val="003D4CFD"/>
    <w:rsid w:val="0043581C"/>
    <w:rsid w:val="0044088C"/>
    <w:rsid w:val="00500D9E"/>
    <w:rsid w:val="0053563F"/>
    <w:rsid w:val="00592BC1"/>
    <w:rsid w:val="005A15EE"/>
    <w:rsid w:val="005A1FF9"/>
    <w:rsid w:val="005A69B2"/>
    <w:rsid w:val="00600497"/>
    <w:rsid w:val="0065144A"/>
    <w:rsid w:val="006B45C9"/>
    <w:rsid w:val="006D5EB8"/>
    <w:rsid w:val="007262BA"/>
    <w:rsid w:val="00746B43"/>
    <w:rsid w:val="00764951"/>
    <w:rsid w:val="00782716"/>
    <w:rsid w:val="00856F04"/>
    <w:rsid w:val="0087118D"/>
    <w:rsid w:val="008725E4"/>
    <w:rsid w:val="00872E1F"/>
    <w:rsid w:val="008802FF"/>
    <w:rsid w:val="008A0C23"/>
    <w:rsid w:val="00970F16"/>
    <w:rsid w:val="0098697A"/>
    <w:rsid w:val="009943F0"/>
    <w:rsid w:val="009F755A"/>
    <w:rsid w:val="00A22E20"/>
    <w:rsid w:val="00A262F6"/>
    <w:rsid w:val="00AC3BE9"/>
    <w:rsid w:val="00B53104"/>
    <w:rsid w:val="00B73CA5"/>
    <w:rsid w:val="00BD1C44"/>
    <w:rsid w:val="00C120AD"/>
    <w:rsid w:val="00C55984"/>
    <w:rsid w:val="00CC39DC"/>
    <w:rsid w:val="00D53980"/>
    <w:rsid w:val="00D95233"/>
    <w:rsid w:val="00F80C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6DDC"/>
  <w15:chartTrackingRefBased/>
  <w15:docId w15:val="{AD192C3D-C36C-4068-9D30-73F70D08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0268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0268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A69B2"/>
    <w:pPr>
      <w:ind w:left="720"/>
      <w:contextualSpacing/>
    </w:pPr>
  </w:style>
  <w:style w:type="table" w:styleId="TaulukkoRuudukko">
    <w:name w:val="Table Grid"/>
    <w:basedOn w:val="Normaalitaulukko"/>
    <w:uiPriority w:val="39"/>
    <w:rsid w:val="00871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ali"/>
    <w:rsid w:val="00782716"/>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2A740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A740E"/>
    <w:rPr>
      <w:rFonts w:ascii="Segoe UI" w:hAnsi="Segoe UI" w:cs="Segoe UI"/>
      <w:sz w:val="18"/>
      <w:szCs w:val="18"/>
    </w:rPr>
  </w:style>
  <w:style w:type="character" w:styleId="Hyperlinkki">
    <w:name w:val="Hyperlink"/>
    <w:basedOn w:val="Kappaleenoletusfontti"/>
    <w:uiPriority w:val="99"/>
    <w:unhideWhenUsed/>
    <w:rsid w:val="00026832"/>
    <w:rPr>
      <w:color w:val="0563C1" w:themeColor="hyperlink"/>
      <w:u w:val="single"/>
    </w:rPr>
  </w:style>
  <w:style w:type="character" w:customStyle="1" w:styleId="Otsikko1Char">
    <w:name w:val="Otsikko 1 Char"/>
    <w:basedOn w:val="Kappaleenoletusfontti"/>
    <w:link w:val="Otsikko1"/>
    <w:uiPriority w:val="9"/>
    <w:rsid w:val="00026832"/>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02683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91899">
      <w:bodyDiv w:val="1"/>
      <w:marLeft w:val="0"/>
      <w:marRight w:val="0"/>
      <w:marTop w:val="0"/>
      <w:marBottom w:val="0"/>
      <w:divBdr>
        <w:top w:val="none" w:sz="0" w:space="0" w:color="auto"/>
        <w:left w:val="none" w:sz="0" w:space="0" w:color="auto"/>
        <w:bottom w:val="none" w:sz="0" w:space="0" w:color="auto"/>
        <w:right w:val="none" w:sz="0" w:space="0" w:color="auto"/>
      </w:divBdr>
      <w:divsChild>
        <w:div w:id="458915399">
          <w:marLeft w:val="0"/>
          <w:marRight w:val="0"/>
          <w:marTop w:val="0"/>
          <w:marBottom w:val="0"/>
          <w:divBdr>
            <w:top w:val="none" w:sz="0" w:space="0" w:color="auto"/>
            <w:left w:val="none" w:sz="0" w:space="0" w:color="auto"/>
            <w:bottom w:val="none" w:sz="0" w:space="0" w:color="auto"/>
            <w:right w:val="none" w:sz="0" w:space="0" w:color="auto"/>
          </w:divBdr>
          <w:divsChild>
            <w:div w:id="2095779461">
              <w:marLeft w:val="0"/>
              <w:marRight w:val="0"/>
              <w:marTop w:val="0"/>
              <w:marBottom w:val="0"/>
              <w:divBdr>
                <w:top w:val="none" w:sz="0" w:space="0" w:color="auto"/>
                <w:left w:val="none" w:sz="0" w:space="0" w:color="auto"/>
                <w:bottom w:val="none" w:sz="0" w:space="0" w:color="auto"/>
                <w:right w:val="none" w:sz="0" w:space="0" w:color="auto"/>
              </w:divBdr>
              <w:divsChild>
                <w:div w:id="526792604">
                  <w:marLeft w:val="0"/>
                  <w:marRight w:val="0"/>
                  <w:marTop w:val="0"/>
                  <w:marBottom w:val="0"/>
                  <w:divBdr>
                    <w:top w:val="none" w:sz="0" w:space="0" w:color="auto"/>
                    <w:left w:val="none" w:sz="0" w:space="0" w:color="auto"/>
                    <w:bottom w:val="none" w:sz="0" w:space="0" w:color="auto"/>
                    <w:right w:val="none" w:sz="0" w:space="0" w:color="auto"/>
                  </w:divBdr>
                  <w:divsChild>
                    <w:div w:id="384376591">
                      <w:marLeft w:val="0"/>
                      <w:marRight w:val="0"/>
                      <w:marTop w:val="0"/>
                      <w:marBottom w:val="0"/>
                      <w:divBdr>
                        <w:top w:val="none" w:sz="0" w:space="0" w:color="auto"/>
                        <w:left w:val="none" w:sz="0" w:space="0" w:color="auto"/>
                        <w:bottom w:val="none" w:sz="0" w:space="0" w:color="auto"/>
                        <w:right w:val="none" w:sz="0" w:space="0" w:color="auto"/>
                      </w:divBdr>
                      <w:divsChild>
                        <w:div w:id="8567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167975">
      <w:bodyDiv w:val="1"/>
      <w:marLeft w:val="0"/>
      <w:marRight w:val="0"/>
      <w:marTop w:val="0"/>
      <w:marBottom w:val="0"/>
      <w:divBdr>
        <w:top w:val="none" w:sz="0" w:space="0" w:color="auto"/>
        <w:left w:val="none" w:sz="0" w:space="0" w:color="auto"/>
        <w:bottom w:val="none" w:sz="0" w:space="0" w:color="auto"/>
        <w:right w:val="none" w:sz="0" w:space="0" w:color="auto"/>
      </w:divBdr>
    </w:div>
    <w:div w:id="565383402">
      <w:bodyDiv w:val="1"/>
      <w:marLeft w:val="0"/>
      <w:marRight w:val="0"/>
      <w:marTop w:val="0"/>
      <w:marBottom w:val="0"/>
      <w:divBdr>
        <w:top w:val="none" w:sz="0" w:space="0" w:color="auto"/>
        <w:left w:val="none" w:sz="0" w:space="0" w:color="auto"/>
        <w:bottom w:val="none" w:sz="0" w:space="0" w:color="auto"/>
        <w:right w:val="none" w:sz="0" w:space="0" w:color="auto"/>
      </w:divBdr>
    </w:div>
    <w:div w:id="580219305">
      <w:bodyDiv w:val="1"/>
      <w:marLeft w:val="0"/>
      <w:marRight w:val="0"/>
      <w:marTop w:val="0"/>
      <w:marBottom w:val="0"/>
      <w:divBdr>
        <w:top w:val="none" w:sz="0" w:space="0" w:color="auto"/>
        <w:left w:val="none" w:sz="0" w:space="0" w:color="auto"/>
        <w:bottom w:val="none" w:sz="0" w:space="0" w:color="auto"/>
        <w:right w:val="none" w:sz="0" w:space="0" w:color="auto"/>
      </w:divBdr>
    </w:div>
    <w:div w:id="1268804348">
      <w:bodyDiv w:val="1"/>
      <w:marLeft w:val="0"/>
      <w:marRight w:val="0"/>
      <w:marTop w:val="0"/>
      <w:marBottom w:val="0"/>
      <w:divBdr>
        <w:top w:val="none" w:sz="0" w:space="0" w:color="auto"/>
        <w:left w:val="none" w:sz="0" w:space="0" w:color="auto"/>
        <w:bottom w:val="none" w:sz="0" w:space="0" w:color="auto"/>
        <w:right w:val="none" w:sz="0" w:space="0" w:color="auto"/>
      </w:divBdr>
    </w:div>
    <w:div w:id="1515799921">
      <w:bodyDiv w:val="1"/>
      <w:marLeft w:val="0"/>
      <w:marRight w:val="0"/>
      <w:marTop w:val="0"/>
      <w:marBottom w:val="0"/>
      <w:divBdr>
        <w:top w:val="none" w:sz="0" w:space="0" w:color="auto"/>
        <w:left w:val="none" w:sz="0" w:space="0" w:color="auto"/>
        <w:bottom w:val="none" w:sz="0" w:space="0" w:color="auto"/>
        <w:right w:val="none" w:sz="0" w:space="0" w:color="auto"/>
      </w:divBdr>
      <w:divsChild>
        <w:div w:id="579215141">
          <w:marLeft w:val="0"/>
          <w:marRight w:val="0"/>
          <w:marTop w:val="0"/>
          <w:marBottom w:val="0"/>
          <w:divBdr>
            <w:top w:val="none" w:sz="0" w:space="0" w:color="auto"/>
            <w:left w:val="none" w:sz="0" w:space="0" w:color="auto"/>
            <w:bottom w:val="none" w:sz="0" w:space="0" w:color="auto"/>
            <w:right w:val="none" w:sz="0" w:space="0" w:color="auto"/>
          </w:divBdr>
          <w:divsChild>
            <w:div w:id="1345983927">
              <w:marLeft w:val="0"/>
              <w:marRight w:val="0"/>
              <w:marTop w:val="0"/>
              <w:marBottom w:val="0"/>
              <w:divBdr>
                <w:top w:val="none" w:sz="0" w:space="0" w:color="auto"/>
                <w:left w:val="none" w:sz="0" w:space="0" w:color="auto"/>
                <w:bottom w:val="none" w:sz="0" w:space="0" w:color="auto"/>
                <w:right w:val="none" w:sz="0" w:space="0" w:color="auto"/>
              </w:divBdr>
              <w:divsChild>
                <w:div w:id="1583298479">
                  <w:marLeft w:val="0"/>
                  <w:marRight w:val="0"/>
                  <w:marTop w:val="0"/>
                  <w:marBottom w:val="0"/>
                  <w:divBdr>
                    <w:top w:val="none" w:sz="0" w:space="0" w:color="auto"/>
                    <w:left w:val="none" w:sz="0" w:space="0" w:color="auto"/>
                    <w:bottom w:val="none" w:sz="0" w:space="0" w:color="auto"/>
                    <w:right w:val="none" w:sz="0" w:space="0" w:color="auto"/>
                  </w:divBdr>
                  <w:divsChild>
                    <w:div w:id="1158615784">
                      <w:marLeft w:val="0"/>
                      <w:marRight w:val="0"/>
                      <w:marTop w:val="0"/>
                      <w:marBottom w:val="0"/>
                      <w:divBdr>
                        <w:top w:val="none" w:sz="0" w:space="0" w:color="auto"/>
                        <w:left w:val="none" w:sz="0" w:space="0" w:color="auto"/>
                        <w:bottom w:val="none" w:sz="0" w:space="0" w:color="auto"/>
                        <w:right w:val="none" w:sz="0" w:space="0" w:color="auto"/>
                      </w:divBdr>
                      <w:divsChild>
                        <w:div w:id="9141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35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C9FC1-1FFD-45D7-AECC-1584C8C8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479</Words>
  <Characters>3880</Characters>
  <Application>Microsoft Office Word</Application>
  <DocSecurity>0</DocSecurity>
  <Lines>32</Lines>
  <Paragraphs>8</Paragraphs>
  <ScaleCrop>false</ScaleCrop>
  <HeadingPairs>
    <vt:vector size="4" baseType="variant">
      <vt:variant>
        <vt:lpstr>Otsikko</vt:lpstr>
      </vt:variant>
      <vt:variant>
        <vt:i4>1</vt:i4>
      </vt:variant>
      <vt:variant>
        <vt:lpstr>Otsikot</vt:lpstr>
      </vt:variant>
      <vt:variant>
        <vt:i4>1</vt:i4>
      </vt:variant>
    </vt:vector>
  </HeadingPairs>
  <TitlesOfParts>
    <vt:vector size="2" baseType="lpstr">
      <vt:lpstr/>
      <vt:lpstr>MAB3 Geometria 2 op.</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Mansikka</dc:creator>
  <cp:keywords/>
  <dc:description/>
  <cp:lastModifiedBy>Hanna Mansikka</cp:lastModifiedBy>
  <cp:revision>4</cp:revision>
  <cp:lastPrinted>2021-04-07T08:13:00Z</cp:lastPrinted>
  <dcterms:created xsi:type="dcterms:W3CDTF">2022-03-15T16:11:00Z</dcterms:created>
  <dcterms:modified xsi:type="dcterms:W3CDTF">2022-04-07T10:05:00Z</dcterms:modified>
</cp:coreProperties>
</file>