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2A8" w:rsidRPr="00D412A8" w:rsidRDefault="00D412A8">
      <w:pPr>
        <w:rPr>
          <w:color w:val="000000" w:themeColor="text1"/>
        </w:rPr>
      </w:pPr>
      <w:bookmarkStart w:id="0" w:name="_GoBack"/>
      <w:bookmarkEnd w:id="0"/>
      <w:r w:rsidRPr="00D412A8">
        <w:rPr>
          <w:color w:val="000000" w:themeColor="text1"/>
        </w:rPr>
        <w:t>Kansliapäälliköt OKM, STM, TEM ja VM</w:t>
      </w:r>
    </w:p>
    <w:p w:rsidR="00D412A8" w:rsidRDefault="00D412A8">
      <w:pPr>
        <w:rPr>
          <w:b/>
          <w:color w:val="000000" w:themeColor="text1"/>
        </w:rPr>
      </w:pPr>
    </w:p>
    <w:p w:rsidR="00816CE4" w:rsidRPr="00777B5F" w:rsidRDefault="00CA2AAA">
      <w:pPr>
        <w:rPr>
          <w:b/>
          <w:color w:val="000000" w:themeColor="text1"/>
        </w:rPr>
      </w:pPr>
      <w:r w:rsidRPr="00777B5F">
        <w:rPr>
          <w:b/>
          <w:color w:val="000000" w:themeColor="text1"/>
        </w:rPr>
        <w:t>T</w:t>
      </w:r>
      <w:r w:rsidR="00816CE4" w:rsidRPr="00777B5F">
        <w:rPr>
          <w:b/>
          <w:color w:val="000000" w:themeColor="text1"/>
        </w:rPr>
        <w:t>oimet nuorisotyöttömyyden vähentämiseksi</w:t>
      </w:r>
      <w:r w:rsidR="00A907CE" w:rsidRPr="00777B5F">
        <w:rPr>
          <w:b/>
          <w:color w:val="000000" w:themeColor="text1"/>
        </w:rPr>
        <w:t xml:space="preserve">  </w:t>
      </w:r>
      <w:r w:rsidR="001D100F">
        <w:rPr>
          <w:b/>
          <w:color w:val="000000" w:themeColor="text1"/>
        </w:rPr>
        <w:tab/>
      </w:r>
      <w:r w:rsidR="001D100F">
        <w:rPr>
          <w:b/>
          <w:color w:val="000000" w:themeColor="text1"/>
        </w:rPr>
        <w:tab/>
        <w:t>25.08.2017</w:t>
      </w:r>
    </w:p>
    <w:p w:rsidR="00816CE4" w:rsidRPr="00777B5F" w:rsidRDefault="00816CE4" w:rsidP="00CA2AAA">
      <w:pPr>
        <w:spacing w:after="0" w:line="240" w:lineRule="auto"/>
        <w:rPr>
          <w:color w:val="000000" w:themeColor="text1"/>
        </w:rPr>
      </w:pPr>
    </w:p>
    <w:p w:rsidR="00782A69" w:rsidRPr="00777B5F" w:rsidRDefault="003E61EA" w:rsidP="00782A69">
      <w:pPr>
        <w:pStyle w:val="Luettelokappale"/>
        <w:numPr>
          <w:ilvl w:val="0"/>
          <w:numId w:val="3"/>
        </w:numPr>
        <w:rPr>
          <w:b/>
          <w:color w:val="000000" w:themeColor="text1"/>
        </w:rPr>
      </w:pPr>
      <w:r w:rsidRPr="00777B5F">
        <w:rPr>
          <w:b/>
          <w:color w:val="000000" w:themeColor="text1"/>
        </w:rPr>
        <w:t xml:space="preserve">Muotoillaan </w:t>
      </w:r>
      <w:r w:rsidR="00782A69" w:rsidRPr="00777B5F">
        <w:rPr>
          <w:b/>
          <w:color w:val="000000" w:themeColor="text1"/>
        </w:rPr>
        <w:t>työnhakijoille paremmat palvelut</w:t>
      </w:r>
      <w:r w:rsidR="00810FC4">
        <w:rPr>
          <w:b/>
          <w:color w:val="000000" w:themeColor="text1"/>
        </w:rPr>
        <w:t xml:space="preserve"> </w:t>
      </w:r>
    </w:p>
    <w:p w:rsidR="00782A69" w:rsidRPr="00777B5F" w:rsidRDefault="00782A69" w:rsidP="00CA2AAA">
      <w:pPr>
        <w:spacing w:after="0" w:line="240" w:lineRule="auto"/>
        <w:rPr>
          <w:color w:val="000000" w:themeColor="text1"/>
        </w:rPr>
      </w:pPr>
    </w:p>
    <w:p w:rsidR="00C04040" w:rsidRPr="00777B5F" w:rsidRDefault="00C04040" w:rsidP="00CA2AAA">
      <w:pPr>
        <w:spacing w:after="0" w:line="240" w:lineRule="auto"/>
        <w:rPr>
          <w:color w:val="000000" w:themeColor="text1"/>
        </w:rPr>
      </w:pPr>
    </w:p>
    <w:p w:rsidR="00C04040" w:rsidRPr="00777B5F" w:rsidRDefault="00C04040" w:rsidP="00AF5688">
      <w:pPr>
        <w:ind w:left="720"/>
        <w:jc w:val="both"/>
        <w:rPr>
          <w:i/>
          <w:color w:val="000000" w:themeColor="text1"/>
        </w:rPr>
      </w:pPr>
      <w:r w:rsidRPr="00810FC4">
        <w:rPr>
          <w:b/>
          <w:i/>
          <w:color w:val="000000" w:themeColor="text1"/>
        </w:rPr>
        <w:t>Esitys</w:t>
      </w:r>
      <w:r w:rsidR="0024610C">
        <w:rPr>
          <w:b/>
          <w:i/>
          <w:color w:val="000000" w:themeColor="text1"/>
        </w:rPr>
        <w:t xml:space="preserve"> 1a</w:t>
      </w:r>
      <w:r w:rsidRPr="00777B5F">
        <w:rPr>
          <w:i/>
          <w:color w:val="000000" w:themeColor="text1"/>
        </w:rPr>
        <w:t xml:space="preserve">: Lisätään palkkatuen tarjontaa alle 30-vuotiaiden nuorten 3kk ja 6kk määräaikaishaastatteluissa ja yhdistetään palkkatuen myöntämiseen työnhaku- ja työhönvalmennusta. </w:t>
      </w:r>
      <w:r w:rsidR="00AF5688" w:rsidRPr="00777B5F">
        <w:rPr>
          <w:i/>
          <w:color w:val="000000" w:themeColor="text1"/>
        </w:rPr>
        <w:t xml:space="preserve">Muotoillaan palkkatuki </w:t>
      </w:r>
      <w:r w:rsidR="00AF5688" w:rsidRPr="001F518F">
        <w:rPr>
          <w:i/>
        </w:rPr>
        <w:t xml:space="preserve">selkeämmin osaksi </w:t>
      </w:r>
      <w:r w:rsidR="0001717F" w:rsidRPr="001F518F">
        <w:rPr>
          <w:i/>
        </w:rPr>
        <w:t xml:space="preserve">avoimille </w:t>
      </w:r>
      <w:r w:rsidR="00AF5688" w:rsidRPr="001F518F">
        <w:rPr>
          <w:i/>
        </w:rPr>
        <w:t>työmarkkinoille</w:t>
      </w:r>
      <w:r w:rsidR="0001717F" w:rsidRPr="001F518F">
        <w:rPr>
          <w:i/>
        </w:rPr>
        <w:t xml:space="preserve"> suuntaavaa palvelupolkua</w:t>
      </w:r>
      <w:r w:rsidR="00AF5688" w:rsidRPr="001F518F">
        <w:rPr>
          <w:i/>
        </w:rPr>
        <w:t xml:space="preserve"> varmistamalla, että palkkatukeen </w:t>
      </w:r>
      <w:r w:rsidR="00AF5688" w:rsidRPr="00777B5F">
        <w:rPr>
          <w:i/>
          <w:color w:val="000000" w:themeColor="text1"/>
        </w:rPr>
        <w:t>yhdistettynä tarjotaan työmarkkinoille kiinnittymistä tukevia palveluita.</w:t>
      </w:r>
      <w:r w:rsidRPr="00777B5F">
        <w:rPr>
          <w:i/>
          <w:color w:val="000000" w:themeColor="text1"/>
        </w:rPr>
        <w:t xml:space="preserve">  (Ei tarvetta määrärahalisäykselle) </w:t>
      </w:r>
    </w:p>
    <w:p w:rsidR="00777B5F" w:rsidRPr="00777B5F" w:rsidRDefault="005F0B09" w:rsidP="00777B5F">
      <w:pPr>
        <w:ind w:left="720"/>
        <w:jc w:val="both"/>
        <w:rPr>
          <w:i/>
          <w:color w:val="000000" w:themeColor="text1"/>
        </w:rPr>
      </w:pPr>
      <w:r w:rsidRPr="00810FC4">
        <w:rPr>
          <w:b/>
          <w:i/>
          <w:color w:val="000000" w:themeColor="text1"/>
        </w:rPr>
        <w:t>Esitys</w:t>
      </w:r>
      <w:r w:rsidR="0024610C">
        <w:rPr>
          <w:b/>
          <w:i/>
          <w:color w:val="000000" w:themeColor="text1"/>
        </w:rPr>
        <w:t xml:space="preserve"> 1b</w:t>
      </w:r>
      <w:r w:rsidRPr="00777B5F">
        <w:rPr>
          <w:i/>
          <w:color w:val="000000" w:themeColor="text1"/>
        </w:rPr>
        <w:t>:</w:t>
      </w:r>
      <w:r>
        <w:rPr>
          <w:i/>
          <w:color w:val="000000" w:themeColor="text1"/>
        </w:rPr>
        <w:t xml:space="preserve"> </w:t>
      </w:r>
      <w:r w:rsidR="00777B5F" w:rsidRPr="005F0B09">
        <w:rPr>
          <w:i/>
          <w:color w:val="000000" w:themeColor="text1"/>
        </w:rPr>
        <w:t xml:space="preserve">Uudenlaisena osana </w:t>
      </w:r>
      <w:r w:rsidR="0001717F" w:rsidRPr="001F518F">
        <w:rPr>
          <w:i/>
        </w:rPr>
        <w:t xml:space="preserve">palveluiden </w:t>
      </w:r>
      <w:r w:rsidR="001C1A92" w:rsidRPr="001F518F">
        <w:rPr>
          <w:i/>
        </w:rPr>
        <w:t>p</w:t>
      </w:r>
      <w:r w:rsidR="001C1A92" w:rsidRPr="005F0B09">
        <w:rPr>
          <w:i/>
          <w:color w:val="000000" w:themeColor="text1"/>
        </w:rPr>
        <w:t>alvelumuotoilun</w:t>
      </w:r>
      <w:r w:rsidR="00777B5F" w:rsidRPr="005F0B09">
        <w:rPr>
          <w:i/>
          <w:color w:val="000000" w:themeColor="text1"/>
        </w:rPr>
        <w:t xml:space="preserve"> kokonaisuutta rakennetaan psykososiaalisen tuen palvelupaketti, yhteensä 3m€. Mallin rakentaminen 500 000€, toiminnan vakiinnuttaminen maanlaajuiseksi ja pysyväksi osaksi kaikkien Ohjaamoiden palvelukokonaisuutta 2,5m€</w:t>
      </w:r>
      <w:r w:rsidR="001C1A92" w:rsidRPr="005F0B09">
        <w:rPr>
          <w:i/>
          <w:color w:val="000000" w:themeColor="text1"/>
        </w:rPr>
        <w:t xml:space="preserve"> (STM</w:t>
      </w:r>
      <w:r>
        <w:rPr>
          <w:i/>
          <w:color w:val="000000" w:themeColor="text1"/>
        </w:rPr>
        <w:t xml:space="preserve"> ja TEM</w:t>
      </w:r>
      <w:r w:rsidR="001C1A92" w:rsidRPr="005F0B09">
        <w:rPr>
          <w:i/>
          <w:color w:val="000000" w:themeColor="text1"/>
        </w:rPr>
        <w:t>)</w:t>
      </w:r>
      <w:r w:rsidR="00777B5F" w:rsidRPr="005F0B09">
        <w:rPr>
          <w:i/>
          <w:color w:val="000000" w:themeColor="text1"/>
        </w:rPr>
        <w:t>.</w:t>
      </w:r>
    </w:p>
    <w:p w:rsidR="00777B5F" w:rsidRPr="00777B5F" w:rsidRDefault="00777B5F" w:rsidP="00777B5F">
      <w:pPr>
        <w:ind w:left="720"/>
        <w:jc w:val="both"/>
        <w:rPr>
          <w:i/>
          <w:color w:val="000000" w:themeColor="text1"/>
        </w:rPr>
      </w:pPr>
      <w:r w:rsidRPr="00777B5F">
        <w:rPr>
          <w:i/>
          <w:color w:val="000000" w:themeColor="text1"/>
        </w:rPr>
        <w:t>Psykososiaalisen tuen palvelupaketti muotoillaan määräaikaishaastattelujen vaikuttavuuden sekä palkkatuen käytön tukemiseksi, jotta nuoren työ- ja toimintakyvyn ongelmia ja työllistymisen esteitä voidaan torjua mahdollisimman varhain.  Malli rakennetaan osaksi erityisesti Ohjaamojen palvelukokonaisuutta, mutta sitä voidaan hyödyntää kaikissa nuorten palveluissa. Kun asiantuntija tunnistaa tarpeen psykososiaaliselle tuelle, on käytössä valmis toimintamalli ja verkosto, jotta nuoren kanssa päästään välittömästi työskentelemään esimerkiksi varmistamalla hänelle työhön valmentajan palvelut. Tavoitteena on tehokkaasti ehkäistä ja torjua toiminta- ja työkyvyn alenemista ja varmistaa kaikkien pääsy koulutus- ja työllisyysuralle.</w:t>
      </w:r>
    </w:p>
    <w:p w:rsidR="00C04040" w:rsidRPr="00777B5F" w:rsidRDefault="00C04040" w:rsidP="00AF5688">
      <w:pPr>
        <w:ind w:left="720"/>
        <w:jc w:val="both"/>
        <w:rPr>
          <w:i/>
          <w:color w:val="000000" w:themeColor="text1"/>
        </w:rPr>
      </w:pPr>
      <w:r w:rsidRPr="00810FC4">
        <w:rPr>
          <w:b/>
          <w:i/>
          <w:color w:val="000000" w:themeColor="text1"/>
        </w:rPr>
        <w:t>Esitys</w:t>
      </w:r>
      <w:r w:rsidR="0024610C">
        <w:rPr>
          <w:b/>
          <w:i/>
          <w:color w:val="000000" w:themeColor="text1"/>
        </w:rPr>
        <w:t xml:space="preserve"> 1c</w:t>
      </w:r>
      <w:r w:rsidRPr="00777B5F">
        <w:rPr>
          <w:i/>
          <w:color w:val="000000" w:themeColor="text1"/>
        </w:rPr>
        <w:t xml:space="preserve">: </w:t>
      </w:r>
      <w:r w:rsidR="00BA270A" w:rsidRPr="00777B5F">
        <w:rPr>
          <w:i/>
          <w:color w:val="000000" w:themeColor="text1"/>
        </w:rPr>
        <w:t>Lisätään</w:t>
      </w:r>
      <w:r w:rsidRPr="00777B5F">
        <w:rPr>
          <w:i/>
          <w:color w:val="000000" w:themeColor="text1"/>
        </w:rPr>
        <w:t xml:space="preserve"> tulosperustai</w:t>
      </w:r>
      <w:r w:rsidR="00BA270A" w:rsidRPr="00777B5F">
        <w:rPr>
          <w:i/>
          <w:color w:val="000000" w:themeColor="text1"/>
        </w:rPr>
        <w:t>sia hankintoja</w:t>
      </w:r>
      <w:r w:rsidRPr="00777B5F">
        <w:rPr>
          <w:i/>
          <w:color w:val="000000" w:themeColor="text1"/>
        </w:rPr>
        <w:t>, jo</w:t>
      </w:r>
      <w:r w:rsidR="00BA270A" w:rsidRPr="00777B5F">
        <w:rPr>
          <w:i/>
          <w:color w:val="000000" w:themeColor="text1"/>
        </w:rPr>
        <w:t>t</w:t>
      </w:r>
      <w:r w:rsidRPr="00777B5F">
        <w:rPr>
          <w:i/>
          <w:color w:val="000000" w:themeColor="text1"/>
        </w:rPr>
        <w:t>ka kohdentu</w:t>
      </w:r>
      <w:r w:rsidR="00BA270A" w:rsidRPr="00777B5F">
        <w:rPr>
          <w:i/>
          <w:color w:val="000000" w:themeColor="text1"/>
        </w:rPr>
        <w:t>vat</w:t>
      </w:r>
      <w:r w:rsidRPr="00777B5F">
        <w:rPr>
          <w:i/>
          <w:color w:val="000000" w:themeColor="text1"/>
        </w:rPr>
        <w:t xml:space="preserve"> </w:t>
      </w:r>
      <w:r w:rsidR="00BA270A" w:rsidRPr="00777B5F">
        <w:rPr>
          <w:i/>
          <w:color w:val="000000" w:themeColor="text1"/>
        </w:rPr>
        <w:t xml:space="preserve">alle 30-vuotiaisiin </w:t>
      </w:r>
      <w:r w:rsidRPr="00777B5F">
        <w:rPr>
          <w:i/>
          <w:color w:val="000000" w:themeColor="text1"/>
        </w:rPr>
        <w:t xml:space="preserve">nuoriin työnhakijoihin valtakunnallisesti. Tulosperustaisella hankinnalla tarkoitetaan nuorten ohjaamista TE-toimistoista esimerkiksi yksityisten palvelutuottajien tuottamaan palveluun. Palveluntuottajalle maksetaan tuloksesta, eli nuorten etenemisestä koulutukseen tai työhön. </w:t>
      </w:r>
      <w:r w:rsidR="00BA270A" w:rsidRPr="00777B5F">
        <w:rPr>
          <w:i/>
          <w:color w:val="000000" w:themeColor="text1"/>
        </w:rPr>
        <w:t>Hankintojen toteuttamisessa</w:t>
      </w:r>
      <w:r w:rsidRPr="00777B5F">
        <w:rPr>
          <w:i/>
          <w:color w:val="000000" w:themeColor="text1"/>
        </w:rPr>
        <w:t xml:space="preserve"> hyödynnetään </w:t>
      </w:r>
      <w:r w:rsidR="00BA270A" w:rsidRPr="00777B5F">
        <w:rPr>
          <w:i/>
          <w:color w:val="000000" w:themeColor="text1"/>
        </w:rPr>
        <w:t>järjestelmällisesti</w:t>
      </w:r>
      <w:r w:rsidR="00A837C5" w:rsidRPr="00777B5F">
        <w:rPr>
          <w:i/>
          <w:color w:val="000000" w:themeColor="text1"/>
        </w:rPr>
        <w:t xml:space="preserve"> TE-toimistojen</w:t>
      </w:r>
      <w:r w:rsidRPr="00777B5F">
        <w:rPr>
          <w:i/>
          <w:color w:val="000000" w:themeColor="text1"/>
        </w:rPr>
        <w:t xml:space="preserve"> määräaikaishaastatteluita. </w:t>
      </w:r>
      <w:r w:rsidR="00A837C5" w:rsidRPr="00777B5F">
        <w:rPr>
          <w:i/>
          <w:color w:val="000000" w:themeColor="text1"/>
        </w:rPr>
        <w:t>Eri ryhmille, kuten kouluttamattomille, työmarkkinoiden ulkopuolisille ja koulutetuille nuorille luodaan omat yksilölliset palvelut.</w:t>
      </w:r>
    </w:p>
    <w:p w:rsidR="00C04040" w:rsidRPr="00777B5F" w:rsidRDefault="00C04040" w:rsidP="00AF5688">
      <w:pPr>
        <w:ind w:left="720"/>
        <w:jc w:val="both"/>
        <w:rPr>
          <w:i/>
          <w:color w:val="000000" w:themeColor="text1"/>
        </w:rPr>
      </w:pPr>
      <w:r w:rsidRPr="005F0B09">
        <w:rPr>
          <w:i/>
          <w:color w:val="000000" w:themeColor="text1"/>
        </w:rPr>
        <w:t xml:space="preserve">Määräraha tarve: Tulosperustaisen hankinnan tavoite asetetaan 10 000 alle 30-vuotiaaseen </w:t>
      </w:r>
      <w:r w:rsidRPr="001F518F">
        <w:rPr>
          <w:i/>
        </w:rPr>
        <w:t xml:space="preserve">nuoreen, jolloin kustannusarvio on 15 000 000€. </w:t>
      </w:r>
      <w:r w:rsidR="0001717F" w:rsidRPr="001F518F">
        <w:rPr>
          <w:i/>
        </w:rPr>
        <w:t xml:space="preserve">Kyseiseen </w:t>
      </w:r>
      <w:r w:rsidRPr="001F518F">
        <w:rPr>
          <w:i/>
        </w:rPr>
        <w:t xml:space="preserve">kohderyhmään kuuluu tällä hetkellä noin </w:t>
      </w:r>
      <w:r w:rsidRPr="005F0B09">
        <w:rPr>
          <w:i/>
          <w:color w:val="000000" w:themeColor="text1"/>
        </w:rPr>
        <w:t>82 000 nuorta.</w:t>
      </w:r>
    </w:p>
    <w:p w:rsidR="00BB2042" w:rsidRPr="00777B5F" w:rsidRDefault="00BB2042" w:rsidP="00CA2AAA">
      <w:pPr>
        <w:spacing w:after="0" w:line="240" w:lineRule="auto"/>
        <w:rPr>
          <w:color w:val="000000" w:themeColor="text1"/>
        </w:rPr>
      </w:pPr>
    </w:p>
    <w:p w:rsidR="00AF5688" w:rsidRPr="001F518F" w:rsidRDefault="00AF5688" w:rsidP="00AF5688">
      <w:pPr>
        <w:tabs>
          <w:tab w:val="left" w:pos="2703"/>
        </w:tabs>
        <w:ind w:left="720"/>
        <w:jc w:val="both"/>
        <w:rPr>
          <w:i/>
        </w:rPr>
      </w:pPr>
      <w:r w:rsidRPr="00810FC4">
        <w:rPr>
          <w:b/>
          <w:i/>
          <w:color w:val="000000" w:themeColor="text1"/>
        </w:rPr>
        <w:t>Esitys</w:t>
      </w:r>
      <w:r w:rsidR="0024610C">
        <w:rPr>
          <w:b/>
          <w:i/>
          <w:color w:val="000000" w:themeColor="text1"/>
        </w:rPr>
        <w:t xml:space="preserve"> 1d</w:t>
      </w:r>
      <w:r w:rsidRPr="00777B5F">
        <w:rPr>
          <w:i/>
          <w:color w:val="000000" w:themeColor="text1"/>
        </w:rPr>
        <w:t xml:space="preserve">: Lisätään järjestelmällisesti määräaikaishaastatteluihin osallistuvien nuorten ohjausta Uuden työn pilottiin. </w:t>
      </w:r>
      <w:r w:rsidR="00A837C5" w:rsidRPr="00777B5F">
        <w:rPr>
          <w:i/>
          <w:color w:val="000000" w:themeColor="text1"/>
        </w:rPr>
        <w:t xml:space="preserve">TE-palvelut.fi -sivustolla toimii ns. Uuden työn pilotti, jossa tuodaan yhteiselle digitaaliselle alustalle yksityisiä työnvälityspalveluita tarjoavia tahoja. Alustalla toimivat tahot tarjoavat mm. lyhyitä työkeikkoja ja laskutuspalveluita. Nuoren työkokemuksen ja verkostojen rakentumisen kannalta pienistä työtehtävistä saatava kokemus auttaa työmarkkinoille </w:t>
      </w:r>
      <w:r w:rsidR="00A837C5" w:rsidRPr="00777B5F">
        <w:rPr>
          <w:i/>
          <w:color w:val="000000" w:themeColor="text1"/>
        </w:rPr>
        <w:lastRenderedPageBreak/>
        <w:t>kiinnittymisessä sekä omien kiinnostusten kohteiden selkiytymisessä.</w:t>
      </w:r>
      <w:r w:rsidR="00A4776A">
        <w:rPr>
          <w:i/>
          <w:color w:val="000000" w:themeColor="text1"/>
        </w:rPr>
        <w:t xml:space="preserve"> </w:t>
      </w:r>
      <w:r w:rsidR="00A4776A" w:rsidRPr="001F518F">
        <w:rPr>
          <w:i/>
        </w:rPr>
        <w:t>Varmistet</w:t>
      </w:r>
      <w:r w:rsidR="001F518F">
        <w:rPr>
          <w:i/>
        </w:rPr>
        <w:t>aan, että palveluita käyttävät</w:t>
      </w:r>
      <w:r w:rsidR="00A4776A" w:rsidRPr="001F518F">
        <w:rPr>
          <w:i/>
        </w:rPr>
        <w:t xml:space="preserve"> nuoret osaavat hyödyntää saamaansa kokemusta avoimille työmarkkinoille siirtymisessä.</w:t>
      </w:r>
      <w:r w:rsidR="00A837C5" w:rsidRPr="001F518F">
        <w:rPr>
          <w:i/>
        </w:rPr>
        <w:t xml:space="preserve"> </w:t>
      </w:r>
      <w:r w:rsidRPr="001F518F">
        <w:rPr>
          <w:i/>
        </w:rPr>
        <w:t xml:space="preserve">(Ei tarvetta määrärahalisäykselle) </w:t>
      </w:r>
    </w:p>
    <w:p w:rsidR="00AF5688" w:rsidRDefault="00AF5688" w:rsidP="00AF5688">
      <w:pPr>
        <w:ind w:left="720"/>
        <w:jc w:val="both"/>
        <w:rPr>
          <w:i/>
          <w:color w:val="000000" w:themeColor="text1"/>
        </w:rPr>
      </w:pPr>
      <w:r w:rsidRPr="00810FC4">
        <w:rPr>
          <w:b/>
          <w:i/>
          <w:color w:val="000000" w:themeColor="text1"/>
        </w:rPr>
        <w:t>Esitys</w:t>
      </w:r>
      <w:r w:rsidR="0024610C">
        <w:rPr>
          <w:b/>
          <w:i/>
          <w:color w:val="000000" w:themeColor="text1"/>
        </w:rPr>
        <w:t xml:space="preserve"> 1e</w:t>
      </w:r>
      <w:r w:rsidRPr="00777B5F">
        <w:rPr>
          <w:i/>
          <w:color w:val="000000" w:themeColor="text1"/>
        </w:rPr>
        <w:t>: Ohjeistetaan TE-toimistoja käyttämään ammatinvalintapsykologeja hyödyksi nuorten määräaikaishaastatteluissa.</w:t>
      </w:r>
    </w:p>
    <w:p w:rsidR="0024610C" w:rsidRPr="00777B5F" w:rsidRDefault="0024610C" w:rsidP="0024610C">
      <w:pPr>
        <w:ind w:left="720"/>
        <w:jc w:val="both"/>
        <w:rPr>
          <w:i/>
          <w:color w:val="000000" w:themeColor="text1"/>
        </w:rPr>
      </w:pPr>
      <w:r w:rsidRPr="0024610C">
        <w:rPr>
          <w:b/>
          <w:i/>
          <w:color w:val="000000" w:themeColor="text1"/>
        </w:rPr>
        <w:t>Esitys</w:t>
      </w:r>
      <w:r>
        <w:rPr>
          <w:b/>
          <w:i/>
          <w:color w:val="000000" w:themeColor="text1"/>
        </w:rPr>
        <w:t xml:space="preserve"> 1f</w:t>
      </w:r>
      <w:r w:rsidRPr="00777B5F">
        <w:rPr>
          <w:i/>
          <w:color w:val="000000" w:themeColor="text1"/>
        </w:rPr>
        <w:t>: Valmistellaan selvitys määräaikaishaastatteluiden toimeenpanosta nuorten kohdalla. Selvitetään millä välineillä haastatteluita nuorten kohdalla tehdään ja mitä työllistymisen esteitä nuoret ja toisaalta TE-virkailijat tunnistavat. Selvityksellä tuetaan määräaikaishaastatteluiden toimeenpanon tehostumista.</w:t>
      </w:r>
    </w:p>
    <w:p w:rsidR="003E61EA" w:rsidRPr="00777B5F" w:rsidRDefault="003E61EA" w:rsidP="00CA2AAA">
      <w:pPr>
        <w:spacing w:after="0" w:line="240" w:lineRule="auto"/>
        <w:rPr>
          <w:color w:val="000000" w:themeColor="text1"/>
        </w:rPr>
      </w:pPr>
    </w:p>
    <w:p w:rsidR="005F0B09" w:rsidRPr="00777B5F" w:rsidRDefault="005F0B09" w:rsidP="005F0B09">
      <w:pPr>
        <w:pStyle w:val="Luettelokappale"/>
        <w:numPr>
          <w:ilvl w:val="0"/>
          <w:numId w:val="3"/>
        </w:numPr>
        <w:rPr>
          <w:b/>
          <w:color w:val="000000" w:themeColor="text1"/>
        </w:rPr>
      </w:pPr>
      <w:r w:rsidRPr="00777B5F">
        <w:rPr>
          <w:b/>
          <w:color w:val="000000" w:themeColor="text1"/>
        </w:rPr>
        <w:t>Muotoillaan TE-palvelut selkeiksi kokonaisuuksiksi yrityksille</w:t>
      </w:r>
    </w:p>
    <w:p w:rsidR="005F0B09" w:rsidRPr="00777B5F" w:rsidRDefault="005F0B09" w:rsidP="005F0B09">
      <w:pPr>
        <w:spacing w:after="0" w:line="240" w:lineRule="auto"/>
        <w:rPr>
          <w:color w:val="000000" w:themeColor="text1"/>
        </w:rPr>
      </w:pPr>
    </w:p>
    <w:p w:rsidR="005F0B09" w:rsidRPr="00777B5F" w:rsidRDefault="005F0B09" w:rsidP="005F0B09">
      <w:pPr>
        <w:ind w:left="720"/>
        <w:jc w:val="both"/>
        <w:rPr>
          <w:i/>
          <w:color w:val="000000" w:themeColor="text1"/>
        </w:rPr>
      </w:pPr>
      <w:r w:rsidRPr="005F0B09">
        <w:rPr>
          <w:b/>
          <w:i/>
          <w:color w:val="000000" w:themeColor="text1"/>
        </w:rPr>
        <w:t>Esitys</w:t>
      </w:r>
      <w:r w:rsidR="0024610C">
        <w:rPr>
          <w:b/>
          <w:i/>
          <w:color w:val="000000" w:themeColor="text1"/>
        </w:rPr>
        <w:t xml:space="preserve"> 2</w:t>
      </w:r>
      <w:r w:rsidRPr="00777B5F">
        <w:rPr>
          <w:i/>
          <w:color w:val="000000" w:themeColor="text1"/>
        </w:rPr>
        <w:t xml:space="preserve">: TE-hallinto </w:t>
      </w:r>
      <w:r>
        <w:rPr>
          <w:i/>
          <w:color w:val="000000" w:themeColor="text1"/>
        </w:rPr>
        <w:t xml:space="preserve">lisää pk-yrityksille </w:t>
      </w:r>
      <w:r w:rsidRPr="00777B5F">
        <w:rPr>
          <w:i/>
          <w:color w:val="000000" w:themeColor="text1"/>
        </w:rPr>
        <w:t xml:space="preserve">ja kumppaneille </w:t>
      </w:r>
      <w:r>
        <w:rPr>
          <w:i/>
          <w:color w:val="000000" w:themeColor="text1"/>
        </w:rPr>
        <w:t>suunnattua viestintää</w:t>
      </w:r>
      <w:r w:rsidRPr="00777B5F">
        <w:rPr>
          <w:i/>
          <w:color w:val="000000" w:themeColor="text1"/>
        </w:rPr>
        <w:t xml:space="preserve">, jossa </w:t>
      </w:r>
      <w:r>
        <w:rPr>
          <w:i/>
          <w:color w:val="000000" w:themeColor="text1"/>
        </w:rPr>
        <w:t xml:space="preserve">yrityksiä informoidaan mahdollisuuksista saada osaavaa työvoimaa työ- ja elinkeinopalvelujen avulla. Pk-yrityksiin kohdennetaan yrityskäyntejä, joilla selvitetään yritysten palvelutarpeita ja selkiytetään TE-toimiston palvelumahdollisuuksia. Yrityksille tarjotaan nopeasti ja helposti ymmärrettäviä palvelukokonaisuuksia. </w:t>
      </w:r>
    </w:p>
    <w:p w:rsidR="00C04040" w:rsidRPr="00777B5F" w:rsidRDefault="00C04040" w:rsidP="00CA2AAA">
      <w:pPr>
        <w:spacing w:after="0" w:line="240" w:lineRule="auto"/>
        <w:rPr>
          <w:color w:val="000000" w:themeColor="text1"/>
        </w:rPr>
      </w:pPr>
    </w:p>
    <w:p w:rsidR="00BB2042" w:rsidRPr="00777B5F" w:rsidRDefault="00C04040" w:rsidP="00BB2042">
      <w:pPr>
        <w:pStyle w:val="Luettelokappale"/>
        <w:numPr>
          <w:ilvl w:val="0"/>
          <w:numId w:val="3"/>
        </w:numPr>
        <w:rPr>
          <w:b/>
          <w:color w:val="000000" w:themeColor="text1"/>
        </w:rPr>
      </w:pPr>
      <w:r w:rsidRPr="00777B5F">
        <w:rPr>
          <w:b/>
          <w:color w:val="000000" w:themeColor="text1"/>
        </w:rPr>
        <w:t xml:space="preserve">Lisätään ammatillisen koulutuksen </w:t>
      </w:r>
      <w:r w:rsidR="00934FA4">
        <w:rPr>
          <w:b/>
          <w:color w:val="000000" w:themeColor="text1"/>
        </w:rPr>
        <w:t>tarjontaa nuorisotyöttömyyden vähentämiseksi</w:t>
      </w:r>
    </w:p>
    <w:p w:rsidR="00782A69" w:rsidRPr="00777B5F" w:rsidRDefault="00782A69" w:rsidP="00CA2AAA">
      <w:pPr>
        <w:spacing w:after="0" w:line="240" w:lineRule="auto"/>
        <w:rPr>
          <w:color w:val="000000" w:themeColor="text1"/>
        </w:rPr>
      </w:pPr>
    </w:p>
    <w:p w:rsidR="00810FC4" w:rsidRPr="00810FC4" w:rsidRDefault="00810FC4" w:rsidP="00810FC4">
      <w:pPr>
        <w:ind w:left="720"/>
        <w:jc w:val="both"/>
        <w:rPr>
          <w:i/>
          <w:color w:val="000000" w:themeColor="text1"/>
        </w:rPr>
      </w:pPr>
      <w:r w:rsidRPr="00810FC4">
        <w:rPr>
          <w:b/>
          <w:i/>
          <w:color w:val="000000" w:themeColor="text1"/>
        </w:rPr>
        <w:t>Esitys</w:t>
      </w:r>
      <w:r w:rsidR="0024610C">
        <w:rPr>
          <w:b/>
          <w:i/>
          <w:color w:val="000000" w:themeColor="text1"/>
        </w:rPr>
        <w:t xml:space="preserve"> 3</w:t>
      </w:r>
      <w:r w:rsidRPr="00810FC4">
        <w:rPr>
          <w:b/>
          <w:i/>
          <w:color w:val="000000" w:themeColor="text1"/>
        </w:rPr>
        <w:t xml:space="preserve">: </w:t>
      </w:r>
      <w:r>
        <w:rPr>
          <w:i/>
          <w:color w:val="000000" w:themeColor="text1"/>
        </w:rPr>
        <w:t xml:space="preserve">Ammatillisen </w:t>
      </w:r>
      <w:r w:rsidRPr="00810FC4">
        <w:rPr>
          <w:i/>
          <w:color w:val="000000" w:themeColor="text1"/>
        </w:rPr>
        <w:t>koulutuksen tarjonnan lisääminen ja kohdentaminen erityisesti nuorisotyöttömyyden vähentämiseen. Ammatillisen koulutuksen tarjontaa lisättäisiin ja sitä kohdennettaisiin erityisesti työttömille tai työttömyysuhanalaisille nuorille (ml. NAO ja MAO-kohderyhmät). Tarjontaa suunnattaisiin sekä perusasteen jälkeistä tutkintoa oleville että tutkinnon jo suorittaneille. Koulutusta kohdennettaisiin työllistymisedellytysten parantamiseksi erityisesti aloille, joilla on työvoimatarvetta (mm. rakentaminen, talotekniikka ja logistiikka).  Tarjontaa kohdennettaisiin erityisesti työllistämistä ja esim. rekrytointia edistävää lyhytkestoiseen koulutukseen (mm. tutkinnon osat, tutkintoon johtamaton täsmäkoulutus). Koulutustarjonnan lisäämiseksi ammatillisen koulutuksen tavoitteellista opiskelijavuosimäärää esitetään lisättäväksi 1 000:lla, joka kohdennetaan sekä työvoimakoulutukseen että omaehtoiseen koulutukseen. Määrärahavaikutus momentille 29.20.30 on 9,4 milj. euroa.</w:t>
      </w:r>
    </w:p>
    <w:p w:rsidR="00BB2042" w:rsidRPr="00777B5F" w:rsidRDefault="00BB2042" w:rsidP="00CA2AAA">
      <w:pPr>
        <w:spacing w:after="0" w:line="240" w:lineRule="auto"/>
        <w:rPr>
          <w:color w:val="000000" w:themeColor="text1"/>
        </w:rPr>
      </w:pPr>
    </w:p>
    <w:p w:rsidR="00BB2042" w:rsidRPr="00777B5F" w:rsidRDefault="00BB2042" w:rsidP="00CA2AAA">
      <w:pPr>
        <w:spacing w:after="0" w:line="240" w:lineRule="auto"/>
        <w:rPr>
          <w:color w:val="000000" w:themeColor="text1"/>
        </w:rPr>
      </w:pPr>
    </w:p>
    <w:p w:rsidR="00BB2042" w:rsidRPr="00777B5F" w:rsidRDefault="00BB2042" w:rsidP="00BB2042">
      <w:pPr>
        <w:pStyle w:val="Luettelokappale"/>
        <w:numPr>
          <w:ilvl w:val="0"/>
          <w:numId w:val="3"/>
        </w:numPr>
        <w:rPr>
          <w:b/>
          <w:color w:val="000000" w:themeColor="text1"/>
        </w:rPr>
      </w:pPr>
      <w:r w:rsidRPr="00777B5F">
        <w:rPr>
          <w:b/>
          <w:color w:val="000000" w:themeColor="text1"/>
        </w:rPr>
        <w:t>Koulutuksen ja työn ulkopuolella olevien nuorten määrän vähentäminen</w:t>
      </w:r>
    </w:p>
    <w:p w:rsidR="00AF5688" w:rsidRDefault="00AF5688" w:rsidP="00B228F2">
      <w:pPr>
        <w:jc w:val="both"/>
        <w:rPr>
          <w:i/>
          <w:color w:val="000000" w:themeColor="text1"/>
          <w:u w:val="single"/>
        </w:rPr>
      </w:pPr>
    </w:p>
    <w:p w:rsidR="007A46D5" w:rsidRDefault="0024610C" w:rsidP="007A46D5">
      <w:pPr>
        <w:ind w:left="720"/>
        <w:jc w:val="both"/>
        <w:rPr>
          <w:i/>
          <w:iCs/>
          <w:color w:val="000000"/>
        </w:rPr>
      </w:pPr>
      <w:r w:rsidRPr="005F0B09">
        <w:rPr>
          <w:b/>
          <w:i/>
          <w:color w:val="000000" w:themeColor="text1"/>
        </w:rPr>
        <w:t>Esitys</w:t>
      </w:r>
      <w:r>
        <w:rPr>
          <w:b/>
          <w:i/>
          <w:color w:val="000000" w:themeColor="text1"/>
        </w:rPr>
        <w:t xml:space="preserve"> 4a</w:t>
      </w:r>
      <w:r>
        <w:rPr>
          <w:i/>
          <w:color w:val="000000" w:themeColor="text1"/>
        </w:rPr>
        <w:t xml:space="preserve">: </w:t>
      </w:r>
      <w:r w:rsidR="007A46D5">
        <w:rPr>
          <w:i/>
          <w:iCs/>
          <w:color w:val="000000"/>
        </w:rPr>
        <w:t xml:space="preserve">Selvitetään kehysriiheen mennessä kansainvälisten mallien pohjalta vaihtoehtoja velvoittaa alle 18-vuotiaita nuoria osallistumaan koulutukseen, valmentavaan koulutukseen tai muuhun aktiivisuutta ylläpitävään toimintaan mikäli henkilö ei ole ansiotyössä. Selvityksessä huomioidaan mm. EU-alueella, </w:t>
      </w:r>
      <w:r w:rsidR="001F518F">
        <w:rPr>
          <w:i/>
          <w:iCs/>
          <w:color w:val="000000"/>
        </w:rPr>
        <w:t xml:space="preserve">Englannissa, Yhdysvalloissa ja </w:t>
      </w:r>
      <w:r w:rsidR="007A46D5">
        <w:rPr>
          <w:i/>
          <w:iCs/>
          <w:color w:val="000000"/>
        </w:rPr>
        <w:t xml:space="preserve">Saksassa eri osavaltiossa käytössä olevia malleja. </w:t>
      </w:r>
    </w:p>
    <w:p w:rsidR="007A46D5" w:rsidRDefault="007A46D5" w:rsidP="007A46D5">
      <w:pPr>
        <w:rPr>
          <w:color w:val="1F497D"/>
        </w:rPr>
      </w:pPr>
    </w:p>
    <w:p w:rsidR="0024610C" w:rsidRPr="00777B5F" w:rsidRDefault="0024610C" w:rsidP="00F96908">
      <w:pPr>
        <w:ind w:left="720"/>
        <w:jc w:val="both"/>
        <w:rPr>
          <w:i/>
          <w:color w:val="000000" w:themeColor="text1"/>
          <w:u w:val="single"/>
        </w:rPr>
      </w:pPr>
    </w:p>
    <w:p w:rsidR="00B02D1F" w:rsidRPr="00777B5F" w:rsidRDefault="00B02D1F" w:rsidP="00CA2AAA">
      <w:pPr>
        <w:spacing w:after="0" w:line="240" w:lineRule="auto"/>
        <w:rPr>
          <w:color w:val="000000" w:themeColor="text1"/>
        </w:rPr>
      </w:pPr>
    </w:p>
    <w:p w:rsidR="00937614" w:rsidRPr="00777B5F" w:rsidRDefault="00C04040" w:rsidP="00777B5F">
      <w:pPr>
        <w:ind w:left="720"/>
        <w:jc w:val="both"/>
        <w:rPr>
          <w:i/>
          <w:color w:val="000000" w:themeColor="text1"/>
        </w:rPr>
      </w:pPr>
      <w:r w:rsidRPr="005F0B09">
        <w:rPr>
          <w:b/>
          <w:i/>
          <w:color w:val="000000" w:themeColor="text1"/>
        </w:rPr>
        <w:t>Esitys</w:t>
      </w:r>
      <w:r w:rsidR="0024610C">
        <w:rPr>
          <w:b/>
          <w:i/>
          <w:color w:val="000000" w:themeColor="text1"/>
        </w:rPr>
        <w:t xml:space="preserve"> 4b</w:t>
      </w:r>
      <w:r w:rsidR="00937614" w:rsidRPr="00777B5F">
        <w:rPr>
          <w:i/>
          <w:color w:val="000000" w:themeColor="text1"/>
        </w:rPr>
        <w:t xml:space="preserve">: Kelan ammatillisen kuntoutuksen kriteereihin lisätään sairauden, vian tai vamman vaihtoehdoksi monialaisessa yhteistyössä tehty arvio nuoren olennaisesti alentuneesta toimintakyvystä. Kustannukset valtiolle ovat (kuntoutuspalvelut ja kuntoutusraha) noin 4 </w:t>
      </w:r>
      <w:r w:rsidR="00937614" w:rsidRPr="00777B5F">
        <w:rPr>
          <w:i/>
          <w:iCs/>
          <w:color w:val="000000" w:themeColor="text1"/>
        </w:rPr>
        <w:t>m€.</w:t>
      </w:r>
      <w:r w:rsidR="00777B5F" w:rsidRPr="00777B5F">
        <w:rPr>
          <w:i/>
          <w:iCs/>
          <w:color w:val="000000" w:themeColor="text1"/>
        </w:rPr>
        <w:t xml:space="preserve"> </w:t>
      </w:r>
      <w:r w:rsidR="00937614" w:rsidRPr="00777B5F">
        <w:rPr>
          <w:i/>
          <w:color w:val="000000" w:themeColor="text1"/>
        </w:rPr>
        <w:t>Muutos tukee nuorten psykososiaalisen tuen ja kuntoutuksen pitkäjänteistä kehittämistä ja ehkäisee hyvin vaikeassa sosiaalisessa asemassa olevien nuorten syrjäytymistä yhteiskunnasta.</w:t>
      </w:r>
    </w:p>
    <w:p w:rsidR="00937614" w:rsidRDefault="00937614" w:rsidP="00CA2AAA">
      <w:pPr>
        <w:spacing w:after="0" w:line="240" w:lineRule="auto"/>
        <w:rPr>
          <w:color w:val="000000" w:themeColor="text1"/>
        </w:rPr>
      </w:pPr>
    </w:p>
    <w:p w:rsidR="005F0B09" w:rsidRDefault="005F0B09" w:rsidP="005F0B09">
      <w:pPr>
        <w:pStyle w:val="Luettelokappale"/>
        <w:numPr>
          <w:ilvl w:val="0"/>
          <w:numId w:val="3"/>
        </w:numPr>
        <w:rPr>
          <w:b/>
          <w:color w:val="000000" w:themeColor="text1"/>
        </w:rPr>
      </w:pPr>
      <w:r w:rsidRPr="005F0B09">
        <w:rPr>
          <w:b/>
          <w:color w:val="000000" w:themeColor="text1"/>
        </w:rPr>
        <w:t xml:space="preserve">Muut: </w:t>
      </w:r>
    </w:p>
    <w:p w:rsidR="005F0B09" w:rsidRPr="005F0B09" w:rsidRDefault="005F0B09" w:rsidP="005F0B09">
      <w:pPr>
        <w:pStyle w:val="Luettelokappale"/>
        <w:rPr>
          <w:b/>
          <w:color w:val="000000" w:themeColor="text1"/>
        </w:rPr>
      </w:pPr>
    </w:p>
    <w:p w:rsidR="00AF5688" w:rsidRPr="00777B5F" w:rsidRDefault="00AF5688" w:rsidP="00777B5F">
      <w:pPr>
        <w:ind w:left="720"/>
        <w:rPr>
          <w:i/>
          <w:color w:val="000000" w:themeColor="text1"/>
        </w:rPr>
      </w:pPr>
      <w:r w:rsidRPr="005F0B09">
        <w:rPr>
          <w:b/>
          <w:i/>
          <w:color w:val="000000" w:themeColor="text1"/>
        </w:rPr>
        <w:t>Esitys</w:t>
      </w:r>
      <w:r w:rsidR="003F1098">
        <w:rPr>
          <w:b/>
          <w:i/>
          <w:color w:val="000000" w:themeColor="text1"/>
        </w:rPr>
        <w:t xml:space="preserve"> 5</w:t>
      </w:r>
      <w:r w:rsidRPr="00777B5F">
        <w:rPr>
          <w:i/>
          <w:color w:val="000000" w:themeColor="text1"/>
        </w:rPr>
        <w:t>: Asetetaan nuorisotakuun sihteeristö (TEM, OKM, STM) seuraamaan nuorten työllisyyttä tukevien toimenpiteiden kokonaisuutta, etenemistä ja vaikuttavuutta.</w:t>
      </w:r>
    </w:p>
    <w:p w:rsidR="008E0FC5" w:rsidRPr="00777B5F" w:rsidRDefault="008E0FC5" w:rsidP="00CA2AAA">
      <w:pPr>
        <w:spacing w:after="0" w:line="240" w:lineRule="auto"/>
        <w:rPr>
          <w:color w:val="000000" w:themeColor="text1"/>
        </w:rPr>
      </w:pPr>
    </w:p>
    <w:p w:rsidR="00964181" w:rsidRPr="00777B5F" w:rsidRDefault="00964181" w:rsidP="00CA2AAA">
      <w:pPr>
        <w:spacing w:after="0" w:line="240" w:lineRule="auto"/>
        <w:rPr>
          <w:b/>
          <w:color w:val="000000" w:themeColor="text1"/>
        </w:rPr>
      </w:pPr>
    </w:p>
    <w:sectPr w:rsidR="00964181" w:rsidRPr="00777B5F" w:rsidSect="00957F0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F4304"/>
    <w:multiLevelType w:val="hybridMultilevel"/>
    <w:tmpl w:val="E4CE6B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5A8B4B80"/>
    <w:multiLevelType w:val="hybridMultilevel"/>
    <w:tmpl w:val="7010B31A"/>
    <w:lvl w:ilvl="0" w:tplc="D0001502">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
    <w:nsid w:val="7E8D3A4C"/>
    <w:multiLevelType w:val="hybridMultilevel"/>
    <w:tmpl w:val="76AC2CF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383"/>
    <w:rsid w:val="000138B9"/>
    <w:rsid w:val="0001717F"/>
    <w:rsid w:val="000E2B65"/>
    <w:rsid w:val="001157B5"/>
    <w:rsid w:val="001454AB"/>
    <w:rsid w:val="001478DA"/>
    <w:rsid w:val="00153D83"/>
    <w:rsid w:val="001915F1"/>
    <w:rsid w:val="001C1A92"/>
    <w:rsid w:val="001D100F"/>
    <w:rsid w:val="001E29D4"/>
    <w:rsid w:val="001E559E"/>
    <w:rsid w:val="001F518F"/>
    <w:rsid w:val="0020450B"/>
    <w:rsid w:val="002423FD"/>
    <w:rsid w:val="0024610C"/>
    <w:rsid w:val="00251213"/>
    <w:rsid w:val="0027567A"/>
    <w:rsid w:val="002A1E70"/>
    <w:rsid w:val="002C1654"/>
    <w:rsid w:val="003E61EA"/>
    <w:rsid w:val="003F1098"/>
    <w:rsid w:val="00454488"/>
    <w:rsid w:val="00456D89"/>
    <w:rsid w:val="004628AC"/>
    <w:rsid w:val="00462FD3"/>
    <w:rsid w:val="004A0C6F"/>
    <w:rsid w:val="004A7D33"/>
    <w:rsid w:val="004B26ED"/>
    <w:rsid w:val="004E688B"/>
    <w:rsid w:val="004F31DF"/>
    <w:rsid w:val="00547768"/>
    <w:rsid w:val="0058130A"/>
    <w:rsid w:val="00595046"/>
    <w:rsid w:val="005A7383"/>
    <w:rsid w:val="005F0B09"/>
    <w:rsid w:val="00612285"/>
    <w:rsid w:val="00664F61"/>
    <w:rsid w:val="006A1B08"/>
    <w:rsid w:val="006A5055"/>
    <w:rsid w:val="006E1981"/>
    <w:rsid w:val="00760131"/>
    <w:rsid w:val="00771F15"/>
    <w:rsid w:val="00777B5F"/>
    <w:rsid w:val="00782A69"/>
    <w:rsid w:val="00792907"/>
    <w:rsid w:val="007A46D5"/>
    <w:rsid w:val="007C3E35"/>
    <w:rsid w:val="00810FC4"/>
    <w:rsid w:val="00816CE4"/>
    <w:rsid w:val="0083356A"/>
    <w:rsid w:val="0088163A"/>
    <w:rsid w:val="008E0FC5"/>
    <w:rsid w:val="008F7450"/>
    <w:rsid w:val="009002F6"/>
    <w:rsid w:val="00923E6E"/>
    <w:rsid w:val="00927039"/>
    <w:rsid w:val="00934FA4"/>
    <w:rsid w:val="00937614"/>
    <w:rsid w:val="00957F04"/>
    <w:rsid w:val="00964181"/>
    <w:rsid w:val="0097323E"/>
    <w:rsid w:val="00A4776A"/>
    <w:rsid w:val="00A837C5"/>
    <w:rsid w:val="00A907CE"/>
    <w:rsid w:val="00A93AFA"/>
    <w:rsid w:val="00AA4BD7"/>
    <w:rsid w:val="00AB453D"/>
    <w:rsid w:val="00AF5688"/>
    <w:rsid w:val="00B02D1F"/>
    <w:rsid w:val="00B228F2"/>
    <w:rsid w:val="00B30A2A"/>
    <w:rsid w:val="00B468CA"/>
    <w:rsid w:val="00BA270A"/>
    <w:rsid w:val="00BB2042"/>
    <w:rsid w:val="00BC6443"/>
    <w:rsid w:val="00BD0F44"/>
    <w:rsid w:val="00C03E54"/>
    <w:rsid w:val="00C04040"/>
    <w:rsid w:val="00C10DDC"/>
    <w:rsid w:val="00C4720C"/>
    <w:rsid w:val="00C76A73"/>
    <w:rsid w:val="00CA0CDB"/>
    <w:rsid w:val="00CA2AAA"/>
    <w:rsid w:val="00CB3725"/>
    <w:rsid w:val="00CE00D9"/>
    <w:rsid w:val="00CE6F9C"/>
    <w:rsid w:val="00D412A8"/>
    <w:rsid w:val="00D76186"/>
    <w:rsid w:val="00DA04A2"/>
    <w:rsid w:val="00DC4931"/>
    <w:rsid w:val="00DE57F8"/>
    <w:rsid w:val="00E5679D"/>
    <w:rsid w:val="00EA648B"/>
    <w:rsid w:val="00EB1CEA"/>
    <w:rsid w:val="00F42DB5"/>
    <w:rsid w:val="00F9690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5A7383"/>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A7383"/>
    <w:rPr>
      <w:rFonts w:ascii="Tahoma" w:hAnsi="Tahoma" w:cs="Tahoma"/>
      <w:sz w:val="16"/>
      <w:szCs w:val="16"/>
    </w:rPr>
  </w:style>
  <w:style w:type="paragraph" w:styleId="Luettelokappale">
    <w:name w:val="List Paragraph"/>
    <w:basedOn w:val="Normaali"/>
    <w:uiPriority w:val="34"/>
    <w:qFormat/>
    <w:rsid w:val="0083356A"/>
    <w:pPr>
      <w:spacing w:after="0" w:line="240" w:lineRule="auto"/>
      <w:ind w:left="720"/>
    </w:pPr>
    <w:rPr>
      <w:rFonts w:ascii="Calibri" w:hAnsi="Calibri" w:cs="Times New Roman"/>
    </w:rPr>
  </w:style>
  <w:style w:type="character" w:styleId="Kommentinviite">
    <w:name w:val="annotation reference"/>
    <w:basedOn w:val="Kappaleenoletusfontti"/>
    <w:uiPriority w:val="99"/>
    <w:semiHidden/>
    <w:unhideWhenUsed/>
    <w:rsid w:val="00A907CE"/>
    <w:rPr>
      <w:sz w:val="16"/>
      <w:szCs w:val="16"/>
    </w:rPr>
  </w:style>
  <w:style w:type="paragraph" w:styleId="Kommentinteksti">
    <w:name w:val="annotation text"/>
    <w:basedOn w:val="Normaali"/>
    <w:link w:val="KommentintekstiChar"/>
    <w:uiPriority w:val="99"/>
    <w:semiHidden/>
    <w:unhideWhenUsed/>
    <w:rsid w:val="00A907CE"/>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A907CE"/>
    <w:rPr>
      <w:sz w:val="20"/>
      <w:szCs w:val="20"/>
    </w:rPr>
  </w:style>
  <w:style w:type="paragraph" w:styleId="Kommentinotsikko">
    <w:name w:val="annotation subject"/>
    <w:basedOn w:val="Kommentinteksti"/>
    <w:next w:val="Kommentinteksti"/>
    <w:link w:val="KommentinotsikkoChar"/>
    <w:uiPriority w:val="99"/>
    <w:semiHidden/>
    <w:unhideWhenUsed/>
    <w:rsid w:val="00A907CE"/>
    <w:rPr>
      <w:b/>
      <w:bCs/>
    </w:rPr>
  </w:style>
  <w:style w:type="character" w:customStyle="1" w:styleId="KommentinotsikkoChar">
    <w:name w:val="Kommentin otsikko Char"/>
    <w:basedOn w:val="KommentintekstiChar"/>
    <w:link w:val="Kommentinotsikko"/>
    <w:uiPriority w:val="99"/>
    <w:semiHidden/>
    <w:rsid w:val="00A907C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5A7383"/>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A7383"/>
    <w:rPr>
      <w:rFonts w:ascii="Tahoma" w:hAnsi="Tahoma" w:cs="Tahoma"/>
      <w:sz w:val="16"/>
      <w:szCs w:val="16"/>
    </w:rPr>
  </w:style>
  <w:style w:type="paragraph" w:styleId="Luettelokappale">
    <w:name w:val="List Paragraph"/>
    <w:basedOn w:val="Normaali"/>
    <w:uiPriority w:val="34"/>
    <w:qFormat/>
    <w:rsid w:val="0083356A"/>
    <w:pPr>
      <w:spacing w:after="0" w:line="240" w:lineRule="auto"/>
      <w:ind w:left="720"/>
    </w:pPr>
    <w:rPr>
      <w:rFonts w:ascii="Calibri" w:hAnsi="Calibri" w:cs="Times New Roman"/>
    </w:rPr>
  </w:style>
  <w:style w:type="character" w:styleId="Kommentinviite">
    <w:name w:val="annotation reference"/>
    <w:basedOn w:val="Kappaleenoletusfontti"/>
    <w:uiPriority w:val="99"/>
    <w:semiHidden/>
    <w:unhideWhenUsed/>
    <w:rsid w:val="00A907CE"/>
    <w:rPr>
      <w:sz w:val="16"/>
      <w:szCs w:val="16"/>
    </w:rPr>
  </w:style>
  <w:style w:type="paragraph" w:styleId="Kommentinteksti">
    <w:name w:val="annotation text"/>
    <w:basedOn w:val="Normaali"/>
    <w:link w:val="KommentintekstiChar"/>
    <w:uiPriority w:val="99"/>
    <w:semiHidden/>
    <w:unhideWhenUsed/>
    <w:rsid w:val="00A907CE"/>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A907CE"/>
    <w:rPr>
      <w:sz w:val="20"/>
      <w:szCs w:val="20"/>
    </w:rPr>
  </w:style>
  <w:style w:type="paragraph" w:styleId="Kommentinotsikko">
    <w:name w:val="annotation subject"/>
    <w:basedOn w:val="Kommentinteksti"/>
    <w:next w:val="Kommentinteksti"/>
    <w:link w:val="KommentinotsikkoChar"/>
    <w:uiPriority w:val="99"/>
    <w:semiHidden/>
    <w:unhideWhenUsed/>
    <w:rsid w:val="00A907CE"/>
    <w:rPr>
      <w:b/>
      <w:bCs/>
    </w:rPr>
  </w:style>
  <w:style w:type="character" w:customStyle="1" w:styleId="KommentinotsikkoChar">
    <w:name w:val="Kommentin otsikko Char"/>
    <w:basedOn w:val="KommentintekstiChar"/>
    <w:link w:val="Kommentinotsikko"/>
    <w:uiPriority w:val="99"/>
    <w:semiHidden/>
    <w:rsid w:val="00A907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66799">
      <w:bodyDiv w:val="1"/>
      <w:marLeft w:val="0"/>
      <w:marRight w:val="0"/>
      <w:marTop w:val="0"/>
      <w:marBottom w:val="0"/>
      <w:divBdr>
        <w:top w:val="none" w:sz="0" w:space="0" w:color="auto"/>
        <w:left w:val="none" w:sz="0" w:space="0" w:color="auto"/>
        <w:bottom w:val="none" w:sz="0" w:space="0" w:color="auto"/>
        <w:right w:val="none" w:sz="0" w:space="0" w:color="auto"/>
      </w:divBdr>
    </w:div>
    <w:div w:id="559632767">
      <w:bodyDiv w:val="1"/>
      <w:marLeft w:val="0"/>
      <w:marRight w:val="0"/>
      <w:marTop w:val="0"/>
      <w:marBottom w:val="0"/>
      <w:divBdr>
        <w:top w:val="none" w:sz="0" w:space="0" w:color="auto"/>
        <w:left w:val="none" w:sz="0" w:space="0" w:color="auto"/>
        <w:bottom w:val="none" w:sz="0" w:space="0" w:color="auto"/>
        <w:right w:val="none" w:sz="0" w:space="0" w:color="auto"/>
      </w:divBdr>
    </w:div>
    <w:div w:id="844902777">
      <w:bodyDiv w:val="1"/>
      <w:marLeft w:val="0"/>
      <w:marRight w:val="0"/>
      <w:marTop w:val="0"/>
      <w:marBottom w:val="0"/>
      <w:divBdr>
        <w:top w:val="none" w:sz="0" w:space="0" w:color="auto"/>
        <w:left w:val="none" w:sz="0" w:space="0" w:color="auto"/>
        <w:bottom w:val="none" w:sz="0" w:space="0" w:color="auto"/>
        <w:right w:val="none" w:sz="0" w:space="0" w:color="auto"/>
      </w:divBdr>
    </w:div>
    <w:div w:id="894896697">
      <w:bodyDiv w:val="1"/>
      <w:marLeft w:val="0"/>
      <w:marRight w:val="0"/>
      <w:marTop w:val="0"/>
      <w:marBottom w:val="0"/>
      <w:divBdr>
        <w:top w:val="none" w:sz="0" w:space="0" w:color="auto"/>
        <w:left w:val="none" w:sz="0" w:space="0" w:color="auto"/>
        <w:bottom w:val="none" w:sz="0" w:space="0" w:color="auto"/>
        <w:right w:val="none" w:sz="0" w:space="0" w:color="auto"/>
      </w:divBdr>
    </w:div>
    <w:div w:id="996037112">
      <w:bodyDiv w:val="1"/>
      <w:marLeft w:val="0"/>
      <w:marRight w:val="0"/>
      <w:marTop w:val="0"/>
      <w:marBottom w:val="0"/>
      <w:divBdr>
        <w:top w:val="none" w:sz="0" w:space="0" w:color="auto"/>
        <w:left w:val="none" w:sz="0" w:space="0" w:color="auto"/>
        <w:bottom w:val="none" w:sz="0" w:space="0" w:color="auto"/>
        <w:right w:val="none" w:sz="0" w:space="0" w:color="auto"/>
      </w:divBdr>
    </w:div>
    <w:div w:id="1119489754">
      <w:bodyDiv w:val="1"/>
      <w:marLeft w:val="0"/>
      <w:marRight w:val="0"/>
      <w:marTop w:val="0"/>
      <w:marBottom w:val="0"/>
      <w:divBdr>
        <w:top w:val="none" w:sz="0" w:space="0" w:color="auto"/>
        <w:left w:val="none" w:sz="0" w:space="0" w:color="auto"/>
        <w:bottom w:val="none" w:sz="0" w:space="0" w:color="auto"/>
        <w:right w:val="none" w:sz="0" w:space="0" w:color="auto"/>
      </w:divBdr>
    </w:div>
    <w:div w:id="150354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5500</Characters>
  <Application>Microsoft Office Word</Application>
  <DocSecurity>4</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Savolainen Janne TEM</dc:creator>
  <cp:lastModifiedBy>Karlsson Ulla-Jill</cp:lastModifiedBy>
  <cp:revision>2</cp:revision>
  <cp:lastPrinted>2017-08-23T10:39:00Z</cp:lastPrinted>
  <dcterms:created xsi:type="dcterms:W3CDTF">2017-11-07T13:20:00Z</dcterms:created>
  <dcterms:modified xsi:type="dcterms:W3CDTF">2017-11-07T13:20:00Z</dcterms:modified>
</cp:coreProperties>
</file>