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BD000B">
      <w:pPr>
        <w:rPr>
          <w:b/>
          <w:sz w:val="28"/>
          <w:szCs w:val="28"/>
        </w:rPr>
      </w:pPr>
      <w:r>
        <w:rPr>
          <w:b/>
          <w:sz w:val="28"/>
          <w:szCs w:val="28"/>
        </w:rPr>
        <w:t>Matematiikka 5</w:t>
      </w:r>
      <w:bookmarkStart w:id="0" w:name="_GoBack"/>
      <w:bookmarkEnd w:id="0"/>
      <w:r w:rsidR="00E5413C">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447F0B" w:rsidP="005A694B">
            <w:r>
              <w:t xml:space="preserve">T1 </w:t>
            </w:r>
            <w:r w:rsidR="005A694B">
              <w:t xml:space="preserve">Oppilas vahvistaa jo harjoiteltuja taitoja, </w:t>
            </w:r>
            <w:r w:rsidR="005A694B">
              <w:t xml:space="preserve">häntä </w:t>
            </w:r>
            <w:r w:rsidR="005A694B">
              <w:t>kannustetaan oppimaan uutta. Oppilas ymmärtää matematiikan merkityksen hänen omassa kokemusmaailmassaan</w:t>
            </w:r>
            <w:r w:rsidR="005A694B">
              <w:br/>
              <w:t>sekä ympäristössään</w:t>
            </w:r>
          </w:p>
        </w:tc>
        <w:tc>
          <w:tcPr>
            <w:tcW w:w="3602" w:type="dxa"/>
            <w:vMerge w:val="restart"/>
          </w:tcPr>
          <w:p w:rsidR="003C1912" w:rsidRPr="003C1912" w:rsidRDefault="00447F0B" w:rsidP="00447F0B">
            <w:pPr>
              <w:rPr>
                <w:rFonts w:eastAsia="Times New Roman" w:cs="Times New Roman"/>
                <w:b/>
                <w:lang w:eastAsia="fi-FI"/>
              </w:rPr>
            </w:pPr>
            <w:r w:rsidRPr="00447F0B">
              <w:rPr>
                <w:rFonts w:eastAsia="Times New Roman" w:cs="Times New Roman"/>
                <w:b/>
                <w:lang w:eastAsia="fi-FI"/>
              </w:rPr>
              <w:t>S1</w:t>
            </w:r>
            <w:r w:rsidRPr="003C1912">
              <w:rPr>
                <w:rFonts w:eastAsia="Times New Roman" w:cs="Times New Roman"/>
                <w:b/>
                <w:lang w:eastAsia="fi-FI"/>
              </w:rPr>
              <w:t xml:space="preserve"> </w:t>
            </w:r>
            <w:r w:rsidR="003C1912" w:rsidRPr="003C1912">
              <w:rPr>
                <w:rFonts w:eastAsia="Times New Roman" w:cs="Times New Roman"/>
                <w:b/>
                <w:lang w:eastAsia="fi-FI"/>
              </w:rPr>
              <w:t>Ajattelun taidot</w:t>
            </w:r>
          </w:p>
          <w:p w:rsidR="00447F0B" w:rsidRDefault="00447F0B" w:rsidP="00447F0B">
            <w:pPr>
              <w:rPr>
                <w:rFonts w:eastAsia="Times New Roman" w:cs="Times New Roman"/>
                <w:lang w:eastAsia="fi-FI"/>
              </w:rPr>
            </w:pPr>
            <w:r w:rsidRPr="00447F0B">
              <w:rPr>
                <w:rFonts w:eastAsia="Times New Roman" w:cs="Times New Roman"/>
                <w:lang w:eastAsia="fi-FI"/>
              </w:rPr>
              <w:t>Kehitetään oppilaiden taitoja löytää yhtäläisyyksiä, eroja ja säännönmukaisuuksia.</w:t>
            </w:r>
          </w:p>
          <w:p w:rsidR="00447F0B" w:rsidRPr="00447F0B" w:rsidRDefault="00447F0B" w:rsidP="00447F0B">
            <w:pPr>
              <w:rPr>
                <w:rFonts w:eastAsia="Times New Roman" w:cs="Times New Roman"/>
                <w:lang w:eastAsia="fi-FI"/>
              </w:rPr>
            </w:pPr>
          </w:p>
          <w:p w:rsidR="00447F0B" w:rsidRDefault="00447F0B" w:rsidP="00447F0B">
            <w:pPr>
              <w:rPr>
                <w:rFonts w:eastAsia="Times New Roman" w:cs="Times New Roman"/>
                <w:lang w:eastAsia="fi-FI"/>
              </w:rPr>
            </w:pPr>
            <w:r w:rsidRPr="00447F0B">
              <w:rPr>
                <w:rFonts w:eastAsia="Times New Roman" w:cs="Times New Roman"/>
                <w:lang w:eastAsia="fi-FI"/>
              </w:rPr>
              <w:t>Syvennetään taitoa vertailla, luokitella ja asettaa järjestykseen, etsiä vaihtoehtoja systemaattisesti, havaita syy- ja seuraussuhteita sekä yhteyksiä matematiikassa.</w:t>
            </w:r>
          </w:p>
          <w:p w:rsidR="00447F0B" w:rsidRPr="00447F0B" w:rsidRDefault="00447F0B" w:rsidP="00447F0B">
            <w:pPr>
              <w:rPr>
                <w:rFonts w:eastAsia="Times New Roman" w:cs="Times New Roman"/>
                <w:lang w:eastAsia="fi-FI"/>
              </w:rPr>
            </w:pPr>
          </w:p>
          <w:p w:rsidR="009F08D6" w:rsidRPr="00447F0B" w:rsidRDefault="00447F0B" w:rsidP="00610439">
            <w:pPr>
              <w:rPr>
                <w:rFonts w:eastAsia="Times New Roman" w:cs="Times New Roman"/>
                <w:lang w:eastAsia="fi-FI"/>
              </w:rPr>
            </w:pPr>
            <w:r w:rsidRPr="00447F0B">
              <w:rPr>
                <w:rFonts w:eastAsia="Times New Roman" w:cs="Times New Roman"/>
                <w:lang w:eastAsia="fi-FI"/>
              </w:rPr>
              <w:t>Toteutetaan ohjelmia graafisessa ohjelmointiympäris</w:t>
            </w:r>
            <w:r w:rsidRPr="00447F0B">
              <w:rPr>
                <w:rFonts w:eastAsia="Times New Roman" w:cs="Times New Roman"/>
                <w:lang w:eastAsia="fi-FI"/>
              </w:rPr>
              <w:br/>
              <w:t>tössä.</w:t>
            </w:r>
          </w:p>
          <w:p w:rsidR="00447F0B" w:rsidRDefault="00447F0B" w:rsidP="005A694B">
            <w:pPr>
              <w:pStyle w:val="NormaaliWWW"/>
              <w:spacing w:before="0" w:beforeAutospacing="0" w:after="0" w:afterAutospacing="0"/>
              <w:rPr>
                <w:rFonts w:asciiTheme="minorHAnsi" w:hAnsiTheme="minorHAnsi"/>
                <w:sz w:val="22"/>
                <w:szCs w:val="22"/>
              </w:rPr>
            </w:pPr>
            <w:r w:rsidRPr="00447F0B">
              <w:rPr>
                <w:rFonts w:asciiTheme="minorHAnsi" w:hAnsiTheme="minorHAnsi"/>
                <w:b/>
                <w:sz w:val="22"/>
                <w:szCs w:val="22"/>
              </w:rPr>
              <w:t>S2</w:t>
            </w:r>
            <w:r w:rsidR="003C1912">
              <w:rPr>
                <w:rFonts w:asciiTheme="minorHAnsi" w:hAnsiTheme="minorHAnsi"/>
                <w:b/>
                <w:sz w:val="22"/>
                <w:szCs w:val="22"/>
              </w:rPr>
              <w:t xml:space="preserve"> Luvut ja laskutoimitukset</w:t>
            </w:r>
            <w:r w:rsidRPr="00447F0B">
              <w:rPr>
                <w:rFonts w:asciiTheme="minorHAnsi" w:hAnsiTheme="minorHAnsi"/>
                <w:b/>
                <w:sz w:val="22"/>
                <w:szCs w:val="22"/>
              </w:rPr>
              <w:t xml:space="preserve"> </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Syvennetään oppilaiden ymmärrystä kymmenjärjestelmästä ja kehitetään lukujonotaitoja. Perehdytään desimaalilukuihin osana kymmenjärjestelmää.</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Käsitystä lukujen rakenteesta, yhteyksistä ja jaollisuudesta monipuolistetaan tutkimalla ja luokittelemalla lukuja. Laajennetaan lukualuetta negatiivisilla kokonaisluvuilla. Perehdytään prosentin käsitteeseen.</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lastRenderedPageBreak/>
              <w:t>Harjaannutetaan taitoa laskea peruslaskutoimituksia päässä.</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Hyödynnetään laskutoimitusten ominaisuuksia ja niiden välisiä yhteyksiä.</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Oppilaita ohjataan pyöristämään lukuja ja laskemaan likiarvoilla siten, että he oppivat arvioimaan tuloksen suuruusluokan.</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Kaikkia laskutoimituksia harjoitellaan monipuolisissa tilanteissa hyödyntäen tarvittavia välineitä.</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Kerto- ja jakolaskussa pitäydytään luonnollisella luvulla kertomisessa ja jakamisessa.</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 xml:space="preserve">Harjoitellaan peruslaskutoimituksia desimaaliluvuilla. </w:t>
            </w:r>
          </w:p>
          <w:p w:rsidR="005A694B" w:rsidRPr="005A694B" w:rsidRDefault="005A694B" w:rsidP="005A694B">
            <w:pPr>
              <w:pStyle w:val="NormaaliWWW"/>
              <w:spacing w:before="0" w:beforeAutospacing="0" w:after="0" w:afterAutospacing="0"/>
              <w:rPr>
                <w:rFonts w:asciiTheme="minorHAnsi" w:hAnsiTheme="minorHAnsi"/>
                <w:sz w:val="22"/>
                <w:szCs w:val="22"/>
              </w:rPr>
            </w:pPr>
          </w:p>
          <w:p w:rsidR="003C1912" w:rsidRDefault="003C1912" w:rsidP="00610439">
            <w:pPr>
              <w:rPr>
                <w:rFonts w:eastAsia="Times New Roman" w:cs="Times New Roman"/>
                <w:b/>
                <w:lang w:eastAsia="fi-FI"/>
              </w:rPr>
            </w:pPr>
            <w:r>
              <w:rPr>
                <w:rFonts w:eastAsia="Times New Roman" w:cs="Times New Roman"/>
                <w:b/>
                <w:lang w:eastAsia="fi-FI"/>
              </w:rPr>
              <w:t>S3 Algebra</w:t>
            </w:r>
          </w:p>
          <w:p w:rsidR="003C1912" w:rsidRDefault="003C1912" w:rsidP="00610439">
            <w:r>
              <w:t>Tutkitaan lukujonon säännönmukaisuutta sekä jatketaan lukujonoa säännön mukaan.</w:t>
            </w:r>
            <w:r w:rsidR="005A694B">
              <w:t xml:space="preserve"> </w:t>
            </w:r>
            <w:r w:rsidR="005A694B">
              <w:t>Tutustutaan tuntemattoman käsitteeseen.</w:t>
            </w:r>
          </w:p>
          <w:p w:rsidR="003C1912" w:rsidRDefault="003C1912" w:rsidP="00610439"/>
          <w:p w:rsidR="003C1912" w:rsidRPr="0077195E" w:rsidRDefault="003C1912" w:rsidP="0077195E">
            <w:pPr>
              <w:pStyle w:val="NormaaliWWW"/>
              <w:rPr>
                <w:rFonts w:asciiTheme="minorHAnsi" w:hAnsiTheme="minorHAnsi"/>
                <w:b/>
                <w:sz w:val="22"/>
                <w:szCs w:val="22"/>
              </w:rPr>
            </w:pPr>
            <w:r w:rsidRPr="0077195E">
              <w:rPr>
                <w:rFonts w:asciiTheme="minorHAnsi" w:hAnsiTheme="minorHAnsi"/>
                <w:b/>
                <w:sz w:val="22"/>
                <w:szCs w:val="22"/>
              </w:rPr>
              <w:t xml:space="preserve">S4 Geometria ja mittaaminen </w:t>
            </w:r>
          </w:p>
          <w:p w:rsidR="005A694B" w:rsidRPr="005A694B" w:rsidRDefault="005A694B" w:rsidP="005A694B">
            <w:pPr>
              <w:pStyle w:val="NormaaliWWW"/>
              <w:rPr>
                <w:rFonts w:asciiTheme="minorHAnsi" w:hAnsiTheme="minorHAnsi"/>
                <w:sz w:val="22"/>
                <w:szCs w:val="22"/>
              </w:rPr>
            </w:pPr>
            <w:r w:rsidRPr="005A694B">
              <w:rPr>
                <w:rFonts w:asciiTheme="minorHAnsi" w:hAnsiTheme="minorHAnsi"/>
                <w:sz w:val="22"/>
                <w:szCs w:val="22"/>
              </w:rPr>
              <w:lastRenderedPageBreak/>
              <w:t>Rakennetaan, piirretään, tutkitaan ja luokitellaan kappaleita ja kuvioita.</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Harjoitellaan kulmien piirtämistä ja mittaamista. Tarkastellaan symmetriaa suoran suhteen.</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Ohjataan oppilaita hyödyntämään mittakaavaa kartan käytössä.</w:t>
            </w:r>
          </w:p>
          <w:p w:rsidR="005A694B" w:rsidRPr="005A694B" w:rsidRDefault="005A694B" w:rsidP="005A694B">
            <w:pPr>
              <w:spacing w:before="100" w:beforeAutospacing="1" w:after="100" w:afterAutospacing="1"/>
              <w:rPr>
                <w:rFonts w:eastAsia="Times New Roman" w:cs="Times New Roman"/>
                <w:lang w:eastAsia="fi-FI"/>
              </w:rPr>
            </w:pPr>
            <w:r w:rsidRPr="005A694B">
              <w:rPr>
                <w:rFonts w:eastAsia="Times New Roman" w:cs="Times New Roman"/>
                <w:lang w:eastAsia="fi-FI"/>
              </w:rPr>
              <w:t>Harjoitellaan mittaamista ja kiinnitetään huomiota mittaustarkkuuteen, mittaustuloksen arviointiin ja mittauksen tarkistamiseen. Lasketaan erimuotoisten kuvioiden pinta-aloja.</w:t>
            </w:r>
          </w:p>
          <w:p w:rsidR="0077195E" w:rsidRPr="005A694B" w:rsidRDefault="005A694B" w:rsidP="0077195E">
            <w:pPr>
              <w:spacing w:before="100" w:beforeAutospacing="1" w:after="100" w:afterAutospacing="1"/>
              <w:rPr>
                <w:rFonts w:ascii="Times New Roman" w:eastAsia="Times New Roman" w:hAnsi="Times New Roman" w:cs="Times New Roman"/>
                <w:sz w:val="24"/>
                <w:szCs w:val="24"/>
                <w:lang w:eastAsia="fi-FI"/>
              </w:rPr>
            </w:pPr>
            <w:r w:rsidRPr="005A694B">
              <w:rPr>
                <w:rFonts w:eastAsia="Times New Roman" w:cs="Times New Roman"/>
                <w:lang w:eastAsia="fi-FI"/>
              </w:rPr>
              <w:t>Ohjataan oppilaita ymmärtämään, miten mittayksikköjärjestelmä rakentuu. Harjoitellaan yksikönmuunnoksia</w:t>
            </w:r>
            <w:r w:rsidRPr="005A694B">
              <w:rPr>
                <w:rFonts w:ascii="Times New Roman" w:eastAsia="Times New Roman" w:hAnsi="Times New Roman" w:cs="Times New Roman"/>
                <w:sz w:val="24"/>
                <w:szCs w:val="24"/>
                <w:lang w:eastAsia="fi-FI"/>
              </w:rPr>
              <w:t>.</w:t>
            </w:r>
          </w:p>
        </w:tc>
        <w:tc>
          <w:tcPr>
            <w:tcW w:w="609" w:type="dxa"/>
          </w:tcPr>
          <w:p w:rsidR="009F08D6" w:rsidRDefault="00EA438F">
            <w:r>
              <w:lastRenderedPageBreak/>
              <w:t>L1</w:t>
            </w:r>
          </w:p>
          <w:p w:rsidR="00EA438F" w:rsidRDefault="003C1912">
            <w:r>
              <w:t>L3</w:t>
            </w:r>
          </w:p>
          <w:p w:rsidR="00EA438F" w:rsidRDefault="003C1912">
            <w:r>
              <w:t>L5</w:t>
            </w:r>
          </w:p>
        </w:tc>
        <w:tc>
          <w:tcPr>
            <w:tcW w:w="3502" w:type="dxa"/>
          </w:tcPr>
          <w:p w:rsidR="009F08D6" w:rsidRDefault="009F08D6"/>
        </w:tc>
        <w:tc>
          <w:tcPr>
            <w:tcW w:w="3367" w:type="dxa"/>
          </w:tcPr>
          <w:p w:rsidR="009F08D6" w:rsidRDefault="009F08D6"/>
        </w:tc>
      </w:tr>
      <w:tr w:rsidR="009F08D6" w:rsidTr="009F08D6">
        <w:tc>
          <w:tcPr>
            <w:tcW w:w="2914" w:type="dxa"/>
          </w:tcPr>
          <w:p w:rsidR="009F08D6" w:rsidRPr="005A694B" w:rsidRDefault="00447F0B" w:rsidP="005A694B">
            <w:pPr>
              <w:pStyle w:val="NormaaliWWW"/>
              <w:rPr>
                <w:rFonts w:asciiTheme="minorHAnsi" w:hAnsiTheme="minorHAnsi"/>
                <w:sz w:val="22"/>
                <w:szCs w:val="22"/>
              </w:rPr>
            </w:pPr>
            <w:r w:rsidRPr="005A694B">
              <w:rPr>
                <w:rFonts w:asciiTheme="minorHAnsi" w:hAnsiTheme="minorHAnsi"/>
                <w:sz w:val="22"/>
                <w:szCs w:val="22"/>
              </w:rPr>
              <w:t xml:space="preserve">T2 </w:t>
            </w:r>
            <w:r w:rsidR="005A694B" w:rsidRPr="005A694B">
              <w:rPr>
                <w:rFonts w:asciiTheme="minorHAnsi" w:hAnsiTheme="minorHAnsi"/>
                <w:sz w:val="22"/>
                <w:szCs w:val="22"/>
              </w:rPr>
              <w:t>Oppilas tunnistaa ja antaa esimerkkejä oppimiensa asioiden välisistä yhteyksistä.</w:t>
            </w:r>
            <w:r w:rsidR="005A694B">
              <w:rPr>
                <w:rFonts w:asciiTheme="minorHAnsi" w:hAnsiTheme="minorHAnsi"/>
                <w:sz w:val="22"/>
                <w:szCs w:val="22"/>
              </w:rPr>
              <w:t xml:space="preserve"> </w:t>
            </w:r>
            <w:r w:rsidR="005A694B" w:rsidRPr="005A694B">
              <w:rPr>
                <w:rFonts w:asciiTheme="minorHAnsi" w:hAnsiTheme="minorHAnsi"/>
                <w:sz w:val="22"/>
                <w:szCs w:val="22"/>
              </w:rPr>
              <w:t>Oppilas havaitsee syy- ja seuraussuhteita</w:t>
            </w:r>
          </w:p>
        </w:tc>
        <w:tc>
          <w:tcPr>
            <w:tcW w:w="3602" w:type="dxa"/>
            <w:vMerge/>
          </w:tcPr>
          <w:p w:rsidR="009F08D6" w:rsidRPr="009F08D6" w:rsidRDefault="009F08D6"/>
        </w:tc>
        <w:tc>
          <w:tcPr>
            <w:tcW w:w="609" w:type="dxa"/>
          </w:tcPr>
          <w:p w:rsidR="009F08D6" w:rsidRDefault="00EA438F">
            <w:r>
              <w:t>L1</w:t>
            </w:r>
          </w:p>
          <w:p w:rsidR="00EA438F" w:rsidRDefault="003C1912">
            <w:r>
              <w:t>L4</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447F0B" w:rsidP="00610439">
            <w:r w:rsidRPr="00447F0B">
              <w:rPr>
                <w:bCs/>
              </w:rPr>
              <w:t>T3</w:t>
            </w:r>
            <w:r>
              <w:t xml:space="preserve"> </w:t>
            </w:r>
            <w:r>
              <w:t>Oppilas osaa esittää matematiikan kannalta mielekkäitä kysymyksiä ja päätelmiä.</w:t>
            </w:r>
          </w:p>
        </w:tc>
        <w:tc>
          <w:tcPr>
            <w:tcW w:w="3602" w:type="dxa"/>
            <w:vMerge/>
          </w:tcPr>
          <w:p w:rsidR="009F08D6" w:rsidRPr="009F08D6" w:rsidRDefault="009F08D6"/>
        </w:tc>
        <w:tc>
          <w:tcPr>
            <w:tcW w:w="609" w:type="dxa"/>
          </w:tcPr>
          <w:p w:rsidR="009F08D6" w:rsidRDefault="00EA438F">
            <w:r>
              <w:t>L1</w:t>
            </w:r>
          </w:p>
          <w:p w:rsidR="00EA438F" w:rsidRDefault="003C1912">
            <w:r>
              <w:t>L3</w:t>
            </w:r>
          </w:p>
          <w:p w:rsidR="00EA438F" w:rsidRDefault="00EA438F">
            <w:r>
              <w:t>L4</w:t>
            </w:r>
          </w:p>
          <w:p w:rsidR="00EA438F" w:rsidRDefault="003C1912">
            <w:r>
              <w:t>L5</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447F0B" w:rsidP="005A694B">
            <w:r>
              <w:t xml:space="preserve">T 4 </w:t>
            </w:r>
            <w:r w:rsidR="005A694B">
              <w:t>Oppilas osaa ilmaista ratkaisujaan konkreettisin välinein ja piirroksin, suullisesti ja kirjallisesti, myös tieto- ja viestintäteknologiaa hyödyntäen</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3C1912"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447F0B">
            <w:r w:rsidRPr="007F1481">
              <w:rPr>
                <w:rFonts w:eastAsia="Times New Roman" w:cs="Times New Roman"/>
                <w:lang w:eastAsia="fi-FI"/>
              </w:rPr>
              <w:t>T5</w:t>
            </w:r>
            <w:r w:rsidR="00610439">
              <w:t xml:space="preserve"> </w:t>
            </w:r>
            <w:r w:rsidR="00447F0B">
              <w:t>Op</w:t>
            </w:r>
            <w:r w:rsidR="00447F0B">
              <w:t>pilas kehittää ongelmanratkaisu</w:t>
            </w:r>
            <w:r w:rsidR="00447F0B">
              <w:t>taitojaan.</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EA6950" w:rsidP="005A694B">
            <w:r>
              <w:rPr>
                <w:rFonts w:eastAsia="Times New Roman" w:cs="Times New Roman"/>
                <w:lang w:eastAsia="fi-FI"/>
              </w:rPr>
              <w:t>T6</w:t>
            </w:r>
            <w:r w:rsidR="00610439">
              <w:t xml:space="preserve"> </w:t>
            </w:r>
            <w:r w:rsidR="005A694B">
              <w:t>Oppilas osaa pääsääntöisesti arvioida ratkaisun järkevyyttä ja tuloksen mielekkyyttä.</w:t>
            </w:r>
          </w:p>
        </w:tc>
        <w:tc>
          <w:tcPr>
            <w:tcW w:w="3602" w:type="dxa"/>
            <w:vMerge/>
          </w:tcPr>
          <w:p w:rsidR="009F08D6" w:rsidRPr="009F08D6" w:rsidRDefault="009F08D6"/>
        </w:tc>
        <w:tc>
          <w:tcPr>
            <w:tcW w:w="609" w:type="dxa"/>
          </w:tcPr>
          <w:p w:rsidR="009F08D6" w:rsidRDefault="00EA438F" w:rsidP="002D7C85">
            <w:r>
              <w:t>L1</w:t>
            </w:r>
          </w:p>
          <w:p w:rsidR="003C1912" w:rsidRDefault="00EA438F" w:rsidP="003C1912">
            <w:r>
              <w:t>L</w:t>
            </w:r>
            <w:r w:rsidR="003C1912">
              <w:t>3</w:t>
            </w:r>
          </w:p>
          <w:p w:rsidR="00EA438F" w:rsidRDefault="00EA438F" w:rsidP="002D7C85"/>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5A694B">
            <w:r w:rsidRPr="00423FD7">
              <w:rPr>
                <w:rFonts w:eastAsia="Times New Roman" w:cs="Times New Roman"/>
                <w:lang w:eastAsia="fi-FI"/>
              </w:rPr>
              <w:t>T7</w:t>
            </w:r>
            <w:r w:rsidR="00FF0349">
              <w:t xml:space="preserve"> </w:t>
            </w:r>
            <w:r w:rsidR="0077195E">
              <w:t xml:space="preserve"> </w:t>
            </w:r>
            <w:r w:rsidR="005A694B">
              <w:t xml:space="preserve">Oppilas osaa käyttää esimerkiksi koordinaatistoon </w:t>
            </w:r>
            <w:r w:rsidR="005A694B">
              <w:lastRenderedPageBreak/>
              <w:t>liittyviä matemaattisia käsitteitä ja yksikkömerkintöjä matemaattisessa ilmaisussa.</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5A694B">
            <w:r>
              <w:rPr>
                <w:rFonts w:eastAsia="Times New Roman" w:cs="Times New Roman"/>
                <w:lang w:eastAsia="fi-FI"/>
              </w:rPr>
              <w:t>T8</w:t>
            </w:r>
            <w:r w:rsidR="00610439">
              <w:t xml:space="preserve"> </w:t>
            </w:r>
            <w:r w:rsidR="005A694B">
              <w:t>Oppilas hallitsee kymmenjärjestelmän periaatteen luonnollisilla luvuilla</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Pr="00447F0B" w:rsidRDefault="005A694B" w:rsidP="005A694B">
            <w:pPr>
              <w:rPr>
                <w:rFonts w:eastAsia="Times New Roman" w:cs="Times New Roman"/>
                <w:lang w:eastAsia="fi-FI"/>
              </w:rPr>
            </w:pPr>
            <w:r>
              <w:t>T</w:t>
            </w:r>
            <w:r w:rsidR="00447F0B">
              <w:t xml:space="preserve">9 </w:t>
            </w:r>
            <w:r>
              <w:t>Oppilas osaa käyttää positiivisia rationaalilukuja.</w:t>
            </w:r>
          </w:p>
        </w:tc>
        <w:tc>
          <w:tcPr>
            <w:tcW w:w="3602" w:type="dxa"/>
            <w:vMerge/>
          </w:tcPr>
          <w:p w:rsidR="009F08D6" w:rsidRPr="009F08D6" w:rsidRDefault="009F08D6"/>
        </w:tc>
        <w:tc>
          <w:tcPr>
            <w:tcW w:w="609" w:type="dxa"/>
          </w:tcPr>
          <w:p w:rsidR="009F08D6" w:rsidRDefault="00EA438F" w:rsidP="002D7C85">
            <w:r>
              <w:t>L1</w:t>
            </w:r>
          </w:p>
          <w:p w:rsidR="00EA438F" w:rsidRDefault="003C1912" w:rsidP="002D7C85">
            <w:r>
              <w:t>L4</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5A694B">
            <w:r>
              <w:t>T 10</w:t>
            </w:r>
            <w:r w:rsidR="006E67C2">
              <w:t xml:space="preserve"> </w:t>
            </w:r>
            <w:r w:rsidR="005A694B">
              <w:t>Oppilas laskee sujuvasti peruslaskutoimituksia päässä ja kirjallisesti hyödyntäen niiden ominaisuuksia</w:t>
            </w:r>
          </w:p>
        </w:tc>
        <w:tc>
          <w:tcPr>
            <w:tcW w:w="3602" w:type="dxa"/>
            <w:vMerge/>
          </w:tcPr>
          <w:p w:rsidR="009F08D6" w:rsidRPr="009F08D6" w:rsidRDefault="009F08D6" w:rsidP="005B1545"/>
        </w:tc>
        <w:tc>
          <w:tcPr>
            <w:tcW w:w="609" w:type="dxa"/>
          </w:tcPr>
          <w:p w:rsidR="009F08D6" w:rsidRDefault="00EA438F" w:rsidP="005B1545">
            <w:r>
              <w:t>L1</w:t>
            </w:r>
          </w:p>
          <w:p w:rsidR="00EA438F" w:rsidRDefault="003C1912" w:rsidP="005B1545">
            <w:r>
              <w:t>L3</w:t>
            </w:r>
          </w:p>
          <w:p w:rsidR="00EA438F" w:rsidRDefault="003C1912"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Pr="005A694B" w:rsidRDefault="00447F0B" w:rsidP="005A694B">
            <w:pPr>
              <w:pStyle w:val="NormaaliWWW"/>
              <w:rPr>
                <w:rFonts w:asciiTheme="minorHAnsi" w:hAnsiTheme="minorHAnsi"/>
                <w:sz w:val="22"/>
                <w:szCs w:val="22"/>
              </w:rPr>
            </w:pPr>
            <w:r w:rsidRPr="005A694B">
              <w:rPr>
                <w:rFonts w:asciiTheme="minorHAnsi" w:hAnsiTheme="minorHAnsi"/>
                <w:sz w:val="22"/>
                <w:szCs w:val="22"/>
              </w:rPr>
              <w:t xml:space="preserve">T11 </w:t>
            </w:r>
            <w:r w:rsidR="005A694B" w:rsidRPr="005A694B">
              <w:rPr>
                <w:rFonts w:asciiTheme="minorHAnsi" w:hAnsiTheme="minorHAnsi"/>
                <w:sz w:val="22"/>
                <w:szCs w:val="22"/>
              </w:rPr>
              <w:t>Oppilas osaa piirtää suoran suhteen symmetrisiä kuvioita.Oppilas osaa hyödyntää mittakaavaa kartan käytössä</w:t>
            </w:r>
            <w:r w:rsidR="005A694B" w:rsidRPr="005A694B">
              <w:t>.</w:t>
            </w:r>
          </w:p>
        </w:tc>
        <w:tc>
          <w:tcPr>
            <w:tcW w:w="3602" w:type="dxa"/>
            <w:vMerge/>
          </w:tcPr>
          <w:p w:rsidR="009F08D6" w:rsidRDefault="009F08D6" w:rsidP="005B1545"/>
        </w:tc>
        <w:tc>
          <w:tcPr>
            <w:tcW w:w="609" w:type="dxa"/>
          </w:tcPr>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Pr="00447F0B" w:rsidRDefault="009F08D6" w:rsidP="005A694B">
            <w:pPr>
              <w:pStyle w:val="NormaaliWWW"/>
              <w:rPr>
                <w:rFonts w:asciiTheme="minorHAnsi" w:hAnsiTheme="minorHAnsi"/>
                <w:sz w:val="22"/>
                <w:szCs w:val="22"/>
              </w:rPr>
            </w:pPr>
            <w:r w:rsidRPr="005A694B">
              <w:rPr>
                <w:rFonts w:asciiTheme="minorHAnsi" w:hAnsiTheme="minorHAnsi"/>
                <w:sz w:val="22"/>
                <w:szCs w:val="22"/>
              </w:rPr>
              <w:t>T 12</w:t>
            </w:r>
            <w:r w:rsidR="006E67C2" w:rsidRPr="005A694B">
              <w:rPr>
                <w:rFonts w:asciiTheme="minorHAnsi" w:hAnsiTheme="minorHAnsi"/>
                <w:sz w:val="22"/>
                <w:szCs w:val="22"/>
              </w:rPr>
              <w:t xml:space="preserve"> </w:t>
            </w:r>
            <w:r w:rsidR="005A694B" w:rsidRPr="005A694B">
              <w:rPr>
                <w:rFonts w:asciiTheme="minorHAnsi" w:hAnsiTheme="minorHAnsi"/>
                <w:sz w:val="22"/>
                <w:szCs w:val="22"/>
              </w:rPr>
              <w:t>Oppilas osaa valita sopivan mittavälineen, mitata ja arvioida mittaustuloksen järkevyyttä.</w:t>
            </w:r>
            <w:r w:rsidR="005A694B">
              <w:rPr>
                <w:rFonts w:asciiTheme="minorHAnsi" w:hAnsiTheme="minorHAnsi"/>
                <w:sz w:val="22"/>
                <w:szCs w:val="22"/>
              </w:rPr>
              <w:t xml:space="preserve"> </w:t>
            </w:r>
            <w:r w:rsidR="005A694B" w:rsidRPr="005A694B">
              <w:rPr>
                <w:rFonts w:asciiTheme="minorHAnsi" w:hAnsiTheme="minorHAnsi"/>
                <w:sz w:val="22"/>
                <w:szCs w:val="22"/>
              </w:rPr>
              <w:t>Oppilas osaa laskea pinta-aloja ja hallitsee niiden muunnokset</w:t>
            </w:r>
          </w:p>
        </w:tc>
        <w:tc>
          <w:tcPr>
            <w:tcW w:w="3602" w:type="dxa"/>
            <w:vMerge/>
          </w:tcPr>
          <w:p w:rsidR="009F08D6" w:rsidRDefault="009F08D6" w:rsidP="005B1545"/>
        </w:tc>
        <w:tc>
          <w:tcPr>
            <w:tcW w:w="609" w:type="dxa"/>
          </w:tcPr>
          <w:p w:rsidR="009F08D6" w:rsidRDefault="003C1912" w:rsidP="005B1545">
            <w:r>
              <w:t>L1</w:t>
            </w:r>
          </w:p>
          <w:p w:rsidR="00EA438F" w:rsidRDefault="003C1912" w:rsidP="005B1545">
            <w:r>
              <w:t>L3</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5A694B" w:rsidRPr="005A694B" w:rsidRDefault="009F08D6" w:rsidP="005A694B">
            <w:pPr>
              <w:pStyle w:val="NormaaliWWW"/>
              <w:rPr>
                <w:rFonts w:asciiTheme="minorHAnsi" w:hAnsiTheme="minorHAnsi"/>
                <w:sz w:val="22"/>
                <w:szCs w:val="22"/>
              </w:rPr>
            </w:pPr>
            <w:r w:rsidRPr="005A694B">
              <w:rPr>
                <w:rFonts w:asciiTheme="minorHAnsi" w:hAnsiTheme="minorHAnsi"/>
                <w:sz w:val="22"/>
                <w:szCs w:val="22"/>
              </w:rPr>
              <w:t>T 13</w:t>
            </w:r>
            <w:r w:rsidR="006E67C2" w:rsidRPr="005A694B">
              <w:rPr>
                <w:rFonts w:asciiTheme="minorHAnsi" w:hAnsiTheme="minorHAnsi"/>
                <w:sz w:val="22"/>
                <w:szCs w:val="22"/>
              </w:rPr>
              <w:t xml:space="preserve"> </w:t>
            </w:r>
            <w:r w:rsidR="005A694B" w:rsidRPr="005A694B">
              <w:rPr>
                <w:rFonts w:asciiTheme="minorHAnsi" w:hAnsiTheme="minorHAnsi"/>
                <w:sz w:val="22"/>
                <w:szCs w:val="22"/>
              </w:rPr>
              <w:t>Oppilas osaa tulkita erilaisia taulukoita ja diagrammeja.</w:t>
            </w:r>
            <w:r w:rsidR="005A694B">
              <w:rPr>
                <w:rFonts w:asciiTheme="minorHAnsi" w:hAnsiTheme="minorHAnsi"/>
                <w:sz w:val="22"/>
                <w:szCs w:val="22"/>
              </w:rPr>
              <w:t xml:space="preserve"> </w:t>
            </w:r>
            <w:r w:rsidR="005A694B" w:rsidRPr="005A694B">
              <w:rPr>
                <w:rFonts w:asciiTheme="minorHAnsi" w:hAnsiTheme="minorHAnsi"/>
                <w:sz w:val="22"/>
                <w:szCs w:val="22"/>
              </w:rPr>
              <w:t>Oppilas ymmärtää tilastollisesti tunnusluvut suurin arvo, pienin arvo, keskiarvo ja tyyppiarvo</w:t>
            </w:r>
          </w:p>
          <w:p w:rsidR="009F08D6" w:rsidRDefault="009F08D6" w:rsidP="005A694B"/>
        </w:tc>
        <w:tc>
          <w:tcPr>
            <w:tcW w:w="3602" w:type="dxa"/>
            <w:vMerge/>
          </w:tcPr>
          <w:p w:rsidR="009F08D6" w:rsidRDefault="009F08D6" w:rsidP="005B1545"/>
        </w:tc>
        <w:tc>
          <w:tcPr>
            <w:tcW w:w="609" w:type="dxa"/>
          </w:tcPr>
          <w:p w:rsidR="009F08D6" w:rsidRDefault="003C1912" w:rsidP="005B1545">
            <w:r>
              <w:t>L4</w:t>
            </w:r>
          </w:p>
          <w:p w:rsidR="00236239" w:rsidRDefault="003C1912"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A694B">
            <w:r>
              <w:lastRenderedPageBreak/>
              <w:t>T 14</w:t>
            </w:r>
            <w:r w:rsidR="006E67C2">
              <w:t xml:space="preserve"> </w:t>
            </w:r>
            <w:r w:rsidR="005A694B">
              <w:t>Oppilas osaa ohjelmoida toimivan ohjelman graafisessa ohjelmointiympä</w:t>
            </w:r>
            <w:r w:rsidR="005A694B">
              <w:br/>
              <w:t>ristössä.</w:t>
            </w:r>
          </w:p>
        </w:tc>
        <w:tc>
          <w:tcPr>
            <w:tcW w:w="3602" w:type="dxa"/>
            <w:vMerge/>
          </w:tcPr>
          <w:p w:rsidR="009F08D6" w:rsidRDefault="009F08D6" w:rsidP="005B1545"/>
        </w:tc>
        <w:tc>
          <w:tcPr>
            <w:tcW w:w="609" w:type="dxa"/>
          </w:tcPr>
          <w:p w:rsidR="00236239" w:rsidRDefault="006E3AC9" w:rsidP="005B1545">
            <w:r>
              <w:t>L1</w:t>
            </w:r>
          </w:p>
          <w:p w:rsidR="003C1912" w:rsidRDefault="006E3AC9" w:rsidP="005B1545">
            <w:r>
              <w:t>L4</w:t>
            </w:r>
          </w:p>
          <w:p w:rsidR="006E3AC9" w:rsidRDefault="006E3AC9" w:rsidP="005B1545">
            <w:r>
              <w:t>L5</w:t>
            </w:r>
          </w:p>
          <w:p w:rsidR="006E3AC9" w:rsidRDefault="006E3AC9" w:rsidP="005B1545">
            <w:r>
              <w:t>L6</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r w:rsidRPr="002D18F4">
        <w:rPr>
          <w:rFonts w:asciiTheme="minorHAnsi" w:hAnsiTheme="minorHAnsi"/>
          <w:sz w:val="22"/>
          <w:szCs w:val="22"/>
        </w:rPr>
        <w:lastRenderedPageBreak/>
        <w:t>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L1</w:t>
      </w:r>
      <w:r w:rsid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BD000B"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6E3AC9" w:rsidRP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BD000B"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lastRenderedPageBreak/>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6E3AC9" w:rsidRP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006E3AC9">
        <w:rPr>
          <w:rFonts w:asciiTheme="minorHAnsi" w:hAnsiTheme="minorHAnsi"/>
          <w:b/>
          <w:sz w:val="22"/>
          <w:szCs w:val="22"/>
          <w:u w:val="single"/>
        </w:rPr>
        <w:t xml:space="preserve"> </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BD000B"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 xml:space="preserve">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w:t>
      </w:r>
      <w:r w:rsidRPr="002D18F4">
        <w:rPr>
          <w:rFonts w:asciiTheme="minorHAnsi" w:hAnsiTheme="minorHAnsi"/>
          <w:sz w:val="22"/>
          <w:szCs w:val="22"/>
        </w:rPr>
        <w:lastRenderedPageBreak/>
        <w:t>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BD000B"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6E3AC9" w:rsidRP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006E3AC9">
        <w:rPr>
          <w:rFonts w:asciiTheme="minorHAnsi" w:hAnsiTheme="minorHAnsi"/>
          <w:b/>
          <w:sz w:val="22"/>
          <w:szCs w:val="22"/>
          <w:u w:val="single"/>
        </w:rPr>
        <w:t xml:space="preserve"> </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BD000B"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BD000B"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6E3AC9">
        <w:rPr>
          <w:rFonts w:asciiTheme="minorHAnsi" w:hAnsiTheme="minorHAnsi"/>
          <w:b/>
          <w:sz w:val="22"/>
          <w:szCs w:val="22"/>
          <w:u w:val="single"/>
        </w:rPr>
        <w:t xml:space="preserve"> </w:t>
      </w:r>
      <w:r w:rsidR="005A694B">
        <w:rPr>
          <w:rFonts w:asciiTheme="minorHAnsi" w:hAnsiTheme="minorHAnsi"/>
          <w:b/>
          <w:sz w:val="22"/>
          <w:szCs w:val="22"/>
          <w:u w:val="single"/>
        </w:rPr>
        <w:t>matematiikan opetuksessa 5</w:t>
      </w:r>
      <w:r w:rsidR="006E3AC9">
        <w:rPr>
          <w:rFonts w:asciiTheme="minorHAnsi" w:hAnsiTheme="minorHAnsi"/>
          <w:b/>
          <w:sz w:val="22"/>
          <w:szCs w:val="22"/>
          <w:u w:val="single"/>
        </w:rPr>
        <w:t>.luokalla</w:t>
      </w:r>
      <w:r w:rsidRPr="002D18F4">
        <w:rPr>
          <w:rFonts w:asciiTheme="minorHAnsi" w:hAnsiTheme="minorHAnsi"/>
          <w:b/>
          <w:sz w:val="22"/>
          <w:szCs w:val="22"/>
          <w:u w:val="single"/>
        </w:rPr>
        <w:t>:</w:t>
      </w:r>
    </w:p>
    <w:p w:rsidR="00236239" w:rsidRDefault="009A57F7" w:rsidP="009A57F7">
      <w:pPr>
        <w:pStyle w:val="Luettelokappale"/>
        <w:numPr>
          <w:ilvl w:val="0"/>
          <w:numId w:val="5"/>
        </w:numPr>
      </w:pPr>
      <w:r>
        <w:lastRenderedPageBreak/>
        <w:t xml:space="preserve">Kestävän </w:t>
      </w:r>
      <w:r w:rsidR="00236239">
        <w:t>elämäntavan toimint</w:t>
      </w:r>
      <w:r>
        <w:t>aohjelma</w:t>
      </w:r>
    </w:p>
    <w:p w:rsidR="004C0135" w:rsidRDefault="004C0135"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6E3AC9" w:rsidRDefault="006E3AC9" w:rsidP="004C0135">
      <w:pPr>
        <w:pStyle w:val="Luettelokappale"/>
      </w:pPr>
    </w:p>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lastRenderedPageBreak/>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3C1912"/>
    <w:rsid w:val="004016D2"/>
    <w:rsid w:val="00411768"/>
    <w:rsid w:val="0042164B"/>
    <w:rsid w:val="00447F0B"/>
    <w:rsid w:val="004C0135"/>
    <w:rsid w:val="005A694B"/>
    <w:rsid w:val="005B1545"/>
    <w:rsid w:val="005F6E30"/>
    <w:rsid w:val="00610439"/>
    <w:rsid w:val="00620F40"/>
    <w:rsid w:val="006C0FC8"/>
    <w:rsid w:val="006E3AC9"/>
    <w:rsid w:val="006E67C2"/>
    <w:rsid w:val="0077195E"/>
    <w:rsid w:val="009A57F7"/>
    <w:rsid w:val="009F08D6"/>
    <w:rsid w:val="00AB6DE7"/>
    <w:rsid w:val="00B560CA"/>
    <w:rsid w:val="00B640F3"/>
    <w:rsid w:val="00BD000B"/>
    <w:rsid w:val="00C163BA"/>
    <w:rsid w:val="00E5413C"/>
    <w:rsid w:val="00EA438F"/>
    <w:rsid w:val="00EA6950"/>
    <w:rsid w:val="00FF034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3996">
      <w:bodyDiv w:val="1"/>
      <w:marLeft w:val="0"/>
      <w:marRight w:val="0"/>
      <w:marTop w:val="0"/>
      <w:marBottom w:val="0"/>
      <w:divBdr>
        <w:top w:val="none" w:sz="0" w:space="0" w:color="auto"/>
        <w:left w:val="none" w:sz="0" w:space="0" w:color="auto"/>
        <w:bottom w:val="none" w:sz="0" w:space="0" w:color="auto"/>
        <w:right w:val="none" w:sz="0" w:space="0" w:color="auto"/>
      </w:divBdr>
    </w:div>
    <w:div w:id="174612564">
      <w:bodyDiv w:val="1"/>
      <w:marLeft w:val="0"/>
      <w:marRight w:val="0"/>
      <w:marTop w:val="0"/>
      <w:marBottom w:val="0"/>
      <w:divBdr>
        <w:top w:val="none" w:sz="0" w:space="0" w:color="auto"/>
        <w:left w:val="none" w:sz="0" w:space="0" w:color="auto"/>
        <w:bottom w:val="none" w:sz="0" w:space="0" w:color="auto"/>
        <w:right w:val="none" w:sz="0" w:space="0" w:color="auto"/>
      </w:divBdr>
    </w:div>
    <w:div w:id="263464029">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410742626">
      <w:bodyDiv w:val="1"/>
      <w:marLeft w:val="0"/>
      <w:marRight w:val="0"/>
      <w:marTop w:val="0"/>
      <w:marBottom w:val="0"/>
      <w:divBdr>
        <w:top w:val="none" w:sz="0" w:space="0" w:color="auto"/>
        <w:left w:val="none" w:sz="0" w:space="0" w:color="auto"/>
        <w:bottom w:val="none" w:sz="0" w:space="0" w:color="auto"/>
        <w:right w:val="none" w:sz="0" w:space="0" w:color="auto"/>
      </w:divBdr>
    </w:div>
    <w:div w:id="460003231">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638805299">
      <w:bodyDiv w:val="1"/>
      <w:marLeft w:val="0"/>
      <w:marRight w:val="0"/>
      <w:marTop w:val="0"/>
      <w:marBottom w:val="0"/>
      <w:divBdr>
        <w:top w:val="none" w:sz="0" w:space="0" w:color="auto"/>
        <w:left w:val="none" w:sz="0" w:space="0" w:color="auto"/>
        <w:bottom w:val="none" w:sz="0" w:space="0" w:color="auto"/>
        <w:right w:val="none" w:sz="0" w:space="0" w:color="auto"/>
      </w:divBdr>
    </w:div>
    <w:div w:id="665329226">
      <w:bodyDiv w:val="1"/>
      <w:marLeft w:val="0"/>
      <w:marRight w:val="0"/>
      <w:marTop w:val="0"/>
      <w:marBottom w:val="0"/>
      <w:divBdr>
        <w:top w:val="none" w:sz="0" w:space="0" w:color="auto"/>
        <w:left w:val="none" w:sz="0" w:space="0" w:color="auto"/>
        <w:bottom w:val="none" w:sz="0" w:space="0" w:color="auto"/>
        <w:right w:val="none" w:sz="0" w:space="0" w:color="auto"/>
      </w:divBdr>
    </w:div>
    <w:div w:id="756248238">
      <w:bodyDiv w:val="1"/>
      <w:marLeft w:val="0"/>
      <w:marRight w:val="0"/>
      <w:marTop w:val="0"/>
      <w:marBottom w:val="0"/>
      <w:divBdr>
        <w:top w:val="none" w:sz="0" w:space="0" w:color="auto"/>
        <w:left w:val="none" w:sz="0" w:space="0" w:color="auto"/>
        <w:bottom w:val="none" w:sz="0" w:space="0" w:color="auto"/>
        <w:right w:val="none" w:sz="0" w:space="0" w:color="auto"/>
      </w:divBdr>
    </w:div>
    <w:div w:id="828402037">
      <w:bodyDiv w:val="1"/>
      <w:marLeft w:val="0"/>
      <w:marRight w:val="0"/>
      <w:marTop w:val="0"/>
      <w:marBottom w:val="0"/>
      <w:divBdr>
        <w:top w:val="none" w:sz="0" w:space="0" w:color="auto"/>
        <w:left w:val="none" w:sz="0" w:space="0" w:color="auto"/>
        <w:bottom w:val="none" w:sz="0" w:space="0" w:color="auto"/>
        <w:right w:val="none" w:sz="0" w:space="0" w:color="auto"/>
      </w:divBdr>
    </w:div>
    <w:div w:id="889000604">
      <w:bodyDiv w:val="1"/>
      <w:marLeft w:val="0"/>
      <w:marRight w:val="0"/>
      <w:marTop w:val="0"/>
      <w:marBottom w:val="0"/>
      <w:divBdr>
        <w:top w:val="none" w:sz="0" w:space="0" w:color="auto"/>
        <w:left w:val="none" w:sz="0" w:space="0" w:color="auto"/>
        <w:bottom w:val="none" w:sz="0" w:space="0" w:color="auto"/>
        <w:right w:val="none" w:sz="0" w:space="0" w:color="auto"/>
      </w:divBdr>
    </w:div>
    <w:div w:id="898177494">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28122583">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991568802">
      <w:bodyDiv w:val="1"/>
      <w:marLeft w:val="0"/>
      <w:marRight w:val="0"/>
      <w:marTop w:val="0"/>
      <w:marBottom w:val="0"/>
      <w:divBdr>
        <w:top w:val="none" w:sz="0" w:space="0" w:color="auto"/>
        <w:left w:val="none" w:sz="0" w:space="0" w:color="auto"/>
        <w:bottom w:val="none" w:sz="0" w:space="0" w:color="auto"/>
        <w:right w:val="none" w:sz="0" w:space="0" w:color="auto"/>
      </w:divBdr>
    </w:div>
    <w:div w:id="104695567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0059">
      <w:bodyDiv w:val="1"/>
      <w:marLeft w:val="0"/>
      <w:marRight w:val="0"/>
      <w:marTop w:val="0"/>
      <w:marBottom w:val="0"/>
      <w:divBdr>
        <w:top w:val="none" w:sz="0" w:space="0" w:color="auto"/>
        <w:left w:val="none" w:sz="0" w:space="0" w:color="auto"/>
        <w:bottom w:val="none" w:sz="0" w:space="0" w:color="auto"/>
        <w:right w:val="none" w:sz="0" w:space="0" w:color="auto"/>
      </w:divBdr>
    </w:div>
    <w:div w:id="1197160266">
      <w:bodyDiv w:val="1"/>
      <w:marLeft w:val="0"/>
      <w:marRight w:val="0"/>
      <w:marTop w:val="0"/>
      <w:marBottom w:val="0"/>
      <w:divBdr>
        <w:top w:val="none" w:sz="0" w:space="0" w:color="auto"/>
        <w:left w:val="none" w:sz="0" w:space="0" w:color="auto"/>
        <w:bottom w:val="none" w:sz="0" w:space="0" w:color="auto"/>
        <w:right w:val="none" w:sz="0" w:space="0" w:color="auto"/>
      </w:divBdr>
    </w:div>
    <w:div w:id="126865385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594320262">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795603">
      <w:bodyDiv w:val="1"/>
      <w:marLeft w:val="0"/>
      <w:marRight w:val="0"/>
      <w:marTop w:val="0"/>
      <w:marBottom w:val="0"/>
      <w:divBdr>
        <w:top w:val="none" w:sz="0" w:space="0" w:color="auto"/>
        <w:left w:val="none" w:sz="0" w:space="0" w:color="auto"/>
        <w:bottom w:val="none" w:sz="0" w:space="0" w:color="auto"/>
        <w:right w:val="none" w:sz="0" w:space="0" w:color="auto"/>
      </w:divBdr>
    </w:div>
    <w:div w:id="1750228014">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3397025">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890455618">
      <w:bodyDiv w:val="1"/>
      <w:marLeft w:val="0"/>
      <w:marRight w:val="0"/>
      <w:marTop w:val="0"/>
      <w:marBottom w:val="0"/>
      <w:divBdr>
        <w:top w:val="none" w:sz="0" w:space="0" w:color="auto"/>
        <w:left w:val="none" w:sz="0" w:space="0" w:color="auto"/>
        <w:bottom w:val="none" w:sz="0" w:space="0" w:color="auto"/>
        <w:right w:val="none" w:sz="0" w:space="0" w:color="auto"/>
      </w:divBdr>
    </w:div>
    <w:div w:id="1941718091">
      <w:bodyDiv w:val="1"/>
      <w:marLeft w:val="0"/>
      <w:marRight w:val="0"/>
      <w:marTop w:val="0"/>
      <w:marBottom w:val="0"/>
      <w:divBdr>
        <w:top w:val="none" w:sz="0" w:space="0" w:color="auto"/>
        <w:left w:val="none" w:sz="0" w:space="0" w:color="auto"/>
        <w:bottom w:val="none" w:sz="0" w:space="0" w:color="auto"/>
        <w:right w:val="none" w:sz="0" w:space="0" w:color="auto"/>
      </w:divBdr>
    </w:div>
    <w:div w:id="1952860742">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2047563203">
      <w:bodyDiv w:val="1"/>
      <w:marLeft w:val="0"/>
      <w:marRight w:val="0"/>
      <w:marTop w:val="0"/>
      <w:marBottom w:val="0"/>
      <w:divBdr>
        <w:top w:val="none" w:sz="0" w:space="0" w:color="auto"/>
        <w:left w:val="none" w:sz="0" w:space="0" w:color="auto"/>
        <w:bottom w:val="none" w:sz="0" w:space="0" w:color="auto"/>
        <w:right w:val="none" w:sz="0" w:space="0" w:color="auto"/>
      </w:divBdr>
    </w:div>
    <w:div w:id="2091150965">
      <w:bodyDiv w:val="1"/>
      <w:marLeft w:val="0"/>
      <w:marRight w:val="0"/>
      <w:marTop w:val="0"/>
      <w:marBottom w:val="0"/>
      <w:divBdr>
        <w:top w:val="none" w:sz="0" w:space="0" w:color="auto"/>
        <w:left w:val="none" w:sz="0" w:space="0" w:color="auto"/>
        <w:bottom w:val="none" w:sz="0" w:space="0" w:color="auto"/>
        <w:right w:val="none" w:sz="0" w:space="0" w:color="auto"/>
      </w:divBdr>
    </w:div>
    <w:div w:id="21225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1988</Words>
  <Characters>16108</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2016-08-02T11:45:00Z</dcterms:created>
  <dcterms:modified xsi:type="dcterms:W3CDTF">2016-08-02T11:45:00Z</dcterms:modified>
</cp:coreProperties>
</file>