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3AA092" w14:textId="77777777" w:rsidR="00041E49" w:rsidRDefault="003B0C1A" w:rsidP="00041E49">
      <w:pPr>
        <w:spacing w:line="360" w:lineRule="auto"/>
        <w:rPr>
          <w:b/>
        </w:rPr>
      </w:pPr>
      <w:r>
        <w:rPr>
          <w:b/>
        </w:rPr>
        <w:t>Essee</w:t>
      </w:r>
      <w:r w:rsidR="00041E49">
        <w:rPr>
          <w:b/>
        </w:rPr>
        <w:t>kielen kymmenen käskyä</w:t>
      </w:r>
    </w:p>
    <w:p w14:paraId="7D2EEE0E" w14:textId="77777777" w:rsidR="00041E49" w:rsidRDefault="00041E49" w:rsidP="00041E49">
      <w:pPr>
        <w:spacing w:line="360" w:lineRule="auto"/>
        <w:rPr>
          <w:b/>
        </w:rPr>
      </w:pPr>
    </w:p>
    <w:p w14:paraId="0C6F9A62" w14:textId="77777777" w:rsidR="00041E49" w:rsidRDefault="00041E49" w:rsidP="004B7A72">
      <w:pPr>
        <w:pStyle w:val="Luettelokappale"/>
        <w:numPr>
          <w:ilvl w:val="0"/>
          <w:numId w:val="2"/>
        </w:numPr>
        <w:spacing w:line="360" w:lineRule="auto"/>
      </w:pPr>
      <w:r>
        <w:t>Kirjoita lyhenteet (</w:t>
      </w:r>
      <w:r w:rsidRPr="00041E49">
        <w:rPr>
          <w:i/>
        </w:rPr>
        <w:t>esim., mm., jne.)</w:t>
      </w:r>
      <w:r>
        <w:t xml:space="preserve"> kokonaisina sanoina.</w:t>
      </w:r>
    </w:p>
    <w:p w14:paraId="3082487E" w14:textId="77777777" w:rsidR="00041E49" w:rsidRDefault="00041E49" w:rsidP="004B7A72">
      <w:pPr>
        <w:pStyle w:val="Luettelokappale"/>
        <w:numPr>
          <w:ilvl w:val="0"/>
          <w:numId w:val="2"/>
        </w:numPr>
        <w:spacing w:line="360" w:lineRule="auto"/>
        <w:rPr>
          <w:b/>
        </w:rPr>
      </w:pPr>
      <w:r>
        <w:t>Kirjoita numerot kymmeneen asti. 11 on ensimmäinen luku, jonka voit merkitä numeroin.</w:t>
      </w:r>
    </w:p>
    <w:p w14:paraId="1123C7AB" w14:textId="77777777" w:rsidR="00041E49" w:rsidRPr="00041E49" w:rsidRDefault="00041E49" w:rsidP="004B7A72">
      <w:pPr>
        <w:pStyle w:val="Luettelokappale"/>
        <w:numPr>
          <w:ilvl w:val="0"/>
          <w:numId w:val="2"/>
        </w:numPr>
        <w:spacing w:line="360" w:lineRule="auto"/>
        <w:rPr>
          <w:b/>
        </w:rPr>
      </w:pPr>
      <w:r>
        <w:t>Katso, että nimet on kirjoitettu ja taivutettu oikein. Viittaa pohjatekstin kirjoittajaan joko koko nimellä (</w:t>
      </w:r>
      <w:r w:rsidRPr="00041E49">
        <w:rPr>
          <w:i/>
        </w:rPr>
        <w:t>Leevi Launonen väittää, että - -</w:t>
      </w:r>
      <w:r>
        <w:t xml:space="preserve"> ) tai sukunimellä (Launosen mukaan - - ).</w:t>
      </w:r>
    </w:p>
    <w:p w14:paraId="24AF9FF3" w14:textId="77777777" w:rsidR="00041E49" w:rsidRPr="00041E49" w:rsidRDefault="00041E49" w:rsidP="004B7A72">
      <w:pPr>
        <w:pStyle w:val="Luettelokappale"/>
        <w:numPr>
          <w:ilvl w:val="0"/>
          <w:numId w:val="2"/>
        </w:numPr>
        <w:spacing w:line="360" w:lineRule="auto"/>
        <w:rPr>
          <w:b/>
        </w:rPr>
      </w:pPr>
      <w:r>
        <w:t xml:space="preserve">Vaihtele johtolauseen verbiä: </w:t>
      </w:r>
      <w:r w:rsidRPr="00041E49">
        <w:rPr>
          <w:i/>
        </w:rPr>
        <w:t>toteaa, väittää, esittää, perustelee, kuvaa, sanoo</w:t>
      </w:r>
      <w:r>
        <w:t>…</w:t>
      </w:r>
    </w:p>
    <w:p w14:paraId="0097E2EE" w14:textId="77777777" w:rsidR="00041E49" w:rsidRDefault="00041E49" w:rsidP="004B7A72">
      <w:pPr>
        <w:pStyle w:val="Luettelokappale"/>
        <w:numPr>
          <w:ilvl w:val="0"/>
          <w:numId w:val="2"/>
        </w:numPr>
        <w:spacing w:line="360" w:lineRule="auto"/>
        <w:rPr>
          <w:b/>
        </w:rPr>
      </w:pPr>
      <w:r>
        <w:t>Kirjoita johtolause välillä lainauksen eteen, välillä jälkeen.</w:t>
      </w:r>
    </w:p>
    <w:p w14:paraId="5DE97A08" w14:textId="56586847" w:rsidR="00041E49" w:rsidRDefault="00041E49" w:rsidP="004B7A72">
      <w:pPr>
        <w:pStyle w:val="Luettelokappale"/>
        <w:numPr>
          <w:ilvl w:val="0"/>
          <w:numId w:val="2"/>
        </w:numPr>
        <w:spacing w:line="360" w:lineRule="auto"/>
        <w:rPr>
          <w:b/>
        </w:rPr>
      </w:pPr>
      <w:r>
        <w:t>Älä sinuttele lukijaa (</w:t>
      </w:r>
      <w:r w:rsidRPr="00041E49">
        <w:rPr>
          <w:i/>
        </w:rPr>
        <w:t xml:space="preserve">Onnistuisitko sinä olemaan ilman </w:t>
      </w:r>
      <w:proofErr w:type="spellStart"/>
      <w:r w:rsidRPr="00041E49">
        <w:rPr>
          <w:i/>
        </w:rPr>
        <w:t>somea</w:t>
      </w:r>
      <w:proofErr w:type="spellEnd"/>
      <w:r w:rsidRPr="00041E49">
        <w:rPr>
          <w:i/>
        </w:rPr>
        <w:t xml:space="preserve"> edes yhden viikon?) </w:t>
      </w:r>
      <w:r>
        <w:t xml:space="preserve"> tai käytä puhekielistä </w:t>
      </w:r>
      <w:proofErr w:type="spellStart"/>
      <w:r>
        <w:t>sinä-passiivia</w:t>
      </w:r>
      <w:proofErr w:type="spellEnd"/>
      <w:r>
        <w:t xml:space="preserve"> </w:t>
      </w:r>
      <w:r w:rsidRPr="00041E49">
        <w:rPr>
          <w:i/>
        </w:rPr>
        <w:t xml:space="preserve"> (Kun mene</w:t>
      </w:r>
      <w:r w:rsidR="00930EFC">
        <w:rPr>
          <w:i/>
        </w:rPr>
        <w:t xml:space="preserve">t lukioon, joudut ostamaan aika </w:t>
      </w:r>
      <w:bookmarkStart w:id="0" w:name="_GoBack"/>
      <w:bookmarkEnd w:id="0"/>
      <w:r w:rsidRPr="00041E49">
        <w:rPr>
          <w:i/>
        </w:rPr>
        <w:t>paljon kirjoja. - -</w:t>
      </w:r>
      <w:r>
        <w:t>).</w:t>
      </w:r>
    </w:p>
    <w:p w14:paraId="60FB803D" w14:textId="77777777" w:rsidR="00041E49" w:rsidRDefault="00041E49" w:rsidP="004B7A72">
      <w:pPr>
        <w:pStyle w:val="Luettelokappale"/>
        <w:numPr>
          <w:ilvl w:val="0"/>
          <w:numId w:val="2"/>
        </w:numPr>
        <w:spacing w:line="360" w:lineRule="auto"/>
        <w:rPr>
          <w:b/>
        </w:rPr>
      </w:pPr>
      <w:r>
        <w:t>Katso, että aikamuodot pysyvät loogisina: analysointi preesensissä, kerronta (esim. omat muistot ja kokemukset tai lehdissä olleet uutistapahtumat) imperfektissä. M</w:t>
      </w:r>
      <w:r w:rsidR="003B0C1A">
        <w:t>uista, että m</w:t>
      </w:r>
      <w:r>
        <w:t xml:space="preserve">yös tulevasta kirjoitetaan </w:t>
      </w:r>
      <w:r w:rsidR="003B0C1A">
        <w:t xml:space="preserve">suomen kielessä </w:t>
      </w:r>
      <w:r>
        <w:t xml:space="preserve">preesensissä (ei </w:t>
      </w:r>
      <w:r w:rsidR="003B0C1A">
        <w:t xml:space="preserve">siis </w:t>
      </w:r>
      <w:r>
        <w:t xml:space="preserve">puhekielisessä </w:t>
      </w:r>
      <w:r w:rsidRPr="00041E49">
        <w:rPr>
          <w:i/>
        </w:rPr>
        <w:t>tulla tekemään/tulee tapahtumaan</w:t>
      </w:r>
      <w:r>
        <w:t xml:space="preserve"> –muodossa). </w:t>
      </w:r>
    </w:p>
    <w:p w14:paraId="2B7388B7" w14:textId="77777777" w:rsidR="00041E49" w:rsidRDefault="00041E49" w:rsidP="004B7A72">
      <w:pPr>
        <w:pStyle w:val="Luettelokappale"/>
        <w:numPr>
          <w:ilvl w:val="0"/>
          <w:numId w:val="2"/>
        </w:numPr>
        <w:spacing w:line="360" w:lineRule="auto"/>
        <w:rPr>
          <w:b/>
        </w:rPr>
      </w:pPr>
      <w:r>
        <w:t xml:space="preserve">Vaihtele virkkeiden mittaa: välillä ytimekkäitä yhden päälauseen virkkeitä, välillä useammankin sivulauseen ajatusvirtaa. Itse luodusta kahden, kolmen tai neljän sanan iskulausemaisesta virkkeestä saa myös hyvän otsikon esseeseen. </w:t>
      </w:r>
    </w:p>
    <w:p w14:paraId="0A50A52F" w14:textId="77777777" w:rsidR="00041E49" w:rsidRPr="00041E49" w:rsidRDefault="00041E49" w:rsidP="004B7A72">
      <w:pPr>
        <w:pStyle w:val="Luettelokappale"/>
        <w:numPr>
          <w:ilvl w:val="0"/>
          <w:numId w:val="2"/>
        </w:numPr>
        <w:spacing w:line="360" w:lineRule="auto"/>
        <w:rPr>
          <w:b/>
        </w:rPr>
      </w:pPr>
      <w:r>
        <w:t>Tarkasta lopuksi yhdyssanat ja pilkut sekä muut välimerkit.</w:t>
      </w:r>
    </w:p>
    <w:p w14:paraId="52DDA13D" w14:textId="77777777" w:rsidR="004B7A72" w:rsidRPr="004B7A72" w:rsidRDefault="004B7A72" w:rsidP="004B7A72">
      <w:pPr>
        <w:pStyle w:val="Luettelokappale"/>
        <w:numPr>
          <w:ilvl w:val="0"/>
          <w:numId w:val="2"/>
        </w:numPr>
        <w:spacing w:line="360" w:lineRule="auto"/>
        <w:rPr>
          <w:b/>
        </w:rPr>
      </w:pPr>
      <w:r>
        <w:rPr>
          <w:rFonts w:ascii="Helvetica" w:hAnsi="Helvetica" w:cs="Helvetica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B7F7E99" wp14:editId="05287A78">
            <wp:simplePos x="0" y="0"/>
            <wp:positionH relativeFrom="column">
              <wp:posOffset>4457700</wp:posOffset>
            </wp:positionH>
            <wp:positionV relativeFrom="paragraph">
              <wp:posOffset>1115695</wp:posOffset>
            </wp:positionV>
            <wp:extent cx="1550334" cy="1714500"/>
            <wp:effectExtent l="0" t="0" r="0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334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0C1A">
        <w:t>Aina kun</w:t>
      </w:r>
      <w:r w:rsidR="00041E49">
        <w:t xml:space="preserve"> olet epävarma siitä, onko jok</w:t>
      </w:r>
      <w:r w:rsidR="003B0C1A">
        <w:t xml:space="preserve">in sana </w:t>
      </w:r>
      <w:r>
        <w:t xml:space="preserve">(kuten </w:t>
      </w:r>
      <w:r w:rsidRPr="004B7A72">
        <w:rPr>
          <w:i/>
        </w:rPr>
        <w:t>pointti</w:t>
      </w:r>
      <w:r>
        <w:t xml:space="preserve">) </w:t>
      </w:r>
      <w:r w:rsidR="003B0C1A">
        <w:t>puhekieltä vai ei, mieti</w:t>
      </w:r>
      <w:r w:rsidR="00041E49">
        <w:t xml:space="preserve"> toinen, varmemmin asiatyylinen tapa ilmaista sama asia.</w:t>
      </w:r>
      <w:r w:rsidR="003B0C1A">
        <w:t xml:space="preserve"> Samoin, kun olet epävarma siitä, onko jokin fraasi tai kielikuva kulunut vai ei (kuten </w:t>
      </w:r>
      <w:r w:rsidR="003B0C1A" w:rsidRPr="003B0C1A">
        <w:rPr>
          <w:i/>
        </w:rPr>
        <w:t>jo muinaiset roomalaiset</w:t>
      </w:r>
      <w:r w:rsidR="003B0C1A">
        <w:t xml:space="preserve"> tai </w:t>
      </w:r>
      <w:r w:rsidR="003B0C1A" w:rsidRPr="003B0C1A">
        <w:rPr>
          <w:i/>
        </w:rPr>
        <w:t>loppupeleissä</w:t>
      </w:r>
      <w:r w:rsidR="003B0C1A">
        <w:t>)</w:t>
      </w:r>
      <w:r>
        <w:t>.</w:t>
      </w:r>
      <w:r w:rsidRPr="004B7A72">
        <w:rPr>
          <w:rFonts w:ascii="Helvetica" w:hAnsi="Helvetica" w:cs="Helvetica"/>
          <w:lang w:val="en-US"/>
        </w:rPr>
        <w:t xml:space="preserve"> </w:t>
      </w:r>
    </w:p>
    <w:sectPr w:rsidR="004B7A72" w:rsidRPr="004B7A72" w:rsidSect="006A1B81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755EF"/>
    <w:multiLevelType w:val="hybridMultilevel"/>
    <w:tmpl w:val="B56EB2D0"/>
    <w:lvl w:ilvl="0" w:tplc="69FA2B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7B0C4D"/>
    <w:multiLevelType w:val="hybridMultilevel"/>
    <w:tmpl w:val="AE382FF8"/>
    <w:lvl w:ilvl="0" w:tplc="CD56F7C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E49"/>
    <w:rsid w:val="00041E49"/>
    <w:rsid w:val="00056080"/>
    <w:rsid w:val="003B0C1A"/>
    <w:rsid w:val="004B7A72"/>
    <w:rsid w:val="006A1B81"/>
    <w:rsid w:val="0093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1A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41E49"/>
    <w:pPr>
      <w:ind w:left="720"/>
      <w:contextualSpacing/>
    </w:pPr>
  </w:style>
  <w:style w:type="paragraph" w:styleId="Seliteteksti">
    <w:name w:val="Balloon Text"/>
    <w:basedOn w:val="Normaali"/>
    <w:link w:val="SelitetekstiMerkki"/>
    <w:uiPriority w:val="99"/>
    <w:semiHidden/>
    <w:unhideWhenUsed/>
    <w:rsid w:val="004B7A72"/>
    <w:rPr>
      <w:rFonts w:ascii="Lucida Grande" w:hAnsi="Lucida Grande" w:cs="Lucida Grande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4B7A7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41E49"/>
    <w:pPr>
      <w:ind w:left="720"/>
      <w:contextualSpacing/>
    </w:pPr>
  </w:style>
  <w:style w:type="paragraph" w:styleId="Seliteteksti">
    <w:name w:val="Balloon Text"/>
    <w:basedOn w:val="Normaali"/>
    <w:link w:val="SelitetekstiMerkki"/>
    <w:uiPriority w:val="99"/>
    <w:semiHidden/>
    <w:unhideWhenUsed/>
    <w:rsid w:val="004B7A72"/>
    <w:rPr>
      <w:rFonts w:ascii="Lucida Grande" w:hAnsi="Lucida Grande" w:cs="Lucida Grande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4B7A7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gi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171</Words>
  <Characters>1389</Characters>
  <Application>Microsoft Macintosh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Vallius</dc:creator>
  <cp:keywords/>
  <dc:description/>
  <cp:lastModifiedBy>Laura Vallius</cp:lastModifiedBy>
  <cp:revision>3</cp:revision>
  <dcterms:created xsi:type="dcterms:W3CDTF">2017-10-10T17:46:00Z</dcterms:created>
  <dcterms:modified xsi:type="dcterms:W3CDTF">2017-10-10T18:12:00Z</dcterms:modified>
</cp:coreProperties>
</file>