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12C" w:rsidRPr="004F09E3" w:rsidRDefault="00F833CC">
      <w:pPr>
        <w:rPr>
          <w:rFonts w:cstheme="minorHAnsi"/>
          <w:b/>
          <w:sz w:val="28"/>
          <w:szCs w:val="24"/>
        </w:rPr>
      </w:pPr>
      <w:r w:rsidRPr="004F09E3">
        <w:rPr>
          <w:rFonts w:cstheme="minorHAnsi"/>
          <w:b/>
          <w:sz w:val="28"/>
          <w:szCs w:val="24"/>
        </w:rPr>
        <w:t>Sydänlääkkeet</w:t>
      </w:r>
    </w:p>
    <w:p w:rsidR="00F833CC" w:rsidRPr="00EC4329" w:rsidRDefault="00F833CC">
      <w:pPr>
        <w:rPr>
          <w:rFonts w:cstheme="minorHAnsi"/>
          <w:sz w:val="24"/>
          <w:szCs w:val="24"/>
        </w:rPr>
      </w:pPr>
    </w:p>
    <w:p w:rsidR="00F833CC" w:rsidRPr="00EC4329" w:rsidRDefault="003525FE" w:rsidP="00F833CC">
      <w:pPr>
        <w:rPr>
          <w:rFonts w:cstheme="minorHAnsi"/>
          <w:b/>
          <w:bCs/>
          <w:sz w:val="24"/>
          <w:szCs w:val="24"/>
        </w:rPr>
      </w:pPr>
      <w:hyperlink r:id="rId7" w:tooltip="ACE:n estäjät" w:history="1">
        <w:r w:rsidR="00F833CC" w:rsidRPr="00EC4329">
          <w:rPr>
            <w:rStyle w:val="Hyperlinkki"/>
            <w:rFonts w:cstheme="minorHAnsi"/>
            <w:b/>
            <w:bCs/>
            <w:color w:val="auto"/>
            <w:sz w:val="24"/>
            <w:szCs w:val="24"/>
            <w:u w:val="none"/>
          </w:rPr>
          <w:t xml:space="preserve">ACE:n estäjät </w:t>
        </w:r>
      </w:hyperlink>
    </w:p>
    <w:p w:rsidR="00F833CC" w:rsidRPr="00EC4329" w:rsidRDefault="00F833CC" w:rsidP="00F833CC">
      <w:pPr>
        <w:rPr>
          <w:rFonts w:cstheme="minorHAnsi"/>
          <w:bCs/>
          <w:sz w:val="24"/>
          <w:szCs w:val="24"/>
        </w:rPr>
      </w:pPr>
      <w:r w:rsidRPr="00EC4329">
        <w:rPr>
          <w:rFonts w:cstheme="minorHAnsi"/>
          <w:bCs/>
          <w:sz w:val="24"/>
          <w:szCs w:val="24"/>
        </w:rPr>
        <w:t>ACE:n (angiotensiinikonvertaasin) estäjien käyttöaiheita ovat kohonnut ver</w:t>
      </w:r>
      <w:r w:rsidR="00247AD2">
        <w:rPr>
          <w:rFonts w:cstheme="minorHAnsi"/>
          <w:bCs/>
          <w:sz w:val="24"/>
          <w:szCs w:val="24"/>
        </w:rPr>
        <w:t>enpaine, sydämen vajaatoiminta.</w:t>
      </w:r>
    </w:p>
    <w:p w:rsidR="00F833CC" w:rsidRPr="00EC4329" w:rsidRDefault="00247AD2" w:rsidP="00F833CC">
      <w:pPr>
        <w:rPr>
          <w:rFonts w:cstheme="minorHAnsi"/>
          <w:sz w:val="24"/>
          <w:szCs w:val="24"/>
        </w:rPr>
      </w:pPr>
      <w:r>
        <w:rPr>
          <w:rFonts w:cstheme="minorHAnsi"/>
          <w:sz w:val="24"/>
          <w:szCs w:val="24"/>
        </w:rPr>
        <w:t xml:space="preserve">ACE </w:t>
      </w:r>
      <w:r w:rsidR="00F833CC" w:rsidRPr="00EC4329">
        <w:rPr>
          <w:rFonts w:cstheme="minorHAnsi"/>
          <w:sz w:val="24"/>
          <w:szCs w:val="24"/>
        </w:rPr>
        <w:t>eli angiotensiinikonvertaasi on entsyymi, jonka vaikutuksesta syntyy angiotensiini II -nimistä ainetta. Angiotensiini II on voimakas verisuonten supistaja, joten sen syntymisen esto laajentaa verisuonia, mikä alentaa verenpainetta ja keventää sydämen pumppaustyötä.</w:t>
      </w:r>
    </w:p>
    <w:p w:rsidR="00F833CC" w:rsidRPr="00EC4329" w:rsidRDefault="00F833CC" w:rsidP="00F833CC">
      <w:pPr>
        <w:rPr>
          <w:rFonts w:cstheme="minorHAnsi"/>
          <w:sz w:val="24"/>
          <w:szCs w:val="24"/>
        </w:rPr>
      </w:pPr>
      <w:r w:rsidRPr="00EC4329">
        <w:rPr>
          <w:rFonts w:cstheme="minorHAnsi"/>
          <w:sz w:val="24"/>
          <w:szCs w:val="24"/>
        </w:rPr>
        <w:t>Hoito aloitetaan yleensä pienellä annoksella, jota suurennetaan, kunnes päästään toivottuun vaikutukseen. Ennusteen parantamiseen tähtäävässä hoidossa pyritään tutkimuksissa osoitettuun tehokkaaseen annokseen tai suurimpaan siedettyyn annokseen.</w:t>
      </w:r>
    </w:p>
    <w:p w:rsidR="00F833CC" w:rsidRPr="00EC4329" w:rsidRDefault="00F833CC" w:rsidP="00F833CC">
      <w:pPr>
        <w:rPr>
          <w:rFonts w:cstheme="minorHAnsi"/>
          <w:sz w:val="24"/>
          <w:szCs w:val="24"/>
        </w:rPr>
      </w:pPr>
      <w:r w:rsidRPr="00EC4329">
        <w:rPr>
          <w:rFonts w:cstheme="minorHAnsi"/>
          <w:sz w:val="24"/>
          <w:szCs w:val="24"/>
        </w:rPr>
        <w:t>Harvinaisissa tilanteissa (molemminpuolinen munuaisvaltimon ahtauma) hoito ACE:n estäjällä voi huomattavasti heikentää munuaisten toimintaa eli nostaa veren kreatiniiniarvoa (S-krea). Siksi tätä arvoa tulee seurata erityisesti hoidon alussa ja jatkossa esimerkiksi vuosittain. Kohtuullinen kreatiniiniarvon nousu on kuitenkin hyväksyttävää, koska kokonaisvaikutus on munuaistenkin kannalta suotuisa.</w:t>
      </w:r>
    </w:p>
    <w:p w:rsidR="00F833CC" w:rsidRPr="00EC4329" w:rsidRDefault="00F833CC" w:rsidP="00F833CC">
      <w:pPr>
        <w:rPr>
          <w:rFonts w:cstheme="minorHAnsi"/>
          <w:sz w:val="24"/>
          <w:szCs w:val="24"/>
        </w:rPr>
      </w:pPr>
      <w:r w:rsidRPr="00EC4329">
        <w:rPr>
          <w:rFonts w:cstheme="minorHAnsi"/>
          <w:sz w:val="24"/>
          <w:szCs w:val="24"/>
        </w:rPr>
        <w:t>ACE:n estäjillä on epäsuoria vaikutuksia elimistön suolatasapainoon. Veren kaliumarvo (S-K) saattaa nousta liikaa, jos munuaisten toiminta on heikentynyt sekä yhteiskäytössä eräiden muiden lääkkeiden kanssa. Kaliumarvoa tulee siis seurata, samoin veren natriumarvoa (S-Na).</w:t>
      </w:r>
    </w:p>
    <w:p w:rsidR="00F833CC" w:rsidRPr="00EC4329" w:rsidRDefault="00F833CC" w:rsidP="00F833CC">
      <w:pPr>
        <w:rPr>
          <w:rFonts w:cstheme="minorHAnsi"/>
          <w:sz w:val="24"/>
          <w:szCs w:val="24"/>
        </w:rPr>
      </w:pPr>
      <w:r w:rsidRPr="00EC4329">
        <w:rPr>
          <w:rFonts w:cstheme="minorHAnsi"/>
          <w:sz w:val="24"/>
          <w:szCs w:val="24"/>
        </w:rPr>
        <w:t>ACE:n estäjien tärkein haittavaikutus on kuiva ärsytysyskä, jota kokee 10-20 prosenttia käyttäjistä. Jos yskä on haitallisen voimakas, lääke on syytä vaihtaa toiseen, useimmiten vaikutukseltaan muuten samankaltaiseen ATR:n salpaajaan. Jos verenpaine laskee liikaa, voi ilmetä huimausta erityisesti pystyasennossa. Turvotus, jota kutsutaan angioneuroottiseksi ödeemiksi, on hyvin harvinainen, mutta vakava haitta, sillä turvotus voi ahtauttaa hengitysteitä. Muuten ACE:n estäjät ovat hyvin siedettyjä.</w:t>
      </w:r>
      <w:r w:rsidRPr="00EC4329">
        <w:rPr>
          <w:rFonts w:cstheme="minorHAnsi"/>
          <w:sz w:val="24"/>
          <w:szCs w:val="24"/>
        </w:rPr>
        <w:br/>
      </w:r>
      <w:r w:rsidRPr="00EC4329">
        <w:rPr>
          <w:rFonts w:cstheme="minorHAnsi"/>
          <w:sz w:val="24"/>
          <w:szCs w:val="24"/>
        </w:rPr>
        <w:br/>
      </w:r>
      <w:r w:rsidRPr="00EC4329">
        <w:rPr>
          <w:rFonts w:cstheme="minorHAnsi"/>
          <w:b/>
          <w:sz w:val="24"/>
          <w:szCs w:val="24"/>
        </w:rPr>
        <w:t xml:space="preserve">Lääkeaine </w:t>
      </w:r>
      <w:r w:rsidRPr="00EC4329">
        <w:rPr>
          <w:rFonts w:cstheme="minorHAnsi"/>
          <w:b/>
          <w:sz w:val="24"/>
          <w:szCs w:val="24"/>
        </w:rPr>
        <w:tab/>
        <w:t>Lääkevalmiste</w:t>
      </w:r>
    </w:p>
    <w:p w:rsidR="00F833CC" w:rsidRPr="00EC4329" w:rsidRDefault="00F833CC">
      <w:pPr>
        <w:rPr>
          <w:rFonts w:cstheme="minorHAnsi"/>
          <w:sz w:val="24"/>
          <w:szCs w:val="24"/>
        </w:rPr>
      </w:pPr>
      <w:r w:rsidRPr="00EC4329">
        <w:rPr>
          <w:rFonts w:cstheme="minorHAnsi"/>
          <w:sz w:val="24"/>
          <w:szCs w:val="24"/>
        </w:rPr>
        <w:t xml:space="preserve">Enalapriili </w:t>
      </w:r>
      <w:r w:rsidRPr="00EC4329">
        <w:rPr>
          <w:rFonts w:cstheme="minorHAnsi"/>
          <w:sz w:val="24"/>
          <w:szCs w:val="24"/>
        </w:rPr>
        <w:tab/>
        <w:t>Linatil, Linatilsan, Renitec, Enalapril</w:t>
      </w:r>
      <w:r w:rsidR="00FE7083" w:rsidRPr="00EC4329">
        <w:rPr>
          <w:rFonts w:cstheme="minorHAnsi"/>
          <w:sz w:val="24"/>
          <w:szCs w:val="24"/>
        </w:rPr>
        <w:br/>
      </w:r>
      <w:r w:rsidRPr="00EC4329">
        <w:rPr>
          <w:rFonts w:cstheme="minorHAnsi"/>
          <w:sz w:val="24"/>
          <w:szCs w:val="24"/>
        </w:rPr>
        <w:t>Kaptopriili</w:t>
      </w:r>
      <w:r w:rsidRPr="00EC4329">
        <w:rPr>
          <w:rFonts w:cstheme="minorHAnsi"/>
          <w:sz w:val="24"/>
          <w:szCs w:val="24"/>
        </w:rPr>
        <w:tab/>
        <w:t>ACE-Hemmer Ratiopharm</w:t>
      </w:r>
      <w:r w:rsidR="00FE7083" w:rsidRPr="00EC4329">
        <w:rPr>
          <w:rFonts w:cstheme="minorHAnsi"/>
          <w:sz w:val="24"/>
          <w:szCs w:val="24"/>
        </w:rPr>
        <w:br/>
      </w:r>
      <w:r w:rsidRPr="00EC4329">
        <w:rPr>
          <w:rFonts w:cstheme="minorHAnsi"/>
          <w:sz w:val="24"/>
          <w:szCs w:val="24"/>
        </w:rPr>
        <w:t>Kinapriili</w:t>
      </w:r>
      <w:r w:rsidRPr="00EC4329">
        <w:rPr>
          <w:rFonts w:cstheme="minorHAnsi"/>
          <w:sz w:val="24"/>
          <w:szCs w:val="24"/>
        </w:rPr>
        <w:tab/>
        <w:t>Accupro</w:t>
      </w:r>
      <w:r w:rsidR="00FE7083" w:rsidRPr="00EC4329">
        <w:rPr>
          <w:rFonts w:cstheme="minorHAnsi"/>
          <w:sz w:val="24"/>
          <w:szCs w:val="24"/>
        </w:rPr>
        <w:br/>
      </w:r>
      <w:r w:rsidRPr="00EC4329">
        <w:rPr>
          <w:rFonts w:cstheme="minorHAnsi"/>
          <w:sz w:val="24"/>
          <w:szCs w:val="24"/>
        </w:rPr>
        <w:t>Lisinopriili</w:t>
      </w:r>
      <w:r w:rsidRPr="00EC4329">
        <w:rPr>
          <w:rFonts w:cstheme="minorHAnsi"/>
          <w:sz w:val="24"/>
          <w:szCs w:val="24"/>
        </w:rPr>
        <w:tab/>
        <w:t xml:space="preserve">Cardiostad, Lisinopril </w:t>
      </w:r>
      <w:r w:rsidR="00FE7083" w:rsidRPr="00EC4329">
        <w:rPr>
          <w:rFonts w:cstheme="minorHAnsi"/>
          <w:sz w:val="24"/>
          <w:szCs w:val="24"/>
        </w:rPr>
        <w:br/>
        <w:t>Perindopriili</w:t>
      </w:r>
      <w:r w:rsidR="00FE7083" w:rsidRPr="00EC4329">
        <w:rPr>
          <w:rFonts w:cstheme="minorHAnsi"/>
          <w:sz w:val="24"/>
          <w:szCs w:val="24"/>
        </w:rPr>
        <w:tab/>
        <w:t>Coversyl Novum, Perindopril</w:t>
      </w:r>
      <w:r w:rsidR="00FE7083" w:rsidRPr="00EC4329">
        <w:rPr>
          <w:rFonts w:cstheme="minorHAnsi"/>
          <w:sz w:val="24"/>
          <w:szCs w:val="24"/>
        </w:rPr>
        <w:br/>
        <w:t>Ramipriili</w:t>
      </w:r>
      <w:r w:rsidR="00FE7083" w:rsidRPr="00EC4329">
        <w:rPr>
          <w:rFonts w:cstheme="minorHAnsi"/>
          <w:sz w:val="24"/>
          <w:szCs w:val="24"/>
        </w:rPr>
        <w:tab/>
        <w:t xml:space="preserve">Cardace, Ramipril </w:t>
      </w:r>
    </w:p>
    <w:p w:rsidR="00EC4329" w:rsidRPr="00EC4329" w:rsidRDefault="00EC4329">
      <w:pPr>
        <w:rPr>
          <w:rFonts w:cstheme="minorHAnsi"/>
          <w:sz w:val="24"/>
          <w:szCs w:val="24"/>
        </w:rPr>
      </w:pPr>
    </w:p>
    <w:p w:rsidR="00EC4329" w:rsidRDefault="00EC4329" w:rsidP="00EC4329">
      <w:pPr>
        <w:rPr>
          <w:rFonts w:cstheme="minorHAnsi"/>
          <w:sz w:val="24"/>
          <w:szCs w:val="24"/>
        </w:rPr>
      </w:pPr>
    </w:p>
    <w:p w:rsidR="00247AD2" w:rsidRDefault="00247AD2" w:rsidP="00EC4329">
      <w:pPr>
        <w:rPr>
          <w:rFonts w:cstheme="minorHAnsi"/>
          <w:sz w:val="24"/>
          <w:szCs w:val="24"/>
        </w:rPr>
      </w:pPr>
    </w:p>
    <w:p w:rsidR="00247AD2" w:rsidRDefault="00247AD2" w:rsidP="00EC4329">
      <w:pPr>
        <w:rPr>
          <w:rFonts w:cstheme="minorHAnsi"/>
          <w:sz w:val="24"/>
          <w:szCs w:val="24"/>
        </w:rPr>
      </w:pPr>
    </w:p>
    <w:p w:rsidR="00EC4329" w:rsidRPr="00EC4329" w:rsidRDefault="00EC4329" w:rsidP="00EC4329">
      <w:pPr>
        <w:rPr>
          <w:rFonts w:cstheme="minorHAnsi"/>
          <w:b/>
          <w:sz w:val="24"/>
          <w:szCs w:val="24"/>
        </w:rPr>
      </w:pPr>
      <w:r w:rsidRPr="00EC4329">
        <w:rPr>
          <w:rFonts w:cstheme="minorHAnsi"/>
          <w:b/>
          <w:sz w:val="24"/>
          <w:szCs w:val="24"/>
        </w:rPr>
        <w:lastRenderedPageBreak/>
        <w:t>ATR:n salpaajat</w:t>
      </w:r>
    </w:p>
    <w:p w:rsidR="00EC4329" w:rsidRPr="00EC4329" w:rsidRDefault="00EC4329" w:rsidP="00EC4329">
      <w:pPr>
        <w:rPr>
          <w:rFonts w:cstheme="minorHAnsi"/>
          <w:sz w:val="24"/>
          <w:szCs w:val="24"/>
        </w:rPr>
      </w:pPr>
      <w:r w:rsidRPr="00EC4329">
        <w:rPr>
          <w:rFonts w:cstheme="minorHAnsi"/>
          <w:sz w:val="24"/>
          <w:szCs w:val="24"/>
        </w:rPr>
        <w:t>ATR:n (angiotensiinireseptorin) salpaajien käyttöaiheita ovat kohonnut verenpaine ja sydämen vajaatoiminta.</w:t>
      </w:r>
    </w:p>
    <w:p w:rsidR="00EC4329" w:rsidRPr="00EC4329" w:rsidRDefault="00EC4329" w:rsidP="00EC4329">
      <w:pPr>
        <w:rPr>
          <w:rFonts w:cstheme="minorHAnsi"/>
          <w:sz w:val="24"/>
          <w:szCs w:val="24"/>
        </w:rPr>
      </w:pPr>
      <w:r w:rsidRPr="00EC4329">
        <w:rPr>
          <w:rFonts w:cstheme="minorHAnsi"/>
          <w:sz w:val="24"/>
          <w:szCs w:val="24"/>
        </w:rPr>
        <w:t>ATR:n salpaajat estävät angiotensiini II:n kiinnittymisen vaikutuskohtaansa (reseptoriin), jolloin verisuonet laajenevat, verenpaine laskee ja sydämen työ kevenee. Täsmällisempi nimitys onkin AT II -reseptorin salpaajat. Niiden vaikutus on läheistä sukua ACE:n estäjille.</w:t>
      </w:r>
    </w:p>
    <w:p w:rsidR="00EC4329" w:rsidRPr="00EC4329" w:rsidRDefault="00EC4329" w:rsidP="00EC4329">
      <w:pPr>
        <w:rPr>
          <w:rFonts w:cstheme="minorHAnsi"/>
          <w:sz w:val="24"/>
          <w:szCs w:val="24"/>
        </w:rPr>
      </w:pPr>
      <w:r w:rsidRPr="00EC4329">
        <w:rPr>
          <w:rFonts w:cstheme="minorHAnsi"/>
          <w:sz w:val="24"/>
          <w:szCs w:val="24"/>
        </w:rPr>
        <w:t>ATR:n salpaajilla on samoja vaikutuksia munuaisten toimintaan ja suolatasapainoon kuin ACE:n estäjillä, joten kreatiniini-, kalium- ja natriumarvoja tulee hoidon aikana seurata.</w:t>
      </w:r>
    </w:p>
    <w:p w:rsidR="00EC4329" w:rsidRDefault="00EC4329" w:rsidP="00EC4329">
      <w:pPr>
        <w:rPr>
          <w:rFonts w:cstheme="minorHAnsi"/>
          <w:sz w:val="24"/>
          <w:szCs w:val="24"/>
        </w:rPr>
      </w:pPr>
      <w:r w:rsidRPr="00EC4329">
        <w:rPr>
          <w:rFonts w:cstheme="minorHAnsi"/>
          <w:sz w:val="24"/>
          <w:szCs w:val="24"/>
        </w:rPr>
        <w:t>Yskää esiintyy haittavaikutuksena ATR:n salpaajahoidon aikana vain vähän, joten ne ovat luonteva vaihtoehto ACE:n estäjille silloin kun nämä eivät sovi.</w:t>
      </w:r>
    </w:p>
    <w:p w:rsidR="00EC4329" w:rsidRPr="003A6A95" w:rsidRDefault="00EC4329" w:rsidP="00EC4329">
      <w:pPr>
        <w:rPr>
          <w:rFonts w:cstheme="minorHAnsi"/>
          <w:b/>
          <w:sz w:val="24"/>
          <w:szCs w:val="24"/>
        </w:rPr>
      </w:pPr>
      <w:r w:rsidRPr="003A6A95">
        <w:rPr>
          <w:rFonts w:cstheme="minorHAnsi"/>
          <w:b/>
          <w:sz w:val="24"/>
          <w:szCs w:val="24"/>
        </w:rPr>
        <w:t>Lääkeaine</w:t>
      </w:r>
      <w:r w:rsidRPr="003A6A95">
        <w:rPr>
          <w:rFonts w:cstheme="minorHAnsi"/>
          <w:b/>
          <w:sz w:val="24"/>
          <w:szCs w:val="24"/>
        </w:rPr>
        <w:tab/>
      </w:r>
      <w:r w:rsidRPr="003A6A95">
        <w:rPr>
          <w:rFonts w:cstheme="minorHAnsi"/>
          <w:b/>
          <w:sz w:val="24"/>
          <w:szCs w:val="24"/>
        </w:rPr>
        <w:tab/>
        <w:t>Lääkevalmiste</w:t>
      </w:r>
    </w:p>
    <w:p w:rsidR="003A6A95" w:rsidRDefault="00EC4329" w:rsidP="003A6A95">
      <w:pPr>
        <w:spacing w:after="0" w:line="240" w:lineRule="auto"/>
        <w:rPr>
          <w:rFonts w:eastAsia="Times New Roman" w:cstheme="minorHAnsi"/>
          <w:sz w:val="24"/>
          <w:szCs w:val="24"/>
          <w:lang w:eastAsia="fi-FI"/>
        </w:rPr>
      </w:pPr>
      <w:r w:rsidRPr="00EC4329">
        <w:rPr>
          <w:rFonts w:cstheme="minorHAnsi"/>
          <w:sz w:val="24"/>
          <w:szCs w:val="24"/>
        </w:rPr>
        <w:t>Eprosartaani</w:t>
      </w:r>
      <w:r>
        <w:rPr>
          <w:rFonts w:cstheme="minorHAnsi"/>
          <w:sz w:val="24"/>
          <w:szCs w:val="24"/>
        </w:rPr>
        <w:tab/>
      </w:r>
      <w:r>
        <w:rPr>
          <w:rFonts w:cstheme="minorHAnsi"/>
          <w:sz w:val="24"/>
          <w:szCs w:val="24"/>
        </w:rPr>
        <w:tab/>
      </w:r>
      <w:r w:rsidRPr="00EC4329">
        <w:rPr>
          <w:rFonts w:eastAsia="Times New Roman" w:cstheme="minorHAnsi"/>
          <w:sz w:val="24"/>
          <w:szCs w:val="24"/>
          <w:lang w:eastAsia="fi-FI"/>
        </w:rPr>
        <w:t>Teveten</w:t>
      </w:r>
      <w:r>
        <w:rPr>
          <w:rFonts w:eastAsia="Times New Roman" w:cstheme="minorHAnsi"/>
          <w:sz w:val="24"/>
          <w:szCs w:val="24"/>
          <w:lang w:eastAsia="fi-FI"/>
        </w:rPr>
        <w:br/>
        <w:t>Irbesartaani</w:t>
      </w:r>
      <w:r w:rsidR="003A6A95">
        <w:rPr>
          <w:rFonts w:eastAsia="Times New Roman" w:cstheme="minorHAnsi"/>
          <w:sz w:val="24"/>
          <w:szCs w:val="24"/>
          <w:lang w:eastAsia="fi-FI"/>
        </w:rPr>
        <w:tab/>
      </w:r>
      <w:r w:rsidR="003A6A95">
        <w:rPr>
          <w:rFonts w:eastAsia="Times New Roman" w:cstheme="minorHAnsi"/>
          <w:sz w:val="24"/>
          <w:szCs w:val="24"/>
          <w:lang w:eastAsia="fi-FI"/>
        </w:rPr>
        <w:tab/>
      </w:r>
      <w:r w:rsidR="003A6A95" w:rsidRPr="00EC4329">
        <w:rPr>
          <w:rFonts w:eastAsia="Times New Roman" w:cstheme="minorHAnsi"/>
          <w:sz w:val="24"/>
          <w:szCs w:val="24"/>
          <w:lang w:eastAsia="fi-FI"/>
        </w:rPr>
        <w:t>Aprovel</w:t>
      </w:r>
      <w:r w:rsidR="003A6A95">
        <w:rPr>
          <w:rFonts w:eastAsia="Times New Roman" w:cstheme="minorHAnsi"/>
          <w:sz w:val="24"/>
          <w:szCs w:val="24"/>
          <w:lang w:eastAsia="fi-FI"/>
        </w:rPr>
        <w:br/>
      </w:r>
      <w:r w:rsidR="003A6A95" w:rsidRPr="00EC4329">
        <w:rPr>
          <w:rFonts w:eastAsia="Times New Roman" w:cstheme="minorHAnsi"/>
          <w:sz w:val="24"/>
          <w:szCs w:val="24"/>
          <w:lang w:eastAsia="fi-FI"/>
        </w:rPr>
        <w:t>Kandesartaani</w:t>
      </w:r>
      <w:r w:rsidR="003A6A95">
        <w:rPr>
          <w:rFonts w:eastAsia="Times New Roman" w:cstheme="minorHAnsi"/>
          <w:sz w:val="24"/>
          <w:szCs w:val="24"/>
          <w:lang w:eastAsia="fi-FI"/>
        </w:rPr>
        <w:tab/>
      </w:r>
      <w:r w:rsidR="003A6A95" w:rsidRPr="003A6A95">
        <w:rPr>
          <w:rFonts w:eastAsia="Times New Roman" w:cstheme="minorHAnsi"/>
          <w:sz w:val="24"/>
          <w:szCs w:val="24"/>
          <w:lang w:eastAsia="fi-FI"/>
        </w:rPr>
        <w:t>Atacand, Candemox</w:t>
      </w:r>
      <w:r w:rsidR="003A6A95">
        <w:rPr>
          <w:rFonts w:eastAsia="Times New Roman" w:cstheme="minorHAnsi"/>
          <w:sz w:val="24"/>
          <w:szCs w:val="24"/>
          <w:lang w:eastAsia="fi-FI"/>
        </w:rPr>
        <w:t>, Candestad, Candexetil, Candesartan</w:t>
      </w:r>
    </w:p>
    <w:p w:rsidR="003A6A95" w:rsidRDefault="003A6A95" w:rsidP="003A6A95">
      <w:pPr>
        <w:rPr>
          <w:rFonts w:cstheme="minorHAnsi"/>
          <w:sz w:val="24"/>
          <w:szCs w:val="24"/>
        </w:rPr>
      </w:pPr>
      <w:r>
        <w:rPr>
          <w:rFonts w:cstheme="minorHAnsi"/>
          <w:sz w:val="24"/>
          <w:szCs w:val="24"/>
        </w:rPr>
        <w:t>Losartaani</w:t>
      </w:r>
      <w:r>
        <w:rPr>
          <w:rFonts w:cstheme="minorHAnsi"/>
          <w:sz w:val="24"/>
          <w:szCs w:val="24"/>
        </w:rPr>
        <w:tab/>
      </w:r>
      <w:r>
        <w:rPr>
          <w:rFonts w:cstheme="minorHAnsi"/>
          <w:sz w:val="24"/>
          <w:szCs w:val="24"/>
        </w:rPr>
        <w:tab/>
        <w:t xml:space="preserve">Cozaar, Losartaani, Losarstad, Losatrix, Losartan </w:t>
      </w:r>
      <w:r>
        <w:rPr>
          <w:rFonts w:cstheme="minorHAnsi"/>
          <w:sz w:val="24"/>
          <w:szCs w:val="24"/>
        </w:rPr>
        <w:br/>
        <w:t>Olmesartaani</w:t>
      </w:r>
      <w:r>
        <w:rPr>
          <w:rFonts w:cstheme="minorHAnsi"/>
          <w:sz w:val="24"/>
          <w:szCs w:val="24"/>
        </w:rPr>
        <w:tab/>
        <w:t>Benetor, Olmetec</w:t>
      </w:r>
      <w:r>
        <w:rPr>
          <w:rFonts w:cstheme="minorHAnsi"/>
          <w:sz w:val="24"/>
          <w:szCs w:val="24"/>
        </w:rPr>
        <w:br/>
        <w:t>Telmisartaani</w:t>
      </w:r>
      <w:r>
        <w:rPr>
          <w:rFonts w:cstheme="minorHAnsi"/>
          <w:sz w:val="24"/>
          <w:szCs w:val="24"/>
        </w:rPr>
        <w:tab/>
        <w:t>Kinzalmono, Micardis, Tolura, Telmisartan</w:t>
      </w:r>
      <w:r>
        <w:rPr>
          <w:rFonts w:cstheme="minorHAnsi"/>
          <w:sz w:val="24"/>
          <w:szCs w:val="24"/>
        </w:rPr>
        <w:br/>
      </w:r>
      <w:r w:rsidRPr="003A6A95">
        <w:rPr>
          <w:rFonts w:cstheme="minorHAnsi"/>
          <w:sz w:val="24"/>
          <w:szCs w:val="24"/>
        </w:rPr>
        <w:t>Valsartaani</w:t>
      </w:r>
      <w:r w:rsidRPr="003A6A95">
        <w:rPr>
          <w:rFonts w:cstheme="minorHAnsi"/>
          <w:sz w:val="24"/>
          <w:szCs w:val="24"/>
        </w:rPr>
        <w:tab/>
      </w:r>
      <w:r>
        <w:rPr>
          <w:rFonts w:cstheme="minorHAnsi"/>
          <w:sz w:val="24"/>
          <w:szCs w:val="24"/>
        </w:rPr>
        <w:tab/>
        <w:t xml:space="preserve">Diovan, Valsarstad, Valsartan </w:t>
      </w:r>
    </w:p>
    <w:p w:rsidR="00247AD2" w:rsidRPr="00366672" w:rsidRDefault="00247AD2" w:rsidP="00366672">
      <w:pPr>
        <w:rPr>
          <w:rFonts w:cstheme="minorHAnsi"/>
          <w:sz w:val="24"/>
          <w:szCs w:val="24"/>
        </w:rPr>
      </w:pPr>
    </w:p>
    <w:p w:rsidR="00366672" w:rsidRPr="00366672" w:rsidRDefault="00366672" w:rsidP="00366672">
      <w:pPr>
        <w:rPr>
          <w:rFonts w:cstheme="minorHAnsi"/>
          <w:b/>
          <w:sz w:val="24"/>
          <w:szCs w:val="24"/>
        </w:rPr>
      </w:pPr>
      <w:r w:rsidRPr="00366672">
        <w:rPr>
          <w:rFonts w:cstheme="minorHAnsi"/>
          <w:b/>
          <w:sz w:val="24"/>
          <w:szCs w:val="24"/>
        </w:rPr>
        <w:t>Beetasalpaajat</w:t>
      </w:r>
    </w:p>
    <w:p w:rsidR="00366672" w:rsidRPr="00366672" w:rsidRDefault="00366672" w:rsidP="00366672">
      <w:pPr>
        <w:rPr>
          <w:rFonts w:cstheme="minorHAnsi"/>
          <w:sz w:val="24"/>
          <w:szCs w:val="24"/>
        </w:rPr>
      </w:pPr>
      <w:r w:rsidRPr="00366672">
        <w:rPr>
          <w:rFonts w:cstheme="minorHAnsi"/>
          <w:sz w:val="24"/>
          <w:szCs w:val="24"/>
        </w:rPr>
        <w:t xml:space="preserve">Beetasalpaajia käytetään sepelvaltimotaudin, tiettyjen rytmihäiriöiden, kohonneen verenpaineen ja </w:t>
      </w:r>
      <w:r>
        <w:rPr>
          <w:rFonts w:cstheme="minorHAnsi"/>
          <w:sz w:val="24"/>
          <w:szCs w:val="24"/>
        </w:rPr>
        <w:t>sydämen vajaatoiminnan hoitoon.</w:t>
      </w:r>
    </w:p>
    <w:p w:rsidR="00366672" w:rsidRPr="00366672" w:rsidRDefault="00366672" w:rsidP="00366672">
      <w:pPr>
        <w:rPr>
          <w:rFonts w:cstheme="minorHAnsi"/>
          <w:sz w:val="24"/>
          <w:szCs w:val="24"/>
        </w:rPr>
      </w:pPr>
      <w:r w:rsidRPr="00366672">
        <w:rPr>
          <w:rFonts w:cstheme="minorHAnsi"/>
          <w:sz w:val="24"/>
          <w:szCs w:val="24"/>
        </w:rPr>
        <w:t>Beetasalpaajat hidastavat lepopulssia ja rajoittavat sykkeen nopeutumista rasituksessa. Ne myös vähentävät lievästi sydänlihaksen supistusvireyttä ja alentavat verenpainetta. Näiden vaikutusten summana sydämen hapen- ja energiantarve vähenee, mikä on eduksi sepelvaltimotaudissa. Vaikutukset perustuvat sydämen beetareseptorien salpaukseen. Beetareseptorit ovat adrenaliinin ja sen sukuisten sydämen toimintaa kiihdytt</w:t>
      </w:r>
      <w:r>
        <w:rPr>
          <w:rFonts w:cstheme="minorHAnsi"/>
          <w:sz w:val="24"/>
          <w:szCs w:val="24"/>
        </w:rPr>
        <w:t>ävien hormonien vaikutuskohtia.</w:t>
      </w:r>
    </w:p>
    <w:p w:rsidR="00366672" w:rsidRPr="00366672" w:rsidRDefault="00366672" w:rsidP="00366672">
      <w:pPr>
        <w:rPr>
          <w:rFonts w:cstheme="minorHAnsi"/>
          <w:sz w:val="24"/>
          <w:szCs w:val="24"/>
        </w:rPr>
      </w:pPr>
      <w:r w:rsidRPr="00366672">
        <w:rPr>
          <w:rFonts w:cstheme="minorHAnsi"/>
          <w:sz w:val="24"/>
          <w:szCs w:val="24"/>
        </w:rPr>
        <w:t>Beetasalpaajilla on myö</w:t>
      </w:r>
      <w:r w:rsidR="00247AD2">
        <w:rPr>
          <w:rFonts w:cstheme="minorHAnsi"/>
          <w:sz w:val="24"/>
          <w:szCs w:val="24"/>
        </w:rPr>
        <w:t>s monia rytmihäiriöitä vähentäviä vaikutuksia</w:t>
      </w:r>
      <w:r w:rsidRPr="00366672">
        <w:rPr>
          <w:rFonts w:cstheme="minorHAnsi"/>
          <w:sz w:val="24"/>
          <w:szCs w:val="24"/>
        </w:rPr>
        <w:t>. Tämä saattaa selittää osan niiden edullisesta vaikutuksesta sydäninfarktin jälkeen siinäkin tapauksessa, että lääkitystä ei tarvita angina pectoris -oireen lievittämiseen. Eteisvärinän aikaisen pulssin hallinta on tärkeä beetasalpaajien käyttöaihe. Ne voivat vähentää terveen sydämen lisälyöntejä ja niistä aiheutuvia tuntemuksia, mutta tässä tarkoituksessa ne</w:t>
      </w:r>
      <w:r>
        <w:rPr>
          <w:rFonts w:cstheme="minorHAnsi"/>
          <w:sz w:val="24"/>
          <w:szCs w:val="24"/>
        </w:rPr>
        <w:t xml:space="preserve"> ovat vain oireita lievittäviä.</w:t>
      </w:r>
    </w:p>
    <w:p w:rsidR="00366672" w:rsidRPr="00366672" w:rsidRDefault="00366672" w:rsidP="00366672">
      <w:pPr>
        <w:rPr>
          <w:rFonts w:cstheme="minorHAnsi"/>
          <w:sz w:val="24"/>
          <w:szCs w:val="24"/>
        </w:rPr>
      </w:pPr>
      <w:r w:rsidRPr="00366672">
        <w:rPr>
          <w:rFonts w:cstheme="minorHAnsi"/>
          <w:sz w:val="24"/>
          <w:szCs w:val="24"/>
        </w:rPr>
        <w:t>Beetasalpaajat parantavat ennustetta sydämen heikosta pumppaustoiminnasta johtuvassa vajaatoiminnassa (systolinen vajaatoiminta). Tämä voi tuntua kummalliselta: miten lääke, joka hillitsee sydämen toimintaa, voi olla avuksi kun toiminta on jo valmiiksi heikentynyt? Selitys on, että vajaatoiminnassa elimistö pyrkii pitämään sydämen toimintaa yllä adrenaliinipiiskauksella, joka tietyssä vaiheessa kääntyy edullisesta haitalliseksi kuluttaen sydämen vähiä energiavaroja j</w:t>
      </w:r>
      <w:r w:rsidR="00DF6E4C">
        <w:rPr>
          <w:rFonts w:cstheme="minorHAnsi"/>
          <w:sz w:val="24"/>
          <w:szCs w:val="24"/>
        </w:rPr>
        <w:t>a altistamalla rytmihäiriöille.</w:t>
      </w:r>
    </w:p>
    <w:p w:rsidR="00366672" w:rsidRPr="00366672" w:rsidRDefault="00366672" w:rsidP="00366672">
      <w:pPr>
        <w:rPr>
          <w:rFonts w:cstheme="minorHAnsi"/>
          <w:sz w:val="24"/>
          <w:szCs w:val="24"/>
        </w:rPr>
      </w:pPr>
      <w:r w:rsidRPr="00366672">
        <w:rPr>
          <w:rFonts w:cstheme="minorHAnsi"/>
          <w:sz w:val="24"/>
          <w:szCs w:val="24"/>
        </w:rPr>
        <w:lastRenderedPageBreak/>
        <w:t>Beetasalpaajien käyttöaiheita ovat siis: sepelvaltimotauti (angina pectoris -oireen lievittäminen ja sydäninfarktin jälkitila), kohonnut verenpaine, osalla valmisteista (bisoprololi, karvediloli, metoprololi ja nebivololi) sydämen vajaatoiminnan tietyt muodot ja tietyt rytmihäiriöt.</w:t>
      </w:r>
    </w:p>
    <w:p w:rsidR="00366672" w:rsidRPr="00366672" w:rsidRDefault="00366672" w:rsidP="00366672">
      <w:pPr>
        <w:rPr>
          <w:rFonts w:cstheme="minorHAnsi"/>
          <w:sz w:val="24"/>
          <w:szCs w:val="24"/>
        </w:rPr>
      </w:pPr>
      <w:r w:rsidRPr="00366672">
        <w:rPr>
          <w:rFonts w:cstheme="minorHAnsi"/>
          <w:sz w:val="24"/>
          <w:szCs w:val="24"/>
        </w:rPr>
        <w:t>Beetasalpaajia ei voi käyttää, jos syke on valmiiksi hidas (ellei ole tahdistinta) tai jos EKG:ssa on hidasta sykettä ennakoivia johtumishäiriöitä. Astma voi pahentua, mutta tämä on yleensä vältettävissä valmisteen (beeta-1-selektiivinen) ja annoksen oikealla valinnalla. Beetasalpaajat voivat huonontaa ääreisverenkiertoa, mikä tuntuu käsien ja jalkojen kylmyytenä. Jos tämä on kiusallista, voi olla avuksi valita valmiste, jolla on verisuonia laajentavaa vaikutusta. Toisin kuin aikaisemmin ajateltiin, alaraajavaltimoiden ahtautumisesta johtuva katkokävely ei yleensä ole este beetasalpaajien käytölle.</w:t>
      </w:r>
    </w:p>
    <w:p w:rsidR="00366672" w:rsidRPr="00DF6E4C" w:rsidRDefault="00DF6E4C" w:rsidP="00366672">
      <w:pPr>
        <w:rPr>
          <w:rFonts w:cstheme="minorHAnsi"/>
          <w:b/>
          <w:sz w:val="24"/>
          <w:szCs w:val="24"/>
        </w:rPr>
      </w:pPr>
      <w:r w:rsidRPr="00DF6E4C">
        <w:rPr>
          <w:rFonts w:cstheme="minorHAnsi"/>
          <w:b/>
          <w:sz w:val="24"/>
          <w:szCs w:val="24"/>
        </w:rPr>
        <w:t>Hidas syke ja beetasalpaajat</w:t>
      </w:r>
    </w:p>
    <w:p w:rsidR="00366672" w:rsidRPr="00366672" w:rsidRDefault="00366672" w:rsidP="00366672">
      <w:pPr>
        <w:rPr>
          <w:rFonts w:cstheme="minorHAnsi"/>
          <w:sz w:val="24"/>
          <w:szCs w:val="24"/>
        </w:rPr>
      </w:pPr>
      <w:r w:rsidRPr="00366672">
        <w:rPr>
          <w:rFonts w:cstheme="minorHAnsi"/>
          <w:sz w:val="24"/>
          <w:szCs w:val="24"/>
        </w:rPr>
        <w:t>Liikuntaa harrastavat ihmiset voivat kokea beetasalpaajat kiusallisina, koska niitä käyttäessä väsyy rasituksessa helpommin. Tässä tilanteessa tulee harkita, olisiko jokin muu lääkitys sopivampi esimerkiksi k</w:t>
      </w:r>
      <w:r w:rsidR="00DF6E4C">
        <w:rPr>
          <w:rFonts w:cstheme="minorHAnsi"/>
          <w:sz w:val="24"/>
          <w:szCs w:val="24"/>
        </w:rPr>
        <w:t>ohonneen verenpaineen hoidossa.</w:t>
      </w:r>
    </w:p>
    <w:p w:rsidR="00366672" w:rsidRDefault="00366672" w:rsidP="00366672">
      <w:pPr>
        <w:rPr>
          <w:rFonts w:cstheme="minorHAnsi"/>
          <w:sz w:val="24"/>
          <w:szCs w:val="24"/>
        </w:rPr>
      </w:pPr>
      <w:r w:rsidRPr="00366672">
        <w:rPr>
          <w:rFonts w:cstheme="minorHAnsi"/>
          <w:sz w:val="24"/>
          <w:szCs w:val="24"/>
        </w:rPr>
        <w:t xml:space="preserve">Jos beetasalpaajahoito lopetetaan, se on yleensä syytä tehdä vähitellen annosta pienentäen 1–2 viikon aikana, ellei käytetty annos ole ollut pieni. Äkillinen lopettaminen </w:t>
      </w:r>
      <w:r w:rsidR="00DF6E4C">
        <w:rPr>
          <w:rFonts w:cstheme="minorHAnsi"/>
          <w:sz w:val="24"/>
          <w:szCs w:val="24"/>
        </w:rPr>
        <w:t>voi aiheuttaa sydämentykytystä.</w:t>
      </w:r>
    </w:p>
    <w:p w:rsidR="00247AD2" w:rsidRPr="00366672" w:rsidRDefault="00247AD2" w:rsidP="00366672">
      <w:pPr>
        <w:rPr>
          <w:rFonts w:cstheme="minorHAnsi"/>
          <w:sz w:val="24"/>
          <w:szCs w:val="24"/>
        </w:rPr>
      </w:pPr>
    </w:p>
    <w:p w:rsidR="00EC4329" w:rsidRPr="00DF6E4C" w:rsidRDefault="00DF6E4C" w:rsidP="00EC4329">
      <w:pPr>
        <w:rPr>
          <w:rFonts w:cstheme="minorHAnsi"/>
          <w:b/>
          <w:sz w:val="24"/>
          <w:szCs w:val="24"/>
        </w:rPr>
      </w:pPr>
      <w:r w:rsidRPr="003A6A95">
        <w:rPr>
          <w:rFonts w:cstheme="minorHAnsi"/>
          <w:b/>
          <w:sz w:val="24"/>
          <w:szCs w:val="24"/>
        </w:rPr>
        <w:t>Lääkeaine</w:t>
      </w:r>
      <w:r w:rsidRPr="003A6A95">
        <w:rPr>
          <w:rFonts w:cstheme="minorHAnsi"/>
          <w:b/>
          <w:sz w:val="24"/>
          <w:szCs w:val="24"/>
        </w:rPr>
        <w:tab/>
      </w:r>
      <w:r w:rsidRPr="003A6A95">
        <w:rPr>
          <w:rFonts w:cstheme="minorHAnsi"/>
          <w:b/>
          <w:sz w:val="24"/>
          <w:szCs w:val="24"/>
        </w:rPr>
        <w:tab/>
      </w:r>
      <w:r>
        <w:rPr>
          <w:rFonts w:cstheme="minorHAnsi"/>
          <w:b/>
          <w:sz w:val="24"/>
          <w:szCs w:val="24"/>
        </w:rPr>
        <w:t>Lääkevalmiste</w:t>
      </w:r>
    </w:p>
    <w:p w:rsidR="00DF6E4C" w:rsidRDefault="00DF6E4C" w:rsidP="00DF6E4C">
      <w:pPr>
        <w:rPr>
          <w:rFonts w:cstheme="minorHAnsi"/>
          <w:sz w:val="24"/>
          <w:szCs w:val="24"/>
        </w:rPr>
      </w:pPr>
      <w:r w:rsidRPr="00DF6E4C">
        <w:rPr>
          <w:rFonts w:cstheme="minorHAnsi"/>
          <w:sz w:val="24"/>
          <w:szCs w:val="24"/>
        </w:rPr>
        <w:t xml:space="preserve">Asebutololi </w:t>
      </w:r>
      <w:r w:rsidRPr="00DF6E4C">
        <w:rPr>
          <w:rFonts w:cstheme="minorHAnsi"/>
          <w:sz w:val="24"/>
          <w:szCs w:val="24"/>
        </w:rPr>
        <w:tab/>
      </w:r>
      <w:r>
        <w:rPr>
          <w:rFonts w:cstheme="minorHAnsi"/>
          <w:sz w:val="24"/>
          <w:szCs w:val="24"/>
        </w:rPr>
        <w:tab/>
        <w:t xml:space="preserve">Diasectral </w:t>
      </w:r>
      <w:r>
        <w:rPr>
          <w:rFonts w:cstheme="minorHAnsi"/>
          <w:sz w:val="24"/>
          <w:szCs w:val="24"/>
        </w:rPr>
        <w:tab/>
      </w:r>
      <w:r>
        <w:rPr>
          <w:rFonts w:cstheme="minorHAnsi"/>
          <w:sz w:val="24"/>
          <w:szCs w:val="24"/>
        </w:rPr>
        <w:br/>
      </w:r>
      <w:r w:rsidRPr="00DF6E4C">
        <w:rPr>
          <w:rFonts w:cstheme="minorHAnsi"/>
          <w:sz w:val="24"/>
          <w:szCs w:val="24"/>
        </w:rPr>
        <w:t xml:space="preserve">Atenololi </w:t>
      </w:r>
      <w:r w:rsidRPr="00DF6E4C">
        <w:rPr>
          <w:rFonts w:cstheme="minorHAnsi"/>
          <w:sz w:val="24"/>
          <w:szCs w:val="24"/>
        </w:rPr>
        <w:tab/>
      </w:r>
      <w:r>
        <w:rPr>
          <w:rFonts w:cstheme="minorHAnsi"/>
          <w:sz w:val="24"/>
          <w:szCs w:val="24"/>
        </w:rPr>
        <w:tab/>
        <w:t xml:space="preserve">Atenblock, Tenoblock, Tenorin, Atenolol  </w:t>
      </w:r>
      <w:r>
        <w:rPr>
          <w:rFonts w:cstheme="minorHAnsi"/>
          <w:sz w:val="24"/>
          <w:szCs w:val="24"/>
        </w:rPr>
        <w:tab/>
      </w:r>
      <w:r>
        <w:rPr>
          <w:rFonts w:cstheme="minorHAnsi"/>
          <w:sz w:val="24"/>
          <w:szCs w:val="24"/>
        </w:rPr>
        <w:br/>
      </w:r>
      <w:r w:rsidRPr="00DF6E4C">
        <w:rPr>
          <w:rFonts w:cstheme="minorHAnsi"/>
          <w:sz w:val="24"/>
          <w:szCs w:val="24"/>
        </w:rPr>
        <w:t xml:space="preserve">Betaksololi </w:t>
      </w:r>
      <w:r w:rsidRPr="00DF6E4C">
        <w:rPr>
          <w:rFonts w:cstheme="minorHAnsi"/>
          <w:sz w:val="24"/>
          <w:szCs w:val="24"/>
        </w:rPr>
        <w:tab/>
      </w:r>
      <w:r>
        <w:rPr>
          <w:rFonts w:cstheme="minorHAnsi"/>
          <w:sz w:val="24"/>
          <w:szCs w:val="24"/>
        </w:rPr>
        <w:tab/>
        <w:t xml:space="preserve">Kerlon </w:t>
      </w:r>
      <w:r>
        <w:rPr>
          <w:rFonts w:cstheme="minorHAnsi"/>
          <w:sz w:val="24"/>
          <w:szCs w:val="24"/>
        </w:rPr>
        <w:tab/>
      </w:r>
      <w:r>
        <w:rPr>
          <w:rFonts w:cstheme="minorHAnsi"/>
          <w:sz w:val="24"/>
          <w:szCs w:val="24"/>
        </w:rPr>
        <w:br/>
      </w:r>
      <w:r w:rsidRPr="00DF6E4C">
        <w:rPr>
          <w:rFonts w:cstheme="minorHAnsi"/>
          <w:sz w:val="24"/>
          <w:szCs w:val="24"/>
        </w:rPr>
        <w:t xml:space="preserve">Bisoprololi </w:t>
      </w:r>
      <w:r w:rsidRPr="00DF6E4C">
        <w:rPr>
          <w:rFonts w:cstheme="minorHAnsi"/>
          <w:sz w:val="24"/>
          <w:szCs w:val="24"/>
        </w:rPr>
        <w:tab/>
      </w:r>
      <w:r>
        <w:rPr>
          <w:rFonts w:cstheme="minorHAnsi"/>
          <w:sz w:val="24"/>
          <w:szCs w:val="24"/>
        </w:rPr>
        <w:tab/>
        <w:t xml:space="preserve">Bisoproact, Emconcor, Orloc, Bisoprolol </w:t>
      </w:r>
      <w:r>
        <w:rPr>
          <w:rFonts w:cstheme="minorHAnsi"/>
          <w:sz w:val="24"/>
          <w:szCs w:val="24"/>
        </w:rPr>
        <w:br/>
      </w:r>
      <w:r w:rsidRPr="00DF6E4C">
        <w:rPr>
          <w:rFonts w:cstheme="minorHAnsi"/>
          <w:sz w:val="24"/>
          <w:szCs w:val="24"/>
        </w:rPr>
        <w:t xml:space="preserve">Karvediloli </w:t>
      </w:r>
      <w:r w:rsidRPr="00DF6E4C">
        <w:rPr>
          <w:rFonts w:cstheme="minorHAnsi"/>
          <w:sz w:val="24"/>
          <w:szCs w:val="24"/>
        </w:rPr>
        <w:tab/>
      </w:r>
      <w:r>
        <w:rPr>
          <w:rFonts w:cstheme="minorHAnsi"/>
          <w:sz w:val="24"/>
          <w:szCs w:val="24"/>
        </w:rPr>
        <w:tab/>
        <w:t xml:space="preserve">Cardiol, Carveratio, Carvedilol </w:t>
      </w:r>
      <w:r>
        <w:rPr>
          <w:rFonts w:cstheme="minorHAnsi"/>
          <w:sz w:val="24"/>
          <w:szCs w:val="24"/>
        </w:rPr>
        <w:br/>
      </w:r>
      <w:r w:rsidRPr="00DF6E4C">
        <w:rPr>
          <w:rFonts w:cstheme="minorHAnsi"/>
          <w:sz w:val="24"/>
          <w:szCs w:val="24"/>
        </w:rPr>
        <w:t xml:space="preserve">Labetaloli </w:t>
      </w:r>
      <w:r w:rsidRPr="00DF6E4C">
        <w:rPr>
          <w:rFonts w:cstheme="minorHAnsi"/>
          <w:sz w:val="24"/>
          <w:szCs w:val="24"/>
        </w:rPr>
        <w:tab/>
      </w:r>
      <w:r>
        <w:rPr>
          <w:rFonts w:cstheme="minorHAnsi"/>
          <w:sz w:val="24"/>
          <w:szCs w:val="24"/>
        </w:rPr>
        <w:tab/>
      </w:r>
      <w:r w:rsidRPr="00DF6E4C">
        <w:rPr>
          <w:rFonts w:cstheme="minorHAnsi"/>
          <w:sz w:val="24"/>
          <w:szCs w:val="24"/>
        </w:rPr>
        <w:t xml:space="preserve">Albetol </w:t>
      </w:r>
      <w:r w:rsidRPr="00DF6E4C">
        <w:rPr>
          <w:rFonts w:cstheme="minorHAnsi"/>
          <w:sz w:val="24"/>
          <w:szCs w:val="24"/>
        </w:rPr>
        <w:tab/>
      </w:r>
      <w:r>
        <w:rPr>
          <w:rFonts w:cstheme="minorHAnsi"/>
          <w:sz w:val="24"/>
          <w:szCs w:val="24"/>
        </w:rPr>
        <w:br/>
      </w:r>
      <w:r w:rsidRPr="00DF6E4C">
        <w:rPr>
          <w:rFonts w:cstheme="minorHAnsi"/>
          <w:sz w:val="24"/>
          <w:szCs w:val="24"/>
        </w:rPr>
        <w:t xml:space="preserve">Metoprololi </w:t>
      </w:r>
      <w:r w:rsidRPr="00DF6E4C">
        <w:rPr>
          <w:rFonts w:cstheme="minorHAnsi"/>
          <w:sz w:val="24"/>
          <w:szCs w:val="24"/>
        </w:rPr>
        <w:tab/>
      </w:r>
      <w:r>
        <w:rPr>
          <w:rFonts w:cstheme="minorHAnsi"/>
          <w:sz w:val="24"/>
          <w:szCs w:val="24"/>
        </w:rPr>
        <w:tab/>
      </w:r>
      <w:r w:rsidRPr="00DF6E4C">
        <w:rPr>
          <w:rFonts w:cstheme="minorHAnsi"/>
          <w:sz w:val="24"/>
          <w:szCs w:val="24"/>
        </w:rPr>
        <w:t>M</w:t>
      </w:r>
      <w:r>
        <w:rPr>
          <w:rFonts w:cstheme="minorHAnsi"/>
          <w:sz w:val="24"/>
          <w:szCs w:val="24"/>
        </w:rPr>
        <w:t xml:space="preserve">etohexal, Metomylan, Metoprolin, Seloken, Spesicor, </w:t>
      </w:r>
      <w:r w:rsidRPr="00DF6E4C">
        <w:rPr>
          <w:rFonts w:cstheme="minorHAnsi"/>
          <w:sz w:val="24"/>
          <w:szCs w:val="24"/>
        </w:rPr>
        <w:t>Metoprolol</w:t>
      </w:r>
      <w:r>
        <w:rPr>
          <w:rFonts w:cstheme="minorHAnsi"/>
          <w:sz w:val="24"/>
          <w:szCs w:val="24"/>
        </w:rPr>
        <w:br/>
      </w:r>
      <w:r w:rsidRPr="00DF6E4C">
        <w:rPr>
          <w:rFonts w:cstheme="minorHAnsi"/>
          <w:sz w:val="24"/>
          <w:szCs w:val="24"/>
        </w:rPr>
        <w:t xml:space="preserve">Nebivololi </w:t>
      </w:r>
      <w:r w:rsidRPr="00DF6E4C">
        <w:rPr>
          <w:rFonts w:cstheme="minorHAnsi"/>
          <w:sz w:val="24"/>
          <w:szCs w:val="24"/>
        </w:rPr>
        <w:tab/>
      </w:r>
      <w:r>
        <w:rPr>
          <w:rFonts w:cstheme="minorHAnsi"/>
          <w:sz w:val="24"/>
          <w:szCs w:val="24"/>
        </w:rPr>
        <w:tab/>
        <w:t xml:space="preserve">Hypoloc, </w:t>
      </w:r>
      <w:r w:rsidRPr="00DF6E4C">
        <w:rPr>
          <w:rFonts w:cstheme="minorHAnsi"/>
          <w:sz w:val="24"/>
          <w:szCs w:val="24"/>
        </w:rPr>
        <w:t xml:space="preserve">Nebivolol </w:t>
      </w:r>
      <w:r>
        <w:rPr>
          <w:rFonts w:cstheme="minorHAnsi"/>
          <w:sz w:val="24"/>
          <w:szCs w:val="24"/>
        </w:rPr>
        <w:br/>
      </w:r>
      <w:r w:rsidRPr="00DF6E4C">
        <w:rPr>
          <w:rFonts w:cstheme="minorHAnsi"/>
          <w:sz w:val="24"/>
          <w:szCs w:val="24"/>
        </w:rPr>
        <w:t xml:space="preserve">Pindololi </w:t>
      </w:r>
      <w:r w:rsidRPr="00DF6E4C">
        <w:rPr>
          <w:rFonts w:cstheme="minorHAnsi"/>
          <w:sz w:val="24"/>
          <w:szCs w:val="24"/>
        </w:rPr>
        <w:tab/>
      </w:r>
      <w:r>
        <w:rPr>
          <w:rFonts w:cstheme="minorHAnsi"/>
          <w:sz w:val="24"/>
          <w:szCs w:val="24"/>
        </w:rPr>
        <w:tab/>
        <w:t xml:space="preserve">Pinloc, Visken </w:t>
      </w:r>
      <w:r>
        <w:rPr>
          <w:rFonts w:cstheme="minorHAnsi"/>
          <w:sz w:val="24"/>
          <w:szCs w:val="24"/>
        </w:rPr>
        <w:tab/>
      </w:r>
      <w:r>
        <w:rPr>
          <w:rFonts w:cstheme="minorHAnsi"/>
          <w:sz w:val="24"/>
          <w:szCs w:val="24"/>
        </w:rPr>
        <w:br/>
      </w:r>
      <w:r w:rsidRPr="00DF6E4C">
        <w:rPr>
          <w:rFonts w:cstheme="minorHAnsi"/>
          <w:sz w:val="24"/>
          <w:szCs w:val="24"/>
        </w:rPr>
        <w:t xml:space="preserve">Propranololi </w:t>
      </w:r>
      <w:r w:rsidRPr="00DF6E4C">
        <w:rPr>
          <w:rFonts w:cstheme="minorHAnsi"/>
          <w:sz w:val="24"/>
          <w:szCs w:val="24"/>
        </w:rPr>
        <w:tab/>
      </w:r>
      <w:r>
        <w:rPr>
          <w:rFonts w:cstheme="minorHAnsi"/>
          <w:sz w:val="24"/>
          <w:szCs w:val="24"/>
        </w:rPr>
        <w:tab/>
      </w:r>
      <w:r w:rsidRPr="00DF6E4C">
        <w:rPr>
          <w:rFonts w:cstheme="minorHAnsi"/>
          <w:sz w:val="24"/>
          <w:szCs w:val="24"/>
        </w:rPr>
        <w:t>Docit</w:t>
      </w:r>
      <w:r>
        <w:rPr>
          <w:rFonts w:cstheme="minorHAnsi"/>
          <w:sz w:val="24"/>
          <w:szCs w:val="24"/>
        </w:rPr>
        <w:t xml:space="preserve">on retard (erityislupavalmiste), Propral, Ranoprin, </w:t>
      </w:r>
      <w:r w:rsidRPr="00DF6E4C">
        <w:rPr>
          <w:rFonts w:cstheme="minorHAnsi"/>
          <w:sz w:val="24"/>
          <w:szCs w:val="24"/>
        </w:rPr>
        <w:t xml:space="preserve">Syprol (liuos, </w:t>
      </w:r>
      <w:r>
        <w:rPr>
          <w:rFonts w:cstheme="minorHAnsi"/>
          <w:sz w:val="24"/>
          <w:szCs w:val="24"/>
        </w:rPr>
        <w:t xml:space="preserve">     </w:t>
      </w:r>
      <w:r w:rsidRPr="00DF6E4C">
        <w:rPr>
          <w:rFonts w:cstheme="minorHAnsi"/>
          <w:sz w:val="24"/>
          <w:szCs w:val="24"/>
        </w:rPr>
        <w:tab/>
      </w:r>
      <w:r>
        <w:rPr>
          <w:rFonts w:cstheme="minorHAnsi"/>
          <w:sz w:val="24"/>
          <w:szCs w:val="24"/>
        </w:rPr>
        <w:tab/>
      </w:r>
      <w:r w:rsidRPr="00DF6E4C">
        <w:rPr>
          <w:rFonts w:cstheme="minorHAnsi"/>
          <w:sz w:val="24"/>
          <w:szCs w:val="24"/>
        </w:rPr>
        <w:t>erityislupavalmiste, ei korvattava), Propranolol</w:t>
      </w:r>
      <w:r>
        <w:rPr>
          <w:rFonts w:cstheme="minorHAnsi"/>
          <w:sz w:val="24"/>
          <w:szCs w:val="24"/>
        </w:rPr>
        <w:br/>
      </w:r>
      <w:r w:rsidRPr="00DF6E4C">
        <w:rPr>
          <w:rFonts w:cstheme="minorHAnsi"/>
          <w:sz w:val="24"/>
          <w:szCs w:val="24"/>
        </w:rPr>
        <w:t xml:space="preserve">Seliprololi </w:t>
      </w:r>
      <w:r w:rsidRPr="00DF6E4C">
        <w:rPr>
          <w:rFonts w:cstheme="minorHAnsi"/>
          <w:sz w:val="24"/>
          <w:szCs w:val="24"/>
        </w:rPr>
        <w:tab/>
      </w:r>
      <w:r>
        <w:rPr>
          <w:rFonts w:cstheme="minorHAnsi"/>
          <w:sz w:val="24"/>
          <w:szCs w:val="24"/>
        </w:rPr>
        <w:tab/>
        <w:t xml:space="preserve">Selectol, Celiprolol </w:t>
      </w:r>
      <w:r>
        <w:rPr>
          <w:rFonts w:cstheme="minorHAnsi"/>
          <w:sz w:val="24"/>
          <w:szCs w:val="24"/>
        </w:rPr>
        <w:tab/>
      </w:r>
      <w:r>
        <w:rPr>
          <w:rFonts w:cstheme="minorHAnsi"/>
          <w:sz w:val="24"/>
          <w:szCs w:val="24"/>
        </w:rPr>
        <w:br/>
      </w:r>
      <w:r w:rsidRPr="00DF6E4C">
        <w:rPr>
          <w:rFonts w:cstheme="minorHAnsi"/>
          <w:sz w:val="24"/>
          <w:szCs w:val="24"/>
        </w:rPr>
        <w:t xml:space="preserve">Sotaloli </w:t>
      </w:r>
      <w:r w:rsidRPr="00DF6E4C">
        <w:rPr>
          <w:rFonts w:cstheme="minorHAnsi"/>
          <w:sz w:val="24"/>
          <w:szCs w:val="24"/>
        </w:rPr>
        <w:tab/>
      </w:r>
      <w:r>
        <w:rPr>
          <w:rFonts w:cstheme="minorHAnsi"/>
          <w:sz w:val="24"/>
          <w:szCs w:val="24"/>
        </w:rPr>
        <w:tab/>
        <w:t xml:space="preserve">Sotacor, Sotalol </w:t>
      </w:r>
    </w:p>
    <w:p w:rsidR="00DF6E4C" w:rsidRDefault="00DF6E4C" w:rsidP="00DF6E4C">
      <w:pPr>
        <w:rPr>
          <w:rFonts w:cstheme="minorHAnsi"/>
          <w:sz w:val="24"/>
          <w:szCs w:val="24"/>
        </w:rPr>
      </w:pPr>
    </w:p>
    <w:p w:rsidR="003525FE" w:rsidRDefault="003525FE" w:rsidP="00DF6E4C">
      <w:pPr>
        <w:rPr>
          <w:rFonts w:cstheme="minorHAnsi"/>
          <w:sz w:val="24"/>
          <w:szCs w:val="24"/>
        </w:rPr>
      </w:pPr>
    </w:p>
    <w:p w:rsidR="003525FE" w:rsidRDefault="003525FE" w:rsidP="00DF6E4C">
      <w:pPr>
        <w:rPr>
          <w:rFonts w:cstheme="minorHAnsi"/>
          <w:sz w:val="24"/>
          <w:szCs w:val="24"/>
        </w:rPr>
      </w:pPr>
    </w:p>
    <w:p w:rsidR="003525FE" w:rsidRDefault="003525FE" w:rsidP="00DF6E4C">
      <w:pPr>
        <w:rPr>
          <w:rFonts w:cstheme="minorHAnsi"/>
          <w:sz w:val="24"/>
          <w:szCs w:val="24"/>
        </w:rPr>
      </w:pPr>
    </w:p>
    <w:p w:rsidR="003525FE" w:rsidRDefault="003525FE" w:rsidP="00DF6E4C">
      <w:pPr>
        <w:rPr>
          <w:rFonts w:cstheme="minorHAnsi"/>
          <w:sz w:val="24"/>
          <w:szCs w:val="24"/>
        </w:rPr>
      </w:pPr>
    </w:p>
    <w:p w:rsidR="00DF6E4C" w:rsidRPr="00DF6E4C" w:rsidRDefault="00DF6E4C" w:rsidP="00DF6E4C">
      <w:pPr>
        <w:rPr>
          <w:rFonts w:cstheme="minorHAnsi"/>
          <w:b/>
          <w:sz w:val="24"/>
          <w:szCs w:val="24"/>
        </w:rPr>
      </w:pPr>
      <w:r w:rsidRPr="00DF6E4C">
        <w:rPr>
          <w:rFonts w:cstheme="minorHAnsi"/>
          <w:b/>
          <w:sz w:val="24"/>
          <w:szCs w:val="24"/>
        </w:rPr>
        <w:lastRenderedPageBreak/>
        <w:t>Kalsiuminestäjät</w:t>
      </w:r>
    </w:p>
    <w:p w:rsidR="00DF6E4C" w:rsidRPr="00DF6E4C" w:rsidRDefault="00DF6E4C" w:rsidP="00DF6E4C">
      <w:pPr>
        <w:rPr>
          <w:rFonts w:cstheme="minorHAnsi"/>
          <w:sz w:val="24"/>
          <w:szCs w:val="24"/>
        </w:rPr>
      </w:pPr>
      <w:r w:rsidRPr="00DF6E4C">
        <w:rPr>
          <w:rFonts w:cstheme="minorHAnsi"/>
          <w:sz w:val="24"/>
          <w:szCs w:val="24"/>
        </w:rPr>
        <w:t xml:space="preserve">Kalsiuminestäjiä käytetään kohonneen verenpaineen, sepelvaltimotaudin ja eräiden rytmihäiriöiden hoitoon. Vaikutus perustuu suurelta </w:t>
      </w:r>
      <w:r>
        <w:rPr>
          <w:rFonts w:cstheme="minorHAnsi"/>
          <w:sz w:val="24"/>
          <w:szCs w:val="24"/>
        </w:rPr>
        <w:t>osin valtimoiden laajenemiseen.</w:t>
      </w:r>
    </w:p>
    <w:p w:rsidR="00DF6E4C" w:rsidRPr="00DF6E4C" w:rsidRDefault="00DF6E4C" w:rsidP="00DF6E4C">
      <w:pPr>
        <w:rPr>
          <w:rFonts w:cstheme="minorHAnsi"/>
          <w:sz w:val="24"/>
          <w:szCs w:val="24"/>
        </w:rPr>
      </w:pPr>
      <w:r w:rsidRPr="00DF6E4C">
        <w:rPr>
          <w:rFonts w:cstheme="minorHAnsi"/>
          <w:sz w:val="24"/>
          <w:szCs w:val="24"/>
        </w:rPr>
        <w:t>Kalsiuminestäjät eli kalsiumkanavan salpaajat vaikuttavat solukalvojen kalsiumkanaviin. Kalsiumin virtaus soluun käynnistää sileän lihaksen supistuksen, joten verisuonen seinämässä tämän tapahtuman estyminen rentouttaa lihasta ja laajentaa verisuonta. Sydänlihassolujen kalsiumkanavien salpaus vähentää sydämen työmäärää. Sydämen rytmiin vaikuttavissa soluissa on kalsiumkanavia, joiden salpaaminen hidastaa pulssia ja estää rytmihäiriöitä. Verisuonten ja sydämen kalsiumkanavat poikkeavat toisistaan, minkä johdosta ka</w:t>
      </w:r>
      <w:r>
        <w:rPr>
          <w:rFonts w:cstheme="minorHAnsi"/>
          <w:sz w:val="24"/>
          <w:szCs w:val="24"/>
        </w:rPr>
        <w:t>lsiuminestäjiä on kahdenlaisia:</w:t>
      </w:r>
    </w:p>
    <w:p w:rsidR="00DF6E4C" w:rsidRPr="00DF6E4C" w:rsidRDefault="00DF6E4C" w:rsidP="00DF6E4C">
      <w:pPr>
        <w:pStyle w:val="Luettelokappale"/>
        <w:numPr>
          <w:ilvl w:val="0"/>
          <w:numId w:val="2"/>
        </w:numPr>
        <w:rPr>
          <w:rFonts w:cstheme="minorHAnsi"/>
          <w:sz w:val="24"/>
          <w:szCs w:val="24"/>
        </w:rPr>
      </w:pPr>
      <w:r w:rsidRPr="00DF6E4C">
        <w:rPr>
          <w:rFonts w:cstheme="minorHAnsi"/>
          <w:sz w:val="24"/>
          <w:szCs w:val="24"/>
        </w:rPr>
        <w:t>sydämeen ja verisuoniin vaikuttavat (verapamiili ja diltiatseemi)</w:t>
      </w:r>
    </w:p>
    <w:p w:rsidR="00DF6E4C" w:rsidRPr="00247AD2" w:rsidRDefault="00DF6E4C" w:rsidP="00DF6E4C">
      <w:pPr>
        <w:pStyle w:val="Luettelokappale"/>
        <w:numPr>
          <w:ilvl w:val="0"/>
          <w:numId w:val="2"/>
        </w:numPr>
        <w:rPr>
          <w:rFonts w:cstheme="minorHAnsi"/>
          <w:sz w:val="24"/>
          <w:szCs w:val="24"/>
        </w:rPr>
      </w:pPr>
      <w:r w:rsidRPr="00DF6E4C">
        <w:rPr>
          <w:rFonts w:cstheme="minorHAnsi"/>
          <w:sz w:val="24"/>
          <w:szCs w:val="24"/>
        </w:rPr>
        <w:t>pelkästään verisuoniin vaikuttavat eli verisuonise</w:t>
      </w:r>
      <w:r>
        <w:rPr>
          <w:rFonts w:cstheme="minorHAnsi"/>
          <w:sz w:val="24"/>
          <w:szCs w:val="24"/>
        </w:rPr>
        <w:t>lektiiviset (dihydropyridiinit)</w:t>
      </w:r>
    </w:p>
    <w:p w:rsidR="00DF6E4C" w:rsidRPr="00DF6E4C" w:rsidRDefault="00DF6E4C" w:rsidP="00DF6E4C">
      <w:pPr>
        <w:rPr>
          <w:rFonts w:cstheme="minorHAnsi"/>
          <w:sz w:val="24"/>
          <w:szCs w:val="24"/>
        </w:rPr>
      </w:pPr>
    </w:p>
    <w:p w:rsidR="00DF6E4C" w:rsidRPr="00DF6E4C" w:rsidRDefault="00DF6E4C" w:rsidP="00DF6E4C">
      <w:pPr>
        <w:rPr>
          <w:rFonts w:cstheme="minorHAnsi"/>
          <w:b/>
          <w:sz w:val="24"/>
          <w:szCs w:val="24"/>
        </w:rPr>
      </w:pPr>
      <w:r w:rsidRPr="00DF6E4C">
        <w:rPr>
          <w:rFonts w:cstheme="minorHAnsi"/>
          <w:b/>
          <w:sz w:val="24"/>
          <w:szCs w:val="24"/>
        </w:rPr>
        <w:t>Lääkeaine</w:t>
      </w:r>
      <w:r w:rsidRPr="00DF6E4C">
        <w:rPr>
          <w:rFonts w:cstheme="minorHAnsi"/>
          <w:b/>
          <w:sz w:val="24"/>
          <w:szCs w:val="24"/>
        </w:rPr>
        <w:tab/>
      </w:r>
      <w:r w:rsidRPr="00DF6E4C">
        <w:rPr>
          <w:rFonts w:cstheme="minorHAnsi"/>
          <w:b/>
          <w:sz w:val="24"/>
          <w:szCs w:val="24"/>
        </w:rPr>
        <w:tab/>
        <w:t>Lääkevalmiste</w:t>
      </w:r>
    </w:p>
    <w:p w:rsidR="00DF6E4C" w:rsidRPr="00282C17" w:rsidRDefault="00DF6E4C" w:rsidP="00DF6E4C">
      <w:pPr>
        <w:rPr>
          <w:rFonts w:cstheme="minorHAnsi"/>
          <w:b/>
          <w:sz w:val="24"/>
          <w:szCs w:val="24"/>
        </w:rPr>
      </w:pPr>
      <w:r w:rsidRPr="00282C17">
        <w:rPr>
          <w:rFonts w:cstheme="minorHAnsi"/>
          <w:b/>
          <w:sz w:val="24"/>
          <w:szCs w:val="24"/>
        </w:rPr>
        <w:t>Sydänvaikutteiset (sykettä hidastavat)</w:t>
      </w:r>
    </w:p>
    <w:p w:rsidR="00DF6E4C" w:rsidRPr="00DF6E4C" w:rsidRDefault="00DF6E4C" w:rsidP="00DF6E4C">
      <w:pPr>
        <w:rPr>
          <w:rFonts w:cstheme="minorHAnsi"/>
          <w:sz w:val="24"/>
          <w:szCs w:val="24"/>
        </w:rPr>
      </w:pPr>
      <w:r w:rsidRPr="00DF6E4C">
        <w:rPr>
          <w:rFonts w:cstheme="minorHAnsi"/>
          <w:sz w:val="24"/>
          <w:szCs w:val="24"/>
        </w:rPr>
        <w:t xml:space="preserve">Diltiatseemi </w:t>
      </w:r>
      <w:r w:rsidRPr="00DF6E4C">
        <w:rPr>
          <w:rFonts w:cstheme="minorHAnsi"/>
          <w:sz w:val="24"/>
          <w:szCs w:val="24"/>
        </w:rPr>
        <w:tab/>
      </w:r>
      <w:r>
        <w:rPr>
          <w:rFonts w:cstheme="minorHAnsi"/>
          <w:sz w:val="24"/>
          <w:szCs w:val="24"/>
        </w:rPr>
        <w:tab/>
        <w:t xml:space="preserve">Cardizem, Dilmin, </w:t>
      </w:r>
      <w:r w:rsidRPr="00DF6E4C">
        <w:rPr>
          <w:rFonts w:cstheme="minorHAnsi"/>
          <w:sz w:val="24"/>
          <w:szCs w:val="24"/>
        </w:rPr>
        <w:t xml:space="preserve">Dilzem </w:t>
      </w:r>
      <w:r w:rsidRPr="00DF6E4C">
        <w:rPr>
          <w:rFonts w:cstheme="minorHAnsi"/>
          <w:sz w:val="24"/>
          <w:szCs w:val="24"/>
        </w:rPr>
        <w:tab/>
      </w:r>
      <w:r>
        <w:rPr>
          <w:rFonts w:cstheme="minorHAnsi"/>
          <w:sz w:val="24"/>
          <w:szCs w:val="24"/>
        </w:rPr>
        <w:br/>
      </w:r>
      <w:r w:rsidRPr="00DF6E4C">
        <w:rPr>
          <w:rFonts w:cstheme="minorHAnsi"/>
          <w:sz w:val="24"/>
          <w:szCs w:val="24"/>
        </w:rPr>
        <w:t xml:space="preserve">Verapamiili </w:t>
      </w:r>
      <w:r w:rsidRPr="00DF6E4C">
        <w:rPr>
          <w:rFonts w:cstheme="minorHAnsi"/>
          <w:sz w:val="24"/>
          <w:szCs w:val="24"/>
        </w:rPr>
        <w:tab/>
      </w:r>
      <w:r>
        <w:rPr>
          <w:rFonts w:cstheme="minorHAnsi"/>
          <w:sz w:val="24"/>
          <w:szCs w:val="24"/>
        </w:rPr>
        <w:tab/>
        <w:t xml:space="preserve">Isoptin, </w:t>
      </w:r>
      <w:r w:rsidRPr="00DF6E4C">
        <w:rPr>
          <w:rFonts w:cstheme="minorHAnsi"/>
          <w:sz w:val="24"/>
          <w:szCs w:val="24"/>
        </w:rPr>
        <w:t xml:space="preserve">Verpamil </w:t>
      </w:r>
      <w:r w:rsidRPr="00DF6E4C">
        <w:rPr>
          <w:rFonts w:cstheme="minorHAnsi"/>
          <w:sz w:val="24"/>
          <w:szCs w:val="24"/>
        </w:rPr>
        <w:tab/>
      </w:r>
    </w:p>
    <w:p w:rsidR="00DF6E4C" w:rsidRPr="00282C17" w:rsidRDefault="00DF6E4C" w:rsidP="00DF6E4C">
      <w:pPr>
        <w:rPr>
          <w:rFonts w:cstheme="minorHAnsi"/>
          <w:b/>
          <w:sz w:val="24"/>
          <w:szCs w:val="24"/>
        </w:rPr>
      </w:pPr>
      <w:r w:rsidRPr="00282C17">
        <w:rPr>
          <w:rFonts w:cstheme="minorHAnsi"/>
          <w:b/>
          <w:sz w:val="24"/>
          <w:szCs w:val="24"/>
        </w:rPr>
        <w:t>Verisuonivaikutteiset (dihydropyridiinit)</w:t>
      </w:r>
    </w:p>
    <w:p w:rsidR="00282C17" w:rsidRDefault="00DF6E4C" w:rsidP="00282C17">
      <w:pPr>
        <w:rPr>
          <w:rFonts w:cstheme="minorHAnsi"/>
          <w:sz w:val="24"/>
          <w:szCs w:val="24"/>
        </w:rPr>
      </w:pPr>
      <w:r w:rsidRPr="00DF6E4C">
        <w:rPr>
          <w:rFonts w:cstheme="minorHAnsi"/>
          <w:sz w:val="24"/>
          <w:szCs w:val="24"/>
        </w:rPr>
        <w:t xml:space="preserve">Amlodipiini </w:t>
      </w:r>
      <w:r w:rsidRPr="00DF6E4C">
        <w:rPr>
          <w:rFonts w:cstheme="minorHAnsi"/>
          <w:sz w:val="24"/>
          <w:szCs w:val="24"/>
        </w:rPr>
        <w:tab/>
      </w:r>
      <w:r>
        <w:rPr>
          <w:rFonts w:cstheme="minorHAnsi"/>
          <w:sz w:val="24"/>
          <w:szCs w:val="24"/>
        </w:rPr>
        <w:tab/>
      </w:r>
      <w:r w:rsidR="00282C17">
        <w:rPr>
          <w:rFonts w:cstheme="minorHAnsi"/>
          <w:sz w:val="24"/>
          <w:szCs w:val="24"/>
        </w:rPr>
        <w:t xml:space="preserve">Amloratio, Norvasc, Amlodipin, Amlodipine </w:t>
      </w:r>
      <w:r w:rsidR="00282C17">
        <w:rPr>
          <w:rFonts w:cstheme="minorHAnsi"/>
          <w:sz w:val="24"/>
          <w:szCs w:val="24"/>
        </w:rPr>
        <w:br/>
      </w:r>
      <w:r w:rsidRPr="00DF6E4C">
        <w:rPr>
          <w:rFonts w:cstheme="minorHAnsi"/>
          <w:sz w:val="24"/>
          <w:szCs w:val="24"/>
        </w:rPr>
        <w:t xml:space="preserve">Felodipiini </w:t>
      </w:r>
      <w:r w:rsidRPr="00DF6E4C">
        <w:rPr>
          <w:rFonts w:cstheme="minorHAnsi"/>
          <w:sz w:val="24"/>
          <w:szCs w:val="24"/>
        </w:rPr>
        <w:tab/>
      </w:r>
      <w:r w:rsidR="00282C17">
        <w:rPr>
          <w:rFonts w:cstheme="minorHAnsi"/>
          <w:sz w:val="24"/>
          <w:szCs w:val="24"/>
        </w:rPr>
        <w:tab/>
        <w:t xml:space="preserve">Plendil, </w:t>
      </w:r>
      <w:r w:rsidRPr="00DF6E4C">
        <w:rPr>
          <w:rFonts w:cstheme="minorHAnsi"/>
          <w:sz w:val="24"/>
          <w:szCs w:val="24"/>
        </w:rPr>
        <w:t xml:space="preserve">Felodipin </w:t>
      </w:r>
      <w:r w:rsidR="00282C17">
        <w:rPr>
          <w:rFonts w:cstheme="minorHAnsi"/>
          <w:sz w:val="24"/>
          <w:szCs w:val="24"/>
        </w:rPr>
        <w:br/>
      </w:r>
      <w:r w:rsidRPr="00DF6E4C">
        <w:rPr>
          <w:rFonts w:cstheme="minorHAnsi"/>
          <w:sz w:val="24"/>
          <w:szCs w:val="24"/>
        </w:rPr>
        <w:t xml:space="preserve">Isradipiini </w:t>
      </w:r>
      <w:r w:rsidRPr="00DF6E4C">
        <w:rPr>
          <w:rFonts w:cstheme="minorHAnsi"/>
          <w:sz w:val="24"/>
          <w:szCs w:val="24"/>
        </w:rPr>
        <w:tab/>
      </w:r>
      <w:r w:rsidR="00282C17">
        <w:rPr>
          <w:rFonts w:cstheme="minorHAnsi"/>
          <w:sz w:val="24"/>
          <w:szCs w:val="24"/>
        </w:rPr>
        <w:tab/>
      </w:r>
      <w:r w:rsidRPr="00DF6E4C">
        <w:rPr>
          <w:rFonts w:cstheme="minorHAnsi"/>
          <w:sz w:val="24"/>
          <w:szCs w:val="24"/>
        </w:rPr>
        <w:t xml:space="preserve">Lomir </w:t>
      </w:r>
      <w:r w:rsidRPr="00DF6E4C">
        <w:rPr>
          <w:rFonts w:cstheme="minorHAnsi"/>
          <w:sz w:val="24"/>
          <w:szCs w:val="24"/>
        </w:rPr>
        <w:tab/>
      </w:r>
      <w:r w:rsidR="00282C17">
        <w:rPr>
          <w:rFonts w:cstheme="minorHAnsi"/>
          <w:sz w:val="24"/>
          <w:szCs w:val="24"/>
        </w:rPr>
        <w:br/>
      </w:r>
      <w:r w:rsidRPr="00DF6E4C">
        <w:rPr>
          <w:rFonts w:cstheme="minorHAnsi"/>
          <w:sz w:val="24"/>
          <w:szCs w:val="24"/>
        </w:rPr>
        <w:t xml:space="preserve">Nifedipiini </w:t>
      </w:r>
      <w:r w:rsidRPr="00DF6E4C">
        <w:rPr>
          <w:rFonts w:cstheme="minorHAnsi"/>
          <w:sz w:val="24"/>
          <w:szCs w:val="24"/>
        </w:rPr>
        <w:tab/>
      </w:r>
      <w:r w:rsidR="00282C17">
        <w:rPr>
          <w:rFonts w:cstheme="minorHAnsi"/>
          <w:sz w:val="24"/>
          <w:szCs w:val="24"/>
        </w:rPr>
        <w:tab/>
        <w:t xml:space="preserve">Adalat, </w:t>
      </w:r>
      <w:r w:rsidRPr="00DF6E4C">
        <w:rPr>
          <w:rFonts w:cstheme="minorHAnsi"/>
          <w:sz w:val="24"/>
          <w:szCs w:val="24"/>
        </w:rPr>
        <w:t xml:space="preserve">Nifedipin </w:t>
      </w:r>
      <w:r w:rsidR="00282C17">
        <w:rPr>
          <w:rFonts w:cstheme="minorHAnsi"/>
          <w:sz w:val="24"/>
          <w:szCs w:val="24"/>
        </w:rPr>
        <w:br/>
      </w:r>
      <w:r w:rsidRPr="00DF6E4C">
        <w:rPr>
          <w:rFonts w:cstheme="minorHAnsi"/>
          <w:sz w:val="24"/>
          <w:szCs w:val="24"/>
        </w:rPr>
        <w:t xml:space="preserve">Nisoldipiini </w:t>
      </w:r>
      <w:r w:rsidRPr="00DF6E4C">
        <w:rPr>
          <w:rFonts w:cstheme="minorHAnsi"/>
          <w:sz w:val="24"/>
          <w:szCs w:val="24"/>
        </w:rPr>
        <w:tab/>
      </w:r>
      <w:r w:rsidR="00282C17">
        <w:rPr>
          <w:rFonts w:cstheme="minorHAnsi"/>
          <w:sz w:val="24"/>
          <w:szCs w:val="24"/>
        </w:rPr>
        <w:tab/>
      </w:r>
      <w:r w:rsidRPr="00DF6E4C">
        <w:rPr>
          <w:rFonts w:cstheme="minorHAnsi"/>
          <w:sz w:val="24"/>
          <w:szCs w:val="24"/>
        </w:rPr>
        <w:t xml:space="preserve">Syscor </w:t>
      </w:r>
      <w:r w:rsidRPr="00DF6E4C">
        <w:rPr>
          <w:rFonts w:cstheme="minorHAnsi"/>
          <w:sz w:val="24"/>
          <w:szCs w:val="24"/>
        </w:rPr>
        <w:tab/>
      </w:r>
      <w:r w:rsidR="00282C17">
        <w:rPr>
          <w:rFonts w:cstheme="minorHAnsi"/>
          <w:sz w:val="24"/>
          <w:szCs w:val="24"/>
        </w:rPr>
        <w:br/>
      </w:r>
      <w:r w:rsidRPr="00DF6E4C">
        <w:rPr>
          <w:rFonts w:cstheme="minorHAnsi"/>
          <w:sz w:val="24"/>
          <w:szCs w:val="24"/>
        </w:rPr>
        <w:t xml:space="preserve">Nilvadipiini </w:t>
      </w:r>
      <w:r w:rsidRPr="00DF6E4C">
        <w:rPr>
          <w:rFonts w:cstheme="minorHAnsi"/>
          <w:sz w:val="24"/>
          <w:szCs w:val="24"/>
        </w:rPr>
        <w:tab/>
      </w:r>
      <w:r w:rsidR="00282C17">
        <w:rPr>
          <w:rFonts w:cstheme="minorHAnsi"/>
          <w:sz w:val="24"/>
          <w:szCs w:val="24"/>
        </w:rPr>
        <w:tab/>
      </w:r>
      <w:r w:rsidRPr="00DF6E4C">
        <w:rPr>
          <w:rFonts w:cstheme="minorHAnsi"/>
          <w:sz w:val="24"/>
          <w:szCs w:val="24"/>
        </w:rPr>
        <w:t xml:space="preserve">Escor </w:t>
      </w:r>
      <w:r w:rsidRPr="00DF6E4C">
        <w:rPr>
          <w:rFonts w:cstheme="minorHAnsi"/>
          <w:sz w:val="24"/>
          <w:szCs w:val="24"/>
        </w:rPr>
        <w:tab/>
      </w:r>
      <w:r w:rsidR="00282C17">
        <w:rPr>
          <w:rFonts w:cstheme="minorHAnsi"/>
          <w:sz w:val="24"/>
          <w:szCs w:val="24"/>
        </w:rPr>
        <w:br/>
        <w:t xml:space="preserve">Lerkanidipiini </w:t>
      </w:r>
      <w:r w:rsidR="00282C17">
        <w:rPr>
          <w:rFonts w:cstheme="minorHAnsi"/>
          <w:sz w:val="24"/>
          <w:szCs w:val="24"/>
        </w:rPr>
        <w:tab/>
        <w:t xml:space="preserve">Oridip, Zanidip, </w:t>
      </w:r>
      <w:r w:rsidRPr="00DF6E4C">
        <w:rPr>
          <w:rFonts w:cstheme="minorHAnsi"/>
          <w:sz w:val="24"/>
          <w:szCs w:val="24"/>
        </w:rPr>
        <w:t xml:space="preserve">Lercanidipin </w:t>
      </w:r>
    </w:p>
    <w:p w:rsidR="00247AD2" w:rsidRDefault="00247AD2" w:rsidP="00282C17">
      <w:pPr>
        <w:rPr>
          <w:rFonts w:cstheme="minorHAnsi"/>
          <w:sz w:val="24"/>
          <w:szCs w:val="24"/>
        </w:rPr>
      </w:pPr>
    </w:p>
    <w:p w:rsidR="003525FE" w:rsidRDefault="003525FE" w:rsidP="00282C17">
      <w:pPr>
        <w:rPr>
          <w:rFonts w:cstheme="minorHAnsi"/>
          <w:sz w:val="24"/>
          <w:szCs w:val="24"/>
        </w:rPr>
      </w:pPr>
    </w:p>
    <w:p w:rsidR="00247AD2" w:rsidRPr="00282C17" w:rsidRDefault="00247AD2" w:rsidP="00282C17">
      <w:pPr>
        <w:rPr>
          <w:rFonts w:cstheme="minorHAnsi"/>
          <w:sz w:val="24"/>
          <w:szCs w:val="24"/>
        </w:rPr>
      </w:pPr>
    </w:p>
    <w:p w:rsidR="00282C17" w:rsidRPr="00282C17" w:rsidRDefault="00282C17" w:rsidP="00282C17">
      <w:pPr>
        <w:rPr>
          <w:rFonts w:cstheme="minorHAnsi"/>
          <w:b/>
          <w:sz w:val="24"/>
          <w:szCs w:val="24"/>
        </w:rPr>
      </w:pPr>
      <w:r w:rsidRPr="00282C17">
        <w:rPr>
          <w:rFonts w:cstheme="minorHAnsi"/>
          <w:b/>
          <w:sz w:val="24"/>
          <w:szCs w:val="24"/>
        </w:rPr>
        <w:t>Digitalis (digoksiini)</w:t>
      </w:r>
    </w:p>
    <w:p w:rsidR="00282C17" w:rsidRPr="00282C17" w:rsidRDefault="00282C17" w:rsidP="00282C17">
      <w:pPr>
        <w:rPr>
          <w:rFonts w:cstheme="minorHAnsi"/>
          <w:sz w:val="24"/>
          <w:szCs w:val="24"/>
        </w:rPr>
      </w:pPr>
      <w:r>
        <w:rPr>
          <w:rFonts w:cstheme="minorHAnsi"/>
          <w:sz w:val="24"/>
          <w:szCs w:val="24"/>
        </w:rPr>
        <w:t xml:space="preserve">Digoksiini </w:t>
      </w:r>
      <w:r w:rsidRPr="00282C17">
        <w:rPr>
          <w:rFonts w:cstheme="minorHAnsi"/>
          <w:sz w:val="24"/>
          <w:szCs w:val="24"/>
        </w:rPr>
        <w:t>on nykyään ainoa Suomessa käytetty digitalisglykosideihin kuuluva lääke. Nämä lääkkeet ovat vanhimpia käytössä olevia sydänlääkkeitä</w:t>
      </w:r>
      <w:r>
        <w:rPr>
          <w:rFonts w:cstheme="minorHAnsi"/>
          <w:sz w:val="24"/>
          <w:szCs w:val="24"/>
        </w:rPr>
        <w:t>, alun perin sormustinkukasta (Digitalis purpurea</w:t>
      </w:r>
      <w:r w:rsidRPr="00282C17">
        <w:rPr>
          <w:rFonts w:cstheme="minorHAnsi"/>
          <w:sz w:val="24"/>
          <w:szCs w:val="24"/>
        </w:rPr>
        <w:t>) eristettyjä. Digoksiinia käytetään sydämen vajaatoiminnassa ja hidastamaan eteisvärinän</w:t>
      </w:r>
      <w:r>
        <w:rPr>
          <w:rFonts w:cstheme="minorHAnsi"/>
          <w:sz w:val="24"/>
          <w:szCs w:val="24"/>
        </w:rPr>
        <w:t xml:space="preserve"> aikaista liian nopeaa pulssia.</w:t>
      </w:r>
    </w:p>
    <w:p w:rsidR="00282C17" w:rsidRPr="00282C17" w:rsidRDefault="00282C17" w:rsidP="00282C17">
      <w:pPr>
        <w:rPr>
          <w:rFonts w:cstheme="minorHAnsi"/>
          <w:sz w:val="24"/>
          <w:szCs w:val="24"/>
        </w:rPr>
      </w:pPr>
      <w:r w:rsidRPr="00282C17">
        <w:rPr>
          <w:rFonts w:cstheme="minorHAnsi"/>
          <w:sz w:val="24"/>
          <w:szCs w:val="24"/>
        </w:rPr>
        <w:t>Digoksiini on käytössä edelleen jonkin verran sydämen systoliseen vajaatoimintaan. Ensisijainen lääke se ei enää nykyään ole. Jos potilaalla on edelleen oireita, kun tehokkaammat lääkkeet (ACE:n estäjä, beetasalpaaja, diureetti ja aldosteroniantagonisti) ovat käytössä, digoksiinilla voidaan lievittää oireita ja vä</w:t>
      </w:r>
      <w:r>
        <w:rPr>
          <w:rFonts w:cstheme="minorHAnsi"/>
          <w:sz w:val="24"/>
          <w:szCs w:val="24"/>
        </w:rPr>
        <w:t>hentää sairaalahoidon tarvetta.</w:t>
      </w:r>
    </w:p>
    <w:p w:rsidR="00282C17" w:rsidRPr="00282C17" w:rsidRDefault="00282C17" w:rsidP="00282C17">
      <w:pPr>
        <w:rPr>
          <w:rFonts w:cstheme="minorHAnsi"/>
          <w:sz w:val="24"/>
          <w:szCs w:val="24"/>
        </w:rPr>
      </w:pPr>
      <w:r w:rsidRPr="00282C17">
        <w:rPr>
          <w:rFonts w:cstheme="minorHAnsi"/>
          <w:sz w:val="24"/>
          <w:szCs w:val="24"/>
        </w:rPr>
        <w:lastRenderedPageBreak/>
        <w:t>Eteisvärinän aikaisen pulssin hidastamiseen voidaan käyttää digoksiinia ensisijaisten lääkkeiden (beetasalpaaja, sykettä hidastava kalsiuminestäjä) ohella. Digoksiini hidastaa leposykettä, ei niinkään rasituksen a</w:t>
      </w:r>
      <w:r>
        <w:rPr>
          <w:rFonts w:cstheme="minorHAnsi"/>
          <w:sz w:val="24"/>
          <w:szCs w:val="24"/>
        </w:rPr>
        <w:t>ikana liikaa kiihtyvää pulssia.</w:t>
      </w:r>
    </w:p>
    <w:p w:rsidR="00282C17" w:rsidRPr="00282C17" w:rsidRDefault="00282C17" w:rsidP="00282C17">
      <w:pPr>
        <w:rPr>
          <w:rFonts w:cstheme="minorHAnsi"/>
          <w:sz w:val="24"/>
          <w:szCs w:val="24"/>
        </w:rPr>
      </w:pPr>
      <w:r w:rsidRPr="00282C17">
        <w:rPr>
          <w:rFonts w:cstheme="minorHAnsi"/>
          <w:sz w:val="24"/>
          <w:szCs w:val="24"/>
        </w:rPr>
        <w:t>Digoksiinin liika-annostelu on vaarallista. Seurauksena voi olla pulssin liiallinen hidastuminen, muut vakavat rytmihäiriöt, pahoinvointi ja oksentelu, sekavuus ja näköhäiriöt. Digoksiini poistuu elimistöstä munuaisten kautta, joten munuaisten vajaatoiminta lisää liika-annoksen riskiä. Vanhukset ovat erityinen riskiryhmä. Tarvittaessa voidaan tutkia lääkkeen veripitoisuus, mutta rutiininomaisesti se ei ole tarpeen, koska nykyään k</w:t>
      </w:r>
      <w:r>
        <w:rPr>
          <w:rFonts w:cstheme="minorHAnsi"/>
          <w:sz w:val="24"/>
          <w:szCs w:val="24"/>
        </w:rPr>
        <w:t>äytetään varovaista annostelua.</w:t>
      </w:r>
    </w:p>
    <w:p w:rsidR="00282C17" w:rsidRDefault="00282C17" w:rsidP="00DF6E4C">
      <w:pPr>
        <w:rPr>
          <w:rFonts w:cstheme="minorHAnsi"/>
          <w:sz w:val="24"/>
          <w:szCs w:val="24"/>
        </w:rPr>
      </w:pPr>
      <w:r w:rsidRPr="00282C17">
        <w:rPr>
          <w:rFonts w:cstheme="minorHAnsi"/>
          <w:sz w:val="24"/>
          <w:szCs w:val="24"/>
        </w:rPr>
        <w:t>Digoxin Orion®-valmistetta on kolmena tablettivahvuutena: Digoxin Orion (0,25 mg), Digoxin Orion semi (0,125 mg) ja Digoxin Orion mite (0,0625 mg).</w:t>
      </w:r>
    </w:p>
    <w:p w:rsidR="00282C17" w:rsidRDefault="00282C17" w:rsidP="00DF6E4C">
      <w:pPr>
        <w:rPr>
          <w:rFonts w:cstheme="minorHAnsi"/>
          <w:sz w:val="24"/>
          <w:szCs w:val="24"/>
        </w:rPr>
      </w:pPr>
    </w:p>
    <w:p w:rsidR="00282C17" w:rsidRDefault="00282C17" w:rsidP="00DF6E4C">
      <w:pPr>
        <w:rPr>
          <w:rFonts w:cstheme="minorHAnsi"/>
          <w:sz w:val="24"/>
          <w:szCs w:val="24"/>
        </w:rPr>
      </w:pPr>
    </w:p>
    <w:p w:rsidR="003525FE" w:rsidRDefault="003525FE" w:rsidP="00DF6E4C">
      <w:pPr>
        <w:rPr>
          <w:rFonts w:cstheme="minorHAnsi"/>
          <w:sz w:val="24"/>
          <w:szCs w:val="24"/>
        </w:rPr>
      </w:pPr>
    </w:p>
    <w:p w:rsidR="00B51DB1" w:rsidRPr="00B51DB1" w:rsidRDefault="00B51DB1" w:rsidP="00B51DB1">
      <w:pPr>
        <w:rPr>
          <w:rFonts w:cstheme="minorHAnsi"/>
          <w:b/>
          <w:sz w:val="24"/>
          <w:szCs w:val="24"/>
        </w:rPr>
      </w:pPr>
      <w:r w:rsidRPr="00B51DB1">
        <w:rPr>
          <w:rFonts w:cstheme="minorHAnsi"/>
          <w:b/>
          <w:sz w:val="24"/>
          <w:szCs w:val="24"/>
        </w:rPr>
        <w:t>Kolesterolilääkkeet</w:t>
      </w:r>
    </w:p>
    <w:p w:rsidR="00B51DB1" w:rsidRPr="00B51DB1" w:rsidRDefault="00B51DB1" w:rsidP="00B51DB1">
      <w:pPr>
        <w:rPr>
          <w:rFonts w:cstheme="minorHAnsi"/>
          <w:sz w:val="24"/>
          <w:szCs w:val="24"/>
        </w:rPr>
      </w:pPr>
      <w:r w:rsidRPr="00B51DB1">
        <w:rPr>
          <w:rFonts w:cstheme="minorHAnsi"/>
          <w:sz w:val="24"/>
          <w:szCs w:val="24"/>
        </w:rPr>
        <w:t>Kolesterolilääkkeillä (lipidilääkkeet) hoidetaan rasva-aineenvaihdunnan häiriöitä.</w:t>
      </w:r>
    </w:p>
    <w:p w:rsidR="00B51DB1" w:rsidRPr="00B51DB1" w:rsidRDefault="00B51DB1" w:rsidP="00B51DB1">
      <w:pPr>
        <w:rPr>
          <w:rFonts w:cstheme="minorHAnsi"/>
          <w:sz w:val="24"/>
          <w:szCs w:val="24"/>
        </w:rPr>
      </w:pPr>
      <w:r w:rsidRPr="00B51DB1">
        <w:rPr>
          <w:rFonts w:cstheme="minorHAnsi"/>
          <w:sz w:val="24"/>
          <w:szCs w:val="24"/>
        </w:rPr>
        <w:t>Valtimosairauksien riskin pienentäminen tai jo syntyneen taudin pahenemisen estäminen vaatii usein häiriintyneen rasva-aineenvaihdunnan hoitoa. Tätä arvioidaan veren rasva- eli lipidiarvojen perusteella. Käytännössä se tarkoittaa kokonaiskolesterolin (fS-kol), HDL-kolesterolin (fS-kol-HDL), LDL-kolesterolin (fS-kol-LDL) ja triglyseridin (fS-trigly tai TG) mittaamista.</w:t>
      </w:r>
    </w:p>
    <w:p w:rsidR="00B51DB1" w:rsidRPr="00B51DB1" w:rsidRDefault="00247AD2" w:rsidP="00B51DB1">
      <w:pPr>
        <w:rPr>
          <w:rFonts w:cstheme="minorHAnsi"/>
          <w:sz w:val="24"/>
          <w:szCs w:val="24"/>
        </w:rPr>
      </w:pPr>
      <w:r>
        <w:rPr>
          <w:rFonts w:cstheme="minorHAnsi"/>
          <w:sz w:val="24"/>
          <w:szCs w:val="24"/>
        </w:rPr>
        <w:t xml:space="preserve">Rasva-arvot ovat </w:t>
      </w:r>
      <w:r w:rsidR="00B51DB1" w:rsidRPr="00B51DB1">
        <w:rPr>
          <w:rFonts w:cstheme="minorHAnsi"/>
          <w:sz w:val="24"/>
          <w:szCs w:val="24"/>
        </w:rPr>
        <w:t>yksi valtimosairauksien kokonaisriskin osatekijä yhdessä iän, sukupuolen, perimän, tupakoinnin, verenpaineen ja sokeriaineenvaihdunnan kanssa. Riski on aina suuri niillä, joilla on jo todettu sepelvaltimo-, aivovaltimo- tai ääreisvaltimosairaus</w:t>
      </w:r>
      <w:r>
        <w:rPr>
          <w:rFonts w:cstheme="minorHAnsi"/>
          <w:sz w:val="24"/>
          <w:szCs w:val="24"/>
        </w:rPr>
        <w:t>.</w:t>
      </w:r>
    </w:p>
    <w:p w:rsidR="00B51DB1" w:rsidRPr="00B51DB1" w:rsidRDefault="00B51DB1" w:rsidP="00B51DB1">
      <w:pPr>
        <w:rPr>
          <w:rFonts w:cstheme="minorHAnsi"/>
          <w:sz w:val="24"/>
          <w:szCs w:val="24"/>
        </w:rPr>
      </w:pPr>
      <w:r w:rsidRPr="00B51DB1">
        <w:rPr>
          <w:rFonts w:cstheme="minorHAnsi"/>
          <w:sz w:val="24"/>
          <w:szCs w:val="24"/>
        </w:rPr>
        <w:t>Lipidiaineenvaihdunnan parantamisessa elintavat ovat aina mukana. Terveillä ihmisillä, jos valtimosairauksien riski on pieni tai kohtalainen eivätkä rasva-arvot ole vahvasti poikkeavat, ruokavalio, liikunta ja muut elintavat ovat riittävä hoito. Mitä suurempi sairastumisen riski, ja etenkin jos valtimosairaus on jo todettu, sitä todennäk</w:t>
      </w:r>
      <w:r>
        <w:rPr>
          <w:rFonts w:cstheme="minorHAnsi"/>
          <w:sz w:val="24"/>
          <w:szCs w:val="24"/>
        </w:rPr>
        <w:t>öisemmin tarvitaan lääkehoitoa.</w:t>
      </w:r>
    </w:p>
    <w:p w:rsidR="00B51DB1" w:rsidRPr="00247AD2" w:rsidRDefault="00B51DB1" w:rsidP="00B51DB1">
      <w:pPr>
        <w:rPr>
          <w:rFonts w:cstheme="minorHAnsi"/>
          <w:b/>
          <w:sz w:val="24"/>
          <w:szCs w:val="24"/>
        </w:rPr>
      </w:pPr>
      <w:r w:rsidRPr="00247AD2">
        <w:rPr>
          <w:rFonts w:cstheme="minorHAnsi"/>
          <w:b/>
          <w:sz w:val="24"/>
          <w:szCs w:val="24"/>
        </w:rPr>
        <w:t>Statiinit</w:t>
      </w:r>
    </w:p>
    <w:p w:rsidR="00B51DB1" w:rsidRPr="00B51DB1" w:rsidRDefault="00B51DB1" w:rsidP="00B51DB1">
      <w:pPr>
        <w:rPr>
          <w:rFonts w:cstheme="minorHAnsi"/>
          <w:sz w:val="24"/>
          <w:szCs w:val="24"/>
        </w:rPr>
      </w:pPr>
      <w:r w:rsidRPr="00B51DB1">
        <w:rPr>
          <w:rFonts w:cstheme="minorHAnsi"/>
          <w:sz w:val="24"/>
          <w:szCs w:val="24"/>
        </w:rPr>
        <w:t>Statiinit ovat tärkein kolesterolilääkkeiden ryhmä. Ne estävät soluja valmistamasta kolesterolia (kolesterolisynteesiä), jolloin solut ottavat enemmän kolesterolia pois verenkierrosta. Tällöin erityisesti haitallisen LDL-kolesterolin määrä veressä laskee. Tavoitearvo määräytyy sairastumisen riskin mukaan.</w:t>
      </w:r>
    </w:p>
    <w:p w:rsidR="00B51DB1" w:rsidRPr="00B51DB1" w:rsidRDefault="00B51DB1" w:rsidP="00B51DB1">
      <w:pPr>
        <w:rPr>
          <w:rFonts w:cstheme="minorHAnsi"/>
          <w:sz w:val="24"/>
          <w:szCs w:val="24"/>
        </w:rPr>
      </w:pPr>
      <w:r w:rsidRPr="00B51DB1">
        <w:rPr>
          <w:rFonts w:cstheme="minorHAnsi"/>
          <w:sz w:val="24"/>
          <w:szCs w:val="24"/>
        </w:rPr>
        <w:t>Statiinit pienentävät vakavan valtimosairaustapahtuman (sydäninfarkti tai aivoverenkiertosairaus) riskiä ensimmäisen käyttövuoden jälkeen vuosittain neljänneksellä (25 %) lääkettä käyttämättömiin verrattuna, kun LDL-kolesteroliarvo laskee 1 mmol/l:n. Tehokkaampi statiinihoito pienentää näitä riskejä enemmän. Kuoleman vaara, kaikki syyt laskettuina, pienenee noin kymmenen prosenttia.</w:t>
      </w:r>
    </w:p>
    <w:p w:rsidR="00B51DB1" w:rsidRPr="00B51DB1" w:rsidRDefault="00B51DB1" w:rsidP="00B51DB1">
      <w:pPr>
        <w:rPr>
          <w:rFonts w:cstheme="minorHAnsi"/>
          <w:sz w:val="24"/>
          <w:szCs w:val="24"/>
        </w:rPr>
      </w:pPr>
      <w:r w:rsidRPr="00B51DB1">
        <w:rPr>
          <w:rFonts w:cstheme="minorHAnsi"/>
          <w:sz w:val="24"/>
          <w:szCs w:val="24"/>
        </w:rPr>
        <w:lastRenderedPageBreak/>
        <w:t>Statiinit aiheuttavat pienelle osalle käyttäjistä lihaskipuja ja mahdollisesti lihasheikkoutta. Tyypillistä on isojen lihasryhmien (hartiat, selkä, reidet) kipu, joka alkaa pian lääkkeen käyttöönoton jälkeen. Lihaskivut ovat muutenkin tavallisia, joten kaikki statiinihoidon aikana ilmenevät vaivat eivät johdu lääkityksestä. Jos kohtalainenkin epäily syy-yhteydestä on, statiinivalmistetta voidaan vaihtaa tai annosta pienentää. Useimmiten sopiva hoito on löydettävissä, mutta pieni osa ihmisistä ei voi käyttää statiineja.</w:t>
      </w:r>
    </w:p>
    <w:p w:rsidR="00B51DB1" w:rsidRPr="00B51DB1" w:rsidRDefault="00B51DB1" w:rsidP="00B51DB1">
      <w:pPr>
        <w:rPr>
          <w:rFonts w:cstheme="minorHAnsi"/>
          <w:sz w:val="24"/>
          <w:szCs w:val="24"/>
        </w:rPr>
      </w:pPr>
    </w:p>
    <w:p w:rsidR="00B51DB1" w:rsidRPr="00B51DB1" w:rsidRDefault="00B51DB1" w:rsidP="00B51DB1">
      <w:pPr>
        <w:rPr>
          <w:rFonts w:cstheme="minorHAnsi"/>
          <w:sz w:val="24"/>
          <w:szCs w:val="24"/>
        </w:rPr>
      </w:pPr>
      <w:r w:rsidRPr="00B51DB1">
        <w:rPr>
          <w:rFonts w:cstheme="minorHAnsi"/>
          <w:sz w:val="24"/>
          <w:szCs w:val="24"/>
        </w:rPr>
        <w:t>Harvoissa tapauksissa statiinihoito vaurioittaa lihassoluja, jolloin vereen vuotaa kreatiinikinaasi-entsyymiä. Sitä voidaan mitata verikokeella (S-CK). Lihasvaurio voi pahimmillaan vahingoittaa munuaisia, joten epäilyttävässä tilanteessa hoito on keskeytettävä, määritettävä CK-arvo ja neuvoteltava jatkosta lääkärin kanssa.</w:t>
      </w:r>
    </w:p>
    <w:p w:rsidR="00B51DB1" w:rsidRPr="00B51DB1" w:rsidRDefault="00B51DB1" w:rsidP="00B51DB1">
      <w:pPr>
        <w:rPr>
          <w:rFonts w:cstheme="minorHAnsi"/>
          <w:sz w:val="24"/>
          <w:szCs w:val="24"/>
        </w:rPr>
      </w:pPr>
      <w:r w:rsidRPr="00B51DB1">
        <w:rPr>
          <w:rFonts w:cstheme="minorHAnsi"/>
          <w:sz w:val="24"/>
          <w:szCs w:val="24"/>
        </w:rPr>
        <w:t>Muita lipidilääkkeitä ovat fibraatit, etsetimibi, resiinit ja PCSK9-estäjät. Niiden käyttö on statiineihin verrattuna vähäistä.</w:t>
      </w:r>
    </w:p>
    <w:p w:rsidR="00B51DB1" w:rsidRPr="00B51DB1" w:rsidRDefault="00B51DB1" w:rsidP="00B51DB1">
      <w:pPr>
        <w:rPr>
          <w:rFonts w:cstheme="minorHAnsi"/>
          <w:sz w:val="24"/>
          <w:szCs w:val="24"/>
        </w:rPr>
      </w:pPr>
      <w:r w:rsidRPr="00B51DB1">
        <w:rPr>
          <w:rFonts w:cstheme="minorHAnsi"/>
          <w:sz w:val="24"/>
          <w:szCs w:val="24"/>
        </w:rPr>
        <w:t>Fibraatit</w:t>
      </w:r>
    </w:p>
    <w:p w:rsidR="00B51DB1" w:rsidRPr="00B51DB1" w:rsidRDefault="00B51DB1" w:rsidP="00B51DB1">
      <w:pPr>
        <w:rPr>
          <w:rFonts w:cstheme="minorHAnsi"/>
          <w:sz w:val="24"/>
          <w:szCs w:val="24"/>
        </w:rPr>
      </w:pPr>
      <w:r w:rsidRPr="00B51DB1">
        <w:rPr>
          <w:rFonts w:cstheme="minorHAnsi"/>
          <w:sz w:val="24"/>
          <w:szCs w:val="24"/>
        </w:rPr>
        <w:t>Fibraatit pienentävät triglyseridiarvoa ja suurentavat hieman HDL-kolesteroliarvoa. Niitä voidaan harkinnan mukaan käyttää, jos statiinit eivät sovi.</w:t>
      </w:r>
    </w:p>
    <w:p w:rsidR="00B51DB1" w:rsidRPr="00B51DB1" w:rsidRDefault="00B51DB1" w:rsidP="00B51DB1">
      <w:pPr>
        <w:rPr>
          <w:rFonts w:cstheme="minorHAnsi"/>
          <w:sz w:val="24"/>
          <w:szCs w:val="24"/>
        </w:rPr>
      </w:pPr>
      <w:r w:rsidRPr="00B51DB1">
        <w:rPr>
          <w:rFonts w:cstheme="minorHAnsi"/>
          <w:sz w:val="24"/>
          <w:szCs w:val="24"/>
        </w:rPr>
        <w:t>Etsetimibi</w:t>
      </w:r>
    </w:p>
    <w:p w:rsidR="00B51DB1" w:rsidRPr="00B51DB1" w:rsidRDefault="00B51DB1" w:rsidP="00B51DB1">
      <w:pPr>
        <w:rPr>
          <w:rFonts w:cstheme="minorHAnsi"/>
          <w:sz w:val="24"/>
          <w:szCs w:val="24"/>
        </w:rPr>
      </w:pPr>
      <w:r w:rsidRPr="00B51DB1">
        <w:rPr>
          <w:rFonts w:cstheme="minorHAnsi"/>
          <w:sz w:val="24"/>
          <w:szCs w:val="24"/>
        </w:rPr>
        <w:t>Etsetimibi estää kolesterolin imeytymistä suolesta. Se ei yksinään ole kovin tehokas kolesterolilääke, mutta tuo pientä lisähyötyä LDL-kolesterolin laskuun liitettynä statiinihoidon rinnalle.</w:t>
      </w:r>
    </w:p>
    <w:p w:rsidR="00B51DB1" w:rsidRPr="00B51DB1" w:rsidRDefault="00B51DB1" w:rsidP="00B51DB1">
      <w:pPr>
        <w:rPr>
          <w:rFonts w:cstheme="minorHAnsi"/>
          <w:sz w:val="24"/>
          <w:szCs w:val="24"/>
        </w:rPr>
      </w:pPr>
      <w:r w:rsidRPr="00B51DB1">
        <w:rPr>
          <w:rFonts w:cstheme="minorHAnsi"/>
          <w:sz w:val="24"/>
          <w:szCs w:val="24"/>
        </w:rPr>
        <w:t>Resiinit</w:t>
      </w:r>
    </w:p>
    <w:p w:rsidR="00B51DB1" w:rsidRPr="00B51DB1" w:rsidRDefault="00B51DB1" w:rsidP="00B51DB1">
      <w:pPr>
        <w:rPr>
          <w:rFonts w:cstheme="minorHAnsi"/>
          <w:sz w:val="24"/>
          <w:szCs w:val="24"/>
        </w:rPr>
      </w:pPr>
      <w:r w:rsidRPr="00B51DB1">
        <w:rPr>
          <w:rFonts w:cstheme="minorHAnsi"/>
          <w:sz w:val="24"/>
          <w:szCs w:val="24"/>
        </w:rPr>
        <w:t>Resiinit eli sappihappojen sitojat (kolestyramiini, kolestipoli ja kolesevelaami) pienentävät LDL-kolesteroliarvoa, mutta eivät yhtä tehokkaasti kuin statiinit. Vatsavaivat ja vaatimaton teho rajoittavat resiinien käyttökelpoisuutta. Niitä käytetään lähinnä yhdessä statiinien kanssa vaikeissa kolesterolihäiriöissä.</w:t>
      </w:r>
    </w:p>
    <w:p w:rsidR="00B51DB1" w:rsidRPr="00B51DB1" w:rsidRDefault="00B51DB1" w:rsidP="00B51DB1">
      <w:pPr>
        <w:rPr>
          <w:rFonts w:cstheme="minorHAnsi"/>
          <w:sz w:val="24"/>
          <w:szCs w:val="24"/>
        </w:rPr>
      </w:pPr>
      <w:r w:rsidRPr="00B51DB1">
        <w:rPr>
          <w:rFonts w:cstheme="minorHAnsi"/>
          <w:sz w:val="24"/>
          <w:szCs w:val="24"/>
        </w:rPr>
        <w:t>PCSK9-estäjät</w:t>
      </w:r>
    </w:p>
    <w:p w:rsidR="00B51DB1" w:rsidRPr="00B51DB1" w:rsidRDefault="00B51DB1" w:rsidP="00B51DB1">
      <w:pPr>
        <w:rPr>
          <w:rFonts w:cstheme="minorHAnsi"/>
          <w:sz w:val="24"/>
          <w:szCs w:val="24"/>
        </w:rPr>
      </w:pPr>
      <w:r w:rsidRPr="00B51DB1">
        <w:rPr>
          <w:rFonts w:cstheme="minorHAnsi"/>
          <w:sz w:val="24"/>
          <w:szCs w:val="24"/>
        </w:rPr>
        <w:t>PCSK9-estäjät on uusin lipidilääkkeiden ryhmä. Nämä lääkkeet estävät LDL-reseptorien hajoamista maksasolun pinnalla, jolloin toimivia reseptoreja jää sieppaamaan LDL-kolesterolia pois verenkierrosta. Alustavat tutkimustulokset tehosta ja turvallisuudesta ovat lupaavia. Muista lipidilääkkeistä poiketen nämä lääkkeet annetaan pistoksena ihon alle kerran tai kahdesti kuukaudessa. Lääkkeiden valmistaminen on vaivalloista, ja hinta on huomattavasti muita korkeampi. Lääkkeet ovat saamassa syksyllä 2017 rajoitetun peruskorvattavuuden periytyvää vaikeaa rasva-aineenvaihdunnan häiriötä sairastavien potilaiden (FH-tauti) hoitoon.</w:t>
      </w:r>
    </w:p>
    <w:p w:rsidR="00B51DB1" w:rsidRPr="00B51DB1" w:rsidRDefault="00B51DB1" w:rsidP="00B51DB1">
      <w:pPr>
        <w:rPr>
          <w:rFonts w:cstheme="minorHAnsi"/>
          <w:sz w:val="24"/>
          <w:szCs w:val="24"/>
        </w:rPr>
      </w:pPr>
    </w:p>
    <w:p w:rsidR="00B51DB1" w:rsidRPr="00282C17" w:rsidRDefault="00B51DB1" w:rsidP="00B51DB1">
      <w:pPr>
        <w:rPr>
          <w:rFonts w:cstheme="minorHAnsi"/>
          <w:b/>
          <w:sz w:val="24"/>
          <w:szCs w:val="24"/>
        </w:rPr>
      </w:pPr>
      <w:r w:rsidRPr="00DF6E4C">
        <w:rPr>
          <w:rFonts w:cstheme="minorHAnsi"/>
          <w:b/>
          <w:sz w:val="24"/>
          <w:szCs w:val="24"/>
        </w:rPr>
        <w:t>Lääkeaine</w:t>
      </w:r>
      <w:r w:rsidRPr="00DF6E4C">
        <w:rPr>
          <w:rFonts w:cstheme="minorHAnsi"/>
          <w:b/>
          <w:sz w:val="24"/>
          <w:szCs w:val="24"/>
        </w:rPr>
        <w:tab/>
      </w:r>
      <w:r w:rsidRPr="00DF6E4C">
        <w:rPr>
          <w:rFonts w:cstheme="minorHAnsi"/>
          <w:b/>
          <w:sz w:val="24"/>
          <w:szCs w:val="24"/>
        </w:rPr>
        <w:tab/>
        <w:t>Lääkevalmiste</w:t>
      </w:r>
    </w:p>
    <w:p w:rsidR="00B51DB1" w:rsidRPr="00B51DB1" w:rsidRDefault="00B51DB1" w:rsidP="00B51DB1">
      <w:pPr>
        <w:rPr>
          <w:rFonts w:cstheme="minorHAnsi"/>
          <w:sz w:val="24"/>
          <w:szCs w:val="24"/>
        </w:rPr>
      </w:pPr>
      <w:r>
        <w:rPr>
          <w:rFonts w:cstheme="minorHAnsi"/>
          <w:sz w:val="24"/>
          <w:szCs w:val="24"/>
        </w:rPr>
        <w:t>Statiinit</w:t>
      </w:r>
      <w:r>
        <w:rPr>
          <w:rFonts w:cstheme="minorHAnsi"/>
          <w:sz w:val="24"/>
          <w:szCs w:val="24"/>
        </w:rPr>
        <w:tab/>
      </w:r>
      <w:r>
        <w:rPr>
          <w:rFonts w:cstheme="minorHAnsi"/>
          <w:sz w:val="24"/>
          <w:szCs w:val="24"/>
        </w:rPr>
        <w:tab/>
        <w:t>Atorvastatiini, Atorbir, Lipistad, Lipitor, Orbeos, Atorvastatin</w:t>
      </w:r>
      <w:r w:rsidRPr="00B51DB1">
        <w:rPr>
          <w:rFonts w:cstheme="minorHAnsi"/>
          <w:sz w:val="24"/>
          <w:szCs w:val="24"/>
        </w:rPr>
        <w:tab/>
      </w:r>
      <w:r w:rsidR="00247AD2">
        <w:rPr>
          <w:rFonts w:cstheme="minorHAnsi"/>
          <w:sz w:val="24"/>
          <w:szCs w:val="24"/>
        </w:rPr>
        <w:br/>
      </w:r>
      <w:r w:rsidRPr="00B51DB1">
        <w:rPr>
          <w:rFonts w:cstheme="minorHAnsi"/>
          <w:sz w:val="24"/>
          <w:szCs w:val="24"/>
        </w:rPr>
        <w:t>Fluvastatiini</w:t>
      </w:r>
      <w:r w:rsidRPr="00B51DB1">
        <w:rPr>
          <w:rFonts w:cstheme="minorHAnsi"/>
          <w:sz w:val="24"/>
          <w:szCs w:val="24"/>
        </w:rPr>
        <w:tab/>
      </w:r>
      <w:r>
        <w:rPr>
          <w:rFonts w:cstheme="minorHAnsi"/>
          <w:sz w:val="24"/>
          <w:szCs w:val="24"/>
        </w:rPr>
        <w:tab/>
        <w:t>Lescol, Fluvastatin</w:t>
      </w:r>
      <w:r w:rsidR="00247AD2">
        <w:rPr>
          <w:rFonts w:cstheme="minorHAnsi"/>
          <w:sz w:val="24"/>
          <w:szCs w:val="24"/>
        </w:rPr>
        <w:br/>
      </w:r>
      <w:r w:rsidRPr="00B51DB1">
        <w:rPr>
          <w:rFonts w:cstheme="minorHAnsi"/>
          <w:sz w:val="24"/>
          <w:szCs w:val="24"/>
        </w:rPr>
        <w:lastRenderedPageBreak/>
        <w:t>Lovastatiini</w:t>
      </w:r>
      <w:r w:rsidRPr="00B51DB1">
        <w:rPr>
          <w:rFonts w:cstheme="minorHAnsi"/>
          <w:sz w:val="24"/>
          <w:szCs w:val="24"/>
        </w:rPr>
        <w:tab/>
      </w:r>
      <w:r>
        <w:rPr>
          <w:rFonts w:cstheme="minorHAnsi"/>
          <w:sz w:val="24"/>
          <w:szCs w:val="24"/>
        </w:rPr>
        <w:tab/>
        <w:t xml:space="preserve">Lovastatin </w:t>
      </w:r>
      <w:r w:rsidR="00247AD2">
        <w:rPr>
          <w:rFonts w:cstheme="minorHAnsi"/>
          <w:sz w:val="24"/>
          <w:szCs w:val="24"/>
        </w:rPr>
        <w:br/>
      </w:r>
      <w:r>
        <w:rPr>
          <w:rFonts w:cstheme="minorHAnsi"/>
          <w:sz w:val="24"/>
          <w:szCs w:val="24"/>
        </w:rPr>
        <w:t>Pravastatiini</w:t>
      </w:r>
      <w:r>
        <w:rPr>
          <w:rFonts w:cstheme="minorHAnsi"/>
          <w:sz w:val="24"/>
          <w:szCs w:val="24"/>
        </w:rPr>
        <w:tab/>
      </w:r>
      <w:r>
        <w:rPr>
          <w:rFonts w:cstheme="minorHAnsi"/>
          <w:sz w:val="24"/>
          <w:szCs w:val="24"/>
        </w:rPr>
        <w:tab/>
        <w:t>Pravastatin</w:t>
      </w:r>
      <w:r w:rsidR="00247AD2">
        <w:rPr>
          <w:rFonts w:cstheme="minorHAnsi"/>
          <w:sz w:val="24"/>
          <w:szCs w:val="24"/>
        </w:rPr>
        <w:br/>
      </w:r>
      <w:r>
        <w:rPr>
          <w:rFonts w:cstheme="minorHAnsi"/>
          <w:sz w:val="24"/>
          <w:szCs w:val="24"/>
        </w:rPr>
        <w:t>Rosuvastatiini</w:t>
      </w:r>
      <w:r>
        <w:rPr>
          <w:rFonts w:cstheme="minorHAnsi"/>
          <w:sz w:val="24"/>
          <w:szCs w:val="24"/>
        </w:rPr>
        <w:tab/>
        <w:t xml:space="preserve">Crestor, Rosuvastatin </w:t>
      </w:r>
      <w:r w:rsidR="00247AD2">
        <w:rPr>
          <w:rFonts w:cstheme="minorHAnsi"/>
          <w:sz w:val="24"/>
          <w:szCs w:val="24"/>
        </w:rPr>
        <w:br/>
      </w:r>
      <w:r w:rsidRPr="00B51DB1">
        <w:rPr>
          <w:rFonts w:cstheme="minorHAnsi"/>
          <w:sz w:val="24"/>
          <w:szCs w:val="24"/>
        </w:rPr>
        <w:t>Simvastatiini</w:t>
      </w:r>
      <w:r w:rsidRPr="00B51DB1">
        <w:rPr>
          <w:rFonts w:cstheme="minorHAnsi"/>
          <w:sz w:val="24"/>
          <w:szCs w:val="24"/>
        </w:rPr>
        <w:tab/>
      </w:r>
      <w:r>
        <w:rPr>
          <w:rFonts w:cstheme="minorHAnsi"/>
          <w:sz w:val="24"/>
          <w:szCs w:val="24"/>
        </w:rPr>
        <w:tab/>
        <w:t xml:space="preserve">Lipcut, Zocor, Simvastatin </w:t>
      </w:r>
      <w:r w:rsidRPr="00B51DB1">
        <w:rPr>
          <w:rFonts w:cstheme="minorHAnsi"/>
          <w:sz w:val="24"/>
          <w:szCs w:val="24"/>
        </w:rPr>
        <w:tab/>
      </w:r>
      <w:r w:rsidR="00247AD2">
        <w:rPr>
          <w:rFonts w:cstheme="minorHAnsi"/>
          <w:sz w:val="24"/>
          <w:szCs w:val="24"/>
        </w:rPr>
        <w:br/>
      </w:r>
      <w:r w:rsidRPr="00247AD2">
        <w:rPr>
          <w:rFonts w:cstheme="minorHAnsi"/>
          <w:b/>
          <w:sz w:val="24"/>
          <w:szCs w:val="24"/>
        </w:rPr>
        <w:t>Fibraatit</w:t>
      </w:r>
      <w:r w:rsidR="00247AD2">
        <w:rPr>
          <w:rFonts w:cstheme="minorHAnsi"/>
          <w:sz w:val="24"/>
          <w:szCs w:val="24"/>
        </w:rPr>
        <w:br/>
      </w:r>
      <w:r w:rsidRPr="00B51DB1">
        <w:rPr>
          <w:rFonts w:cstheme="minorHAnsi"/>
          <w:sz w:val="24"/>
          <w:szCs w:val="24"/>
        </w:rPr>
        <w:t>Betsafibraatti</w:t>
      </w:r>
      <w:r w:rsidRPr="00B51DB1">
        <w:rPr>
          <w:rFonts w:cstheme="minorHAnsi"/>
          <w:sz w:val="24"/>
          <w:szCs w:val="24"/>
        </w:rPr>
        <w:tab/>
        <w:t>Bezalip</w:t>
      </w:r>
      <w:r w:rsidRPr="00B51DB1">
        <w:rPr>
          <w:rFonts w:cstheme="minorHAnsi"/>
          <w:sz w:val="24"/>
          <w:szCs w:val="24"/>
        </w:rPr>
        <w:tab/>
      </w:r>
      <w:r w:rsidR="00247AD2">
        <w:rPr>
          <w:rFonts w:cstheme="minorHAnsi"/>
          <w:sz w:val="24"/>
          <w:szCs w:val="24"/>
        </w:rPr>
        <w:br/>
      </w:r>
      <w:r w:rsidRPr="00B51DB1">
        <w:rPr>
          <w:rFonts w:cstheme="minorHAnsi"/>
          <w:sz w:val="24"/>
          <w:szCs w:val="24"/>
        </w:rPr>
        <w:t>Fenofibraatti</w:t>
      </w:r>
      <w:r w:rsidRPr="00B51DB1">
        <w:rPr>
          <w:rFonts w:cstheme="minorHAnsi"/>
          <w:sz w:val="24"/>
          <w:szCs w:val="24"/>
        </w:rPr>
        <w:tab/>
      </w:r>
      <w:r>
        <w:rPr>
          <w:rFonts w:cstheme="minorHAnsi"/>
          <w:sz w:val="24"/>
          <w:szCs w:val="24"/>
        </w:rPr>
        <w:tab/>
        <w:t xml:space="preserve">Fenosup, </w:t>
      </w:r>
      <w:r w:rsidRPr="00B51DB1">
        <w:rPr>
          <w:rFonts w:cstheme="minorHAnsi"/>
          <w:sz w:val="24"/>
          <w:szCs w:val="24"/>
        </w:rPr>
        <w:t>Lipanthyl</w:t>
      </w:r>
      <w:r w:rsidRPr="00B51DB1">
        <w:rPr>
          <w:rFonts w:cstheme="minorHAnsi"/>
          <w:sz w:val="24"/>
          <w:szCs w:val="24"/>
        </w:rPr>
        <w:tab/>
      </w:r>
      <w:r w:rsidR="00247AD2">
        <w:rPr>
          <w:rFonts w:cstheme="minorHAnsi"/>
          <w:sz w:val="24"/>
          <w:szCs w:val="24"/>
        </w:rPr>
        <w:br/>
      </w:r>
      <w:r w:rsidRPr="00B51DB1">
        <w:rPr>
          <w:rFonts w:cstheme="minorHAnsi"/>
          <w:sz w:val="24"/>
          <w:szCs w:val="24"/>
        </w:rPr>
        <w:t>Gemfibrotsiili</w:t>
      </w:r>
      <w:r w:rsidRPr="00B51DB1">
        <w:rPr>
          <w:rFonts w:cstheme="minorHAnsi"/>
          <w:sz w:val="24"/>
          <w:szCs w:val="24"/>
        </w:rPr>
        <w:tab/>
        <w:t>Lopid</w:t>
      </w:r>
      <w:r w:rsidRPr="00B51DB1">
        <w:rPr>
          <w:rFonts w:cstheme="minorHAnsi"/>
          <w:sz w:val="24"/>
          <w:szCs w:val="24"/>
        </w:rPr>
        <w:tab/>
      </w:r>
    </w:p>
    <w:p w:rsidR="00282C17" w:rsidRPr="00247AD2" w:rsidRDefault="00B51DB1" w:rsidP="00B51DB1">
      <w:pPr>
        <w:rPr>
          <w:rFonts w:cstheme="minorHAnsi"/>
          <w:b/>
          <w:sz w:val="24"/>
          <w:szCs w:val="24"/>
        </w:rPr>
      </w:pPr>
      <w:r w:rsidRPr="00247AD2">
        <w:rPr>
          <w:rFonts w:cstheme="minorHAnsi"/>
          <w:b/>
          <w:sz w:val="24"/>
          <w:szCs w:val="24"/>
        </w:rPr>
        <w:t>Muut lipidilääkkeet:</w:t>
      </w:r>
      <w:r w:rsidR="00247AD2">
        <w:rPr>
          <w:rFonts w:cstheme="minorHAnsi"/>
          <w:b/>
          <w:sz w:val="24"/>
          <w:szCs w:val="24"/>
        </w:rPr>
        <w:br/>
      </w:r>
      <w:r w:rsidRPr="00B51DB1">
        <w:rPr>
          <w:rFonts w:cstheme="minorHAnsi"/>
          <w:sz w:val="24"/>
          <w:szCs w:val="24"/>
        </w:rPr>
        <w:t>Etsetimibi</w:t>
      </w:r>
      <w:r w:rsidRPr="00B51DB1">
        <w:rPr>
          <w:rFonts w:cstheme="minorHAnsi"/>
          <w:sz w:val="24"/>
          <w:szCs w:val="24"/>
        </w:rPr>
        <w:tab/>
      </w:r>
      <w:r>
        <w:rPr>
          <w:rFonts w:cstheme="minorHAnsi"/>
          <w:sz w:val="24"/>
          <w:szCs w:val="24"/>
        </w:rPr>
        <w:tab/>
      </w:r>
      <w:r w:rsidRPr="00B51DB1">
        <w:rPr>
          <w:rFonts w:cstheme="minorHAnsi"/>
          <w:sz w:val="24"/>
          <w:szCs w:val="24"/>
        </w:rPr>
        <w:t>Ezetrol</w:t>
      </w:r>
      <w:r w:rsidRPr="00B51DB1">
        <w:rPr>
          <w:rFonts w:cstheme="minorHAnsi"/>
          <w:sz w:val="24"/>
          <w:szCs w:val="24"/>
        </w:rPr>
        <w:tab/>
      </w:r>
      <w:r w:rsidR="00247AD2">
        <w:rPr>
          <w:rFonts w:cstheme="minorHAnsi"/>
          <w:b/>
          <w:sz w:val="24"/>
          <w:szCs w:val="24"/>
        </w:rPr>
        <w:br/>
      </w:r>
      <w:r w:rsidRPr="00B51DB1">
        <w:rPr>
          <w:rFonts w:cstheme="minorHAnsi"/>
          <w:sz w:val="24"/>
          <w:szCs w:val="24"/>
        </w:rPr>
        <w:t>Simvastatiini + etsetimibi</w:t>
      </w:r>
      <w:r w:rsidRPr="00B51DB1">
        <w:rPr>
          <w:rFonts w:cstheme="minorHAnsi"/>
          <w:sz w:val="24"/>
          <w:szCs w:val="24"/>
        </w:rPr>
        <w:tab/>
        <w:t>Inegy</w:t>
      </w:r>
      <w:r w:rsidRPr="00B51DB1">
        <w:rPr>
          <w:rFonts w:cstheme="minorHAnsi"/>
          <w:sz w:val="24"/>
          <w:szCs w:val="24"/>
        </w:rPr>
        <w:tab/>
      </w:r>
      <w:r w:rsidR="00247AD2">
        <w:rPr>
          <w:rFonts w:cstheme="minorHAnsi"/>
          <w:b/>
          <w:sz w:val="24"/>
          <w:szCs w:val="24"/>
        </w:rPr>
        <w:br/>
      </w:r>
      <w:r>
        <w:rPr>
          <w:rFonts w:cstheme="minorHAnsi"/>
          <w:sz w:val="24"/>
          <w:szCs w:val="24"/>
        </w:rPr>
        <w:t>Kolestyramiini</w:t>
      </w:r>
      <w:r>
        <w:rPr>
          <w:rFonts w:cstheme="minorHAnsi"/>
          <w:sz w:val="24"/>
          <w:szCs w:val="24"/>
        </w:rPr>
        <w:tab/>
        <w:t xml:space="preserve">Questran, </w:t>
      </w:r>
      <w:r w:rsidRPr="00B51DB1">
        <w:rPr>
          <w:rFonts w:cstheme="minorHAnsi"/>
          <w:sz w:val="24"/>
          <w:szCs w:val="24"/>
        </w:rPr>
        <w:t>Cholestyramin</w:t>
      </w:r>
      <w:r w:rsidRPr="00B51DB1">
        <w:rPr>
          <w:rFonts w:cstheme="minorHAnsi"/>
          <w:sz w:val="24"/>
          <w:szCs w:val="24"/>
        </w:rPr>
        <w:tab/>
      </w:r>
      <w:r w:rsidR="00247AD2">
        <w:rPr>
          <w:rFonts w:cstheme="minorHAnsi"/>
          <w:b/>
          <w:sz w:val="24"/>
          <w:szCs w:val="24"/>
        </w:rPr>
        <w:br/>
      </w:r>
      <w:r w:rsidRPr="00B51DB1">
        <w:rPr>
          <w:rFonts w:cstheme="minorHAnsi"/>
          <w:sz w:val="24"/>
          <w:szCs w:val="24"/>
        </w:rPr>
        <w:t>Kolestipoli</w:t>
      </w:r>
      <w:r w:rsidRPr="00B51DB1">
        <w:rPr>
          <w:rFonts w:cstheme="minorHAnsi"/>
          <w:sz w:val="24"/>
          <w:szCs w:val="24"/>
        </w:rPr>
        <w:tab/>
      </w:r>
      <w:r>
        <w:rPr>
          <w:rFonts w:cstheme="minorHAnsi"/>
          <w:sz w:val="24"/>
          <w:szCs w:val="24"/>
        </w:rPr>
        <w:tab/>
        <w:t xml:space="preserve">Lestid, </w:t>
      </w:r>
      <w:r w:rsidRPr="00B51DB1">
        <w:rPr>
          <w:rFonts w:cstheme="minorHAnsi"/>
          <w:sz w:val="24"/>
          <w:szCs w:val="24"/>
        </w:rPr>
        <w:t>Colestid</w:t>
      </w:r>
      <w:r w:rsidRPr="00B51DB1">
        <w:rPr>
          <w:rFonts w:cstheme="minorHAnsi"/>
          <w:sz w:val="24"/>
          <w:szCs w:val="24"/>
        </w:rPr>
        <w:tab/>
      </w:r>
      <w:r w:rsidR="00247AD2">
        <w:rPr>
          <w:rFonts w:cstheme="minorHAnsi"/>
          <w:b/>
          <w:sz w:val="24"/>
          <w:szCs w:val="24"/>
        </w:rPr>
        <w:br/>
      </w:r>
      <w:r w:rsidRPr="00B51DB1">
        <w:rPr>
          <w:rFonts w:cstheme="minorHAnsi"/>
          <w:sz w:val="24"/>
          <w:szCs w:val="24"/>
        </w:rPr>
        <w:t>Kolesevelaami</w:t>
      </w:r>
      <w:r w:rsidRPr="00B51DB1">
        <w:rPr>
          <w:rFonts w:cstheme="minorHAnsi"/>
          <w:sz w:val="24"/>
          <w:szCs w:val="24"/>
        </w:rPr>
        <w:tab/>
        <w:t>Cholestagel</w:t>
      </w:r>
      <w:r w:rsidRPr="00B51DB1">
        <w:rPr>
          <w:rFonts w:cstheme="minorHAnsi"/>
          <w:sz w:val="24"/>
          <w:szCs w:val="24"/>
        </w:rPr>
        <w:tab/>
      </w:r>
      <w:r w:rsidR="00247AD2">
        <w:rPr>
          <w:rFonts w:cstheme="minorHAnsi"/>
          <w:b/>
          <w:sz w:val="24"/>
          <w:szCs w:val="24"/>
        </w:rPr>
        <w:br/>
      </w:r>
      <w:r w:rsidRPr="00B51DB1">
        <w:rPr>
          <w:rFonts w:cstheme="minorHAnsi"/>
          <w:sz w:val="24"/>
          <w:szCs w:val="24"/>
        </w:rPr>
        <w:t>Evolokumabi</w:t>
      </w:r>
      <w:r w:rsidRPr="00B51DB1">
        <w:rPr>
          <w:rFonts w:cstheme="minorHAnsi"/>
          <w:sz w:val="24"/>
          <w:szCs w:val="24"/>
        </w:rPr>
        <w:tab/>
      </w:r>
      <w:r>
        <w:rPr>
          <w:rFonts w:cstheme="minorHAnsi"/>
          <w:sz w:val="24"/>
          <w:szCs w:val="24"/>
        </w:rPr>
        <w:tab/>
        <w:t>Repatha</w:t>
      </w:r>
      <w:r>
        <w:rPr>
          <w:rFonts w:cstheme="minorHAnsi"/>
          <w:sz w:val="24"/>
          <w:szCs w:val="24"/>
        </w:rPr>
        <w:br/>
      </w:r>
      <w:r w:rsidRPr="00B51DB1">
        <w:rPr>
          <w:rFonts w:cstheme="minorHAnsi"/>
          <w:sz w:val="24"/>
          <w:szCs w:val="24"/>
        </w:rPr>
        <w:t>Alirokumabi</w:t>
      </w:r>
      <w:r w:rsidRPr="00B51DB1">
        <w:rPr>
          <w:rFonts w:cstheme="minorHAnsi"/>
          <w:sz w:val="24"/>
          <w:szCs w:val="24"/>
        </w:rPr>
        <w:tab/>
        <w:t>Praluent</w:t>
      </w:r>
      <w:r w:rsidRPr="00B51DB1">
        <w:rPr>
          <w:rFonts w:cstheme="minorHAnsi"/>
          <w:sz w:val="24"/>
          <w:szCs w:val="24"/>
        </w:rPr>
        <w:tab/>
      </w:r>
    </w:p>
    <w:p w:rsidR="00282C17" w:rsidRDefault="00282C17" w:rsidP="00DF6E4C">
      <w:pPr>
        <w:rPr>
          <w:rFonts w:cstheme="minorHAnsi"/>
          <w:sz w:val="24"/>
          <w:szCs w:val="24"/>
        </w:rPr>
      </w:pPr>
    </w:p>
    <w:p w:rsidR="00247AD2" w:rsidRDefault="00247AD2" w:rsidP="00DF6E4C">
      <w:pPr>
        <w:rPr>
          <w:rFonts w:cstheme="minorHAnsi"/>
          <w:sz w:val="24"/>
          <w:szCs w:val="24"/>
        </w:rPr>
      </w:pPr>
    </w:p>
    <w:p w:rsidR="00247AD2" w:rsidRDefault="00247AD2" w:rsidP="00DF6E4C">
      <w:pPr>
        <w:rPr>
          <w:rFonts w:cstheme="minorHAnsi"/>
          <w:sz w:val="24"/>
          <w:szCs w:val="24"/>
        </w:rPr>
      </w:pPr>
    </w:p>
    <w:p w:rsidR="00B51DB1" w:rsidRPr="00247AD2" w:rsidRDefault="00B51DB1" w:rsidP="00B51DB1">
      <w:pPr>
        <w:rPr>
          <w:rFonts w:cstheme="minorHAnsi"/>
          <w:b/>
          <w:sz w:val="24"/>
          <w:szCs w:val="24"/>
        </w:rPr>
      </w:pPr>
      <w:r w:rsidRPr="00247AD2">
        <w:rPr>
          <w:rFonts w:cstheme="minorHAnsi"/>
          <w:b/>
          <w:sz w:val="24"/>
          <w:szCs w:val="24"/>
        </w:rPr>
        <w:t>Nesteenpoistolääkkeet (diureetit)</w:t>
      </w:r>
    </w:p>
    <w:p w:rsidR="00B51DB1" w:rsidRPr="00B51DB1" w:rsidRDefault="00B51DB1" w:rsidP="00B51DB1">
      <w:pPr>
        <w:rPr>
          <w:rFonts w:cstheme="minorHAnsi"/>
          <w:sz w:val="24"/>
          <w:szCs w:val="24"/>
        </w:rPr>
      </w:pPr>
      <w:r w:rsidRPr="00B51DB1">
        <w:rPr>
          <w:rFonts w:cstheme="minorHAnsi"/>
          <w:sz w:val="24"/>
          <w:szCs w:val="24"/>
        </w:rPr>
        <w:t xml:space="preserve">Nesteenpoistolääkkeitä käytetään eri syistä johtuvien turvotustilojen hoidossa, esimerkiksi sydämen vajaatoiminnassa. </w:t>
      </w:r>
    </w:p>
    <w:p w:rsidR="00B51DB1" w:rsidRPr="00B51DB1" w:rsidRDefault="00B51DB1" w:rsidP="00B51DB1">
      <w:pPr>
        <w:rPr>
          <w:rFonts w:cstheme="minorHAnsi"/>
          <w:sz w:val="24"/>
          <w:szCs w:val="24"/>
        </w:rPr>
      </w:pPr>
      <w:r w:rsidRPr="00B51DB1">
        <w:rPr>
          <w:rFonts w:cstheme="minorHAnsi"/>
          <w:sz w:val="24"/>
          <w:szCs w:val="24"/>
        </w:rPr>
        <w:t>Verenpainelääkkeinä diureetit ovat tehokkaita pienempinä annoksina kuin varsinaisessa nesteenpoistotarkoituksessa.</w:t>
      </w:r>
    </w:p>
    <w:p w:rsidR="00B51DB1" w:rsidRPr="00E51863" w:rsidRDefault="00B51DB1" w:rsidP="00B51DB1">
      <w:pPr>
        <w:rPr>
          <w:rFonts w:cstheme="minorHAnsi"/>
          <w:b/>
          <w:sz w:val="24"/>
          <w:szCs w:val="24"/>
        </w:rPr>
      </w:pPr>
      <w:r w:rsidRPr="00E51863">
        <w:rPr>
          <w:rFonts w:cstheme="minorHAnsi"/>
          <w:b/>
          <w:sz w:val="24"/>
          <w:szCs w:val="24"/>
        </w:rPr>
        <w:t>Tiatsidit</w:t>
      </w:r>
    </w:p>
    <w:p w:rsidR="00B51DB1" w:rsidRPr="00B51DB1" w:rsidRDefault="00B51DB1" w:rsidP="00B51DB1">
      <w:pPr>
        <w:rPr>
          <w:rFonts w:cstheme="minorHAnsi"/>
          <w:sz w:val="24"/>
          <w:szCs w:val="24"/>
        </w:rPr>
      </w:pPr>
      <w:r w:rsidRPr="00B51DB1">
        <w:rPr>
          <w:rFonts w:cstheme="minorHAnsi"/>
          <w:sz w:val="24"/>
          <w:szCs w:val="24"/>
        </w:rPr>
        <w:t>Tiatsidit ja niiden kaltaiset diureetit ovat pitkävaikutteisia, jolloin kerran vuorokaudessa annostelu yleensä riittää eikä virtsaneritystä lisäävä vaikutus ole äkillinen. Tiatsidit eivät tehoa, jos munuaisten toiminta on heikentynyt (kreatiniiniarvo noin 150 μmol/l tai enemmän). Varsinkin suurina annoksina tiatsidit voivat aiheuttaa suolatasapainon häiriöitä (natriumin, kaliumin ja magnesiumin katoa virtsaan), joten näitä arvoja on hoidon aikana seurattava. Tiatsidit voivat pahentaa kihtiä ja huonontaa sokeritasapainoa.</w:t>
      </w:r>
    </w:p>
    <w:p w:rsidR="00B51DB1" w:rsidRPr="00E51863" w:rsidRDefault="00B51DB1" w:rsidP="00B51DB1">
      <w:pPr>
        <w:rPr>
          <w:rFonts w:cstheme="minorHAnsi"/>
          <w:b/>
          <w:sz w:val="24"/>
          <w:szCs w:val="24"/>
        </w:rPr>
      </w:pPr>
      <w:r w:rsidRPr="00E51863">
        <w:rPr>
          <w:rFonts w:cstheme="minorHAnsi"/>
          <w:b/>
          <w:sz w:val="24"/>
          <w:szCs w:val="24"/>
        </w:rPr>
        <w:t>Furosemidi</w:t>
      </w:r>
    </w:p>
    <w:p w:rsidR="00B51DB1" w:rsidRPr="00B51DB1" w:rsidRDefault="00B51DB1" w:rsidP="00B51DB1">
      <w:pPr>
        <w:rPr>
          <w:rFonts w:cstheme="minorHAnsi"/>
          <w:sz w:val="24"/>
          <w:szCs w:val="24"/>
        </w:rPr>
      </w:pPr>
      <w:r w:rsidRPr="00B51DB1">
        <w:rPr>
          <w:rFonts w:cstheme="minorHAnsi"/>
          <w:sz w:val="24"/>
          <w:szCs w:val="24"/>
        </w:rPr>
        <w:t>Furosemidi on ainoa Suomessa saatavilla oleva niin sanottu loop-diureetti. Sen on lyhyt- ja voimakasvaikutteinen, joten annoksen ottoa seuraa useimmiten virtsamäärien huomattava kasvu muutamaksi tunniksi. Furosemidiä käytetään, jos tiatsidien nestettä poistava teho ei riitä. Se toimii myös munuaisten vajaatoiminnassa, jolloin annostarve saattaa olla varsin suuri. Toisaalta liiallinen kuivuminen voi huonontaa munuaisten toimintaa, joten kreatiniiniarvon seuranta on tarpeen. Myös suola-arvoja on seurattava.</w:t>
      </w:r>
    </w:p>
    <w:p w:rsidR="00B51DB1" w:rsidRPr="00E51863" w:rsidRDefault="00B51DB1" w:rsidP="00B51DB1">
      <w:pPr>
        <w:rPr>
          <w:rFonts w:cstheme="minorHAnsi"/>
          <w:b/>
          <w:sz w:val="24"/>
          <w:szCs w:val="24"/>
        </w:rPr>
      </w:pPr>
      <w:r w:rsidRPr="00E51863">
        <w:rPr>
          <w:rFonts w:cstheme="minorHAnsi"/>
          <w:b/>
          <w:sz w:val="24"/>
          <w:szCs w:val="24"/>
        </w:rPr>
        <w:lastRenderedPageBreak/>
        <w:t>Aldosteroniantagonistit</w:t>
      </w:r>
    </w:p>
    <w:p w:rsidR="00B51DB1" w:rsidRPr="00B51DB1" w:rsidRDefault="00B51DB1" w:rsidP="00B51DB1">
      <w:pPr>
        <w:rPr>
          <w:rFonts w:cstheme="minorHAnsi"/>
          <w:sz w:val="24"/>
          <w:szCs w:val="24"/>
        </w:rPr>
      </w:pPr>
      <w:r w:rsidRPr="00B51DB1">
        <w:rPr>
          <w:rFonts w:cstheme="minorHAnsi"/>
          <w:sz w:val="24"/>
          <w:szCs w:val="24"/>
        </w:rPr>
        <w:t>Aldosteroniantagonistit estävät suolahormoni aldosteronin vaikutusta. Aldosteroni pidättää elimistössä suolaa ja nestettä ja lisää kaliumin eritystä, joten sen vastavaikuttajalääkkeet toimivat päinvastoin. Näitä lääkkeitä käytetään yleensä tehostamaan furosemidin vaikutusta ja estämään sen aiheuttamaa kaliumin hukkaa. Niistä voi olla hyötyä, kun verenpainetta ei saada hallintaan useankaan tavanomaisen lääkkeen yhdistelmällä.</w:t>
      </w:r>
    </w:p>
    <w:p w:rsidR="00B51DB1" w:rsidRPr="00B51DB1" w:rsidRDefault="00B51DB1" w:rsidP="00B51DB1">
      <w:pPr>
        <w:rPr>
          <w:rFonts w:cstheme="minorHAnsi"/>
          <w:sz w:val="24"/>
          <w:szCs w:val="24"/>
        </w:rPr>
      </w:pPr>
      <w:r w:rsidRPr="00B51DB1">
        <w:rPr>
          <w:rFonts w:cstheme="minorHAnsi"/>
          <w:sz w:val="24"/>
          <w:szCs w:val="24"/>
        </w:rPr>
        <w:t>Eniten käytetään spironolaktonia, jolla on myös suotuisa ennustevaikutus vaikeassa sydämen systolisessa vajaatoiminnassa. Spironolaktonilla on lievää estrogeenin kaltaista vaikutusta, mikä voi miehillä aiheuttaa kivuliasta rintojen kasvua. Vaihtoehtona on täsmävaikutteinen eplerenoni, jolta kuitenkin puuttuu sairausvakuutuksen korvattavuus.</w:t>
      </w:r>
    </w:p>
    <w:p w:rsidR="00B51DB1" w:rsidRPr="00B51DB1" w:rsidRDefault="00B51DB1" w:rsidP="00B51DB1">
      <w:pPr>
        <w:rPr>
          <w:rFonts w:cstheme="minorHAnsi"/>
          <w:sz w:val="24"/>
          <w:szCs w:val="24"/>
        </w:rPr>
      </w:pPr>
      <w:r w:rsidRPr="00B51DB1">
        <w:rPr>
          <w:rFonts w:cstheme="minorHAnsi"/>
          <w:sz w:val="24"/>
          <w:szCs w:val="24"/>
        </w:rPr>
        <w:t>Aldosteroniantagonisteja käytettäessä on seurattava veren suola-arvoja, jotta kaliumarvo ei suurene liikaa. Tämä on vaarana erityisesti munuaisten vajaatoiminnassa ja yhteiskäytössä ACE:n estäjien tai ATR:n salpaajien kanssa, jotka myös estävät kaliumin eritystä.</w:t>
      </w:r>
    </w:p>
    <w:p w:rsidR="00B51DB1" w:rsidRPr="00E51863" w:rsidRDefault="00B51DB1" w:rsidP="00B51DB1">
      <w:pPr>
        <w:rPr>
          <w:rFonts w:cstheme="minorHAnsi"/>
          <w:b/>
          <w:sz w:val="24"/>
          <w:szCs w:val="24"/>
        </w:rPr>
      </w:pPr>
      <w:r w:rsidRPr="00E51863">
        <w:rPr>
          <w:rFonts w:cstheme="minorHAnsi"/>
          <w:b/>
          <w:sz w:val="24"/>
          <w:szCs w:val="24"/>
        </w:rPr>
        <w:t>Amiloridi ja triamtereeni</w:t>
      </w:r>
    </w:p>
    <w:p w:rsidR="00B51DB1" w:rsidRPr="00B51DB1" w:rsidRDefault="00B51DB1" w:rsidP="00B51DB1">
      <w:pPr>
        <w:rPr>
          <w:rFonts w:cstheme="minorHAnsi"/>
          <w:sz w:val="24"/>
          <w:szCs w:val="24"/>
        </w:rPr>
      </w:pPr>
      <w:r w:rsidRPr="00B51DB1">
        <w:rPr>
          <w:rFonts w:cstheme="minorHAnsi"/>
          <w:sz w:val="24"/>
          <w:szCs w:val="24"/>
        </w:rPr>
        <w:t>Muita kaliumia säästäviä diureetteja ovat amiloridi ja triamtereeni. Niitä käytetään yksinään vain poikkeuksellisesti (vain amiloridivalmiste on Suomessa saatavilla erityisluvalla). Yleensä ne yhdistetään tiatsidi- tai furosemidihoitoon, joko ennakolta tai kun on todettu kaliumarvon laskevan liikaa.</w:t>
      </w:r>
    </w:p>
    <w:p w:rsidR="00B51DB1" w:rsidRPr="00B51DB1" w:rsidRDefault="00B51DB1" w:rsidP="00B51DB1">
      <w:pPr>
        <w:rPr>
          <w:rFonts w:cstheme="minorHAnsi"/>
          <w:sz w:val="24"/>
          <w:szCs w:val="24"/>
        </w:rPr>
      </w:pPr>
      <w:r w:rsidRPr="00B51DB1">
        <w:rPr>
          <w:rFonts w:cstheme="minorHAnsi"/>
          <w:sz w:val="24"/>
          <w:szCs w:val="24"/>
        </w:rPr>
        <w:t>Diureettien aiheuttamaan kaliumin hukkaan käytetään myös kaliumvalmisteita, joko kaliumia säästävien diureettien lisäksi tai niiden vaihtoehtona. Tablettimuotoiset kaliumvalmisteet tähän tarkoitukseen ovat Kaleorid®, ja Kaliumklorid Orifarm®, liuoksena on Kalisol®. Miral®-tabletit sisältävät kaliumia ja magnesiumia. Mitkään näistä eivät ole sv-korvattavia. Runsaalla kasvisten ja hedelmien käytöllä voi myös lisätä kaliumin saantia.</w:t>
      </w:r>
      <w:r w:rsidR="00E51863">
        <w:rPr>
          <w:rFonts w:cstheme="minorHAnsi"/>
          <w:sz w:val="24"/>
          <w:szCs w:val="24"/>
        </w:rPr>
        <w:br/>
      </w:r>
    </w:p>
    <w:p w:rsidR="00B51DB1" w:rsidRPr="00E51863" w:rsidRDefault="00E51863" w:rsidP="00B51DB1">
      <w:pPr>
        <w:rPr>
          <w:rFonts w:cstheme="minorHAnsi"/>
          <w:b/>
          <w:sz w:val="24"/>
          <w:szCs w:val="24"/>
        </w:rPr>
      </w:pPr>
      <w:r w:rsidRPr="00DF6E4C">
        <w:rPr>
          <w:rFonts w:cstheme="minorHAnsi"/>
          <w:b/>
          <w:sz w:val="24"/>
          <w:szCs w:val="24"/>
        </w:rPr>
        <w:t>Lääkeaine</w:t>
      </w:r>
      <w:r w:rsidRPr="00DF6E4C">
        <w:rPr>
          <w:rFonts w:cstheme="minorHAnsi"/>
          <w:b/>
          <w:sz w:val="24"/>
          <w:szCs w:val="24"/>
        </w:rPr>
        <w:tab/>
      </w:r>
      <w:r w:rsidRPr="00DF6E4C">
        <w:rPr>
          <w:rFonts w:cstheme="minorHAnsi"/>
          <w:b/>
          <w:sz w:val="24"/>
          <w:szCs w:val="24"/>
        </w:rPr>
        <w:tab/>
        <w:t>Lääkevalmiste</w:t>
      </w:r>
    </w:p>
    <w:p w:rsidR="00282C17" w:rsidRPr="004F09E3" w:rsidRDefault="00B51DB1" w:rsidP="00B51DB1">
      <w:pPr>
        <w:rPr>
          <w:rFonts w:cstheme="minorHAnsi"/>
          <w:b/>
          <w:sz w:val="24"/>
          <w:szCs w:val="24"/>
        </w:rPr>
      </w:pPr>
      <w:r w:rsidRPr="00E51863">
        <w:rPr>
          <w:rFonts w:cstheme="minorHAnsi"/>
          <w:b/>
          <w:sz w:val="24"/>
          <w:szCs w:val="24"/>
        </w:rPr>
        <w:t>Tiatsidit ja tiatsidinkaltaiset diureetit</w:t>
      </w:r>
      <w:r w:rsidR="00E51863">
        <w:rPr>
          <w:rFonts w:cstheme="minorHAnsi"/>
          <w:b/>
          <w:sz w:val="24"/>
          <w:szCs w:val="24"/>
        </w:rPr>
        <w:br/>
      </w:r>
      <w:r w:rsidRPr="00B51DB1">
        <w:rPr>
          <w:rFonts w:cstheme="minorHAnsi"/>
          <w:sz w:val="24"/>
          <w:szCs w:val="24"/>
        </w:rPr>
        <w:t>Hydroklooritiatsidi</w:t>
      </w:r>
      <w:r w:rsidRPr="00B51DB1">
        <w:rPr>
          <w:rFonts w:cstheme="minorHAnsi"/>
          <w:sz w:val="24"/>
          <w:szCs w:val="24"/>
        </w:rPr>
        <w:tab/>
        <w:t>Hydrex</w:t>
      </w:r>
      <w:r w:rsidR="00E51863">
        <w:rPr>
          <w:rFonts w:cstheme="minorHAnsi"/>
          <w:sz w:val="24"/>
          <w:szCs w:val="24"/>
        </w:rPr>
        <w:t xml:space="preserve">, </w:t>
      </w:r>
      <w:r w:rsidRPr="00B51DB1">
        <w:rPr>
          <w:rFonts w:cstheme="minorHAnsi"/>
          <w:sz w:val="24"/>
          <w:szCs w:val="24"/>
        </w:rPr>
        <w:t>Hydrex semi</w:t>
      </w:r>
      <w:r w:rsidRPr="00B51DB1">
        <w:rPr>
          <w:rFonts w:cstheme="minorHAnsi"/>
          <w:sz w:val="24"/>
          <w:szCs w:val="24"/>
        </w:rPr>
        <w:tab/>
      </w:r>
      <w:r w:rsidR="00E51863">
        <w:rPr>
          <w:rFonts w:cstheme="minorHAnsi"/>
          <w:sz w:val="24"/>
          <w:szCs w:val="24"/>
        </w:rPr>
        <w:br/>
      </w:r>
      <w:r w:rsidRPr="00B51DB1">
        <w:rPr>
          <w:rFonts w:cstheme="minorHAnsi"/>
          <w:sz w:val="24"/>
          <w:szCs w:val="24"/>
        </w:rPr>
        <w:t>Indapamidi</w:t>
      </w:r>
      <w:r w:rsidRPr="00B51DB1">
        <w:rPr>
          <w:rFonts w:cstheme="minorHAnsi"/>
          <w:sz w:val="24"/>
          <w:szCs w:val="24"/>
        </w:rPr>
        <w:tab/>
      </w:r>
      <w:r w:rsidR="00E51863">
        <w:rPr>
          <w:rFonts w:cstheme="minorHAnsi"/>
          <w:sz w:val="24"/>
          <w:szCs w:val="24"/>
        </w:rPr>
        <w:tab/>
      </w:r>
      <w:r w:rsidRPr="00B51DB1">
        <w:rPr>
          <w:rFonts w:cstheme="minorHAnsi"/>
          <w:sz w:val="24"/>
          <w:szCs w:val="24"/>
        </w:rPr>
        <w:t>Natrilix</w:t>
      </w:r>
      <w:r w:rsidR="00E51863">
        <w:rPr>
          <w:rFonts w:cstheme="minorHAnsi"/>
          <w:sz w:val="24"/>
          <w:szCs w:val="24"/>
        </w:rPr>
        <w:t xml:space="preserve">, </w:t>
      </w:r>
      <w:r w:rsidRPr="00B51DB1">
        <w:rPr>
          <w:rFonts w:cstheme="minorHAnsi"/>
          <w:sz w:val="24"/>
          <w:szCs w:val="24"/>
        </w:rPr>
        <w:t>Terte</w:t>
      </w:r>
      <w:r w:rsidR="00E51863">
        <w:rPr>
          <w:rFonts w:cstheme="minorHAnsi"/>
          <w:sz w:val="24"/>
          <w:szCs w:val="24"/>
        </w:rPr>
        <w:t xml:space="preserve">nsif, Indapamide </w:t>
      </w:r>
      <w:r w:rsidR="00E51863">
        <w:rPr>
          <w:rFonts w:cstheme="minorHAnsi"/>
          <w:b/>
          <w:sz w:val="24"/>
          <w:szCs w:val="24"/>
        </w:rPr>
        <w:br/>
      </w:r>
      <w:r w:rsidRPr="00B51DB1">
        <w:rPr>
          <w:rFonts w:cstheme="minorHAnsi"/>
          <w:sz w:val="24"/>
          <w:szCs w:val="24"/>
        </w:rPr>
        <w:t>Metolatsoni</w:t>
      </w:r>
      <w:r w:rsidRPr="00B51DB1">
        <w:rPr>
          <w:rFonts w:cstheme="minorHAnsi"/>
          <w:sz w:val="24"/>
          <w:szCs w:val="24"/>
        </w:rPr>
        <w:tab/>
      </w:r>
      <w:r w:rsidR="00E51863">
        <w:rPr>
          <w:rFonts w:cstheme="minorHAnsi"/>
          <w:sz w:val="24"/>
          <w:szCs w:val="24"/>
        </w:rPr>
        <w:tab/>
      </w:r>
      <w:r w:rsidRPr="00B51DB1">
        <w:rPr>
          <w:rFonts w:cstheme="minorHAnsi"/>
          <w:sz w:val="24"/>
          <w:szCs w:val="24"/>
        </w:rPr>
        <w:t>Zaroxolyn</w:t>
      </w:r>
      <w:r w:rsidRPr="00B51DB1">
        <w:rPr>
          <w:rFonts w:cstheme="minorHAnsi"/>
          <w:sz w:val="24"/>
          <w:szCs w:val="24"/>
        </w:rPr>
        <w:tab/>
      </w:r>
      <w:r w:rsidR="00E51863">
        <w:rPr>
          <w:rFonts w:cstheme="minorHAnsi"/>
          <w:sz w:val="24"/>
          <w:szCs w:val="24"/>
        </w:rPr>
        <w:br/>
      </w:r>
      <w:r w:rsidRPr="00E51863">
        <w:rPr>
          <w:rFonts w:cstheme="minorHAnsi"/>
          <w:b/>
          <w:sz w:val="24"/>
          <w:szCs w:val="24"/>
        </w:rPr>
        <w:t>Loop-diureetit</w:t>
      </w:r>
      <w:r w:rsidR="00E51863">
        <w:rPr>
          <w:rFonts w:cstheme="minorHAnsi"/>
          <w:b/>
          <w:sz w:val="24"/>
          <w:szCs w:val="24"/>
        </w:rPr>
        <w:br/>
      </w:r>
      <w:r w:rsidRPr="00B51DB1">
        <w:rPr>
          <w:rFonts w:cstheme="minorHAnsi"/>
          <w:sz w:val="24"/>
          <w:szCs w:val="24"/>
        </w:rPr>
        <w:t>Furosemidi</w:t>
      </w:r>
      <w:r w:rsidRPr="00B51DB1">
        <w:rPr>
          <w:rFonts w:cstheme="minorHAnsi"/>
          <w:sz w:val="24"/>
          <w:szCs w:val="24"/>
        </w:rPr>
        <w:tab/>
      </w:r>
      <w:r w:rsidR="00E51863">
        <w:rPr>
          <w:rFonts w:cstheme="minorHAnsi"/>
          <w:sz w:val="24"/>
          <w:szCs w:val="24"/>
        </w:rPr>
        <w:tab/>
      </w:r>
      <w:r w:rsidRPr="00B51DB1">
        <w:rPr>
          <w:rFonts w:cstheme="minorHAnsi"/>
          <w:sz w:val="24"/>
          <w:szCs w:val="24"/>
        </w:rPr>
        <w:t>Furesis</w:t>
      </w:r>
      <w:r w:rsidR="00E51863">
        <w:rPr>
          <w:rFonts w:cstheme="minorHAnsi"/>
          <w:b/>
          <w:sz w:val="24"/>
          <w:szCs w:val="24"/>
        </w:rPr>
        <w:t xml:space="preserve">, </w:t>
      </w:r>
      <w:r w:rsidRPr="00B51DB1">
        <w:rPr>
          <w:rFonts w:cstheme="minorHAnsi"/>
          <w:sz w:val="24"/>
          <w:szCs w:val="24"/>
        </w:rPr>
        <w:t>Lasix</w:t>
      </w:r>
      <w:r w:rsidR="00E51863">
        <w:rPr>
          <w:rFonts w:cstheme="minorHAnsi"/>
          <w:b/>
          <w:sz w:val="24"/>
          <w:szCs w:val="24"/>
        </w:rPr>
        <w:t xml:space="preserve">, </w:t>
      </w:r>
      <w:r w:rsidRPr="00B51DB1">
        <w:rPr>
          <w:rFonts w:cstheme="minorHAnsi"/>
          <w:sz w:val="24"/>
          <w:szCs w:val="24"/>
        </w:rPr>
        <w:t>Vesix</w:t>
      </w:r>
      <w:r w:rsidRPr="00B51DB1">
        <w:rPr>
          <w:rFonts w:cstheme="minorHAnsi"/>
          <w:sz w:val="24"/>
          <w:szCs w:val="24"/>
        </w:rPr>
        <w:tab/>
      </w:r>
      <w:r w:rsidR="00E51863">
        <w:rPr>
          <w:rFonts w:cstheme="minorHAnsi"/>
          <w:b/>
          <w:sz w:val="24"/>
          <w:szCs w:val="24"/>
        </w:rPr>
        <w:br/>
      </w:r>
      <w:r w:rsidRPr="00E51863">
        <w:rPr>
          <w:rFonts w:cstheme="minorHAnsi"/>
          <w:b/>
          <w:sz w:val="24"/>
          <w:szCs w:val="24"/>
        </w:rPr>
        <w:t>Kaliumia säästävät diureetit</w:t>
      </w:r>
      <w:r w:rsidR="00E51863">
        <w:rPr>
          <w:rFonts w:cstheme="minorHAnsi"/>
          <w:b/>
          <w:sz w:val="24"/>
          <w:szCs w:val="24"/>
        </w:rPr>
        <w:br/>
      </w:r>
      <w:r w:rsidR="00E51863">
        <w:rPr>
          <w:rFonts w:cstheme="minorHAnsi"/>
          <w:sz w:val="24"/>
          <w:szCs w:val="24"/>
        </w:rPr>
        <w:t>Spironolaktoni</w:t>
      </w:r>
      <w:r w:rsidR="00E51863">
        <w:rPr>
          <w:rFonts w:cstheme="minorHAnsi"/>
          <w:sz w:val="24"/>
          <w:szCs w:val="24"/>
        </w:rPr>
        <w:tab/>
        <w:t xml:space="preserve">Aldactone, </w:t>
      </w:r>
      <w:r w:rsidRPr="00B51DB1">
        <w:rPr>
          <w:rFonts w:cstheme="minorHAnsi"/>
          <w:sz w:val="24"/>
          <w:szCs w:val="24"/>
        </w:rPr>
        <w:t>Spirix</w:t>
      </w:r>
      <w:r w:rsidR="00E51863">
        <w:rPr>
          <w:rFonts w:cstheme="minorHAnsi"/>
          <w:b/>
          <w:sz w:val="24"/>
          <w:szCs w:val="24"/>
        </w:rPr>
        <w:t xml:space="preserve">, </w:t>
      </w:r>
      <w:r w:rsidR="00E51863">
        <w:rPr>
          <w:rFonts w:cstheme="minorHAnsi"/>
          <w:sz w:val="24"/>
          <w:szCs w:val="24"/>
        </w:rPr>
        <w:t xml:space="preserve">Spironolactone </w:t>
      </w:r>
      <w:r w:rsidR="00E51863">
        <w:rPr>
          <w:rFonts w:cstheme="minorHAnsi"/>
          <w:b/>
          <w:sz w:val="24"/>
          <w:szCs w:val="24"/>
        </w:rPr>
        <w:br/>
      </w:r>
      <w:r w:rsidRPr="00B51DB1">
        <w:rPr>
          <w:rFonts w:cstheme="minorHAnsi"/>
          <w:sz w:val="24"/>
          <w:szCs w:val="24"/>
        </w:rPr>
        <w:t>Epleneroni</w:t>
      </w:r>
      <w:r w:rsidRPr="00B51DB1">
        <w:rPr>
          <w:rFonts w:cstheme="minorHAnsi"/>
          <w:sz w:val="24"/>
          <w:szCs w:val="24"/>
        </w:rPr>
        <w:tab/>
      </w:r>
      <w:r w:rsidR="00E51863">
        <w:rPr>
          <w:rFonts w:cstheme="minorHAnsi"/>
          <w:sz w:val="24"/>
          <w:szCs w:val="24"/>
        </w:rPr>
        <w:tab/>
      </w:r>
      <w:r w:rsidRPr="00B51DB1">
        <w:rPr>
          <w:rFonts w:cstheme="minorHAnsi"/>
          <w:sz w:val="24"/>
          <w:szCs w:val="24"/>
        </w:rPr>
        <w:t>Inspra</w:t>
      </w:r>
      <w:r w:rsidRPr="00B51DB1">
        <w:rPr>
          <w:rFonts w:cstheme="minorHAnsi"/>
          <w:sz w:val="24"/>
          <w:szCs w:val="24"/>
        </w:rPr>
        <w:tab/>
      </w:r>
      <w:r w:rsidR="00E51863">
        <w:rPr>
          <w:rFonts w:cstheme="minorHAnsi"/>
          <w:b/>
          <w:sz w:val="24"/>
          <w:szCs w:val="24"/>
        </w:rPr>
        <w:br/>
      </w:r>
      <w:r w:rsidRPr="00B51DB1">
        <w:rPr>
          <w:rFonts w:cstheme="minorHAnsi"/>
          <w:sz w:val="24"/>
          <w:szCs w:val="24"/>
        </w:rPr>
        <w:t>Amiloridi</w:t>
      </w:r>
      <w:r w:rsidRPr="00B51DB1">
        <w:rPr>
          <w:rFonts w:cstheme="minorHAnsi"/>
          <w:sz w:val="24"/>
          <w:szCs w:val="24"/>
        </w:rPr>
        <w:tab/>
      </w:r>
      <w:r w:rsidR="00E51863">
        <w:rPr>
          <w:rFonts w:cstheme="minorHAnsi"/>
          <w:sz w:val="24"/>
          <w:szCs w:val="24"/>
        </w:rPr>
        <w:tab/>
        <w:t>Amilorid</w:t>
      </w:r>
      <w:r w:rsidR="004F09E3">
        <w:rPr>
          <w:rFonts w:cstheme="minorHAnsi"/>
          <w:b/>
          <w:sz w:val="24"/>
          <w:szCs w:val="24"/>
        </w:rPr>
        <w:br/>
      </w:r>
      <w:r w:rsidRPr="004F09E3">
        <w:rPr>
          <w:rFonts w:cstheme="minorHAnsi"/>
          <w:b/>
          <w:sz w:val="24"/>
          <w:szCs w:val="24"/>
        </w:rPr>
        <w:t>Tiatsidin ja kaliumia säästävän diureetin yhdistelmät</w:t>
      </w:r>
      <w:r w:rsidR="004F09E3">
        <w:rPr>
          <w:rFonts w:cstheme="minorHAnsi"/>
          <w:b/>
          <w:sz w:val="24"/>
          <w:szCs w:val="24"/>
        </w:rPr>
        <w:br/>
      </w:r>
      <w:r w:rsidRPr="00B51DB1">
        <w:rPr>
          <w:rFonts w:cstheme="minorHAnsi"/>
          <w:sz w:val="24"/>
          <w:szCs w:val="24"/>
        </w:rPr>
        <w:t>Amitrid</w:t>
      </w:r>
      <w:r w:rsidR="004F09E3">
        <w:rPr>
          <w:rFonts w:cstheme="minorHAnsi"/>
          <w:b/>
          <w:sz w:val="24"/>
          <w:szCs w:val="24"/>
        </w:rPr>
        <w:br/>
      </w:r>
      <w:r w:rsidRPr="00B51DB1">
        <w:rPr>
          <w:rFonts w:cstheme="minorHAnsi"/>
          <w:sz w:val="24"/>
          <w:szCs w:val="24"/>
        </w:rPr>
        <w:t>Diuramin</w:t>
      </w:r>
      <w:r w:rsidR="004F09E3">
        <w:rPr>
          <w:rFonts w:cstheme="minorHAnsi"/>
          <w:b/>
          <w:sz w:val="24"/>
          <w:szCs w:val="24"/>
        </w:rPr>
        <w:br/>
      </w:r>
      <w:r w:rsidRPr="00B51DB1">
        <w:rPr>
          <w:rFonts w:cstheme="minorHAnsi"/>
          <w:sz w:val="24"/>
          <w:szCs w:val="24"/>
        </w:rPr>
        <w:t>Diurex</w:t>
      </w:r>
      <w:r w:rsidR="004F09E3">
        <w:rPr>
          <w:rFonts w:cstheme="minorHAnsi"/>
          <w:b/>
          <w:sz w:val="24"/>
          <w:szCs w:val="24"/>
        </w:rPr>
        <w:br/>
      </w:r>
      <w:r w:rsidRPr="00B51DB1">
        <w:rPr>
          <w:rFonts w:cstheme="minorHAnsi"/>
          <w:sz w:val="24"/>
          <w:szCs w:val="24"/>
        </w:rPr>
        <w:t>Miloride</w:t>
      </w:r>
      <w:r w:rsidR="004F09E3">
        <w:rPr>
          <w:rFonts w:cstheme="minorHAnsi"/>
          <w:b/>
          <w:sz w:val="24"/>
          <w:szCs w:val="24"/>
        </w:rPr>
        <w:br/>
      </w:r>
      <w:r w:rsidR="004F09E3">
        <w:rPr>
          <w:rFonts w:cstheme="minorHAnsi"/>
          <w:sz w:val="24"/>
          <w:szCs w:val="24"/>
        </w:rPr>
        <w:lastRenderedPageBreak/>
        <w:t>Sparkal</w:t>
      </w:r>
      <w:r w:rsidR="004F09E3">
        <w:rPr>
          <w:rFonts w:cstheme="minorHAnsi"/>
          <w:sz w:val="24"/>
          <w:szCs w:val="24"/>
        </w:rPr>
        <w:tab/>
      </w:r>
      <w:r w:rsidR="004F09E3">
        <w:rPr>
          <w:rFonts w:cstheme="minorHAnsi"/>
          <w:b/>
          <w:sz w:val="24"/>
          <w:szCs w:val="24"/>
        </w:rPr>
        <w:br/>
      </w:r>
      <w:r w:rsidRPr="004F09E3">
        <w:rPr>
          <w:rFonts w:cstheme="minorHAnsi"/>
          <w:b/>
          <w:sz w:val="24"/>
          <w:szCs w:val="24"/>
        </w:rPr>
        <w:t>Furosemidin ja kaliumia säästävän diureetin yhdistelmät</w:t>
      </w:r>
      <w:r w:rsidR="004F09E3">
        <w:rPr>
          <w:rFonts w:cstheme="minorHAnsi"/>
          <w:b/>
          <w:sz w:val="24"/>
          <w:szCs w:val="24"/>
        </w:rPr>
        <w:br/>
      </w:r>
      <w:r w:rsidRPr="00B51DB1">
        <w:rPr>
          <w:rFonts w:cstheme="minorHAnsi"/>
          <w:sz w:val="24"/>
          <w:szCs w:val="24"/>
        </w:rPr>
        <w:t>Furesis comp</w:t>
      </w:r>
      <w:r w:rsidRPr="00B51DB1">
        <w:rPr>
          <w:rFonts w:cstheme="minorHAnsi"/>
          <w:sz w:val="24"/>
          <w:szCs w:val="24"/>
        </w:rPr>
        <w:tab/>
      </w:r>
    </w:p>
    <w:p w:rsidR="00282C17" w:rsidRDefault="00282C17" w:rsidP="00DF6E4C">
      <w:pPr>
        <w:rPr>
          <w:rFonts w:cstheme="minorHAnsi"/>
          <w:sz w:val="24"/>
          <w:szCs w:val="24"/>
        </w:rPr>
      </w:pPr>
    </w:p>
    <w:p w:rsidR="003525FE" w:rsidRDefault="003525FE" w:rsidP="00DF6E4C">
      <w:pPr>
        <w:rPr>
          <w:rFonts w:cstheme="minorHAnsi"/>
          <w:sz w:val="24"/>
          <w:szCs w:val="24"/>
        </w:rPr>
      </w:pPr>
    </w:p>
    <w:p w:rsidR="004F09E3" w:rsidRDefault="004F09E3" w:rsidP="00247AD2">
      <w:pPr>
        <w:rPr>
          <w:rFonts w:cstheme="minorHAnsi"/>
          <w:sz w:val="24"/>
          <w:szCs w:val="24"/>
        </w:rPr>
      </w:pPr>
    </w:p>
    <w:p w:rsidR="00247AD2" w:rsidRPr="004F09E3" w:rsidRDefault="00247AD2" w:rsidP="00247AD2">
      <w:pPr>
        <w:rPr>
          <w:rFonts w:cstheme="minorHAnsi"/>
          <w:b/>
          <w:sz w:val="24"/>
          <w:szCs w:val="24"/>
        </w:rPr>
      </w:pPr>
      <w:r w:rsidRPr="004F09E3">
        <w:rPr>
          <w:rFonts w:cstheme="minorHAnsi"/>
          <w:b/>
          <w:sz w:val="24"/>
          <w:szCs w:val="24"/>
        </w:rPr>
        <w:t>Nitraatit</w:t>
      </w:r>
    </w:p>
    <w:p w:rsidR="00247AD2" w:rsidRPr="00247AD2" w:rsidRDefault="00247AD2" w:rsidP="00247AD2">
      <w:pPr>
        <w:rPr>
          <w:rFonts w:cstheme="minorHAnsi"/>
          <w:sz w:val="24"/>
          <w:szCs w:val="24"/>
        </w:rPr>
      </w:pPr>
      <w:r w:rsidRPr="00247AD2">
        <w:rPr>
          <w:rFonts w:cstheme="minorHAnsi"/>
          <w:sz w:val="24"/>
          <w:szCs w:val="24"/>
        </w:rPr>
        <w:t xml:space="preserve">Nitraatteja eli nitroja käytetään angina pectoris -oireen hoitoon ja ehkäisyyn. </w:t>
      </w:r>
    </w:p>
    <w:p w:rsidR="00247AD2" w:rsidRPr="00247AD2" w:rsidRDefault="00247AD2" w:rsidP="00247AD2">
      <w:pPr>
        <w:rPr>
          <w:rFonts w:cstheme="minorHAnsi"/>
          <w:sz w:val="24"/>
          <w:szCs w:val="24"/>
        </w:rPr>
      </w:pPr>
      <w:r w:rsidRPr="00247AD2">
        <w:rPr>
          <w:rFonts w:cstheme="minorHAnsi"/>
          <w:sz w:val="24"/>
          <w:szCs w:val="24"/>
        </w:rPr>
        <w:t>Nitraatit jaetaan lyhyt- ja pitkävaikutteisiin. Nitrot laajentavat verisuonia, jolloin sepelvaltimoiden verenvirtaus lisääntyy ja muiden suonten la</w:t>
      </w:r>
      <w:r w:rsidR="004F09E3">
        <w:rPr>
          <w:rFonts w:cstheme="minorHAnsi"/>
          <w:sz w:val="24"/>
          <w:szCs w:val="24"/>
        </w:rPr>
        <w:t>ajentuessa sydämen työ kevenee.</w:t>
      </w:r>
    </w:p>
    <w:p w:rsidR="00247AD2" w:rsidRPr="004F09E3" w:rsidRDefault="00247AD2" w:rsidP="00247AD2">
      <w:pPr>
        <w:rPr>
          <w:rFonts w:cstheme="minorHAnsi"/>
          <w:b/>
          <w:sz w:val="24"/>
          <w:szCs w:val="24"/>
        </w:rPr>
      </w:pPr>
      <w:r w:rsidRPr="004F09E3">
        <w:rPr>
          <w:rFonts w:cstheme="minorHAnsi"/>
          <w:b/>
          <w:sz w:val="24"/>
          <w:szCs w:val="24"/>
        </w:rPr>
        <w:t>Lyhytvaikutteiset nitrot</w:t>
      </w:r>
    </w:p>
    <w:p w:rsidR="00247AD2" w:rsidRPr="00247AD2" w:rsidRDefault="00247AD2" w:rsidP="00247AD2">
      <w:pPr>
        <w:rPr>
          <w:rFonts w:cstheme="minorHAnsi"/>
          <w:sz w:val="24"/>
          <w:szCs w:val="24"/>
        </w:rPr>
      </w:pPr>
      <w:r w:rsidRPr="00247AD2">
        <w:rPr>
          <w:rFonts w:cstheme="minorHAnsi"/>
          <w:sz w:val="24"/>
          <w:szCs w:val="24"/>
        </w:rPr>
        <w:t xml:space="preserve">Lyhytvaikutteisia nitroja (pikanitroja) käytetään angina pectoris -kivun hoitoon. Liukeneva tabletti (resoribletti) pannaan kielen alle sulamaan tai suihkemuotoista valmistetta suihkutetaan kielen päälle. Nitrosid® on pureskeltuna lyhytvaikutteinen. Vaikutus alkaa tyypillisesti parissa minuutissa. </w:t>
      </w:r>
    </w:p>
    <w:p w:rsidR="00247AD2" w:rsidRPr="00247AD2" w:rsidRDefault="00247AD2" w:rsidP="00247AD2">
      <w:pPr>
        <w:rPr>
          <w:rFonts w:cstheme="minorHAnsi"/>
          <w:sz w:val="24"/>
          <w:szCs w:val="24"/>
        </w:rPr>
      </w:pPr>
      <w:r w:rsidRPr="00247AD2">
        <w:rPr>
          <w:rFonts w:cstheme="minorHAnsi"/>
          <w:sz w:val="24"/>
          <w:szCs w:val="24"/>
        </w:rPr>
        <w:t>Pikanitroa voi ottaa myös ennakoivasti esimerkiksi liikkeelle lähtiessä tai ennen portaiden tai ylämäen nousua. Vaikutus kestää parikymmentä min</w:t>
      </w:r>
      <w:r w:rsidR="004F09E3">
        <w:rPr>
          <w:rFonts w:cstheme="minorHAnsi"/>
          <w:sz w:val="24"/>
          <w:szCs w:val="24"/>
        </w:rPr>
        <w:t>uuttia.</w:t>
      </w:r>
    </w:p>
    <w:p w:rsidR="00247AD2" w:rsidRPr="004F09E3" w:rsidRDefault="00247AD2" w:rsidP="00247AD2">
      <w:pPr>
        <w:rPr>
          <w:rFonts w:cstheme="minorHAnsi"/>
          <w:b/>
          <w:sz w:val="24"/>
          <w:szCs w:val="24"/>
        </w:rPr>
      </w:pPr>
      <w:r w:rsidRPr="004F09E3">
        <w:rPr>
          <w:rFonts w:cstheme="minorHAnsi"/>
          <w:b/>
          <w:sz w:val="24"/>
          <w:szCs w:val="24"/>
        </w:rPr>
        <w:t>Pitkävaikutteiset nitrot</w:t>
      </w:r>
    </w:p>
    <w:p w:rsidR="00247AD2" w:rsidRPr="00247AD2" w:rsidRDefault="00247AD2" w:rsidP="00247AD2">
      <w:pPr>
        <w:rPr>
          <w:rFonts w:cstheme="minorHAnsi"/>
          <w:sz w:val="24"/>
          <w:szCs w:val="24"/>
        </w:rPr>
      </w:pPr>
      <w:r w:rsidRPr="00247AD2">
        <w:rPr>
          <w:rFonts w:cstheme="minorHAnsi"/>
          <w:sz w:val="24"/>
          <w:szCs w:val="24"/>
        </w:rPr>
        <w:t xml:space="preserve">Pitkävaikutteisia nitroja on nieltävinä tabletteina ja laastareina. Ne ovat hyödyksi lähinnä silloin, kun pikanitrojen tarve on säännöllistä. Niillä ei ole vaikutusta sepelvaltimotaudin kulkuun (ennustevaikutusta), joten niitä ei ole tarpeen käyttää varmuuden vuoksi, ainoastaan oireiden lievittämiseksi. Pitkävaikutteisia nitroja voidaan käyttää myös vaikeaoireisessa sydämen vajaatoiminnassa, erityisesti kun </w:t>
      </w:r>
      <w:r w:rsidR="004F09E3">
        <w:rPr>
          <w:rFonts w:cstheme="minorHAnsi"/>
          <w:sz w:val="24"/>
          <w:szCs w:val="24"/>
        </w:rPr>
        <w:t>se johtuu sepelvaltimotaudista.</w:t>
      </w:r>
    </w:p>
    <w:p w:rsidR="00247AD2" w:rsidRPr="00247AD2" w:rsidRDefault="00247AD2" w:rsidP="00247AD2">
      <w:pPr>
        <w:rPr>
          <w:rFonts w:cstheme="minorHAnsi"/>
          <w:sz w:val="24"/>
          <w:szCs w:val="24"/>
        </w:rPr>
      </w:pPr>
      <w:r w:rsidRPr="00247AD2">
        <w:rPr>
          <w:rFonts w:cstheme="minorHAnsi"/>
          <w:sz w:val="24"/>
          <w:szCs w:val="24"/>
        </w:rPr>
        <w:t>Nitraattien teho säilyy parhaiten, kun niiden vaikutuksessa on päivittäinen tauko. Siksi rasitusrintakivuissa pitkävaikutteisten nitrojen vaikutus on paras kohdentaa aktiiviseen aikaan ottamalla lääke 1-2 annoksena aamull</w:t>
      </w:r>
      <w:r w:rsidR="004F09E3">
        <w:rPr>
          <w:rFonts w:cstheme="minorHAnsi"/>
          <w:sz w:val="24"/>
          <w:szCs w:val="24"/>
        </w:rPr>
        <w:t>a ja tarvittaessa iltapäivällä.</w:t>
      </w:r>
    </w:p>
    <w:p w:rsidR="00247AD2" w:rsidRPr="00247AD2" w:rsidRDefault="00247AD2" w:rsidP="00247AD2">
      <w:pPr>
        <w:rPr>
          <w:rFonts w:cstheme="minorHAnsi"/>
          <w:sz w:val="24"/>
          <w:szCs w:val="24"/>
        </w:rPr>
      </w:pPr>
      <w:r w:rsidRPr="00247AD2">
        <w:rPr>
          <w:rFonts w:cstheme="minorHAnsi"/>
          <w:sz w:val="24"/>
          <w:szCs w:val="24"/>
        </w:rPr>
        <w:t xml:space="preserve">Nitrojen käytön määrälle ei ole ylärajaa. Runsas tarve herättää kuitenkin kysymyksen taudin tarkemmasta selvittelystä pallolaajennuksen tai ohitusleikkauksen mahdollisuutta ajatellen. Äkillisesti lisääntynyt tarve tai nitron aiemmasta kokemuksesta poikkeava tehottomuus voi johtua sepelvaltimotaudin pahenemisesta tai vakavasta kohtauksesta, jolloin </w:t>
      </w:r>
      <w:r w:rsidR="004F09E3">
        <w:rPr>
          <w:rFonts w:cstheme="minorHAnsi"/>
          <w:sz w:val="24"/>
          <w:szCs w:val="24"/>
        </w:rPr>
        <w:t>on soitettava hätänumeroon 112.</w:t>
      </w:r>
    </w:p>
    <w:p w:rsidR="00247AD2" w:rsidRPr="00247AD2" w:rsidRDefault="00247AD2" w:rsidP="00247AD2">
      <w:pPr>
        <w:rPr>
          <w:rFonts w:cstheme="minorHAnsi"/>
          <w:sz w:val="24"/>
          <w:szCs w:val="24"/>
        </w:rPr>
      </w:pPr>
      <w:r w:rsidRPr="00247AD2">
        <w:rPr>
          <w:rFonts w:cstheme="minorHAnsi"/>
          <w:sz w:val="24"/>
          <w:szCs w:val="24"/>
        </w:rPr>
        <w:t>Nitjojen haittavaikutukset</w:t>
      </w:r>
    </w:p>
    <w:p w:rsidR="00247AD2" w:rsidRPr="00247AD2" w:rsidRDefault="00247AD2" w:rsidP="00247AD2">
      <w:pPr>
        <w:rPr>
          <w:rFonts w:cstheme="minorHAnsi"/>
          <w:sz w:val="24"/>
          <w:szCs w:val="24"/>
        </w:rPr>
      </w:pPr>
      <w:r w:rsidRPr="00247AD2">
        <w:rPr>
          <w:rFonts w:cstheme="minorHAnsi"/>
          <w:sz w:val="24"/>
          <w:szCs w:val="24"/>
        </w:rPr>
        <w:t>Nitrot voivat haittavaikutuksena aiheuttaa päänsärkyä. Taipumus siihen saattaa mennä ohi käyttöä jatkettaessa. Joskus se muodostuu esteeksi nitrojen käytölle. Nitraattien verisuonia laajentava vaikutus voi joskus laskea verenpainetta liikaa, erityisesti saunomisen tai alkoholin käytön yhteydessä. Verenpaineen lasku voi johtaa pyörtymiseen. Tällöin apuun tulleiden ei pidä nostaa pyörtynyttä pystyyn, vaan antaa hänen olla makuull</w:t>
      </w:r>
      <w:r w:rsidR="004F09E3">
        <w:rPr>
          <w:rFonts w:cstheme="minorHAnsi"/>
          <w:sz w:val="24"/>
          <w:szCs w:val="24"/>
        </w:rPr>
        <w:t>a ja nostaa jalat kohoasentoon.</w:t>
      </w:r>
    </w:p>
    <w:p w:rsidR="00247AD2" w:rsidRDefault="00247AD2" w:rsidP="00247AD2">
      <w:pPr>
        <w:rPr>
          <w:rFonts w:cstheme="minorHAnsi"/>
          <w:sz w:val="24"/>
          <w:szCs w:val="24"/>
        </w:rPr>
      </w:pPr>
      <w:r w:rsidRPr="00247AD2">
        <w:rPr>
          <w:rFonts w:cstheme="minorHAnsi"/>
          <w:sz w:val="24"/>
          <w:szCs w:val="24"/>
        </w:rPr>
        <w:lastRenderedPageBreak/>
        <w:t>Nitron haittoja, ennen kaikkea huimausta ja pyörtymistä, voi ehkäistä ottamalla lääke istuallaan tai makuulla. Nitroa ei pidä ottaa mihin vaivaan hyvänsä, ei esimerkiksi pistäviin tai muihin ei-sydänperäisiin rintakipuihin eikä varsinkaan rytmihäiriötuntemuksiin, joiden yhteydessä verenpaine saattaa jo valmiiksi olla matala. Samasta syystä nitroa ei</w:t>
      </w:r>
      <w:r w:rsidR="003525FE">
        <w:rPr>
          <w:rFonts w:cstheme="minorHAnsi"/>
          <w:sz w:val="24"/>
          <w:szCs w:val="24"/>
        </w:rPr>
        <w:t xml:space="preserve"> tule ottaa huimauksen hoitoon.</w:t>
      </w:r>
      <w:bookmarkStart w:id="0" w:name="_GoBack"/>
      <w:bookmarkEnd w:id="0"/>
    </w:p>
    <w:p w:rsidR="004F09E3" w:rsidRPr="00247AD2" w:rsidRDefault="004F09E3" w:rsidP="00247AD2">
      <w:pPr>
        <w:rPr>
          <w:rFonts w:cstheme="minorHAnsi"/>
          <w:sz w:val="24"/>
          <w:szCs w:val="24"/>
        </w:rPr>
      </w:pPr>
    </w:p>
    <w:p w:rsidR="004F09E3" w:rsidRPr="00E51863" w:rsidRDefault="004F09E3" w:rsidP="004F09E3">
      <w:pPr>
        <w:rPr>
          <w:rFonts w:cstheme="minorHAnsi"/>
          <w:b/>
          <w:sz w:val="24"/>
          <w:szCs w:val="24"/>
        </w:rPr>
      </w:pPr>
      <w:r w:rsidRPr="00DF6E4C">
        <w:rPr>
          <w:rFonts w:cstheme="minorHAnsi"/>
          <w:b/>
          <w:sz w:val="24"/>
          <w:szCs w:val="24"/>
        </w:rPr>
        <w:t>Lääkeaine</w:t>
      </w:r>
      <w:r w:rsidRPr="00DF6E4C">
        <w:rPr>
          <w:rFonts w:cstheme="minorHAnsi"/>
          <w:b/>
          <w:sz w:val="24"/>
          <w:szCs w:val="24"/>
        </w:rPr>
        <w:tab/>
      </w:r>
      <w:r w:rsidRPr="00DF6E4C">
        <w:rPr>
          <w:rFonts w:cstheme="minorHAnsi"/>
          <w:b/>
          <w:sz w:val="24"/>
          <w:szCs w:val="24"/>
        </w:rPr>
        <w:tab/>
        <w:t>Lääkevalmiste</w:t>
      </w:r>
    </w:p>
    <w:p w:rsidR="00247AD2" w:rsidRPr="00247AD2" w:rsidRDefault="00247AD2" w:rsidP="00247AD2">
      <w:pPr>
        <w:rPr>
          <w:rFonts w:cstheme="minorHAnsi"/>
          <w:sz w:val="24"/>
          <w:szCs w:val="24"/>
        </w:rPr>
      </w:pPr>
      <w:r w:rsidRPr="00247AD2">
        <w:rPr>
          <w:rFonts w:cstheme="minorHAnsi"/>
          <w:sz w:val="24"/>
          <w:szCs w:val="24"/>
        </w:rPr>
        <w:t>Lyhytvaikutteiset</w:t>
      </w:r>
    </w:p>
    <w:p w:rsidR="00247AD2" w:rsidRPr="00247AD2" w:rsidRDefault="00247AD2" w:rsidP="00247AD2">
      <w:pPr>
        <w:rPr>
          <w:rFonts w:cstheme="minorHAnsi"/>
          <w:sz w:val="24"/>
          <w:szCs w:val="24"/>
        </w:rPr>
      </w:pPr>
      <w:r w:rsidRPr="00247AD2">
        <w:rPr>
          <w:rFonts w:cstheme="minorHAnsi"/>
          <w:sz w:val="24"/>
          <w:szCs w:val="24"/>
        </w:rPr>
        <w:t xml:space="preserve">Glyseryylitrinitraatti </w:t>
      </w:r>
      <w:r w:rsidR="004F09E3">
        <w:rPr>
          <w:rFonts w:cstheme="minorHAnsi"/>
          <w:sz w:val="24"/>
          <w:szCs w:val="24"/>
        </w:rPr>
        <w:br/>
      </w:r>
      <w:r w:rsidRPr="00247AD2">
        <w:rPr>
          <w:rFonts w:cstheme="minorHAnsi"/>
          <w:sz w:val="24"/>
          <w:szCs w:val="24"/>
        </w:rPr>
        <w:t>eli nitroglyse</w:t>
      </w:r>
      <w:r w:rsidR="004F09E3">
        <w:rPr>
          <w:rFonts w:cstheme="minorHAnsi"/>
          <w:sz w:val="24"/>
          <w:szCs w:val="24"/>
        </w:rPr>
        <w:t>riini</w:t>
      </w:r>
      <w:r w:rsidR="004F09E3">
        <w:rPr>
          <w:rFonts w:cstheme="minorHAnsi"/>
          <w:sz w:val="24"/>
          <w:szCs w:val="24"/>
        </w:rPr>
        <w:tab/>
        <w:t xml:space="preserve">Nitro 0,5 mg resoribletti, </w:t>
      </w:r>
      <w:r w:rsidRPr="00247AD2">
        <w:rPr>
          <w:rFonts w:cstheme="minorHAnsi"/>
          <w:sz w:val="24"/>
          <w:szCs w:val="24"/>
        </w:rPr>
        <w:t>Nitrolingual akut sumute suuonteloon (erityislupavalmiste)</w:t>
      </w:r>
      <w:r w:rsidRPr="00247AD2">
        <w:rPr>
          <w:rFonts w:cstheme="minorHAnsi"/>
          <w:sz w:val="24"/>
          <w:szCs w:val="24"/>
        </w:rPr>
        <w:tab/>
      </w:r>
    </w:p>
    <w:p w:rsidR="00247AD2" w:rsidRPr="00247AD2" w:rsidRDefault="00247AD2" w:rsidP="00247AD2">
      <w:pPr>
        <w:rPr>
          <w:rFonts w:cstheme="minorHAnsi"/>
          <w:sz w:val="24"/>
          <w:szCs w:val="24"/>
        </w:rPr>
      </w:pPr>
      <w:r w:rsidRPr="00247AD2">
        <w:rPr>
          <w:rFonts w:cstheme="minorHAnsi"/>
          <w:sz w:val="24"/>
          <w:szCs w:val="24"/>
        </w:rPr>
        <w:t>Isosorbididinit</w:t>
      </w:r>
      <w:r w:rsidR="004F09E3">
        <w:rPr>
          <w:rFonts w:cstheme="minorHAnsi"/>
          <w:sz w:val="24"/>
          <w:szCs w:val="24"/>
        </w:rPr>
        <w:t>raatti</w:t>
      </w:r>
      <w:r w:rsidR="004F09E3">
        <w:rPr>
          <w:rFonts w:cstheme="minorHAnsi"/>
          <w:sz w:val="24"/>
          <w:szCs w:val="24"/>
        </w:rPr>
        <w:tab/>
        <w:t xml:space="preserve">Dinit sumute suuonteloon, </w:t>
      </w:r>
      <w:r w:rsidRPr="00247AD2">
        <w:rPr>
          <w:rFonts w:cstheme="minorHAnsi"/>
          <w:sz w:val="24"/>
          <w:szCs w:val="24"/>
        </w:rPr>
        <w:t>Nitrosid 5-10 mg (ei retard-muoto) pureskeltuna</w:t>
      </w:r>
      <w:r w:rsidRPr="00247AD2">
        <w:rPr>
          <w:rFonts w:cstheme="minorHAnsi"/>
          <w:sz w:val="24"/>
          <w:szCs w:val="24"/>
        </w:rPr>
        <w:tab/>
      </w:r>
    </w:p>
    <w:p w:rsidR="00247AD2" w:rsidRPr="00247AD2" w:rsidRDefault="00247AD2" w:rsidP="00247AD2">
      <w:pPr>
        <w:rPr>
          <w:rFonts w:cstheme="minorHAnsi"/>
          <w:sz w:val="24"/>
          <w:szCs w:val="24"/>
        </w:rPr>
      </w:pPr>
      <w:r w:rsidRPr="00247AD2">
        <w:rPr>
          <w:rFonts w:cstheme="minorHAnsi"/>
          <w:sz w:val="24"/>
          <w:szCs w:val="24"/>
        </w:rPr>
        <w:t>Pitkävaikutteiset tabletit</w:t>
      </w:r>
    </w:p>
    <w:p w:rsidR="00247AD2" w:rsidRPr="00247AD2" w:rsidRDefault="00247AD2" w:rsidP="00247AD2">
      <w:pPr>
        <w:rPr>
          <w:rFonts w:cstheme="minorHAnsi"/>
          <w:sz w:val="24"/>
          <w:szCs w:val="24"/>
        </w:rPr>
      </w:pPr>
      <w:r w:rsidRPr="00247AD2">
        <w:rPr>
          <w:rFonts w:cstheme="minorHAnsi"/>
          <w:sz w:val="24"/>
          <w:szCs w:val="24"/>
        </w:rPr>
        <w:t>Isosorbididinitraatti</w:t>
      </w:r>
      <w:r w:rsidRPr="00247AD2">
        <w:rPr>
          <w:rFonts w:cstheme="minorHAnsi"/>
          <w:sz w:val="24"/>
          <w:szCs w:val="24"/>
        </w:rPr>
        <w:tab/>
        <w:t>Nitrosid ja Nitrosid retard nieltynä</w:t>
      </w:r>
      <w:r w:rsidRPr="00247AD2">
        <w:rPr>
          <w:rFonts w:cstheme="minorHAnsi"/>
          <w:sz w:val="24"/>
          <w:szCs w:val="24"/>
        </w:rPr>
        <w:tab/>
      </w:r>
    </w:p>
    <w:p w:rsidR="00247AD2" w:rsidRPr="00247AD2" w:rsidRDefault="004F09E3" w:rsidP="004F09E3">
      <w:pPr>
        <w:ind w:left="2608" w:hanging="2608"/>
        <w:rPr>
          <w:rFonts w:cstheme="minorHAnsi"/>
          <w:sz w:val="24"/>
          <w:szCs w:val="24"/>
        </w:rPr>
      </w:pPr>
      <w:r>
        <w:rPr>
          <w:rFonts w:cstheme="minorHAnsi"/>
          <w:sz w:val="24"/>
          <w:szCs w:val="24"/>
        </w:rPr>
        <w:t>Isosorbidimononitraatti</w:t>
      </w:r>
      <w:r>
        <w:rPr>
          <w:rFonts w:cstheme="minorHAnsi"/>
          <w:sz w:val="24"/>
          <w:szCs w:val="24"/>
        </w:rPr>
        <w:tab/>
        <w:t xml:space="preserve">Imdur, Isangina, Ismexin, Ismox, Ormox, Isosorbide mononitrate, </w:t>
      </w:r>
      <w:r w:rsidR="00247AD2" w:rsidRPr="00247AD2">
        <w:rPr>
          <w:rFonts w:cstheme="minorHAnsi"/>
          <w:sz w:val="24"/>
          <w:szCs w:val="24"/>
        </w:rPr>
        <w:t>Vitabalans</w:t>
      </w:r>
      <w:r w:rsidR="00247AD2" w:rsidRPr="00247AD2">
        <w:rPr>
          <w:rFonts w:cstheme="minorHAnsi"/>
          <w:sz w:val="24"/>
          <w:szCs w:val="24"/>
        </w:rPr>
        <w:tab/>
      </w:r>
    </w:p>
    <w:p w:rsidR="00247AD2" w:rsidRPr="00247AD2" w:rsidRDefault="00247AD2" w:rsidP="00247AD2">
      <w:pPr>
        <w:rPr>
          <w:rFonts w:cstheme="minorHAnsi"/>
          <w:sz w:val="24"/>
          <w:szCs w:val="24"/>
        </w:rPr>
      </w:pPr>
      <w:r w:rsidRPr="00247AD2">
        <w:rPr>
          <w:rFonts w:cstheme="minorHAnsi"/>
          <w:sz w:val="24"/>
          <w:szCs w:val="24"/>
        </w:rPr>
        <w:t>Pitkävaikutteiset laastarit</w:t>
      </w:r>
    </w:p>
    <w:p w:rsidR="00247AD2" w:rsidRDefault="00247AD2" w:rsidP="00247AD2">
      <w:pPr>
        <w:rPr>
          <w:rFonts w:cstheme="minorHAnsi"/>
          <w:sz w:val="24"/>
          <w:szCs w:val="24"/>
        </w:rPr>
      </w:pPr>
      <w:r w:rsidRPr="00247AD2">
        <w:rPr>
          <w:rFonts w:cstheme="minorHAnsi"/>
          <w:sz w:val="24"/>
          <w:szCs w:val="24"/>
        </w:rPr>
        <w:t xml:space="preserve">Glyseryylitrinitraatti eli </w:t>
      </w:r>
      <w:r w:rsidR="004F09E3">
        <w:rPr>
          <w:rFonts w:cstheme="minorHAnsi"/>
          <w:sz w:val="24"/>
          <w:szCs w:val="24"/>
        </w:rPr>
        <w:br/>
        <w:t>nitroglyseriini</w:t>
      </w:r>
      <w:r w:rsidR="004F09E3">
        <w:rPr>
          <w:rFonts w:cstheme="minorHAnsi"/>
          <w:sz w:val="24"/>
          <w:szCs w:val="24"/>
        </w:rPr>
        <w:tab/>
        <w:t xml:space="preserve">Deponit, Minitran, Nitro, </w:t>
      </w:r>
      <w:r w:rsidRPr="00247AD2">
        <w:rPr>
          <w:rFonts w:cstheme="minorHAnsi"/>
          <w:sz w:val="24"/>
          <w:szCs w:val="24"/>
        </w:rPr>
        <w:t>Transiderm-Nitro</w:t>
      </w:r>
    </w:p>
    <w:p w:rsidR="00F120AF" w:rsidRPr="00EC4329" w:rsidRDefault="00F120AF" w:rsidP="00DF6E4C">
      <w:pPr>
        <w:rPr>
          <w:rFonts w:cstheme="minorHAnsi"/>
          <w:sz w:val="24"/>
          <w:szCs w:val="24"/>
        </w:rPr>
      </w:pPr>
    </w:p>
    <w:sectPr w:rsidR="00F120AF" w:rsidRPr="00EC432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0AF" w:rsidRDefault="00F120AF" w:rsidP="00F120AF">
      <w:pPr>
        <w:spacing w:after="0" w:line="240" w:lineRule="auto"/>
      </w:pPr>
      <w:r>
        <w:separator/>
      </w:r>
    </w:p>
  </w:endnote>
  <w:endnote w:type="continuationSeparator" w:id="0">
    <w:p w:rsidR="00F120AF" w:rsidRDefault="00F120AF" w:rsidP="00F12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0AF" w:rsidRDefault="00F120AF" w:rsidP="00F120AF">
      <w:pPr>
        <w:spacing w:after="0" w:line="240" w:lineRule="auto"/>
      </w:pPr>
      <w:r>
        <w:separator/>
      </w:r>
    </w:p>
  </w:footnote>
  <w:footnote w:type="continuationSeparator" w:id="0">
    <w:p w:rsidR="00F120AF" w:rsidRDefault="00F120AF" w:rsidP="00F12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37263"/>
    <w:multiLevelType w:val="hybridMultilevel"/>
    <w:tmpl w:val="FC7E0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203634"/>
    <w:multiLevelType w:val="hybridMultilevel"/>
    <w:tmpl w:val="456C9C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FA70D9E"/>
    <w:multiLevelType w:val="hybridMultilevel"/>
    <w:tmpl w:val="24DEE5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5F31D05"/>
    <w:multiLevelType w:val="multilevel"/>
    <w:tmpl w:val="0972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127FB"/>
    <w:multiLevelType w:val="hybridMultilevel"/>
    <w:tmpl w:val="14FEA1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1F170E2"/>
    <w:multiLevelType w:val="hybridMultilevel"/>
    <w:tmpl w:val="96F23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8F"/>
    <w:rsid w:val="00247AD2"/>
    <w:rsid w:val="00282C17"/>
    <w:rsid w:val="003525FE"/>
    <w:rsid w:val="00366672"/>
    <w:rsid w:val="003A6A95"/>
    <w:rsid w:val="004F09E3"/>
    <w:rsid w:val="006B4AF9"/>
    <w:rsid w:val="00B27EAB"/>
    <w:rsid w:val="00B51DB1"/>
    <w:rsid w:val="00DB1A8F"/>
    <w:rsid w:val="00DF6E4C"/>
    <w:rsid w:val="00E51863"/>
    <w:rsid w:val="00EC4329"/>
    <w:rsid w:val="00F120AF"/>
    <w:rsid w:val="00F56681"/>
    <w:rsid w:val="00F833CC"/>
    <w:rsid w:val="00FE7083"/>
    <w:rsid w:val="00FE78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FABF"/>
  <w15:chartTrackingRefBased/>
  <w15:docId w15:val="{F07453E1-2D60-4AE0-BE0D-BAD17325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833CC"/>
    <w:rPr>
      <w:color w:val="0563C1" w:themeColor="hyperlink"/>
      <w:u w:val="single"/>
    </w:rPr>
  </w:style>
  <w:style w:type="paragraph" w:styleId="Luettelokappale">
    <w:name w:val="List Paragraph"/>
    <w:basedOn w:val="Normaali"/>
    <w:uiPriority w:val="34"/>
    <w:qFormat/>
    <w:rsid w:val="00DF6E4C"/>
    <w:pPr>
      <w:ind w:left="720"/>
      <w:contextualSpacing/>
    </w:pPr>
  </w:style>
  <w:style w:type="paragraph" w:styleId="Yltunniste">
    <w:name w:val="header"/>
    <w:basedOn w:val="Normaali"/>
    <w:link w:val="YltunnisteChar"/>
    <w:uiPriority w:val="99"/>
    <w:unhideWhenUsed/>
    <w:rsid w:val="00F120A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120AF"/>
  </w:style>
  <w:style w:type="paragraph" w:styleId="Alatunniste">
    <w:name w:val="footer"/>
    <w:basedOn w:val="Normaali"/>
    <w:link w:val="AlatunnisteChar"/>
    <w:uiPriority w:val="99"/>
    <w:unhideWhenUsed/>
    <w:rsid w:val="00F120A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12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1433">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6">
          <w:marLeft w:val="0"/>
          <w:marRight w:val="0"/>
          <w:marTop w:val="0"/>
          <w:marBottom w:val="0"/>
          <w:divBdr>
            <w:top w:val="none" w:sz="0" w:space="0" w:color="auto"/>
            <w:left w:val="none" w:sz="0" w:space="0" w:color="auto"/>
            <w:bottom w:val="none" w:sz="0" w:space="0" w:color="auto"/>
            <w:right w:val="none" w:sz="0" w:space="0" w:color="auto"/>
          </w:divBdr>
          <w:divsChild>
            <w:div w:id="831915804">
              <w:marLeft w:val="0"/>
              <w:marRight w:val="0"/>
              <w:marTop w:val="0"/>
              <w:marBottom w:val="0"/>
              <w:divBdr>
                <w:top w:val="none" w:sz="0" w:space="0" w:color="auto"/>
                <w:left w:val="none" w:sz="0" w:space="0" w:color="auto"/>
                <w:bottom w:val="none" w:sz="0" w:space="0" w:color="auto"/>
                <w:right w:val="none" w:sz="0" w:space="0" w:color="auto"/>
              </w:divBdr>
              <w:divsChild>
                <w:div w:id="337777790">
                  <w:marLeft w:val="0"/>
                  <w:marRight w:val="0"/>
                  <w:marTop w:val="0"/>
                  <w:marBottom w:val="0"/>
                  <w:divBdr>
                    <w:top w:val="none" w:sz="0" w:space="0" w:color="auto"/>
                    <w:left w:val="none" w:sz="0" w:space="0" w:color="auto"/>
                    <w:bottom w:val="none" w:sz="0" w:space="0" w:color="auto"/>
                    <w:right w:val="none" w:sz="0" w:space="0" w:color="auto"/>
                  </w:divBdr>
                  <w:divsChild>
                    <w:div w:id="1675957710">
                      <w:marLeft w:val="0"/>
                      <w:marRight w:val="0"/>
                      <w:marTop w:val="0"/>
                      <w:marBottom w:val="0"/>
                      <w:divBdr>
                        <w:top w:val="none" w:sz="0" w:space="0" w:color="auto"/>
                        <w:left w:val="none" w:sz="0" w:space="0" w:color="auto"/>
                        <w:bottom w:val="none" w:sz="0" w:space="0" w:color="auto"/>
                        <w:right w:val="none" w:sz="0" w:space="0" w:color="auto"/>
                      </w:divBdr>
                    </w:div>
                  </w:divsChild>
                </w:div>
                <w:div w:id="1787461098">
                  <w:marLeft w:val="0"/>
                  <w:marRight w:val="0"/>
                  <w:marTop w:val="0"/>
                  <w:marBottom w:val="0"/>
                  <w:divBdr>
                    <w:top w:val="none" w:sz="0" w:space="0" w:color="auto"/>
                    <w:left w:val="none" w:sz="0" w:space="0" w:color="auto"/>
                    <w:bottom w:val="none" w:sz="0" w:space="0" w:color="auto"/>
                    <w:right w:val="none" w:sz="0" w:space="0" w:color="auto"/>
                  </w:divBdr>
                  <w:divsChild>
                    <w:div w:id="2108693372">
                      <w:marLeft w:val="0"/>
                      <w:marRight w:val="0"/>
                      <w:marTop w:val="0"/>
                      <w:marBottom w:val="0"/>
                      <w:divBdr>
                        <w:top w:val="none" w:sz="0" w:space="0" w:color="auto"/>
                        <w:left w:val="none" w:sz="0" w:space="0" w:color="auto"/>
                        <w:bottom w:val="none" w:sz="0" w:space="0" w:color="auto"/>
                        <w:right w:val="none" w:sz="0" w:space="0" w:color="auto"/>
                      </w:divBdr>
                      <w:divsChild>
                        <w:div w:id="511771680">
                          <w:marLeft w:val="0"/>
                          <w:marRight w:val="0"/>
                          <w:marTop w:val="0"/>
                          <w:marBottom w:val="0"/>
                          <w:divBdr>
                            <w:top w:val="none" w:sz="0" w:space="0" w:color="auto"/>
                            <w:left w:val="none" w:sz="0" w:space="0" w:color="auto"/>
                            <w:bottom w:val="none" w:sz="0" w:space="0" w:color="auto"/>
                            <w:right w:val="none" w:sz="0" w:space="0" w:color="auto"/>
                          </w:divBdr>
                          <w:divsChild>
                            <w:div w:id="310402389">
                              <w:marLeft w:val="0"/>
                              <w:marRight w:val="0"/>
                              <w:marTop w:val="0"/>
                              <w:marBottom w:val="0"/>
                              <w:divBdr>
                                <w:top w:val="none" w:sz="0" w:space="0" w:color="auto"/>
                                <w:left w:val="none" w:sz="0" w:space="0" w:color="auto"/>
                                <w:bottom w:val="none" w:sz="0" w:space="0" w:color="auto"/>
                                <w:right w:val="none" w:sz="0" w:space="0" w:color="auto"/>
                              </w:divBdr>
                              <w:divsChild>
                                <w:div w:id="958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22379">
          <w:marLeft w:val="0"/>
          <w:marRight w:val="0"/>
          <w:marTop w:val="0"/>
          <w:marBottom w:val="0"/>
          <w:divBdr>
            <w:top w:val="none" w:sz="0" w:space="0" w:color="auto"/>
            <w:left w:val="none" w:sz="0" w:space="0" w:color="auto"/>
            <w:bottom w:val="none" w:sz="0" w:space="0" w:color="auto"/>
            <w:right w:val="none" w:sz="0" w:space="0" w:color="auto"/>
          </w:divBdr>
          <w:divsChild>
            <w:div w:id="2019194493">
              <w:marLeft w:val="0"/>
              <w:marRight w:val="0"/>
              <w:marTop w:val="0"/>
              <w:marBottom w:val="0"/>
              <w:divBdr>
                <w:top w:val="none" w:sz="0" w:space="0" w:color="auto"/>
                <w:left w:val="none" w:sz="0" w:space="0" w:color="auto"/>
                <w:bottom w:val="none" w:sz="0" w:space="0" w:color="auto"/>
                <w:right w:val="none" w:sz="0" w:space="0" w:color="auto"/>
              </w:divBdr>
              <w:divsChild>
                <w:div w:id="1760832079">
                  <w:marLeft w:val="0"/>
                  <w:marRight w:val="0"/>
                  <w:marTop w:val="0"/>
                  <w:marBottom w:val="0"/>
                  <w:divBdr>
                    <w:top w:val="none" w:sz="0" w:space="0" w:color="auto"/>
                    <w:left w:val="none" w:sz="0" w:space="0" w:color="auto"/>
                    <w:bottom w:val="none" w:sz="0" w:space="0" w:color="auto"/>
                    <w:right w:val="none" w:sz="0" w:space="0" w:color="auto"/>
                  </w:divBdr>
                  <w:divsChild>
                    <w:div w:id="822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04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ydan.fi/fakta/acen-estaj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Pages>
  <Words>2335</Words>
  <Characters>18919</Characters>
  <Application>Microsoft Office Word</Application>
  <DocSecurity>0</DocSecurity>
  <Lines>157</Lines>
  <Paragraphs>42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Lähteenmäki Tanja</dc:creator>
  <cp:keywords/>
  <dc:description/>
  <cp:lastModifiedBy>Lähteenmäki Tanja</cp:lastModifiedBy>
  <cp:revision>7</cp:revision>
  <dcterms:created xsi:type="dcterms:W3CDTF">2020-03-13T08:24:00Z</dcterms:created>
  <dcterms:modified xsi:type="dcterms:W3CDTF">2020-03-17T12:09:00Z</dcterms:modified>
</cp:coreProperties>
</file>