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738" w:rsidRPr="00DF3738" w:rsidRDefault="00DF3738" w:rsidP="00DF3738">
      <w:pPr>
        <w:rPr>
          <w:b/>
          <w:bCs/>
          <w:sz w:val="24"/>
          <w:szCs w:val="24"/>
        </w:rPr>
      </w:pPr>
      <w:r w:rsidRPr="00DF3738">
        <w:rPr>
          <w:b/>
          <w:bCs/>
          <w:sz w:val="24"/>
          <w:szCs w:val="24"/>
        </w:rPr>
        <w:t>Mitä ohjeen laatijan pitää ottaa huomioon?</w:t>
      </w:r>
    </w:p>
    <w:p w:rsidR="00DF3738" w:rsidRPr="00DF3738" w:rsidRDefault="00DF3738" w:rsidP="00DF3738">
      <w:pPr>
        <w:rPr>
          <w:sz w:val="24"/>
          <w:szCs w:val="24"/>
        </w:rPr>
      </w:pPr>
      <w:r w:rsidRPr="00DF3738">
        <w:rPr>
          <w:sz w:val="24"/>
          <w:szCs w:val="24"/>
        </w:rPr>
        <w:t xml:space="preserve">Millainen on hyvä ohje ohjeen saajan kannalta? Mihin kaikkeen ohjeen laatijan pitäisi kiinnittää huomiota? </w:t>
      </w:r>
    </w:p>
    <w:p w:rsidR="00DF3738" w:rsidRPr="00DF3738" w:rsidRDefault="00DF3738" w:rsidP="00DF3738">
      <w:pPr>
        <w:rPr>
          <w:b/>
          <w:bCs/>
          <w:sz w:val="24"/>
          <w:szCs w:val="24"/>
        </w:rPr>
      </w:pPr>
      <w:r w:rsidRPr="00DF3738">
        <w:rPr>
          <w:b/>
          <w:bCs/>
          <w:sz w:val="24"/>
          <w:szCs w:val="24"/>
        </w:rPr>
        <w:t>Ohjeen laatijan kysymyksiä:</w:t>
      </w:r>
    </w:p>
    <w:p w:rsidR="00DF3738" w:rsidRPr="00DF3738" w:rsidRDefault="00DF3738" w:rsidP="00DF3738">
      <w:pPr>
        <w:numPr>
          <w:ilvl w:val="0"/>
          <w:numId w:val="1"/>
        </w:numPr>
        <w:rPr>
          <w:sz w:val="24"/>
          <w:szCs w:val="24"/>
        </w:rPr>
      </w:pPr>
      <w:r w:rsidRPr="00DF3738">
        <w:rPr>
          <w:sz w:val="24"/>
          <w:szCs w:val="24"/>
        </w:rPr>
        <w:t>Miten teksti kannattaa aloittaa, jotta lukija saa heti tiedon siitä, mitä asiaa ohje käsittelee?</w:t>
      </w:r>
    </w:p>
    <w:p w:rsidR="00DF3738" w:rsidRPr="00DF3738" w:rsidRDefault="00DF3738" w:rsidP="00DF3738">
      <w:pPr>
        <w:numPr>
          <w:ilvl w:val="0"/>
          <w:numId w:val="1"/>
        </w:numPr>
        <w:rPr>
          <w:sz w:val="24"/>
          <w:szCs w:val="24"/>
        </w:rPr>
      </w:pPr>
      <w:r w:rsidRPr="00DF3738">
        <w:rPr>
          <w:sz w:val="24"/>
          <w:szCs w:val="24"/>
        </w:rPr>
        <w:t>Millä tavoin viestin voi kohdistaa lukijalle ja miten lukijaa kannattaa puhutella?</w:t>
      </w:r>
    </w:p>
    <w:p w:rsidR="00DF3738" w:rsidRPr="00DF3738" w:rsidRDefault="00DF3738" w:rsidP="00DF3738">
      <w:pPr>
        <w:numPr>
          <w:ilvl w:val="0"/>
          <w:numId w:val="1"/>
        </w:numPr>
        <w:rPr>
          <w:sz w:val="24"/>
          <w:szCs w:val="24"/>
        </w:rPr>
      </w:pPr>
      <w:r w:rsidRPr="00DF3738">
        <w:rPr>
          <w:sz w:val="24"/>
          <w:szCs w:val="24"/>
        </w:rPr>
        <w:t xml:space="preserve">Mitä </w:t>
      </w:r>
      <w:r w:rsidRPr="00493625">
        <w:rPr>
          <w:sz w:val="24"/>
          <w:szCs w:val="24"/>
          <w:highlight w:val="yellow"/>
        </w:rPr>
        <w:t>asioita</w:t>
      </w:r>
      <w:r w:rsidRPr="00DF3738">
        <w:rPr>
          <w:sz w:val="24"/>
          <w:szCs w:val="24"/>
        </w:rPr>
        <w:t xml:space="preserve"> potilasohjeessa, esimerkiksi leikkaushaavan kotihoito-ohjeessa, pitää olla?</w:t>
      </w:r>
    </w:p>
    <w:p w:rsidR="00DF3738" w:rsidRPr="00DF3738" w:rsidRDefault="00DF3738" w:rsidP="00DF3738">
      <w:pPr>
        <w:numPr>
          <w:ilvl w:val="0"/>
          <w:numId w:val="1"/>
        </w:numPr>
        <w:rPr>
          <w:sz w:val="24"/>
          <w:szCs w:val="24"/>
        </w:rPr>
      </w:pPr>
      <w:r w:rsidRPr="00DF3738">
        <w:rPr>
          <w:sz w:val="24"/>
          <w:szCs w:val="24"/>
        </w:rPr>
        <w:t xml:space="preserve">Millä tavoin erottelet </w:t>
      </w:r>
      <w:r w:rsidRPr="00493625">
        <w:rPr>
          <w:sz w:val="24"/>
          <w:szCs w:val="24"/>
          <w:highlight w:val="yellow"/>
        </w:rPr>
        <w:t>selvät ohjeet asiaa perustelevista asioista</w:t>
      </w:r>
      <w:r w:rsidRPr="00DF3738">
        <w:rPr>
          <w:sz w:val="24"/>
          <w:szCs w:val="24"/>
        </w:rPr>
        <w:t>?</w:t>
      </w:r>
    </w:p>
    <w:p w:rsidR="00DF3738" w:rsidRPr="00DF3738" w:rsidRDefault="00DF3738" w:rsidP="00DF3738">
      <w:pPr>
        <w:numPr>
          <w:ilvl w:val="0"/>
          <w:numId w:val="1"/>
        </w:numPr>
        <w:rPr>
          <w:sz w:val="24"/>
          <w:szCs w:val="24"/>
        </w:rPr>
      </w:pPr>
      <w:r w:rsidRPr="00DF3738">
        <w:rPr>
          <w:sz w:val="24"/>
          <w:szCs w:val="24"/>
        </w:rPr>
        <w:t>Millä keinoilla korostat tärkeimpiä muistettavia asioita?</w:t>
      </w:r>
    </w:p>
    <w:p w:rsidR="00DF3738" w:rsidRPr="00DF3738" w:rsidRDefault="00DF3738" w:rsidP="00DF3738">
      <w:pPr>
        <w:numPr>
          <w:ilvl w:val="0"/>
          <w:numId w:val="1"/>
        </w:numPr>
        <w:rPr>
          <w:sz w:val="24"/>
          <w:szCs w:val="24"/>
        </w:rPr>
      </w:pPr>
      <w:r w:rsidRPr="00DF3738">
        <w:rPr>
          <w:sz w:val="24"/>
          <w:szCs w:val="24"/>
        </w:rPr>
        <w:t xml:space="preserve">Mikä olisi asioiden </w:t>
      </w:r>
      <w:r w:rsidRPr="00493625">
        <w:rPr>
          <w:sz w:val="24"/>
          <w:szCs w:val="24"/>
          <w:highlight w:val="yellow"/>
        </w:rPr>
        <w:t>johdonmukainen esittämisjärjestys</w:t>
      </w:r>
      <w:r w:rsidRPr="00DF3738">
        <w:rPr>
          <w:sz w:val="24"/>
          <w:szCs w:val="24"/>
        </w:rPr>
        <w:t xml:space="preserve"> (esimerkiksi edellä mainitussa haavanhoito-ohjeessa)?</w:t>
      </w:r>
    </w:p>
    <w:p w:rsidR="00DF3738" w:rsidRPr="00DF3738" w:rsidRDefault="00DF3738" w:rsidP="00DF3738">
      <w:pPr>
        <w:numPr>
          <w:ilvl w:val="0"/>
          <w:numId w:val="1"/>
        </w:numPr>
        <w:rPr>
          <w:sz w:val="24"/>
          <w:szCs w:val="24"/>
        </w:rPr>
      </w:pPr>
      <w:r w:rsidRPr="00DF3738">
        <w:rPr>
          <w:sz w:val="24"/>
          <w:szCs w:val="24"/>
        </w:rPr>
        <w:t xml:space="preserve">Millainen </w:t>
      </w:r>
      <w:r w:rsidRPr="00493625">
        <w:rPr>
          <w:sz w:val="24"/>
          <w:szCs w:val="24"/>
          <w:highlight w:val="yellow"/>
        </w:rPr>
        <w:t>otsikointi</w:t>
      </w:r>
      <w:r w:rsidRPr="00DF3738">
        <w:rPr>
          <w:sz w:val="24"/>
          <w:szCs w:val="24"/>
        </w:rPr>
        <w:t xml:space="preserve"> helpottaa lukemista ja tukee asian ymmärtämistä?</w:t>
      </w:r>
    </w:p>
    <w:p w:rsidR="00DF3738" w:rsidRPr="00DF3738" w:rsidRDefault="00DF3738" w:rsidP="00DF3738">
      <w:pPr>
        <w:numPr>
          <w:ilvl w:val="0"/>
          <w:numId w:val="1"/>
        </w:numPr>
        <w:rPr>
          <w:sz w:val="24"/>
          <w:szCs w:val="24"/>
        </w:rPr>
      </w:pPr>
      <w:r w:rsidRPr="00DF3738">
        <w:rPr>
          <w:sz w:val="24"/>
          <w:szCs w:val="24"/>
        </w:rPr>
        <w:t xml:space="preserve">Mitkä seikat tekstin </w:t>
      </w:r>
      <w:r w:rsidRPr="00493625">
        <w:rPr>
          <w:sz w:val="24"/>
          <w:szCs w:val="24"/>
          <w:highlight w:val="yellow"/>
        </w:rPr>
        <w:t>asettelussa</w:t>
      </w:r>
      <w:r w:rsidRPr="00DF3738">
        <w:rPr>
          <w:sz w:val="24"/>
          <w:szCs w:val="24"/>
        </w:rPr>
        <w:t xml:space="preserve"> ja ohjeen </w:t>
      </w:r>
      <w:r w:rsidRPr="00493625">
        <w:rPr>
          <w:sz w:val="24"/>
          <w:szCs w:val="24"/>
          <w:highlight w:val="yellow"/>
        </w:rPr>
        <w:t>ulkoasussa</w:t>
      </w:r>
      <w:r w:rsidRPr="00DF3738">
        <w:rPr>
          <w:sz w:val="24"/>
          <w:szCs w:val="24"/>
        </w:rPr>
        <w:t xml:space="preserve"> tukevat silmäiltävyyttä ja luettavuutta?</w:t>
      </w:r>
    </w:p>
    <w:p w:rsidR="00DF3738" w:rsidRPr="00DF3738" w:rsidRDefault="00DF3738" w:rsidP="00DF3738">
      <w:pPr>
        <w:numPr>
          <w:ilvl w:val="0"/>
          <w:numId w:val="1"/>
        </w:numPr>
        <w:rPr>
          <w:sz w:val="24"/>
          <w:szCs w:val="24"/>
        </w:rPr>
      </w:pPr>
      <w:r w:rsidRPr="00DF3738">
        <w:rPr>
          <w:sz w:val="24"/>
          <w:szCs w:val="24"/>
        </w:rPr>
        <w:t>Millainen kielenkäyttö, esimerkiksi puhutteluissa, on sopivaa?</w:t>
      </w:r>
    </w:p>
    <w:p w:rsidR="00DF3738" w:rsidRPr="00DF3738" w:rsidRDefault="00DF3738" w:rsidP="00DF3738">
      <w:pPr>
        <w:numPr>
          <w:ilvl w:val="0"/>
          <w:numId w:val="1"/>
        </w:numPr>
        <w:rPr>
          <w:sz w:val="24"/>
          <w:szCs w:val="24"/>
        </w:rPr>
      </w:pPr>
      <w:r w:rsidRPr="00DF3738">
        <w:rPr>
          <w:sz w:val="24"/>
          <w:szCs w:val="24"/>
        </w:rPr>
        <w:t>Miten asiat saa sanottua ymmärrettävästi?</w:t>
      </w:r>
    </w:p>
    <w:p w:rsidR="00DF3738" w:rsidRDefault="00DF3738" w:rsidP="00DF3738">
      <w:pPr>
        <w:rPr>
          <w:sz w:val="24"/>
          <w:szCs w:val="24"/>
        </w:rPr>
      </w:pPr>
      <w:bookmarkStart w:id="0" w:name="312-NjNhOWYwZWE3YmI5ODA1MDc5NmI2NDllODU0"/>
      <w:bookmarkEnd w:id="0"/>
    </w:p>
    <w:p w:rsidR="00DF3738" w:rsidRPr="00DF3738" w:rsidRDefault="00DF3738" w:rsidP="00DF3738">
      <w:pPr>
        <w:rPr>
          <w:b/>
          <w:bCs/>
          <w:sz w:val="24"/>
          <w:szCs w:val="24"/>
        </w:rPr>
      </w:pPr>
      <w:r w:rsidRPr="00DF3738">
        <w:rPr>
          <w:b/>
          <w:bCs/>
          <w:sz w:val="24"/>
          <w:szCs w:val="24"/>
        </w:rPr>
        <w:t>Tekstin luettavuutta ja ymmärrettävyyttä voi lisätä seuraavilla keinoilla:</w:t>
      </w:r>
    </w:p>
    <w:p w:rsidR="00DF3738" w:rsidRPr="00DF3738" w:rsidRDefault="00DF3738" w:rsidP="00DF3738">
      <w:pPr>
        <w:numPr>
          <w:ilvl w:val="0"/>
          <w:numId w:val="2"/>
        </w:numPr>
        <w:rPr>
          <w:sz w:val="24"/>
          <w:szCs w:val="24"/>
        </w:rPr>
      </w:pPr>
      <w:r w:rsidRPr="00DF3738">
        <w:rPr>
          <w:sz w:val="24"/>
          <w:szCs w:val="24"/>
        </w:rPr>
        <w:t xml:space="preserve">käytetään vastaanottajalle </w:t>
      </w:r>
      <w:r w:rsidRPr="00493625">
        <w:rPr>
          <w:sz w:val="24"/>
          <w:szCs w:val="24"/>
          <w:highlight w:val="yellow"/>
        </w:rPr>
        <w:t>tuttuja sanoja</w:t>
      </w:r>
    </w:p>
    <w:p w:rsidR="00DF3738" w:rsidRPr="00DF3738" w:rsidRDefault="00DF3738" w:rsidP="00DF3738">
      <w:pPr>
        <w:numPr>
          <w:ilvl w:val="0"/>
          <w:numId w:val="2"/>
        </w:numPr>
        <w:rPr>
          <w:sz w:val="24"/>
          <w:szCs w:val="24"/>
        </w:rPr>
      </w:pPr>
      <w:r w:rsidRPr="00DF3738">
        <w:rPr>
          <w:sz w:val="24"/>
          <w:szCs w:val="24"/>
        </w:rPr>
        <w:t>selitetään vieraat ja oudot termit, jos niitä on välttämätöntä käyttää</w:t>
      </w:r>
    </w:p>
    <w:p w:rsidR="00DF3738" w:rsidRPr="00DF3738" w:rsidRDefault="00DF3738" w:rsidP="00DF3738">
      <w:pPr>
        <w:numPr>
          <w:ilvl w:val="0"/>
          <w:numId w:val="2"/>
        </w:numPr>
        <w:rPr>
          <w:sz w:val="24"/>
          <w:szCs w:val="24"/>
        </w:rPr>
      </w:pPr>
      <w:r w:rsidRPr="00DF3738">
        <w:rPr>
          <w:sz w:val="24"/>
          <w:szCs w:val="24"/>
        </w:rPr>
        <w:t>suositaan lyhyehköjä,</w:t>
      </w:r>
      <w:r>
        <w:rPr>
          <w:sz w:val="24"/>
          <w:szCs w:val="24"/>
        </w:rPr>
        <w:t xml:space="preserve"> mutta rakenteeltaan vaihtelevia</w:t>
      </w:r>
      <w:r w:rsidRPr="00DF3738">
        <w:rPr>
          <w:sz w:val="24"/>
          <w:szCs w:val="24"/>
        </w:rPr>
        <w:t xml:space="preserve"> virkkeitä</w:t>
      </w:r>
    </w:p>
    <w:p w:rsidR="00DF3738" w:rsidRPr="00DF3738" w:rsidRDefault="00DF3738" w:rsidP="00DF3738">
      <w:pPr>
        <w:numPr>
          <w:ilvl w:val="0"/>
          <w:numId w:val="2"/>
        </w:numPr>
        <w:rPr>
          <w:sz w:val="24"/>
          <w:szCs w:val="24"/>
        </w:rPr>
      </w:pPr>
      <w:r w:rsidRPr="00DF3738">
        <w:rPr>
          <w:sz w:val="24"/>
          <w:szCs w:val="24"/>
        </w:rPr>
        <w:t>ilmaistaan asiat havainnollisesti ja konkreettisesti eli käytetään esimerkkejä ja suositaan aktiivimuotoisia verbejä</w:t>
      </w:r>
    </w:p>
    <w:p w:rsidR="00DF3738" w:rsidRPr="00DF3738" w:rsidRDefault="00DF3738" w:rsidP="00DF3738">
      <w:pPr>
        <w:numPr>
          <w:ilvl w:val="0"/>
          <w:numId w:val="2"/>
        </w:numPr>
        <w:rPr>
          <w:sz w:val="24"/>
          <w:szCs w:val="24"/>
        </w:rPr>
      </w:pPr>
      <w:r w:rsidRPr="00DF3738">
        <w:rPr>
          <w:sz w:val="24"/>
          <w:szCs w:val="24"/>
        </w:rPr>
        <w:t>kirjoitetaan asiallisesti ja tiiviisti, mutta ei lyhennetä ja typistetä lauseita ymmärrettävyyden kustannuksella</w:t>
      </w:r>
    </w:p>
    <w:p w:rsidR="00DF3738" w:rsidRPr="00DF3738" w:rsidRDefault="00DF3738" w:rsidP="00DF3738">
      <w:pPr>
        <w:numPr>
          <w:ilvl w:val="0"/>
          <w:numId w:val="2"/>
        </w:numPr>
        <w:rPr>
          <w:sz w:val="24"/>
          <w:szCs w:val="24"/>
        </w:rPr>
      </w:pPr>
      <w:r w:rsidRPr="00DF3738">
        <w:rPr>
          <w:sz w:val="24"/>
          <w:szCs w:val="24"/>
        </w:rPr>
        <w:t>kerrotaan asiat riittävän tarkasti, otetaan vastaanottajan aiemmat tiedot huomioon</w:t>
      </w:r>
    </w:p>
    <w:p w:rsidR="00DF3738" w:rsidRPr="00DF3738" w:rsidRDefault="00DF3738" w:rsidP="00DF3738">
      <w:pPr>
        <w:numPr>
          <w:ilvl w:val="0"/>
          <w:numId w:val="2"/>
        </w:numPr>
        <w:rPr>
          <w:sz w:val="24"/>
          <w:szCs w:val="24"/>
        </w:rPr>
      </w:pPr>
      <w:r w:rsidRPr="00DF3738">
        <w:rPr>
          <w:sz w:val="24"/>
          <w:szCs w:val="24"/>
        </w:rPr>
        <w:t xml:space="preserve">edetään </w:t>
      </w:r>
      <w:r w:rsidRPr="00AD3350">
        <w:rPr>
          <w:sz w:val="24"/>
          <w:szCs w:val="24"/>
          <w:highlight w:val="yellow"/>
        </w:rPr>
        <w:t>loogisesti</w:t>
      </w:r>
      <w:r w:rsidRPr="00DF3738">
        <w:rPr>
          <w:sz w:val="24"/>
          <w:szCs w:val="24"/>
        </w:rPr>
        <w:t>: määritellään ja esitellä</w:t>
      </w:r>
      <w:r>
        <w:rPr>
          <w:sz w:val="24"/>
          <w:szCs w:val="24"/>
        </w:rPr>
        <w:t>ä</w:t>
      </w:r>
      <w:r w:rsidRPr="00DF3738">
        <w:rPr>
          <w:sz w:val="24"/>
          <w:szCs w:val="24"/>
        </w:rPr>
        <w:t>n asia ennen yksityiskohtien selostamista, lähdetään liikkeelle tutusta ja liitetään uusi asia siihen</w:t>
      </w:r>
    </w:p>
    <w:p w:rsidR="00DF3738" w:rsidRPr="00DF3738" w:rsidRDefault="00DF3738" w:rsidP="00DF3738">
      <w:pPr>
        <w:numPr>
          <w:ilvl w:val="0"/>
          <w:numId w:val="2"/>
        </w:numPr>
        <w:rPr>
          <w:sz w:val="24"/>
          <w:szCs w:val="24"/>
        </w:rPr>
      </w:pPr>
      <w:r w:rsidRPr="00DF3738">
        <w:rPr>
          <w:sz w:val="24"/>
          <w:szCs w:val="24"/>
        </w:rPr>
        <w:t>osoitetaan selvästi asioiden väliset suhteet (eli käytetään riittävästi selittäviä sidesanoja kuten ja, joten, siksi, lisäksi, kuitenkin)</w:t>
      </w:r>
    </w:p>
    <w:p w:rsidR="00DF3738" w:rsidRPr="00DF3738" w:rsidRDefault="00DF3738" w:rsidP="00DF3738">
      <w:pPr>
        <w:numPr>
          <w:ilvl w:val="0"/>
          <w:numId w:val="2"/>
        </w:numPr>
        <w:rPr>
          <w:sz w:val="24"/>
          <w:szCs w:val="24"/>
        </w:rPr>
      </w:pPr>
      <w:r w:rsidRPr="00DF3738">
        <w:rPr>
          <w:sz w:val="24"/>
          <w:szCs w:val="24"/>
        </w:rPr>
        <w:t>esitetään asiat kohteliaasti ja vastaanottajaa arvostavalla tavalla.</w:t>
      </w:r>
    </w:p>
    <w:p w:rsidR="00260023" w:rsidRDefault="00260023" w:rsidP="00DF3738">
      <w:pPr>
        <w:rPr>
          <w:b/>
          <w:bCs/>
          <w:sz w:val="24"/>
          <w:szCs w:val="24"/>
        </w:rPr>
      </w:pPr>
    </w:p>
    <w:p w:rsidR="00DF3738" w:rsidRPr="00DF3738" w:rsidRDefault="00DF3738" w:rsidP="00DF3738">
      <w:pPr>
        <w:rPr>
          <w:b/>
          <w:bCs/>
          <w:sz w:val="24"/>
          <w:szCs w:val="24"/>
        </w:rPr>
      </w:pPr>
      <w:r w:rsidRPr="00DF3738">
        <w:rPr>
          <w:b/>
          <w:bCs/>
          <w:sz w:val="24"/>
          <w:szCs w:val="24"/>
        </w:rPr>
        <w:lastRenderedPageBreak/>
        <w:t>Tehtävä</w:t>
      </w:r>
    </w:p>
    <w:p w:rsidR="00DF3738" w:rsidRPr="00DF3738" w:rsidRDefault="00DF3738" w:rsidP="00DF3738">
      <w:pPr>
        <w:rPr>
          <w:sz w:val="24"/>
          <w:szCs w:val="24"/>
        </w:rPr>
      </w:pPr>
      <w:r w:rsidRPr="00DF3738">
        <w:rPr>
          <w:sz w:val="24"/>
          <w:szCs w:val="24"/>
        </w:rPr>
        <w:t>Tutki esimerkkiohjeita. Mikä ohjeissa on mielestäsi hyvää ja miten itse kehittäisit ohjeita edelleen? Millaiselle vastaanottajalle ohjeet sopivat? Millä tavoin ohjeet tukevat potilaan itsehoitoa ja hoitoon sitoutumista? Ovatko ohjeet selvästi esitettyjä? Onko ohjeita perusteltu riittävästi, niin että lukija ymmärtää, miksi toimitaan ohjatulla tavalla?</w:t>
      </w:r>
    </w:p>
    <w:p w:rsidR="00DF3738" w:rsidRPr="00DF3738" w:rsidRDefault="00DF3738" w:rsidP="00DF3738">
      <w:pPr>
        <w:rPr>
          <w:sz w:val="24"/>
          <w:szCs w:val="24"/>
        </w:rPr>
      </w:pPr>
    </w:p>
    <w:p w:rsidR="00DF3738" w:rsidRDefault="00DF3738" w:rsidP="00DF3738">
      <w:pPr>
        <w:rPr>
          <w:sz w:val="24"/>
          <w:szCs w:val="24"/>
        </w:rPr>
      </w:pPr>
    </w:p>
    <w:p w:rsidR="00DF3738" w:rsidRPr="00DF3738" w:rsidRDefault="00DF3738" w:rsidP="00DF3738">
      <w:pPr>
        <w:rPr>
          <w:sz w:val="24"/>
          <w:szCs w:val="24"/>
        </w:rPr>
      </w:pPr>
      <w:r w:rsidRPr="00DF3738">
        <w:rPr>
          <w:sz w:val="24"/>
          <w:szCs w:val="24"/>
        </w:rPr>
        <w:t xml:space="preserve">Potilasohje leikkaushaavan kotihoidosta </w:t>
      </w:r>
    </w:p>
    <w:p w:rsidR="00DF3738" w:rsidRPr="00DF3738" w:rsidRDefault="00DF3738" w:rsidP="00DF3738">
      <w:pPr>
        <w:rPr>
          <w:sz w:val="24"/>
          <w:szCs w:val="24"/>
        </w:rPr>
      </w:pPr>
      <w:bookmarkStart w:id="1" w:name="_GoBack"/>
      <w:r w:rsidRPr="00DF3738">
        <w:rPr>
          <w:noProof/>
          <w:sz w:val="24"/>
          <w:szCs w:val="24"/>
          <w:lang w:eastAsia="fi-FI"/>
        </w:rPr>
        <w:drawing>
          <wp:anchor distT="0" distB="0" distL="114300" distR="114300" simplePos="0" relativeHeight="251658240" behindDoc="0" locked="0" layoutInCell="1" allowOverlap="1">
            <wp:simplePos x="719138" y="3014663"/>
            <wp:positionH relativeFrom="column">
              <wp:align>left</wp:align>
            </wp:positionH>
            <wp:positionV relativeFrom="paragraph">
              <wp:align>top</wp:align>
            </wp:positionV>
            <wp:extent cx="4325620" cy="6257925"/>
            <wp:effectExtent l="0" t="0" r="0" b="9525"/>
            <wp:wrapSquare wrapText="bothSides"/>
            <wp:docPr id="3" name="Kuva 3" descr="http://www2.amk.fi/digma.fi/eetu/www.amk.fi/material/attachments/vanhaamk/etuotanto/5gxjJByDD/Haava-ohj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2.amk.fi/digma.fi/eetu/www.amk.fi/material/attachments/vanhaamk/etuotanto/5gxjJByDD/Haava-ohje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5620" cy="6257925"/>
                    </a:xfrm>
                    <a:prstGeom prst="rect">
                      <a:avLst/>
                    </a:prstGeom>
                    <a:noFill/>
                    <a:ln>
                      <a:noFill/>
                    </a:ln>
                  </pic:spPr>
                </pic:pic>
              </a:graphicData>
            </a:graphic>
          </wp:anchor>
        </w:drawing>
      </w:r>
      <w:bookmarkEnd w:id="1"/>
      <w:r w:rsidR="00454E25">
        <w:rPr>
          <w:sz w:val="24"/>
          <w:szCs w:val="24"/>
        </w:rPr>
        <w:br w:type="textWrapping" w:clear="all"/>
      </w:r>
    </w:p>
    <w:p w:rsidR="00DF3738" w:rsidRDefault="00DF3738" w:rsidP="00DF3738">
      <w:pPr>
        <w:rPr>
          <w:sz w:val="24"/>
          <w:szCs w:val="24"/>
        </w:rPr>
      </w:pPr>
    </w:p>
    <w:p w:rsidR="00DF3738" w:rsidRPr="00DF3738" w:rsidRDefault="00DF3738" w:rsidP="00DF3738">
      <w:pPr>
        <w:rPr>
          <w:sz w:val="24"/>
          <w:szCs w:val="24"/>
        </w:rPr>
      </w:pPr>
      <w:r w:rsidRPr="00DF3738">
        <w:rPr>
          <w:sz w:val="24"/>
          <w:szCs w:val="24"/>
        </w:rPr>
        <w:lastRenderedPageBreak/>
        <w:t xml:space="preserve">Potilasohje lonkan tekonivelleikkaukseen valmistautumisesta </w:t>
      </w:r>
    </w:p>
    <w:p w:rsidR="00DF3738" w:rsidRPr="00DF3738" w:rsidRDefault="00DF3738" w:rsidP="00DF3738">
      <w:pPr>
        <w:rPr>
          <w:sz w:val="24"/>
          <w:szCs w:val="24"/>
        </w:rPr>
      </w:pPr>
      <w:r w:rsidRPr="00DF3738">
        <w:rPr>
          <w:noProof/>
          <w:sz w:val="24"/>
          <w:szCs w:val="24"/>
          <w:lang w:eastAsia="fi-FI"/>
        </w:rPr>
        <w:drawing>
          <wp:inline distT="0" distB="0" distL="0" distR="0">
            <wp:extent cx="5661025" cy="6981190"/>
            <wp:effectExtent l="0" t="0" r="0" b="0"/>
            <wp:docPr id="4" name="Kuva 4" descr="http://www2.amk.fi/digma.fi/eetu/www.amk.fi/material/attachments/vanhaamk/etuotanto/5gxjJDbvf/lonkan_leikkaus_valmistautumisohje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2.amk.fi/digma.fi/eetu/www.amk.fi/material/attachments/vanhaamk/etuotanto/5gxjJDbvf/lonkan_leikkaus_valmistautumisohjee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61025" cy="6981190"/>
                    </a:xfrm>
                    <a:prstGeom prst="rect">
                      <a:avLst/>
                    </a:prstGeom>
                    <a:noFill/>
                    <a:ln>
                      <a:noFill/>
                    </a:ln>
                  </pic:spPr>
                </pic:pic>
              </a:graphicData>
            </a:graphic>
          </wp:inline>
        </w:drawing>
      </w:r>
    </w:p>
    <w:p w:rsidR="00BD4BAA" w:rsidRPr="00DF3738" w:rsidRDefault="00C35BEE">
      <w:pPr>
        <w:rPr>
          <w:sz w:val="24"/>
          <w:szCs w:val="24"/>
        </w:rPr>
      </w:pPr>
    </w:p>
    <w:sectPr w:rsidR="00BD4BAA" w:rsidRPr="00DF373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5D7C78"/>
    <w:multiLevelType w:val="multilevel"/>
    <w:tmpl w:val="9738C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3828BF"/>
    <w:multiLevelType w:val="multilevel"/>
    <w:tmpl w:val="A0E01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738"/>
    <w:rsid w:val="00260023"/>
    <w:rsid w:val="004531B4"/>
    <w:rsid w:val="00454E25"/>
    <w:rsid w:val="00493625"/>
    <w:rsid w:val="00602E2A"/>
    <w:rsid w:val="00985500"/>
    <w:rsid w:val="00AD3350"/>
    <w:rsid w:val="00C35BEE"/>
    <w:rsid w:val="00C84A98"/>
    <w:rsid w:val="00DF3738"/>
    <w:rsid w:val="00E747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081A5-9C09-4A70-9CDF-8AAB93CE7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530801">
      <w:bodyDiv w:val="1"/>
      <w:marLeft w:val="0"/>
      <w:marRight w:val="0"/>
      <w:marTop w:val="0"/>
      <w:marBottom w:val="0"/>
      <w:divBdr>
        <w:top w:val="none" w:sz="0" w:space="0" w:color="auto"/>
        <w:left w:val="none" w:sz="0" w:space="0" w:color="auto"/>
        <w:bottom w:val="none" w:sz="0" w:space="0" w:color="auto"/>
        <w:right w:val="none" w:sz="0" w:space="0" w:color="auto"/>
      </w:divBdr>
      <w:divsChild>
        <w:div w:id="1044448170">
          <w:marLeft w:val="0"/>
          <w:marRight w:val="0"/>
          <w:marTop w:val="0"/>
          <w:marBottom w:val="0"/>
          <w:divBdr>
            <w:top w:val="none" w:sz="0" w:space="0" w:color="auto"/>
            <w:left w:val="none" w:sz="0" w:space="0" w:color="auto"/>
            <w:bottom w:val="none" w:sz="0" w:space="0" w:color="auto"/>
            <w:right w:val="none" w:sz="0" w:space="0" w:color="auto"/>
          </w:divBdr>
          <w:divsChild>
            <w:div w:id="1254826642">
              <w:marLeft w:val="0"/>
              <w:marRight w:val="-95"/>
              <w:marTop w:val="0"/>
              <w:marBottom w:val="0"/>
              <w:divBdr>
                <w:top w:val="none" w:sz="0" w:space="0" w:color="auto"/>
                <w:left w:val="none" w:sz="0" w:space="0" w:color="auto"/>
                <w:bottom w:val="none" w:sz="0" w:space="0" w:color="auto"/>
                <w:right w:val="none" w:sz="0" w:space="0" w:color="auto"/>
              </w:divBdr>
              <w:divsChild>
                <w:div w:id="216164832">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70543">
      <w:bodyDiv w:val="1"/>
      <w:marLeft w:val="0"/>
      <w:marRight w:val="0"/>
      <w:marTop w:val="0"/>
      <w:marBottom w:val="0"/>
      <w:divBdr>
        <w:top w:val="none" w:sz="0" w:space="0" w:color="auto"/>
        <w:left w:val="none" w:sz="0" w:space="0" w:color="auto"/>
        <w:bottom w:val="none" w:sz="0" w:space="0" w:color="auto"/>
        <w:right w:val="none" w:sz="0" w:space="0" w:color="auto"/>
      </w:divBdr>
      <w:divsChild>
        <w:div w:id="955021175">
          <w:marLeft w:val="0"/>
          <w:marRight w:val="0"/>
          <w:marTop w:val="0"/>
          <w:marBottom w:val="0"/>
          <w:divBdr>
            <w:top w:val="none" w:sz="0" w:space="0" w:color="auto"/>
            <w:left w:val="none" w:sz="0" w:space="0" w:color="auto"/>
            <w:bottom w:val="none" w:sz="0" w:space="0" w:color="auto"/>
            <w:right w:val="none" w:sz="0" w:space="0" w:color="auto"/>
          </w:divBdr>
          <w:divsChild>
            <w:div w:id="662587358">
              <w:marLeft w:val="0"/>
              <w:marRight w:val="-95"/>
              <w:marTop w:val="0"/>
              <w:marBottom w:val="0"/>
              <w:divBdr>
                <w:top w:val="none" w:sz="0" w:space="0" w:color="auto"/>
                <w:left w:val="none" w:sz="0" w:space="0" w:color="auto"/>
                <w:bottom w:val="none" w:sz="0" w:space="0" w:color="auto"/>
                <w:right w:val="none" w:sz="0" w:space="0" w:color="auto"/>
              </w:divBdr>
              <w:divsChild>
                <w:div w:id="1397168064">
                  <w:marLeft w:val="3000"/>
                  <w:marRight w:val="0"/>
                  <w:marTop w:val="0"/>
                  <w:marBottom w:val="0"/>
                  <w:divBdr>
                    <w:top w:val="none" w:sz="0" w:space="0" w:color="auto"/>
                    <w:left w:val="none" w:sz="0" w:space="0" w:color="auto"/>
                    <w:bottom w:val="none" w:sz="0" w:space="0" w:color="auto"/>
                    <w:right w:val="none" w:sz="0" w:space="0" w:color="auto"/>
                  </w:divBdr>
                  <w:divsChild>
                    <w:div w:id="1053693292">
                      <w:marLeft w:val="0"/>
                      <w:marRight w:val="300"/>
                      <w:marTop w:val="0"/>
                      <w:marBottom w:val="300"/>
                      <w:divBdr>
                        <w:top w:val="none" w:sz="0" w:space="0" w:color="auto"/>
                        <w:left w:val="none" w:sz="0" w:space="0" w:color="auto"/>
                        <w:bottom w:val="none" w:sz="0" w:space="0" w:color="auto"/>
                        <w:right w:val="none" w:sz="0" w:space="0" w:color="auto"/>
                      </w:divBdr>
                    </w:div>
                    <w:div w:id="1277710704">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257</Words>
  <Characters>2089</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Villikka Sanna</dc:creator>
  <cp:keywords/>
  <dc:description/>
  <cp:lastModifiedBy>Villikka Sanna</cp:lastModifiedBy>
  <cp:revision>4</cp:revision>
  <dcterms:created xsi:type="dcterms:W3CDTF">2017-08-29T06:52:00Z</dcterms:created>
  <dcterms:modified xsi:type="dcterms:W3CDTF">2018-10-15T08:25:00Z</dcterms:modified>
</cp:coreProperties>
</file>