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u w:val="single"/>
          <w:rtl w:val="0"/>
        </w:rPr>
        <w:t xml:space="preserve">STUDY PACK SPAIN – BAND – LA GIRALDA</w:t>
      </w:r>
    </w:p>
    <w:p w:rsidR="00000000" w:rsidDel="00000000" w:rsidP="00000000" w:rsidRDefault="00000000" w:rsidRPr="00000000" w14:paraId="00000002">
      <w:pPr>
        <w:spacing w:after="240" w:before="240" w:line="360" w:lineRule="auto"/>
        <w:rPr>
          <w:color w:val="202122"/>
          <w:highlight w:val="white"/>
        </w:rPr>
      </w:pPr>
      <w:r w:rsidDel="00000000" w:rsidR="00000000" w:rsidRPr="00000000">
        <w:rPr>
          <w:b w:val="1"/>
          <w:rtl w:val="0"/>
        </w:rPr>
        <w:t xml:space="preserve">LESSON 1</w:t>
      </w:r>
      <w:r w:rsidDel="00000000" w:rsidR="00000000" w:rsidRPr="00000000">
        <w:rPr>
          <w:rtl w:val="0"/>
        </w:rPr>
      </w:r>
    </w:p>
    <w:p w:rsidR="00000000" w:rsidDel="00000000" w:rsidP="00000000" w:rsidRDefault="00000000" w:rsidRPr="00000000" w14:paraId="00000003">
      <w:pPr>
        <w:spacing w:line="360" w:lineRule="auto"/>
        <w:jc w:val="both"/>
        <w:rPr>
          <w:color w:val="202122"/>
          <w:highlight w:val="white"/>
        </w:rPr>
      </w:pPr>
      <w:r w:rsidDel="00000000" w:rsidR="00000000" w:rsidRPr="00000000">
        <w:rPr>
          <w:color w:val="202122"/>
          <w:highlight w:val="white"/>
          <w:rtl w:val="0"/>
        </w:rPr>
        <w:t xml:space="preserve">This work belongs to the genre of the pasodoble, originally from Spain. It developed in the 19th century as a form of military music, and is characterized by a strong rhythm and an upbeat melody. </w:t>
      </w:r>
      <w:r w:rsidDel="00000000" w:rsidR="00000000" w:rsidRPr="00000000">
        <w:drawing>
          <wp:anchor allowOverlap="1" behindDoc="0" distB="114300" distT="114300" distL="114300" distR="114300" hidden="0" layoutInCell="1" locked="0" relativeHeight="0" simplePos="0">
            <wp:simplePos x="0" y="0"/>
            <wp:positionH relativeFrom="column">
              <wp:posOffset>3714750</wp:posOffset>
            </wp:positionH>
            <wp:positionV relativeFrom="paragraph">
              <wp:posOffset>644863</wp:posOffset>
            </wp:positionV>
            <wp:extent cx="2062163" cy="1476375"/>
            <wp:effectExtent b="0" l="0" r="0" t="0"/>
            <wp:wrapSquare wrapText="bothSides" distB="114300" distT="114300" distL="114300" distR="114300"/>
            <wp:docPr id="5" name="image12.jpg"/>
            <a:graphic>
              <a:graphicData uri="http://schemas.openxmlformats.org/drawingml/2006/picture">
                <pic:pic>
                  <pic:nvPicPr>
                    <pic:cNvPr id="0" name="image12.jpg"/>
                    <pic:cNvPicPr preferRelativeResize="0"/>
                  </pic:nvPicPr>
                  <pic:blipFill>
                    <a:blip r:embed="rId6"/>
                    <a:srcRect b="0" l="0" r="0" t="0"/>
                    <a:stretch>
                      <a:fillRect/>
                    </a:stretch>
                  </pic:blipFill>
                  <pic:spPr>
                    <a:xfrm>
                      <a:off x="0" y="0"/>
                      <a:ext cx="2062163" cy="14763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1331249</wp:posOffset>
            </wp:positionH>
            <wp:positionV relativeFrom="paragraph">
              <wp:posOffset>3886200</wp:posOffset>
            </wp:positionV>
            <wp:extent cx="4659976" cy="2952750"/>
            <wp:effectExtent b="0" l="0" r="0" t="0"/>
            <wp:wrapSquare wrapText="bothSides" distB="114300" distT="114300" distL="114300" distR="114300"/>
            <wp:docPr id="10" name="image16.jpg"/>
            <a:graphic>
              <a:graphicData uri="http://schemas.openxmlformats.org/drawingml/2006/picture">
                <pic:pic>
                  <pic:nvPicPr>
                    <pic:cNvPr id="0" name="image16.jpg"/>
                    <pic:cNvPicPr preferRelativeResize="0"/>
                  </pic:nvPicPr>
                  <pic:blipFill>
                    <a:blip r:embed="rId7"/>
                    <a:srcRect b="0" l="0" r="0" t="0"/>
                    <a:stretch>
                      <a:fillRect/>
                    </a:stretch>
                  </pic:blipFill>
                  <pic:spPr>
                    <a:xfrm>
                      <a:off x="0" y="0"/>
                      <a:ext cx="4659976" cy="2952750"/>
                    </a:xfrm>
                    <a:prstGeom prst="rect"/>
                    <a:ln/>
                  </pic:spPr>
                </pic:pic>
              </a:graphicData>
            </a:graphic>
          </wp:anchor>
        </w:drawing>
      </w:r>
    </w:p>
    <w:p w:rsidR="00000000" w:rsidDel="00000000" w:rsidP="00000000" w:rsidRDefault="00000000" w:rsidRPr="00000000" w14:paraId="00000004">
      <w:pPr>
        <w:spacing w:line="360" w:lineRule="auto"/>
        <w:jc w:val="both"/>
        <w:rPr>
          <w:color w:val="202122"/>
          <w:highlight w:val="white"/>
        </w:rPr>
      </w:pPr>
      <w:r w:rsidDel="00000000" w:rsidR="00000000" w:rsidRPr="00000000">
        <w:rPr>
          <w:color w:val="202122"/>
          <w:highlight w:val="white"/>
          <w:rtl w:val="0"/>
        </w:rPr>
        <w:t xml:space="preserve">Its speed allowed troops to give 120 steps per minute (double the average of a regular unit, hence its name). This military march gave rise recently to a modern Spanish dance, a musical genre including both voice and instruments, and a genre of instrumental music often played during bullfights. Both the dance and the non- martial compositions are also called pasodoble.</w:t>
      </w:r>
    </w:p>
    <w:p w:rsidR="00000000" w:rsidDel="00000000" w:rsidP="00000000" w:rsidRDefault="00000000" w:rsidRPr="00000000" w14:paraId="00000005">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6">
      <w:pPr>
        <w:spacing w:line="360" w:lineRule="auto"/>
        <w:jc w:val="both"/>
        <w:rPr>
          <w:color w:val="202122"/>
          <w:highlight w:val="white"/>
        </w:rPr>
      </w:pPr>
      <w:r w:rsidDel="00000000" w:rsidR="00000000" w:rsidRPr="00000000">
        <w:rPr>
          <w:color w:val="202122"/>
          <w:highlight w:val="white"/>
          <w:rtl w:val="0"/>
        </w:rPr>
        <w:t xml:space="preserve">The music that we are going to interpret owes its name to the bell tower of the Cathedral of Seville, capital city of Andalusia. The lower part of the tower corresponds to the minaret of the old mosque of the city, from the end of the 12th century, in the Almohad period, while the upper part is a superimposed construction in the 16th century, in the Christian period, to house the bells.</w:t>
      </w:r>
    </w:p>
    <w:p w:rsidR="00000000" w:rsidDel="00000000" w:rsidP="00000000" w:rsidRDefault="00000000" w:rsidRPr="00000000" w14:paraId="00000007">
      <w:pPr>
        <w:spacing w:line="360" w:lineRule="auto"/>
        <w:jc w:val="both"/>
        <w:rPr>
          <w:color w:val="202122"/>
          <w:highlight w:val="white"/>
        </w:rPr>
      </w:pPr>
      <w:r w:rsidDel="00000000" w:rsidR="00000000" w:rsidRPr="00000000">
        <w:rPr>
          <w:color w:val="202122"/>
          <w:highlight w:val="white"/>
          <w:rtl w:val="0"/>
        </w:rPr>
        <w:t xml:space="preserve">It measures 94.69 meters high and its silhouette has stood out from the rest of the nearby buildings since it was completed in the 16th century, when the city was one of the most prosperous in Europe and the main link with America.</w:t>
      </w:r>
    </w:p>
    <w:p w:rsidR="00000000" w:rsidDel="00000000" w:rsidP="00000000" w:rsidRDefault="00000000" w:rsidRPr="00000000" w14:paraId="00000008">
      <w:pPr>
        <w:spacing w:line="360" w:lineRule="auto"/>
        <w:rPr>
          <w:color w:val="202122"/>
          <w:sz w:val="21"/>
          <w:szCs w:val="21"/>
          <w:highlight w:val="white"/>
        </w:rPr>
      </w:pPr>
      <w:r w:rsidDel="00000000" w:rsidR="00000000" w:rsidRPr="00000000">
        <w:rPr>
          <w:rtl w:val="0"/>
        </w:rPr>
      </w:r>
    </w:p>
    <w:p w:rsidR="00000000" w:rsidDel="00000000" w:rsidP="00000000" w:rsidRDefault="00000000" w:rsidRPr="00000000" w14:paraId="00000009">
      <w:pPr>
        <w:spacing w:line="360" w:lineRule="auto"/>
        <w:rPr>
          <w:color w:val="202122"/>
          <w:sz w:val="21"/>
          <w:szCs w:val="21"/>
          <w:highlight w:val="white"/>
        </w:rPr>
      </w:pPr>
      <w:r w:rsidDel="00000000" w:rsidR="00000000" w:rsidRPr="00000000">
        <w:rPr>
          <w:rtl w:val="0"/>
        </w:rPr>
      </w:r>
    </w:p>
    <w:p w:rsidR="00000000" w:rsidDel="00000000" w:rsidP="00000000" w:rsidRDefault="00000000" w:rsidRPr="00000000" w14:paraId="0000000A">
      <w:pPr>
        <w:spacing w:line="360" w:lineRule="auto"/>
        <w:rPr>
          <w:color w:val="202122"/>
          <w:sz w:val="21"/>
          <w:szCs w:val="21"/>
          <w:highlight w:val="white"/>
        </w:rPr>
      </w:pPr>
      <w:r w:rsidDel="00000000" w:rsidR="00000000" w:rsidRPr="00000000">
        <w:rPr>
          <w:rtl w:val="0"/>
        </w:rPr>
      </w:r>
    </w:p>
    <w:p w:rsidR="00000000" w:rsidDel="00000000" w:rsidP="00000000" w:rsidRDefault="00000000" w:rsidRPr="00000000" w14:paraId="0000000B">
      <w:pPr>
        <w:spacing w:line="360" w:lineRule="auto"/>
        <w:jc w:val="both"/>
        <w:rPr>
          <w:color w:val="202122"/>
          <w:highlight w:val="white"/>
        </w:rPr>
      </w:pPr>
      <w:r w:rsidDel="00000000" w:rsidR="00000000" w:rsidRPr="00000000">
        <w:rPr>
          <w:color w:val="202122"/>
          <w:highlight w:val="white"/>
          <w:rtl w:val="0"/>
        </w:rPr>
        <w:t xml:space="preserve">The composer of this work is Eduardo López Juarranz (Madrid, October 13, 1844 - Madrid, January 16, 1897). From 1876 to 1894 he was the conductor of the Band of the Third Engineers Regiment of Seville. He composed various works for this type of formation, among which are several processional marches and pasodobles, of which he was a great supporter. Among his works, the most popular is La Giralda. López Juarranz defined "La Giralda" as an "Andalusian march". It was premiered at the 1889 Paris international exhibition (for which the Eiffel tower was built) by the Band of Engineers of Seville. The work was considered as an unofficial anthem of Andalusia until the premiere of the current one in 1936.</w:t>
      </w:r>
      <w:r w:rsidDel="00000000" w:rsidR="00000000" w:rsidRPr="00000000">
        <w:drawing>
          <wp:anchor allowOverlap="1" behindDoc="0" distB="114300" distT="114300" distL="114300" distR="114300" hidden="0" layoutInCell="1" locked="0" relativeHeight="0" simplePos="0">
            <wp:simplePos x="0" y="0"/>
            <wp:positionH relativeFrom="column">
              <wp:posOffset>38101</wp:posOffset>
            </wp:positionH>
            <wp:positionV relativeFrom="paragraph">
              <wp:posOffset>600075</wp:posOffset>
            </wp:positionV>
            <wp:extent cx="1914525" cy="2390775"/>
            <wp:effectExtent b="0" l="0" r="0" t="0"/>
            <wp:wrapSquare wrapText="bothSides" distB="114300" distT="114300" distL="114300" distR="114300"/>
            <wp:docPr id="12" name="image15.jpg"/>
            <a:graphic>
              <a:graphicData uri="http://schemas.openxmlformats.org/drawingml/2006/picture">
                <pic:pic>
                  <pic:nvPicPr>
                    <pic:cNvPr id="0" name="image15.jpg"/>
                    <pic:cNvPicPr preferRelativeResize="0"/>
                  </pic:nvPicPr>
                  <pic:blipFill>
                    <a:blip r:embed="rId8"/>
                    <a:srcRect b="0" l="0" r="0" t="0"/>
                    <a:stretch>
                      <a:fillRect/>
                    </a:stretch>
                  </pic:blipFill>
                  <pic:spPr>
                    <a:xfrm>
                      <a:off x="0" y="0"/>
                      <a:ext cx="1914525" cy="2390775"/>
                    </a:xfrm>
                    <a:prstGeom prst="rect"/>
                    <a:ln/>
                  </pic:spPr>
                </pic:pic>
              </a:graphicData>
            </a:graphic>
          </wp:anchor>
        </w:drawing>
      </w:r>
    </w:p>
    <w:p w:rsidR="00000000" w:rsidDel="00000000" w:rsidP="00000000" w:rsidRDefault="00000000" w:rsidRPr="00000000" w14:paraId="0000000C">
      <w:pPr>
        <w:spacing w:line="360" w:lineRule="auto"/>
        <w:rPr>
          <w:color w:val="202122"/>
          <w:highlight w:val="white"/>
        </w:rPr>
      </w:pPr>
      <w:r w:rsidDel="00000000" w:rsidR="00000000" w:rsidRPr="00000000">
        <w:rPr>
          <w:rtl w:val="0"/>
        </w:rPr>
      </w:r>
    </w:p>
    <w:p w:rsidR="00000000" w:rsidDel="00000000" w:rsidP="00000000" w:rsidRDefault="00000000" w:rsidRPr="00000000" w14:paraId="0000000D">
      <w:pPr>
        <w:spacing w:line="360" w:lineRule="auto"/>
        <w:rPr>
          <w:color w:val="202122"/>
          <w:highlight w:val="white"/>
        </w:rPr>
      </w:pPr>
      <w:r w:rsidDel="00000000" w:rsidR="00000000" w:rsidRPr="00000000">
        <w:rPr>
          <w:rtl w:val="0"/>
        </w:rPr>
      </w:r>
    </w:p>
    <w:p w:rsidR="00000000" w:rsidDel="00000000" w:rsidP="00000000" w:rsidRDefault="00000000" w:rsidRPr="00000000" w14:paraId="0000000E">
      <w:pPr>
        <w:spacing w:line="360" w:lineRule="auto"/>
        <w:rPr>
          <w:color w:val="202122"/>
          <w:highlight w:val="white"/>
        </w:rPr>
      </w:pPr>
      <w:r w:rsidDel="00000000" w:rsidR="00000000" w:rsidRPr="00000000">
        <w:rPr>
          <w:rtl w:val="0"/>
        </w:rPr>
      </w:r>
    </w:p>
    <w:p w:rsidR="00000000" w:rsidDel="00000000" w:rsidP="00000000" w:rsidRDefault="00000000" w:rsidRPr="00000000" w14:paraId="0000000F">
      <w:pPr>
        <w:spacing w:after="240" w:before="240" w:line="36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10">
      <w:pPr>
        <w:numPr>
          <w:ilvl w:val="0"/>
          <w:numId w:val="3"/>
        </w:numPr>
        <w:ind w:left="720" w:hanging="360"/>
        <w:jc w:val="both"/>
        <w:rPr>
          <w:b w:val="1"/>
        </w:rPr>
      </w:pPr>
      <w:r w:rsidDel="00000000" w:rsidR="00000000" w:rsidRPr="00000000">
        <w:rPr>
          <w:b w:val="1"/>
          <w:rtl w:val="0"/>
        </w:rPr>
        <w:t xml:space="preserve">Here you have some versions of the same piece, listen and note the differences between them.</w:t>
        <w:br w:type="textWrapping"/>
      </w:r>
      <w:r w:rsidDel="00000000" w:rsidR="00000000" w:rsidRPr="00000000">
        <w:rPr>
          <w:rFonts w:ascii="Arial Unicode MS" w:cs="Arial Unicode MS" w:eastAsia="Arial Unicode MS" w:hAnsi="Arial Unicode MS"/>
          <w:color w:val="202122"/>
          <w:highlight w:val="white"/>
          <w:rtl w:val="0"/>
        </w:rPr>
        <w:t xml:space="preserve">LINK 1 →</w:t>
      </w:r>
      <w:hyperlink r:id="rId9">
        <w:r w:rsidDel="00000000" w:rsidR="00000000" w:rsidRPr="00000000">
          <w:rPr>
            <w:color w:val="1155cc"/>
            <w:highlight w:val="white"/>
            <w:u w:val="single"/>
            <w:rtl w:val="0"/>
          </w:rPr>
          <w:t xml:space="preserve">https://www.youtube.com/watch?v=dGcv2l4t_KA</w:t>
        </w:r>
      </w:hyperlink>
      <w:r w:rsidDel="00000000" w:rsidR="00000000" w:rsidRPr="00000000">
        <w:rPr>
          <w:rFonts w:ascii="Arial Unicode MS" w:cs="Arial Unicode MS" w:eastAsia="Arial Unicode MS" w:hAnsi="Arial Unicode MS"/>
          <w:color w:val="202122"/>
          <w:highlight w:val="white"/>
          <w:rtl w:val="0"/>
        </w:rPr>
        <w:t xml:space="preserve"> (Professional Band of music)</w:t>
        <w:br w:type="textWrapping"/>
        <w:t xml:space="preserve">LINK 2 → </w:t>
      </w:r>
      <w:hyperlink r:id="rId10">
        <w:r w:rsidDel="00000000" w:rsidR="00000000" w:rsidRPr="00000000">
          <w:rPr>
            <w:color w:val="1155cc"/>
            <w:highlight w:val="white"/>
            <w:u w:val="single"/>
            <w:rtl w:val="0"/>
          </w:rPr>
          <w:t xml:space="preserve">https://www.youtube.com/watch?v=hcy996KgqEI</w:t>
        </w:r>
      </w:hyperlink>
      <w:r w:rsidDel="00000000" w:rsidR="00000000" w:rsidRPr="00000000">
        <w:rPr>
          <w:color w:val="202122"/>
          <w:highlight w:val="white"/>
          <w:rtl w:val="0"/>
        </w:rPr>
        <w:t xml:space="preserve"> (Non professional band of music)</w:t>
      </w:r>
      <w:r w:rsidDel="00000000" w:rsidR="00000000" w:rsidRPr="00000000">
        <w:rPr>
          <w:rtl w:val="0"/>
        </w:rPr>
      </w:r>
    </w:p>
    <w:p w:rsidR="00000000" w:rsidDel="00000000" w:rsidP="00000000" w:rsidRDefault="00000000" w:rsidRPr="00000000" w14:paraId="00000011">
      <w:pPr>
        <w:spacing w:after="240" w:before="240" w:line="360" w:lineRule="auto"/>
        <w:ind w:left="720" w:firstLine="0"/>
        <w:rPr>
          <w:b w:val="1"/>
        </w:rPr>
      </w:pPr>
      <w:r w:rsidDel="00000000" w:rsidR="00000000" w:rsidRPr="00000000">
        <w:rPr>
          <w:b w:val="1"/>
          <w:rtl w:val="0"/>
        </w:rPr>
        <w:t xml:space="preserve">2. In this link you can see the Giralda of Seville, but this is not the only one in the world. Its beauty has served as a model for other towers and bell towers. Could you find on Google Earth the replica of the Giralda that is in Kansas City (Missouri) and the one in New York? </w:t>
      </w:r>
      <w:hyperlink r:id="rId11">
        <w:r w:rsidDel="00000000" w:rsidR="00000000" w:rsidRPr="00000000">
          <w:rPr>
            <w:color w:val="1155cc"/>
            <w:u w:val="single"/>
            <w:rtl w:val="0"/>
          </w:rPr>
          <w:t xml:space="preserve">https://earth.google.com/web/@37.3861784,-5.9926137,44.56881334a,818.81197445d,35y,0h,45t,0r/data=ChEaDwoJL20vMDg3ZHR6GAIgASgC</w:t>
        </w:r>
      </w:hyperlink>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12">
      <w:pPr>
        <w:spacing w:line="360" w:lineRule="auto"/>
        <w:ind w:left="0" w:firstLine="0"/>
        <w:jc w:val="both"/>
        <w:rPr/>
      </w:pPr>
      <w:r w:rsidDel="00000000" w:rsidR="00000000" w:rsidRPr="00000000">
        <w:rPr>
          <w:rtl w:val="0"/>
        </w:rPr>
      </w:r>
    </w:p>
    <w:p w:rsidR="00000000" w:rsidDel="00000000" w:rsidP="00000000" w:rsidRDefault="00000000" w:rsidRPr="00000000" w14:paraId="00000013">
      <w:pPr>
        <w:spacing w:line="360" w:lineRule="auto"/>
        <w:ind w:left="0" w:firstLine="0"/>
        <w:jc w:val="both"/>
        <w:rPr/>
      </w:pPr>
      <w:r w:rsidDel="00000000" w:rsidR="00000000" w:rsidRPr="00000000">
        <w:rPr>
          <w:rtl w:val="0"/>
        </w:rPr>
      </w:r>
    </w:p>
    <w:p w:rsidR="00000000" w:rsidDel="00000000" w:rsidP="00000000" w:rsidRDefault="00000000" w:rsidRPr="00000000" w14:paraId="00000014">
      <w:pPr>
        <w:spacing w:line="360" w:lineRule="auto"/>
        <w:ind w:left="0" w:firstLine="0"/>
        <w:jc w:val="both"/>
        <w:rPr/>
      </w:pPr>
      <w:r w:rsidDel="00000000" w:rsidR="00000000" w:rsidRPr="00000000">
        <w:rPr>
          <w:rtl w:val="0"/>
        </w:rPr>
      </w:r>
    </w:p>
    <w:p w:rsidR="00000000" w:rsidDel="00000000" w:rsidP="00000000" w:rsidRDefault="00000000" w:rsidRPr="00000000" w14:paraId="00000015">
      <w:pPr>
        <w:spacing w:line="360" w:lineRule="auto"/>
        <w:ind w:left="0" w:firstLine="0"/>
        <w:jc w:val="both"/>
        <w:rPr/>
      </w:pPr>
      <w:r w:rsidDel="00000000" w:rsidR="00000000" w:rsidRPr="00000000">
        <w:rPr>
          <w:rtl w:val="0"/>
        </w:rPr>
      </w:r>
    </w:p>
    <w:p w:rsidR="00000000" w:rsidDel="00000000" w:rsidP="00000000" w:rsidRDefault="00000000" w:rsidRPr="00000000" w14:paraId="00000016">
      <w:pPr>
        <w:spacing w:line="360" w:lineRule="auto"/>
        <w:ind w:left="0" w:firstLine="0"/>
        <w:jc w:val="both"/>
        <w:rPr/>
      </w:pPr>
      <w:r w:rsidDel="00000000" w:rsidR="00000000" w:rsidRPr="00000000">
        <w:rPr>
          <w:rtl w:val="0"/>
        </w:rPr>
      </w:r>
    </w:p>
    <w:p w:rsidR="00000000" w:rsidDel="00000000" w:rsidP="00000000" w:rsidRDefault="00000000" w:rsidRPr="00000000" w14:paraId="00000017">
      <w:pPr>
        <w:spacing w:line="360" w:lineRule="auto"/>
        <w:ind w:left="0" w:firstLine="0"/>
        <w:jc w:val="both"/>
        <w:rPr/>
      </w:pPr>
      <w:r w:rsidDel="00000000" w:rsidR="00000000" w:rsidRPr="00000000">
        <w:rPr>
          <w:rtl w:val="0"/>
        </w:rPr>
      </w:r>
    </w:p>
    <w:p w:rsidR="00000000" w:rsidDel="00000000" w:rsidP="00000000" w:rsidRDefault="00000000" w:rsidRPr="00000000" w14:paraId="00000018">
      <w:pPr>
        <w:spacing w:line="360" w:lineRule="auto"/>
        <w:ind w:left="0" w:firstLine="0"/>
        <w:jc w:val="both"/>
        <w:rPr>
          <w:b w:val="1"/>
        </w:rPr>
      </w:pPr>
      <w:r w:rsidDel="00000000" w:rsidR="00000000" w:rsidRPr="00000000">
        <w:rPr>
          <w:b w:val="1"/>
          <w:rtl w:val="0"/>
        </w:rPr>
        <w:t xml:space="preserve">LESSON 2</w:t>
      </w:r>
    </w:p>
    <w:p w:rsidR="00000000" w:rsidDel="00000000" w:rsidP="00000000" w:rsidRDefault="00000000" w:rsidRPr="00000000" w14:paraId="00000019">
      <w:pPr>
        <w:pStyle w:val="Heading3"/>
        <w:keepNext w:val="0"/>
        <w:keepLines w:val="0"/>
        <w:spacing w:before="280" w:line="360" w:lineRule="auto"/>
        <w:ind w:left="0" w:firstLine="0"/>
        <w:rPr>
          <w:sz w:val="22"/>
          <w:szCs w:val="22"/>
        </w:rPr>
      </w:pPr>
      <w:bookmarkStart w:colFirst="0" w:colLast="0" w:name="_ojnslut8dcpt" w:id="0"/>
      <w:bookmarkEnd w:id="0"/>
      <w:r w:rsidDel="00000000" w:rsidR="00000000" w:rsidRPr="00000000">
        <w:rPr>
          <w:b w:val="1"/>
          <w:color w:val="000000"/>
          <w:sz w:val="22"/>
          <w:szCs w:val="22"/>
          <w:rtl w:val="0"/>
        </w:rPr>
        <w:t xml:space="preserve">RHYTHM</w:t>
      </w:r>
      <w:r w:rsidDel="00000000" w:rsidR="00000000" w:rsidRPr="00000000">
        <w:rPr>
          <w:sz w:val="22"/>
          <w:szCs w:val="22"/>
          <w:rtl w:val="0"/>
        </w:rPr>
        <w:t xml:space="preserve"> </w:t>
      </w:r>
    </w:p>
    <w:p w:rsidR="00000000" w:rsidDel="00000000" w:rsidP="00000000" w:rsidRDefault="00000000" w:rsidRPr="00000000" w14:paraId="0000001A">
      <w:pPr>
        <w:spacing w:line="36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1B">
      <w:pPr>
        <w:numPr>
          <w:ilvl w:val="0"/>
          <w:numId w:val="2"/>
        </w:numPr>
        <w:spacing w:line="360" w:lineRule="auto"/>
        <w:ind w:left="1440" w:hanging="360"/>
        <w:jc w:val="both"/>
        <w:rPr>
          <w:u w:val="none"/>
        </w:rPr>
      </w:pPr>
      <w:r w:rsidDel="00000000" w:rsidR="00000000" w:rsidRPr="00000000">
        <w:rPr>
          <w:rtl w:val="0"/>
        </w:rPr>
        <w:t xml:space="preserve">Listen to the song performed by a band: </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                 </w:t>
      </w:r>
      <w:hyperlink r:id="rId12">
        <w:r w:rsidDel="00000000" w:rsidR="00000000" w:rsidRPr="00000000">
          <w:rPr>
            <w:color w:val="1155cc"/>
            <w:u w:val="single"/>
            <w:rtl w:val="0"/>
          </w:rPr>
          <w:t xml:space="preserve">La Giralda - Eduardo López Juarranz [Pasodoble] - YouTube</w:t>
        </w:r>
      </w:hyperlink>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numPr>
          <w:ilvl w:val="0"/>
          <w:numId w:val="2"/>
        </w:numPr>
        <w:spacing w:line="360" w:lineRule="auto"/>
        <w:ind w:left="1440" w:hanging="360"/>
        <w:jc w:val="both"/>
        <w:rPr>
          <w:u w:val="none"/>
        </w:rPr>
      </w:pPr>
      <w:r w:rsidDel="00000000" w:rsidR="00000000" w:rsidRPr="00000000">
        <w:rPr>
          <w:rtl w:val="0"/>
        </w:rPr>
        <w:t xml:space="preserve">Learn how to </w:t>
      </w:r>
      <w:r w:rsidDel="00000000" w:rsidR="00000000" w:rsidRPr="00000000">
        <w:rPr>
          <w:rtl w:val="0"/>
        </w:rPr>
        <w:t xml:space="preserve">do the solfege of”</w:t>
      </w:r>
      <w:r w:rsidDel="00000000" w:rsidR="00000000" w:rsidRPr="00000000">
        <w:rPr>
          <w:rtl w:val="0"/>
        </w:rPr>
        <w:t xml:space="preserve"> these 3 rhythms patterns inspired by the different themes of the song.</w:t>
      </w:r>
    </w:p>
    <w:p w:rsidR="00000000" w:rsidDel="00000000" w:rsidP="00000000" w:rsidRDefault="00000000" w:rsidRPr="00000000" w14:paraId="00000020">
      <w:pPr>
        <w:spacing w:line="360" w:lineRule="auto"/>
        <w:rPr/>
      </w:pPr>
      <w:r w:rsidDel="00000000" w:rsidR="00000000" w:rsidRPr="00000000">
        <w:rPr>
          <w:rtl w:val="0"/>
        </w:rPr>
        <w:tab/>
      </w:r>
    </w:p>
    <w:p w:rsidR="00000000" w:rsidDel="00000000" w:rsidP="00000000" w:rsidRDefault="00000000" w:rsidRPr="00000000" w14:paraId="00000021">
      <w:pPr>
        <w:spacing w:line="360" w:lineRule="auto"/>
        <w:jc w:val="center"/>
        <w:rPr>
          <w:b w:val="1"/>
        </w:rPr>
      </w:pPr>
      <w:r w:rsidDel="00000000" w:rsidR="00000000" w:rsidRPr="00000000">
        <w:rPr>
          <w:b w:val="1"/>
          <w:rtl w:val="0"/>
        </w:rPr>
        <w:t xml:space="preserve">Rhythm pattern nº1 (Pasodoble)</w:t>
      </w:r>
    </w:p>
    <w:p w:rsidR="00000000" w:rsidDel="00000000" w:rsidP="00000000" w:rsidRDefault="00000000" w:rsidRPr="00000000" w14:paraId="00000022">
      <w:pPr>
        <w:spacing w:line="360" w:lineRule="auto"/>
        <w:jc w:val="center"/>
        <w:rPr>
          <w:b w:val="1"/>
        </w:rPr>
      </w:pPr>
      <w:r w:rsidDel="00000000" w:rsidR="00000000" w:rsidRPr="00000000">
        <w:rPr>
          <w:b w:val="1"/>
          <w:rtl w:val="0"/>
        </w:rPr>
        <w:t xml:space="preserve"> </w:t>
      </w:r>
      <w:r w:rsidDel="00000000" w:rsidR="00000000" w:rsidRPr="00000000">
        <w:rPr>
          <w:b w:val="1"/>
        </w:rPr>
        <w:drawing>
          <wp:inline distB="114300" distT="114300" distL="114300" distR="114300">
            <wp:extent cx="5731200" cy="520700"/>
            <wp:effectExtent b="0" l="0" r="0" t="0"/>
            <wp:docPr id="9"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73120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jc w:val="center"/>
        <w:rPr>
          <w:b w:val="1"/>
        </w:rPr>
      </w:pPr>
      <w:r w:rsidDel="00000000" w:rsidR="00000000" w:rsidRPr="00000000">
        <w:rPr>
          <w:rtl w:val="0"/>
        </w:rPr>
      </w:r>
    </w:p>
    <w:p w:rsidR="00000000" w:rsidDel="00000000" w:rsidP="00000000" w:rsidRDefault="00000000" w:rsidRPr="00000000" w14:paraId="00000024">
      <w:pPr>
        <w:spacing w:line="360" w:lineRule="auto"/>
        <w:jc w:val="center"/>
        <w:rPr>
          <w:b w:val="1"/>
        </w:rPr>
      </w:pPr>
      <w:r w:rsidDel="00000000" w:rsidR="00000000" w:rsidRPr="00000000">
        <w:rPr>
          <w:rtl w:val="0"/>
        </w:rPr>
      </w:r>
    </w:p>
    <w:p w:rsidR="00000000" w:rsidDel="00000000" w:rsidP="00000000" w:rsidRDefault="00000000" w:rsidRPr="00000000" w14:paraId="00000025">
      <w:pPr>
        <w:spacing w:line="360" w:lineRule="auto"/>
        <w:jc w:val="center"/>
        <w:rPr>
          <w:b w:val="1"/>
        </w:rPr>
      </w:pPr>
      <w:r w:rsidDel="00000000" w:rsidR="00000000" w:rsidRPr="00000000">
        <w:rPr>
          <w:b w:val="1"/>
          <w:rtl w:val="0"/>
        </w:rPr>
        <w:t xml:space="preserve">Rhythm pattern nº2</w:t>
      </w:r>
    </w:p>
    <w:p w:rsidR="00000000" w:rsidDel="00000000" w:rsidP="00000000" w:rsidRDefault="00000000" w:rsidRPr="00000000" w14:paraId="00000026">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27">
      <w:pPr>
        <w:spacing w:line="360" w:lineRule="auto"/>
        <w:jc w:val="center"/>
        <w:rPr>
          <w:b w:val="1"/>
        </w:rPr>
      </w:pPr>
      <w:r w:rsidDel="00000000" w:rsidR="00000000" w:rsidRPr="00000000">
        <w:rPr>
          <w:b w:val="1"/>
        </w:rPr>
        <w:drawing>
          <wp:inline distB="114300" distT="114300" distL="114300" distR="114300">
            <wp:extent cx="5731200" cy="469900"/>
            <wp:effectExtent b="0" l="0" r="0" t="0"/>
            <wp:docPr id="2"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731200" cy="4699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360" w:lineRule="auto"/>
        <w:jc w:val="center"/>
        <w:rPr>
          <w:b w:val="1"/>
        </w:rPr>
      </w:pPr>
      <w:r w:rsidDel="00000000" w:rsidR="00000000" w:rsidRPr="00000000">
        <w:rPr>
          <w:rtl w:val="0"/>
        </w:rPr>
      </w:r>
    </w:p>
    <w:p w:rsidR="00000000" w:rsidDel="00000000" w:rsidP="00000000" w:rsidRDefault="00000000" w:rsidRPr="00000000" w14:paraId="00000029">
      <w:pPr>
        <w:spacing w:line="360" w:lineRule="auto"/>
        <w:jc w:val="center"/>
        <w:rPr>
          <w:b w:val="1"/>
        </w:rPr>
      </w:pPr>
      <w:r w:rsidDel="00000000" w:rsidR="00000000" w:rsidRPr="00000000">
        <w:rPr>
          <w:b w:val="1"/>
          <w:rtl w:val="0"/>
        </w:rPr>
        <w:t xml:space="preserve">Rhythm pattern nº3</w:t>
      </w:r>
    </w:p>
    <w:p w:rsidR="00000000" w:rsidDel="00000000" w:rsidP="00000000" w:rsidRDefault="00000000" w:rsidRPr="00000000" w14:paraId="0000002A">
      <w:pPr>
        <w:spacing w:line="360" w:lineRule="auto"/>
        <w:rPr/>
      </w:pPr>
      <w:r w:rsidDel="00000000" w:rsidR="00000000" w:rsidRPr="00000000">
        <w:rPr>
          <w:rtl w:val="0"/>
        </w:rPr>
        <w:t xml:space="preserve"> </w:t>
      </w:r>
    </w:p>
    <w:p w:rsidR="00000000" w:rsidDel="00000000" w:rsidP="00000000" w:rsidRDefault="00000000" w:rsidRPr="00000000" w14:paraId="0000002B">
      <w:pPr>
        <w:spacing w:line="360" w:lineRule="auto"/>
        <w:rPr/>
      </w:pPr>
      <w:r w:rsidDel="00000000" w:rsidR="00000000" w:rsidRPr="00000000">
        <w:rPr/>
        <w:drawing>
          <wp:inline distB="114300" distT="114300" distL="114300" distR="114300">
            <wp:extent cx="5731200" cy="508000"/>
            <wp:effectExtent b="0" l="0" r="0" t="0"/>
            <wp:docPr id="14"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57312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line="360" w:lineRule="auto"/>
        <w:rPr/>
      </w:pP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numPr>
          <w:ilvl w:val="0"/>
          <w:numId w:val="2"/>
        </w:numPr>
        <w:spacing w:line="360" w:lineRule="auto"/>
        <w:ind w:left="1440" w:hanging="360"/>
        <w:jc w:val="both"/>
        <w:rPr>
          <w:u w:val="none"/>
        </w:rPr>
      </w:pPr>
      <w:r w:rsidDel="00000000" w:rsidR="00000000" w:rsidRPr="00000000">
        <w:rPr>
          <w:rtl w:val="0"/>
        </w:rPr>
        <w:t xml:space="preserve">Learn to play in your instrument the rhythms of the song. You can play the same note for all, or you can play 2 differents notes (one in each barr)</w:t>
      </w:r>
    </w:p>
    <w:p w:rsidR="00000000" w:rsidDel="00000000" w:rsidP="00000000" w:rsidRDefault="00000000" w:rsidRPr="00000000" w14:paraId="0000002F">
      <w:pPr>
        <w:spacing w:line="360" w:lineRule="auto"/>
        <w:ind w:left="0" w:firstLine="0"/>
        <w:jc w:val="both"/>
        <w:rPr/>
      </w:pPr>
      <w:r w:rsidDel="00000000" w:rsidR="00000000" w:rsidRPr="00000000">
        <w:rPr>
          <w:rtl w:val="0"/>
        </w:rPr>
        <w:t xml:space="preserve"> </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r>
    </w:p>
    <w:p w:rsidR="00000000" w:rsidDel="00000000" w:rsidP="00000000" w:rsidRDefault="00000000" w:rsidRPr="00000000" w14:paraId="00000034">
      <w:pPr>
        <w:numPr>
          <w:ilvl w:val="0"/>
          <w:numId w:val="2"/>
        </w:numPr>
        <w:spacing w:line="360" w:lineRule="auto"/>
        <w:ind w:left="1440" w:hanging="360"/>
        <w:jc w:val="both"/>
        <w:rPr>
          <w:u w:val="none"/>
        </w:rPr>
      </w:pPr>
      <w:r w:rsidDel="00000000" w:rsidR="00000000" w:rsidRPr="00000000">
        <w:rPr>
          <w:rtl w:val="0"/>
        </w:rPr>
        <w:t xml:space="preserve">Now, along with your teacher or another student, you can play the rhythm  pattern nº 2 with a rhythm ostinato, based in the rhythm pattern nº 1.  </w:t>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drawing>
          <wp:inline distB="114300" distT="114300" distL="114300" distR="114300">
            <wp:extent cx="5731200" cy="1092200"/>
            <wp:effectExtent b="0" l="0" r="0" t="0"/>
            <wp:docPr id="13"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57312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numPr>
          <w:ilvl w:val="0"/>
          <w:numId w:val="2"/>
        </w:numPr>
        <w:spacing w:line="360" w:lineRule="auto"/>
        <w:ind w:left="1440" w:hanging="360"/>
        <w:rPr>
          <w:u w:val="none"/>
        </w:rPr>
      </w:pPr>
      <w:r w:rsidDel="00000000" w:rsidR="00000000" w:rsidRPr="00000000">
        <w:rPr>
          <w:rtl w:val="0"/>
        </w:rPr>
        <w:t xml:space="preserve">Play the rhythm pattern nº 2 at the same time as the rhythm pattern nº 3.</w:t>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t xml:space="preserve"> </w:t>
      </w:r>
      <w:r w:rsidDel="00000000" w:rsidR="00000000" w:rsidRPr="00000000">
        <w:rPr/>
        <w:drawing>
          <wp:inline distB="114300" distT="114300" distL="114300" distR="114300">
            <wp:extent cx="5731200" cy="1117600"/>
            <wp:effectExtent b="0" l="0" r="0" t="0"/>
            <wp:docPr id="1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5731200"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numPr>
          <w:ilvl w:val="0"/>
          <w:numId w:val="2"/>
        </w:numPr>
        <w:spacing w:line="360" w:lineRule="auto"/>
        <w:ind w:left="1440" w:hanging="360"/>
        <w:rPr>
          <w:u w:val="none"/>
        </w:rPr>
      </w:pPr>
      <w:r w:rsidDel="00000000" w:rsidR="00000000" w:rsidRPr="00000000">
        <w:rPr>
          <w:rtl w:val="0"/>
        </w:rPr>
        <w:t xml:space="preserve">Repeat the process, but now, all patterns together. See how:</w:t>
      </w:r>
    </w:p>
    <w:p w:rsidR="00000000" w:rsidDel="00000000" w:rsidP="00000000" w:rsidRDefault="00000000" w:rsidRPr="00000000" w14:paraId="0000003E">
      <w:pPr>
        <w:spacing w:line="360" w:lineRule="auto"/>
        <w:rPr/>
      </w:pPr>
      <w:r w:rsidDel="00000000" w:rsidR="00000000" w:rsidRPr="00000000">
        <w:rPr>
          <w:rtl w:val="0"/>
        </w:rPr>
        <w:t xml:space="preserve"> </w:t>
      </w:r>
      <w:r w:rsidDel="00000000" w:rsidR="00000000" w:rsidRPr="00000000">
        <w:rPr/>
        <w:drawing>
          <wp:inline distB="114300" distT="114300" distL="114300" distR="114300">
            <wp:extent cx="5731200" cy="1943100"/>
            <wp:effectExtent b="0" l="0" r="0" t="0"/>
            <wp:docPr id="16"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7312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hd w:fill="ffffff" w:val="clear"/>
        <w:spacing w:after="120" w:before="120" w:lineRule="auto"/>
        <w:jc w:val="both"/>
        <w:rPr/>
      </w:pPr>
      <w:r w:rsidDel="00000000" w:rsidR="00000000" w:rsidRPr="00000000">
        <w:rPr>
          <w:rtl w:val="0"/>
        </w:rPr>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4">
      <w:pPr>
        <w:shd w:fill="ffffff" w:val="clear"/>
        <w:spacing w:after="120" w:before="120" w:line="360" w:lineRule="auto"/>
        <w:ind w:left="0" w:firstLine="0"/>
        <w:jc w:val="both"/>
        <w:rPr>
          <w:color w:val="202122"/>
          <w:highlight w:val="yellow"/>
        </w:rPr>
      </w:pPr>
      <w:r w:rsidDel="00000000" w:rsidR="00000000" w:rsidRPr="00000000">
        <w:rPr>
          <w:b w:val="1"/>
          <w:color w:val="202122"/>
          <w:rtl w:val="0"/>
        </w:rPr>
        <w:t xml:space="preserve">MELODY</w:t>
      </w:r>
      <w:r w:rsidDel="00000000" w:rsidR="00000000" w:rsidRPr="00000000">
        <w:rPr>
          <w:color w:val="202122"/>
          <w:highlight w:val="yellow"/>
          <w:rtl w:val="0"/>
        </w:rPr>
        <w:t xml:space="preserve"> </w:t>
      </w:r>
    </w:p>
    <w:p w:rsidR="00000000" w:rsidDel="00000000" w:rsidP="00000000" w:rsidRDefault="00000000" w:rsidRPr="00000000" w14:paraId="00000045">
      <w:pPr>
        <w:spacing w:line="360" w:lineRule="auto"/>
        <w:jc w:val="both"/>
        <w:rPr>
          <w:color w:val="202122"/>
          <w:highlight w:val="yellow"/>
        </w:rPr>
      </w:pPr>
      <w:r w:rsidDel="00000000" w:rsidR="00000000" w:rsidRPr="00000000">
        <w:rPr>
          <w:rtl w:val="0"/>
        </w:rPr>
        <w:t xml:space="preserve">The piece is in E flat major, but the melody (at the introduction) is modal, based in the Sol Phrygian mode (the most characteristic of Andalusian music). </w:t>
      </w:r>
      <w:r w:rsidDel="00000000" w:rsidR="00000000" w:rsidRPr="00000000">
        <w:rPr>
          <w:rtl w:val="0"/>
        </w:rPr>
      </w:r>
    </w:p>
    <w:p w:rsidR="00000000" w:rsidDel="00000000" w:rsidP="00000000" w:rsidRDefault="00000000" w:rsidRPr="00000000" w14:paraId="00000046">
      <w:pPr>
        <w:shd w:fill="ffffff" w:val="clear"/>
        <w:spacing w:after="120" w:before="120" w:line="360" w:lineRule="auto"/>
        <w:ind w:left="0" w:firstLine="0"/>
        <w:jc w:val="center"/>
        <w:rPr/>
      </w:pPr>
      <w:r w:rsidDel="00000000" w:rsidR="00000000" w:rsidRPr="00000000">
        <w:rPr>
          <w:b w:val="1"/>
          <w:color w:val="202122"/>
          <w:u w:val="single"/>
          <w:rtl w:val="0"/>
        </w:rPr>
        <w:t xml:space="preserve">Activities for this Lesson</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1"/>
        </w:numPr>
        <w:ind w:left="1440" w:hanging="360"/>
        <w:rPr>
          <w:u w:val="none"/>
        </w:rPr>
      </w:pPr>
      <w:r w:rsidDel="00000000" w:rsidR="00000000" w:rsidRPr="00000000">
        <w:rPr>
          <w:rtl w:val="0"/>
        </w:rPr>
        <w:t xml:space="preserve">Sing the melodies in A minor and C major: </w:t>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drawing>
          <wp:inline distB="114300" distT="114300" distL="114300" distR="114300">
            <wp:extent cx="5731200" cy="546100"/>
            <wp:effectExtent b="0" l="0" r="0" t="0"/>
            <wp:docPr id="7"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57312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w:t>
      </w:r>
      <w:r w:rsidDel="00000000" w:rsidR="00000000" w:rsidRPr="00000000">
        <w:rPr/>
        <w:drawing>
          <wp:inline distB="114300" distT="114300" distL="114300" distR="114300">
            <wp:extent cx="5731200" cy="482600"/>
            <wp:effectExtent b="0" l="0" r="0" t="0"/>
            <wp:docPr id="3" name="image10.png"/>
            <a:graphic>
              <a:graphicData uri="http://schemas.openxmlformats.org/drawingml/2006/picture">
                <pic:pic>
                  <pic:nvPicPr>
                    <pic:cNvPr id="0" name="image10.png"/>
                    <pic:cNvPicPr preferRelativeResize="0"/>
                  </pic:nvPicPr>
                  <pic:blipFill>
                    <a:blip r:embed="rId20"/>
                    <a:srcRect b="0" l="0" r="0" t="0"/>
                    <a:stretch>
                      <a:fillRect/>
                    </a:stretch>
                  </pic:blipFill>
                  <pic:spPr>
                    <a:xfrm>
                      <a:off x="0" y="0"/>
                      <a:ext cx="57312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1"/>
        </w:numPr>
        <w:ind w:left="1440" w:hanging="360"/>
        <w:rPr>
          <w:u w:val="none"/>
        </w:rPr>
      </w:pPr>
      <w:r w:rsidDel="00000000" w:rsidR="00000000" w:rsidRPr="00000000">
        <w:rPr>
          <w:rtl w:val="0"/>
        </w:rPr>
        <w:t xml:space="preserve">Now let's try to sing the same melodies but in the original scale.</w:t>
      </w:r>
    </w:p>
    <w:p w:rsidR="00000000" w:rsidDel="00000000" w:rsidP="00000000" w:rsidRDefault="00000000" w:rsidRPr="00000000" w14:paraId="0000004F">
      <w:pPr>
        <w:jc w:val="both"/>
        <w:rPr/>
      </w:pPr>
      <w:r w:rsidDel="00000000" w:rsidR="00000000" w:rsidRPr="00000000">
        <w:rPr>
          <w:rtl w:val="0"/>
        </w:rPr>
        <w:t xml:space="preserve"> </w:t>
      </w:r>
      <w:r w:rsidDel="00000000" w:rsidR="00000000" w:rsidRPr="00000000">
        <w:rPr/>
        <w:drawing>
          <wp:inline distB="114300" distT="114300" distL="114300" distR="114300">
            <wp:extent cx="5731200" cy="673100"/>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57312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pPr>
      <w:r w:rsidDel="00000000" w:rsidR="00000000" w:rsidRPr="00000000">
        <w:rPr/>
        <w:drawing>
          <wp:inline distB="114300" distT="114300" distL="114300" distR="114300">
            <wp:extent cx="5731200" cy="609600"/>
            <wp:effectExtent b="0" l="0" r="0" t="0"/>
            <wp:docPr id="1"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57312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numPr>
          <w:ilvl w:val="0"/>
          <w:numId w:val="1"/>
        </w:numPr>
        <w:ind w:left="1440" w:hanging="360"/>
        <w:rPr>
          <w:u w:val="none"/>
        </w:rPr>
      </w:pPr>
      <w:r w:rsidDel="00000000" w:rsidR="00000000" w:rsidRPr="00000000">
        <w:rPr>
          <w:rtl w:val="0"/>
        </w:rPr>
        <w:t xml:space="preserve">Now, together.</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drawing>
          <wp:inline distB="114300" distT="114300" distL="114300" distR="114300">
            <wp:extent cx="5731200" cy="1447800"/>
            <wp:effectExtent b="0" l="0" r="0" t="0"/>
            <wp:docPr id="15"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57312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line="360" w:lineRule="auto"/>
        <w:jc w:val="both"/>
        <w:rPr/>
      </w:pPr>
      <w:r w:rsidDel="00000000" w:rsidR="00000000" w:rsidRPr="00000000">
        <w:rPr>
          <w:rtl w:val="0"/>
        </w:rPr>
      </w:r>
    </w:p>
    <w:p w:rsidR="00000000" w:rsidDel="00000000" w:rsidP="00000000" w:rsidRDefault="00000000" w:rsidRPr="00000000" w14:paraId="00000056">
      <w:pPr>
        <w:shd w:fill="ffffff" w:val="clear"/>
        <w:spacing w:after="120" w:before="120" w:line="360" w:lineRule="auto"/>
        <w:ind w:left="0" w:firstLine="0"/>
        <w:jc w:val="both"/>
        <w:rPr>
          <w:color w:val="202122"/>
          <w:highlight w:val="yellow"/>
        </w:rPr>
      </w:pPr>
      <w:r w:rsidDel="00000000" w:rsidR="00000000" w:rsidRPr="00000000">
        <w:rPr>
          <w:rtl w:val="0"/>
        </w:rPr>
      </w:r>
    </w:p>
    <w:p w:rsidR="00000000" w:rsidDel="00000000" w:rsidP="00000000" w:rsidRDefault="00000000" w:rsidRPr="00000000" w14:paraId="00000057">
      <w:pPr>
        <w:shd w:fill="ffffff" w:val="clear"/>
        <w:spacing w:after="120" w:before="120" w:line="360" w:lineRule="auto"/>
        <w:jc w:val="both"/>
        <w:rPr>
          <w:color w:val="202122"/>
        </w:rPr>
      </w:pPr>
      <w:r w:rsidDel="00000000" w:rsidR="00000000" w:rsidRPr="00000000">
        <w:rPr>
          <w:rtl w:val="0"/>
        </w:rPr>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LESSON 3</w:t>
      </w:r>
    </w:p>
    <w:p w:rsidR="00000000" w:rsidDel="00000000" w:rsidP="00000000" w:rsidRDefault="00000000" w:rsidRPr="00000000" w14:paraId="00000059">
      <w:pPr>
        <w:spacing w:after="240" w:before="240" w:line="360" w:lineRule="auto"/>
        <w:jc w:val="center"/>
        <w:rPr>
          <w:u w:val="single"/>
        </w:rPr>
      </w:pPr>
      <w:r w:rsidDel="00000000" w:rsidR="00000000" w:rsidRPr="00000000">
        <w:rPr>
          <w:b w:val="1"/>
          <w:u w:val="single"/>
          <w:rtl w:val="0"/>
        </w:rPr>
        <w:t xml:space="preserve">MAIN IDEAS FOR INTERPRETATION</w:t>
      </w:r>
      <w:r w:rsidDel="00000000" w:rsidR="00000000" w:rsidRPr="00000000">
        <w:rPr>
          <w:u w:val="single"/>
          <w:rtl w:val="0"/>
        </w:rPr>
        <w:t xml:space="preserve"> </w:t>
      </w:r>
    </w:p>
    <w:p w:rsidR="00000000" w:rsidDel="00000000" w:rsidP="00000000" w:rsidRDefault="00000000" w:rsidRPr="00000000" w14:paraId="0000005A">
      <w:pPr>
        <w:numPr>
          <w:ilvl w:val="0"/>
          <w:numId w:val="4"/>
        </w:numPr>
        <w:spacing w:after="0" w:afterAutospacing="0" w:before="240" w:line="360" w:lineRule="auto"/>
        <w:ind w:left="720" w:hanging="360"/>
        <w:jc w:val="both"/>
        <w:rPr/>
      </w:pPr>
      <w:r w:rsidDel="00000000" w:rsidR="00000000" w:rsidRPr="00000000">
        <w:rPr>
          <w:rtl w:val="0"/>
        </w:rPr>
        <w:t xml:space="preserve">TEMPO: </w:t>
      </w:r>
      <w:r w:rsidDel="00000000" w:rsidR="00000000" w:rsidRPr="00000000">
        <w:rPr>
          <w:color w:val="202122"/>
          <w:highlight w:val="white"/>
          <w:rtl w:val="0"/>
        </w:rPr>
        <w:t xml:space="preserve">All pasodobles have </w:t>
      </w:r>
      <w:hyperlink r:id="rId24">
        <w:r w:rsidDel="00000000" w:rsidR="00000000" w:rsidRPr="00000000">
          <w:rPr>
            <w:b w:val="1"/>
            <w:highlight w:val="white"/>
            <w:u w:val="single"/>
            <w:rtl w:val="0"/>
          </w:rPr>
          <w:t xml:space="preserve">binary rhythm</w:t>
        </w:r>
      </w:hyperlink>
      <w:r w:rsidDel="00000000" w:rsidR="00000000" w:rsidRPr="00000000">
        <w:rPr>
          <w:highlight w:val="white"/>
          <w:rtl w:val="0"/>
        </w:rPr>
        <w:t xml:space="preserve"> in 2/4, tempo for practicing should be the same as the ones in  the recordings.</w:t>
      </w:r>
    </w:p>
    <w:p w:rsidR="00000000" w:rsidDel="00000000" w:rsidP="00000000" w:rsidRDefault="00000000" w:rsidRPr="00000000" w14:paraId="0000005B">
      <w:pPr>
        <w:numPr>
          <w:ilvl w:val="0"/>
          <w:numId w:val="4"/>
        </w:numPr>
        <w:spacing w:after="0" w:afterAutospacing="0" w:before="0" w:beforeAutospacing="0" w:line="360" w:lineRule="auto"/>
        <w:ind w:left="720" w:hanging="360"/>
        <w:jc w:val="both"/>
        <w:rPr/>
      </w:pPr>
      <w:r w:rsidDel="00000000" w:rsidR="00000000" w:rsidRPr="00000000">
        <w:rPr>
          <w:rtl w:val="0"/>
        </w:rPr>
        <w:t xml:space="preserve">INSTRUMENTATION: main melodies are played by clarinets, flutes and saxophones. Brass section usually plays bass line  and counterpoint.</w:t>
      </w:r>
    </w:p>
    <w:p w:rsidR="00000000" w:rsidDel="00000000" w:rsidP="00000000" w:rsidRDefault="00000000" w:rsidRPr="00000000" w14:paraId="0000005C">
      <w:pPr>
        <w:numPr>
          <w:ilvl w:val="0"/>
          <w:numId w:val="4"/>
        </w:numPr>
        <w:spacing w:after="0" w:afterAutospacing="0" w:before="0" w:beforeAutospacing="0" w:line="360" w:lineRule="auto"/>
        <w:ind w:left="720" w:hanging="360"/>
        <w:jc w:val="both"/>
        <w:rPr/>
      </w:pPr>
      <w:r w:rsidDel="00000000" w:rsidR="00000000" w:rsidRPr="00000000">
        <w:rPr>
          <w:rtl w:val="0"/>
        </w:rPr>
        <w:t xml:space="preserve">MUSICAL VALUES: Semiquavers triplets and double triplets are especially important in this music. Work with a metronome to play fastly!</w:t>
      </w:r>
    </w:p>
    <w:p w:rsidR="00000000" w:rsidDel="00000000" w:rsidP="00000000" w:rsidRDefault="00000000" w:rsidRPr="00000000" w14:paraId="0000005D">
      <w:pPr>
        <w:numPr>
          <w:ilvl w:val="0"/>
          <w:numId w:val="4"/>
        </w:numPr>
        <w:spacing w:before="0" w:beforeAutospacing="0" w:line="360" w:lineRule="auto"/>
        <w:ind w:left="720" w:hanging="360"/>
        <w:jc w:val="both"/>
        <w:rPr/>
      </w:pPr>
      <w:r w:rsidDel="00000000" w:rsidR="00000000" w:rsidRPr="00000000">
        <w:rPr>
          <w:rtl w:val="0"/>
        </w:rPr>
        <w:t xml:space="preserve"> </w:t>
      </w:r>
      <w:r w:rsidDel="00000000" w:rsidR="00000000" w:rsidRPr="00000000">
        <w:rPr>
          <w:rtl w:val="0"/>
        </w:rPr>
        <w:t xml:space="preserve">DYNAMICS: Forte and piano contrast, especially to play </w:t>
      </w:r>
      <w:r w:rsidDel="00000000" w:rsidR="00000000" w:rsidRPr="00000000">
        <w:rPr>
          <w:i w:val="1"/>
          <w:rtl w:val="0"/>
        </w:rPr>
        <w:t xml:space="preserve">piano </w:t>
      </w:r>
      <w:r w:rsidDel="00000000" w:rsidR="00000000" w:rsidRPr="00000000">
        <w:rPr>
          <w:rtl w:val="0"/>
        </w:rPr>
        <w:t xml:space="preserve">in a band</w:t>
      </w:r>
      <w:r w:rsidDel="00000000" w:rsidR="00000000" w:rsidRPr="00000000">
        <w:rPr>
          <w:rtl w:val="0"/>
        </w:rPr>
        <w:t xml:space="preserve"> is difficult.</w:t>
      </w:r>
    </w:p>
    <w:p w:rsidR="00000000" w:rsidDel="00000000" w:rsidP="00000000" w:rsidRDefault="00000000" w:rsidRPr="00000000" w14:paraId="0000005E">
      <w:pPr>
        <w:spacing w:after="240" w:before="240" w:lineRule="auto"/>
        <w:rPr>
          <w:b w:val="1"/>
          <w:u w:val="single"/>
        </w:rPr>
      </w:pPr>
      <w:r w:rsidDel="00000000" w:rsidR="00000000" w:rsidRPr="00000000">
        <w:rPr>
          <w:rtl w:val="0"/>
        </w:rPr>
      </w:r>
    </w:p>
    <w:p w:rsidR="00000000" w:rsidDel="00000000" w:rsidP="00000000" w:rsidRDefault="00000000" w:rsidRPr="00000000" w14:paraId="0000005F">
      <w:pPr>
        <w:spacing w:after="240" w:before="240" w:lineRule="auto"/>
        <w:rPr>
          <w:b w:val="1"/>
          <w:u w:val="single"/>
        </w:rPr>
      </w:pPr>
      <w:r w:rsidDel="00000000" w:rsidR="00000000" w:rsidRPr="00000000">
        <w:rPr>
          <w:rtl w:val="0"/>
        </w:rPr>
      </w:r>
    </w:p>
    <w:p w:rsidR="00000000" w:rsidDel="00000000" w:rsidP="00000000" w:rsidRDefault="00000000" w:rsidRPr="00000000" w14:paraId="00000060">
      <w:pPr>
        <w:spacing w:after="240" w:before="240" w:lineRule="auto"/>
        <w:jc w:val="both"/>
        <w:rPr/>
      </w:pPr>
      <w:r w:rsidDel="00000000" w:rsidR="00000000" w:rsidRPr="00000000">
        <w:rPr>
          <w:rtl w:val="0"/>
        </w:rPr>
      </w:r>
    </w:p>
    <w:p w:rsidR="00000000" w:rsidDel="00000000" w:rsidP="00000000" w:rsidRDefault="00000000" w:rsidRPr="00000000" w14:paraId="00000061">
      <w:pPr>
        <w:spacing w:after="240" w:before="240" w:lineRule="auto"/>
        <w:jc w:val="both"/>
        <w:rPr/>
      </w:pPr>
      <w:r w:rsidDel="00000000" w:rsidR="00000000" w:rsidRPr="00000000">
        <w:rPr>
          <w:rtl w:val="0"/>
        </w:rPr>
      </w:r>
    </w:p>
    <w:p w:rsidR="00000000" w:rsidDel="00000000" w:rsidP="00000000" w:rsidRDefault="00000000" w:rsidRPr="00000000" w14:paraId="00000062">
      <w:pPr>
        <w:spacing w:after="240" w:before="240" w:lineRule="auto"/>
        <w:jc w:val="both"/>
        <w:rPr/>
      </w:pPr>
      <w:r w:rsidDel="00000000" w:rsidR="00000000" w:rsidRPr="00000000">
        <w:rPr>
          <w:rtl w:val="0"/>
        </w:rPr>
      </w:r>
    </w:p>
    <w:p w:rsidR="00000000" w:rsidDel="00000000" w:rsidP="00000000" w:rsidRDefault="00000000" w:rsidRPr="00000000" w14:paraId="00000063">
      <w:pPr>
        <w:spacing w:after="240" w:before="240" w:lineRule="auto"/>
        <w:jc w:val="both"/>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headerReference r:id="rId2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drawing>
        <wp:inline distB="114300" distT="114300" distL="114300" distR="114300">
          <wp:extent cx="1003935" cy="442913"/>
          <wp:effectExtent b="0" l="0" r="0" t="0"/>
          <wp:docPr id="4" name="image14.jpg"/>
          <a:graphic>
            <a:graphicData uri="http://schemas.openxmlformats.org/drawingml/2006/picture">
              <pic:pic>
                <pic:nvPicPr>
                  <pic:cNvPr id="0" name="image14.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image" Target="media/image8.png"/><Relationship Id="rId21" Type="http://schemas.openxmlformats.org/officeDocument/2006/relationships/image" Target="media/image6.png"/><Relationship Id="rId24" Type="http://schemas.openxmlformats.org/officeDocument/2006/relationships/hyperlink" Target="https://en.wikipedia.org/w/index.php?title=Binary_rhythm&amp;action=edit&amp;redlink=1" TargetMode="External"/><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dGcv2l4t_KA"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2.jpg"/><Relationship Id="rId7" Type="http://schemas.openxmlformats.org/officeDocument/2006/relationships/image" Target="media/image16.jpg"/><Relationship Id="rId8" Type="http://schemas.openxmlformats.org/officeDocument/2006/relationships/image" Target="media/image15.jpg"/><Relationship Id="rId11" Type="http://schemas.openxmlformats.org/officeDocument/2006/relationships/hyperlink" Target="https://earth.google.com/web/@37.3861784,-5.9926137,44.56881334a,818.81197445d,35y,0h,45t,0r/data=ChEaDwoJL20vMDg3ZHR6GAIgASgC" TargetMode="External"/><Relationship Id="rId10" Type="http://schemas.openxmlformats.org/officeDocument/2006/relationships/hyperlink" Target="https://www.youtube.com/watch?v=hcy996KgqEI" TargetMode="External"/><Relationship Id="rId13" Type="http://schemas.openxmlformats.org/officeDocument/2006/relationships/image" Target="media/image4.png"/><Relationship Id="rId12" Type="http://schemas.openxmlformats.org/officeDocument/2006/relationships/hyperlink" Target="https://www.youtube.com/watch?v=xLaJUjJWL5A" TargetMode="External"/><Relationship Id="rId15" Type="http://schemas.openxmlformats.org/officeDocument/2006/relationships/image" Target="media/image13.png"/><Relationship Id="rId14" Type="http://schemas.openxmlformats.org/officeDocument/2006/relationships/image" Target="media/image5.png"/><Relationship Id="rId17" Type="http://schemas.openxmlformats.org/officeDocument/2006/relationships/image" Target="media/image1.png"/><Relationship Id="rId16" Type="http://schemas.openxmlformats.org/officeDocument/2006/relationships/image" Target="media/image9.png"/><Relationship Id="rId19" Type="http://schemas.openxmlformats.org/officeDocument/2006/relationships/image" Target="media/image11.png"/><Relationship Id="rId1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