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BFC3A9" wp14:paraId="1F531FC5" wp14:textId="4651AD9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fi-FI"/>
        </w:rPr>
      </w:pPr>
      <w:r w:rsidRPr="3B1306A2" w:rsidR="5C73A698">
        <w:rPr>
          <w:b w:val="1"/>
          <w:bCs w:val="1"/>
          <w:sz w:val="32"/>
          <w:szCs w:val="32"/>
        </w:rPr>
        <w:t xml:space="preserve">Kpl 19. </w:t>
      </w:r>
      <w:r w:rsidRPr="3B1306A2" w:rsidR="5C73A69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fi-FI"/>
        </w:rPr>
        <w:t>Vanha testamentti</w:t>
      </w:r>
    </w:p>
    <w:p xmlns:wp14="http://schemas.microsoft.com/office/word/2010/wordml" w:rsidP="3B1306A2" wp14:paraId="45ED325A" wp14:textId="517EEA24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323FC08" w:rsidR="20997C7F">
        <w:rPr>
          <w:rFonts w:ascii="Aptos" w:hAnsi="Aptos" w:eastAsia="Aptos" w:cs="Aptos"/>
          <w:noProof w:val="0"/>
          <w:sz w:val="24"/>
          <w:szCs w:val="24"/>
          <w:lang w:val="fi-FI"/>
        </w:rPr>
        <w:t>Vanha testamentti on Raamatun ensimmäinen osa</w:t>
      </w:r>
      <w:r w:rsidRPr="2323FC08" w:rsidR="53B31D25">
        <w:rPr>
          <w:rFonts w:ascii="Aptos" w:hAnsi="Aptos" w:eastAsia="Aptos" w:cs="Aptos"/>
          <w:noProof w:val="0"/>
          <w:sz w:val="24"/>
          <w:szCs w:val="24"/>
          <w:lang w:val="fi-FI"/>
        </w:rPr>
        <w:t>. Vanhan testamentin kirjoitukset käsittelevät</w:t>
      </w:r>
      <w:r w:rsidRPr="2323FC08" w:rsidR="2480F11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53B31D2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Jumalan </w:t>
      </w:r>
      <w:r w:rsidRPr="2323FC08" w:rsidR="3D16D68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tekoja, Jumalan </w:t>
      </w:r>
      <w:r w:rsidRPr="2323FC08" w:rsidR="53B31D25">
        <w:rPr>
          <w:rFonts w:ascii="Aptos" w:hAnsi="Aptos" w:eastAsia="Aptos" w:cs="Aptos"/>
          <w:noProof w:val="0"/>
          <w:sz w:val="24"/>
          <w:szCs w:val="24"/>
          <w:lang w:val="fi-FI"/>
        </w:rPr>
        <w:t>ja ihmisten välistä suhdetta</w:t>
      </w:r>
      <w:r w:rsidRPr="2323FC08" w:rsidR="747244D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sekä</w:t>
      </w:r>
      <w:r w:rsidRPr="2323FC08" w:rsidR="53B31D2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kansojen historia</w:t>
      </w:r>
      <w:r w:rsidRPr="2323FC08" w:rsidR="7EB7E056">
        <w:rPr>
          <w:rFonts w:ascii="Aptos" w:hAnsi="Aptos" w:eastAsia="Aptos" w:cs="Aptos"/>
          <w:noProof w:val="0"/>
          <w:sz w:val="24"/>
          <w:szCs w:val="24"/>
          <w:lang w:val="fi-FI"/>
        </w:rPr>
        <w:t>a</w:t>
      </w:r>
      <w:r w:rsidRPr="2323FC08" w:rsidR="53B31D25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2323FC08" w:rsidR="674ACBA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Ne tarjoavat meille yhä tänä päivänä ajatuksia ja oppeja, jotka voivat auttaa meitä ymmärtämään maailmaa ja omaa elämäämme.</w:t>
      </w:r>
      <w:r w:rsidRPr="2323FC08" w:rsidR="20997C7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36F6A929">
        <w:rPr>
          <w:rFonts w:ascii="Aptos" w:hAnsi="Aptos" w:eastAsia="Aptos" w:cs="Aptos"/>
          <w:noProof w:val="0"/>
          <w:sz w:val="24"/>
          <w:szCs w:val="24"/>
          <w:lang w:val="fi-FI"/>
        </w:rPr>
        <w:t>Vanha testamentti</w:t>
      </w:r>
      <w:r w:rsidRPr="2323FC08" w:rsidR="20997C7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on jaettu eri kirjoihin, jotka</w:t>
      </w:r>
      <w:r w:rsidRPr="2323FC08" w:rsidR="18A6995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18A69951">
        <w:rPr>
          <w:rFonts w:ascii="Aptos" w:hAnsi="Aptos" w:eastAsia="Aptos" w:cs="Aptos"/>
          <w:noProof w:val="0"/>
          <w:sz w:val="24"/>
          <w:szCs w:val="24"/>
          <w:lang w:val="fi-FI"/>
        </w:rPr>
        <w:t>p</w:t>
      </w:r>
      <w:r w:rsidRPr="2323FC08" w:rsidR="18A69951">
        <w:rPr>
          <w:rFonts w:ascii="Aptos" w:hAnsi="Aptos" w:eastAsia="Aptos" w:cs="Aptos"/>
          <w:noProof w:val="0"/>
          <w:sz w:val="24"/>
          <w:szCs w:val="24"/>
          <w:lang w:val="fi-FI"/>
        </w:rPr>
        <w:t>e</w:t>
      </w:r>
      <w:r w:rsidRPr="2323FC08" w:rsidR="18A69951">
        <w:rPr>
          <w:rFonts w:ascii="Aptos" w:hAnsi="Aptos" w:eastAsia="Aptos" w:cs="Aptos"/>
          <w:noProof w:val="0"/>
          <w:sz w:val="24"/>
          <w:szCs w:val="24"/>
          <w:lang w:val="fi-FI"/>
        </w:rPr>
        <w:t>r</w:t>
      </w:r>
      <w:r w:rsidRPr="2323FC08" w:rsidR="18A69951">
        <w:rPr>
          <w:rFonts w:ascii="Aptos" w:hAnsi="Aptos" w:eastAsia="Aptos" w:cs="Aptos"/>
          <w:noProof w:val="0"/>
          <w:sz w:val="24"/>
          <w:szCs w:val="24"/>
          <w:lang w:val="fi-FI"/>
        </w:rPr>
        <w:t>i</w:t>
      </w:r>
      <w:r w:rsidRPr="2323FC08" w:rsidR="18A69951">
        <w:rPr>
          <w:rFonts w:ascii="Aptos" w:hAnsi="Aptos" w:eastAsia="Aptos" w:cs="Aptos"/>
          <w:noProof w:val="0"/>
          <w:sz w:val="24"/>
          <w:szCs w:val="24"/>
          <w:lang w:val="fi-FI"/>
        </w:rPr>
        <w:t>n</w:t>
      </w:r>
      <w:r w:rsidRPr="2323FC08" w:rsidR="18A69951">
        <w:rPr>
          <w:rFonts w:ascii="Aptos" w:hAnsi="Aptos" w:eastAsia="Aptos" w:cs="Aptos"/>
          <w:noProof w:val="0"/>
          <w:sz w:val="24"/>
          <w:szCs w:val="24"/>
          <w:lang w:val="fi-FI"/>
        </w:rPr>
        <w:t>t</w:t>
      </w:r>
      <w:r w:rsidRPr="2323FC08" w:rsidR="18A69951">
        <w:rPr>
          <w:rFonts w:ascii="Aptos" w:hAnsi="Aptos" w:eastAsia="Aptos" w:cs="Aptos"/>
          <w:noProof w:val="0"/>
          <w:sz w:val="24"/>
          <w:szCs w:val="24"/>
          <w:lang w:val="fi-FI"/>
        </w:rPr>
        <w:t>e</w:t>
      </w:r>
      <w:r w:rsidRPr="2323FC08" w:rsidR="18A69951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isesti on jaettu kolmeen ryhmään: </w:t>
      </w:r>
      <w:r w:rsidRPr="2323FC08" w:rsidR="18A69951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fi-FI"/>
        </w:rPr>
        <w:t>historiakirjoihin, runokirjoihin ja profe</w:t>
      </w:r>
      <w:r w:rsidRPr="2323FC08" w:rsidR="77F95571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fi-FI"/>
        </w:rPr>
        <w:t>e</w:t>
      </w:r>
      <w:r w:rsidRPr="2323FC08" w:rsidR="18A69951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fi-FI"/>
        </w:rPr>
        <w:t>t</w:t>
      </w:r>
      <w:r w:rsidRPr="2323FC08" w:rsidR="36DD15E9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fi-FI"/>
        </w:rPr>
        <w:t>t</w:t>
      </w:r>
      <w:r w:rsidRPr="2323FC08" w:rsidR="18A69951">
        <w:rPr>
          <w:rFonts w:ascii="Aptos" w:hAnsi="Aptos" w:eastAsia="Aptos" w:cs="Aptos"/>
          <w:b w:val="0"/>
          <w:bCs w:val="0"/>
          <w:i w:val="1"/>
          <w:iCs w:val="1"/>
          <w:noProof w:val="0"/>
          <w:sz w:val="24"/>
          <w:szCs w:val="24"/>
          <w:lang w:val="fi-FI"/>
        </w:rPr>
        <w:t>akirjoihin</w:t>
      </w:r>
      <w:r w:rsidRPr="2323FC08" w:rsidR="18A69951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</w:p>
    <w:p xmlns:wp14="http://schemas.microsoft.com/office/word/2010/wordml" w:rsidP="3B1306A2" wp14:paraId="4D12316C" wp14:textId="5AD3D8B3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</w:pPr>
      <w:r w:rsidRPr="3B1306A2" w:rsidR="5C73A698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Vanhan testamentin synty</w:t>
      </w:r>
    </w:p>
    <w:p xmlns:wp14="http://schemas.microsoft.com/office/word/2010/wordml" w:rsidP="3B1306A2" wp14:paraId="3F126948" wp14:textId="6495F233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323FC08" w:rsidR="20997C7F">
        <w:rPr>
          <w:rFonts w:ascii="Aptos" w:hAnsi="Aptos" w:eastAsia="Aptos" w:cs="Aptos"/>
          <w:noProof w:val="0"/>
          <w:sz w:val="24"/>
          <w:szCs w:val="24"/>
          <w:lang w:val="fi-FI"/>
        </w:rPr>
        <w:t>Vanhan testamentin kertomukset</w:t>
      </w:r>
      <w:r w:rsidRPr="2323FC08" w:rsidR="3450A5F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eivät syntyneet yhdellä kertaa, vaan</w:t>
      </w:r>
      <w:r w:rsidRPr="2323FC08" w:rsidR="20997C7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2223823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ne </w:t>
      </w:r>
      <w:r w:rsidRPr="2323FC08" w:rsidR="20997C7F">
        <w:rPr>
          <w:rFonts w:ascii="Aptos" w:hAnsi="Aptos" w:eastAsia="Aptos" w:cs="Aptos"/>
          <w:noProof w:val="0"/>
          <w:sz w:val="24"/>
          <w:szCs w:val="24"/>
          <w:lang w:val="fi-FI"/>
        </w:rPr>
        <w:t>s</w:t>
      </w:r>
      <w:r w:rsidRPr="2323FC08" w:rsidR="3EB118A3">
        <w:rPr>
          <w:rFonts w:ascii="Aptos" w:hAnsi="Aptos" w:eastAsia="Aptos" w:cs="Aptos"/>
          <w:noProof w:val="0"/>
          <w:sz w:val="24"/>
          <w:szCs w:val="24"/>
          <w:lang w:val="fi-FI"/>
        </w:rPr>
        <w:t>iirtyivät</w:t>
      </w:r>
      <w:r w:rsidRPr="2323FC08" w:rsidR="20997C7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pitkään suullisesti</w:t>
      </w:r>
      <w:r w:rsidRPr="2323FC08" w:rsidR="52FFE9B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071A828E">
        <w:rPr>
          <w:rFonts w:ascii="Aptos" w:hAnsi="Aptos" w:eastAsia="Aptos" w:cs="Aptos"/>
          <w:noProof w:val="0"/>
          <w:sz w:val="24"/>
          <w:szCs w:val="24"/>
          <w:lang w:val="fi-FI"/>
        </w:rPr>
        <w:t>sukupolvelta toiselle.</w:t>
      </w:r>
      <w:r w:rsidRPr="2323FC08" w:rsidR="275A385A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278A16C2">
        <w:rPr>
          <w:rFonts w:ascii="Aptos" w:hAnsi="Aptos" w:eastAsia="Aptos" w:cs="Aptos"/>
          <w:noProof w:val="0"/>
          <w:sz w:val="24"/>
          <w:szCs w:val="24"/>
          <w:lang w:val="fi-FI"/>
        </w:rPr>
        <w:t>N</w:t>
      </w:r>
      <w:r w:rsidRPr="2323FC08" w:rsidR="058782D2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oin 1000 vuotta ennen ajanlaskun alkua </w:t>
      </w:r>
      <w:r w:rsidRPr="2323FC08" w:rsidR="55C0F47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alettiin kirjoittaa muistiin </w:t>
      </w:r>
      <w:r w:rsidRPr="2323FC08" w:rsidR="2366E6BA">
        <w:rPr>
          <w:rFonts w:ascii="Aptos" w:hAnsi="Aptos" w:eastAsia="Aptos" w:cs="Aptos"/>
          <w:noProof w:val="0"/>
          <w:sz w:val="24"/>
          <w:szCs w:val="24"/>
          <w:lang w:val="fi-FI"/>
        </w:rPr>
        <w:t>tärkeitä tapahtumia, opetuksia ja kertomuksia</w:t>
      </w:r>
      <w:r w:rsidRPr="2323FC08" w:rsidR="43497325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2323FC08" w:rsidR="2E33CFC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6FFB868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Vanhan testamentin kirjoitukset </w:t>
      </w:r>
      <w:r w:rsidRPr="2323FC08" w:rsidR="4B42AFB6">
        <w:rPr>
          <w:rFonts w:ascii="Aptos" w:hAnsi="Aptos" w:eastAsia="Aptos" w:cs="Aptos"/>
          <w:noProof w:val="0"/>
          <w:sz w:val="24"/>
          <w:szCs w:val="24"/>
          <w:lang w:val="fi-FI"/>
        </w:rPr>
        <w:t>kirjoitettiin hepreaksi</w:t>
      </w:r>
      <w:r w:rsidRPr="2323FC08" w:rsidR="0F1050F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ja niitä kirjoitettiin </w:t>
      </w:r>
      <w:r w:rsidRPr="2323FC08" w:rsidR="04B79D7C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muistiin </w:t>
      </w:r>
      <w:r w:rsidRPr="2323FC08" w:rsidR="183C7C0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lähes </w:t>
      </w:r>
      <w:r w:rsidRPr="2323FC08" w:rsidR="0F1050F4">
        <w:rPr>
          <w:rFonts w:ascii="Aptos" w:hAnsi="Aptos" w:eastAsia="Aptos" w:cs="Aptos"/>
          <w:noProof w:val="0"/>
          <w:sz w:val="24"/>
          <w:szCs w:val="24"/>
          <w:lang w:val="fi-FI"/>
        </w:rPr>
        <w:t>tuhannen vuoden ajan</w:t>
      </w:r>
      <w:r w:rsidRPr="2323FC08" w:rsidR="4B42AFB6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</w:t>
      </w:r>
    </w:p>
    <w:p xmlns:wp14="http://schemas.microsoft.com/office/word/2010/wordml" w:rsidP="3B1306A2" wp14:paraId="6500B158" wp14:textId="07F90932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</w:pPr>
      <w:r w:rsidRPr="3B1306A2" w:rsidR="5C73A698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Historiakirjat</w:t>
      </w:r>
    </w:p>
    <w:p xmlns:wp14="http://schemas.microsoft.com/office/word/2010/wordml" w:rsidP="6EBFC3A9" wp14:paraId="338B3674" wp14:textId="4A1E3ACC">
      <w:pPr>
        <w:spacing w:before="240" w:beforeAutospacing="off" w:after="240" w:afterAutospacing="off"/>
      </w:pPr>
      <w:r w:rsidRPr="2323FC08" w:rsidR="3190BA7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Raamattu alkaa </w:t>
      </w:r>
      <w:r w:rsidRPr="2323FC08" w:rsidR="321DA268">
        <w:rPr>
          <w:rFonts w:ascii="Aptos" w:hAnsi="Aptos" w:eastAsia="Aptos" w:cs="Aptos"/>
          <w:noProof w:val="0"/>
          <w:sz w:val="24"/>
          <w:szCs w:val="24"/>
          <w:lang w:val="fi-FI"/>
        </w:rPr>
        <w:t>alku</w:t>
      </w:r>
      <w:r w:rsidRPr="2323FC08" w:rsidR="3190BA74">
        <w:rPr>
          <w:rFonts w:ascii="Aptos" w:hAnsi="Aptos" w:eastAsia="Aptos" w:cs="Aptos"/>
          <w:noProof w:val="0"/>
          <w:sz w:val="24"/>
          <w:szCs w:val="24"/>
          <w:lang w:val="fi-FI"/>
        </w:rPr>
        <w:t>kertomuksilla</w:t>
      </w:r>
      <w:r w:rsidRPr="2323FC08" w:rsidR="1B6E00A0">
        <w:rPr>
          <w:rFonts w:ascii="Aptos" w:hAnsi="Aptos" w:eastAsia="Aptos" w:cs="Aptos"/>
          <w:noProof w:val="0"/>
          <w:sz w:val="24"/>
          <w:szCs w:val="24"/>
          <w:lang w:val="fi-FI"/>
        </w:rPr>
        <w:t>, eli kertomuksilla</w:t>
      </w:r>
      <w:r w:rsidRPr="2323FC08" w:rsidR="3190BA7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maailman luomisesta</w:t>
      </w:r>
      <w:r w:rsidRPr="2323FC08" w:rsidR="596938E7">
        <w:rPr>
          <w:rFonts w:ascii="Aptos" w:hAnsi="Aptos" w:eastAsia="Aptos" w:cs="Aptos"/>
          <w:noProof w:val="0"/>
          <w:sz w:val="24"/>
          <w:szCs w:val="24"/>
          <w:lang w:val="fi-FI"/>
        </w:rPr>
        <w:t>, Aadamista ja Eevasta sekä</w:t>
      </w:r>
      <w:r w:rsidRPr="2323FC08" w:rsidR="3190BA7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syntiinlankeemuksesta. Yleensä ajatellaan, että </w:t>
      </w:r>
      <w:r w:rsidRPr="2323FC08" w:rsidR="4CD5690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alkukertomukset eivät kerro todellisista tapahtumista, vaan </w:t>
      </w:r>
      <w:r w:rsidRPr="2323FC08" w:rsidR="4AB75705">
        <w:rPr>
          <w:rFonts w:ascii="Aptos" w:hAnsi="Aptos" w:eastAsia="Aptos" w:cs="Aptos"/>
          <w:noProof w:val="0"/>
          <w:sz w:val="24"/>
          <w:szCs w:val="24"/>
          <w:lang w:val="fi-FI"/>
        </w:rPr>
        <w:t>esittävät</w:t>
      </w:r>
      <w:r w:rsidRPr="2323FC08" w:rsidR="4CD5690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pikemminkin vertauskuvi</w:t>
      </w:r>
      <w:r w:rsidRPr="2323FC08" w:rsidR="2997785B">
        <w:rPr>
          <w:rFonts w:ascii="Aptos" w:hAnsi="Aptos" w:eastAsia="Aptos" w:cs="Aptos"/>
          <w:noProof w:val="0"/>
          <w:sz w:val="24"/>
          <w:szCs w:val="24"/>
          <w:lang w:val="fi-FI"/>
        </w:rPr>
        <w:t>a</w:t>
      </w:r>
      <w:r w:rsidRPr="2323FC08" w:rsidR="4CD5690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aikojen alusta</w:t>
      </w:r>
      <w:r w:rsidRPr="2323FC08" w:rsidR="3208F4C5">
        <w:rPr>
          <w:rFonts w:ascii="Aptos" w:hAnsi="Aptos" w:eastAsia="Aptos" w:cs="Aptos"/>
          <w:noProof w:val="0"/>
          <w:sz w:val="24"/>
          <w:szCs w:val="24"/>
          <w:lang w:val="fi-FI"/>
        </w:rPr>
        <w:t>. Niitä kutsutaankin myyttisiksi kertomuksiksi.</w:t>
      </w:r>
      <w:r w:rsidRPr="2323FC08" w:rsidR="3190BA7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</w:p>
    <w:p xmlns:wp14="http://schemas.microsoft.com/office/word/2010/wordml" w:rsidP="2323FC08" wp14:paraId="146F6935" wp14:textId="1E690AF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323FC08" w:rsidR="653F0F39">
        <w:rPr>
          <w:rFonts w:ascii="Aptos" w:hAnsi="Aptos" w:eastAsia="Aptos" w:cs="Aptos"/>
          <w:noProof w:val="0"/>
          <w:sz w:val="24"/>
          <w:szCs w:val="24"/>
          <w:lang w:val="fi-FI"/>
        </w:rPr>
        <w:t>Alkukertomusten jälkeen alkavat varsinaiset</w:t>
      </w:r>
      <w:r w:rsidRPr="2323FC08" w:rsidR="663CF69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Vanhan testamentin</w:t>
      </w:r>
      <w:r w:rsidRPr="2323FC08" w:rsidR="653F0F3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historiakirjat. </w:t>
      </w:r>
      <w:r w:rsidRPr="2323FC08" w:rsidR="5F205EC4">
        <w:rPr>
          <w:rFonts w:ascii="Aptos" w:hAnsi="Aptos" w:eastAsia="Aptos" w:cs="Aptos"/>
          <w:noProof w:val="0"/>
          <w:sz w:val="24"/>
          <w:szCs w:val="24"/>
          <w:lang w:val="fi-FI"/>
        </w:rPr>
        <w:t>Historiakirjat</w:t>
      </w: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>kertovat</w:t>
      </w:r>
      <w:r w:rsidRPr="2323FC08" w:rsidR="4870BBA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Israelin kansan</w:t>
      </w:r>
      <w:r w:rsidRPr="2323FC08" w:rsidR="01ED1E0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4AED053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vaiheista </w:t>
      </w:r>
      <w:r w:rsidRPr="2323FC08" w:rsidR="01ED1E0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ja </w:t>
      </w:r>
      <w:r w:rsidRPr="2323FC08" w:rsidR="0C6BF5CB">
        <w:rPr>
          <w:rFonts w:ascii="Aptos" w:hAnsi="Aptos" w:eastAsia="Aptos" w:cs="Aptos"/>
          <w:noProof w:val="0"/>
          <w:sz w:val="24"/>
          <w:szCs w:val="24"/>
          <w:lang w:val="fi-FI"/>
        </w:rPr>
        <w:t>etenkin</w:t>
      </w:r>
      <w:r w:rsidRPr="2323FC08" w:rsidR="4870BBA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4870BBA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kantaisien </w:t>
      </w:r>
      <w:r w:rsidRPr="2323FC08" w:rsidR="167C34D7">
        <w:rPr>
          <w:rFonts w:ascii="Aptos" w:hAnsi="Aptos" w:eastAsia="Aptos" w:cs="Aptos"/>
          <w:noProof w:val="0"/>
          <w:sz w:val="24"/>
          <w:szCs w:val="24"/>
          <w:lang w:val="fi-FI"/>
        </w:rPr>
        <w:t>Abrahamin, Iisakin ja Jaakobin</w:t>
      </w:r>
      <w:r w:rsidRPr="2323FC08" w:rsidR="15FBD78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7B24381D">
        <w:rPr>
          <w:rFonts w:ascii="Aptos" w:hAnsi="Aptos" w:eastAsia="Aptos" w:cs="Aptos"/>
          <w:noProof w:val="0"/>
          <w:sz w:val="24"/>
          <w:szCs w:val="24"/>
          <w:lang w:val="fi-FI"/>
        </w:rPr>
        <w:t>elämästä</w:t>
      </w:r>
      <w:r w:rsidRPr="2323FC08" w:rsidR="167C34D7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Jumala </w:t>
      </w:r>
      <w:r w:rsidRPr="2323FC08" w:rsidR="221011E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lupaa </w:t>
      </w:r>
      <w:r w:rsidRPr="2323FC08" w:rsidR="3B2CC6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Abrahami</w:t>
      </w:r>
      <w:r w:rsidRPr="2323FC08" w:rsidR="2DF217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lle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siunauksen, jälkeläisiä ja maan, jos hän muuttaa luvattuun maahan. </w:t>
      </w:r>
      <w:r w:rsidRPr="2323FC08" w:rsidR="6091DCF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Luvatussa maassa</w:t>
      </w:r>
      <w:r w:rsidRPr="2323FC08" w:rsidR="17F7001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syntyy</w:t>
      </w:r>
      <w:r w:rsidRPr="2323FC08" w:rsidR="6091DCF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>Abraham</w:t>
      </w:r>
      <w:r w:rsidRPr="2323FC08" w:rsidR="1CB50963">
        <w:rPr>
          <w:rFonts w:ascii="Aptos" w:hAnsi="Aptos" w:eastAsia="Aptos" w:cs="Aptos"/>
          <w:noProof w:val="0"/>
          <w:sz w:val="24"/>
          <w:szCs w:val="24"/>
          <w:lang w:val="fi-FI"/>
        </w:rPr>
        <w:t>i</w:t>
      </w:r>
      <w:r w:rsidRPr="2323FC08" w:rsidR="5C8F721A">
        <w:rPr>
          <w:rFonts w:ascii="Aptos" w:hAnsi="Aptos" w:eastAsia="Aptos" w:cs="Aptos"/>
          <w:noProof w:val="0"/>
          <w:sz w:val="24"/>
          <w:szCs w:val="24"/>
          <w:lang w:val="fi-FI"/>
        </w:rPr>
        <w:t>lle</w:t>
      </w:r>
      <w:r w:rsidRPr="2323FC08" w:rsidR="1CB50963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poika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3B2CC6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Iisak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>, ja</w:t>
      </w:r>
      <w:r w:rsidRPr="2323FC08" w:rsidR="14F93B6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sitten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Iisak</w:t>
      </w:r>
      <w:r w:rsidRPr="2323FC08" w:rsidR="4816189F">
        <w:rPr>
          <w:rFonts w:ascii="Aptos" w:hAnsi="Aptos" w:eastAsia="Aptos" w:cs="Aptos"/>
          <w:noProof w:val="0"/>
          <w:sz w:val="24"/>
          <w:szCs w:val="24"/>
          <w:lang w:val="fi-FI"/>
        </w:rPr>
        <w:t>i</w:t>
      </w:r>
      <w:r w:rsidRPr="2323FC08" w:rsidR="504C3F48">
        <w:rPr>
          <w:rFonts w:ascii="Aptos" w:hAnsi="Aptos" w:eastAsia="Aptos" w:cs="Aptos"/>
          <w:noProof w:val="0"/>
          <w:sz w:val="24"/>
          <w:szCs w:val="24"/>
          <w:lang w:val="fi-FI"/>
        </w:rPr>
        <w:t>lle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2129D7EE">
        <w:rPr>
          <w:rFonts w:ascii="Aptos" w:hAnsi="Aptos" w:eastAsia="Aptos" w:cs="Aptos"/>
          <w:noProof w:val="0"/>
          <w:sz w:val="24"/>
          <w:szCs w:val="24"/>
          <w:lang w:val="fi-FI"/>
        </w:rPr>
        <w:t>kakso</w:t>
      </w:r>
      <w:r w:rsidRPr="2323FC08" w:rsidR="2129D7EE">
        <w:rPr>
          <w:rFonts w:ascii="Aptos" w:hAnsi="Aptos" w:eastAsia="Aptos" w:cs="Aptos"/>
          <w:noProof w:val="0"/>
          <w:sz w:val="24"/>
          <w:szCs w:val="24"/>
          <w:lang w:val="fi-FI"/>
        </w:rPr>
        <w:t>s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>po</w:t>
      </w:r>
      <w:r w:rsidRPr="2323FC08" w:rsidR="4B5722E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jat </w:t>
      </w:r>
      <w:r w:rsidRPr="2323FC08" w:rsidR="4B5722EB">
        <w:rPr>
          <w:rFonts w:ascii="Aptos" w:hAnsi="Aptos" w:eastAsia="Aptos" w:cs="Aptos"/>
          <w:noProof w:val="0"/>
          <w:sz w:val="24"/>
          <w:szCs w:val="24"/>
          <w:lang w:val="fi-FI"/>
        </w:rPr>
        <w:t>Esau</w:t>
      </w:r>
      <w:r w:rsidRPr="2323FC08" w:rsidR="4B5722E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ja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3B2CC6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Jaakob</w:t>
      </w:r>
      <w:r w:rsidRPr="2323FC08" w:rsidR="61C1D90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.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5D9C8ED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>Jaakobilla on kaksitoista poikaa</w:t>
      </w:r>
      <w:r w:rsidRPr="2323FC08" w:rsidR="024EDA76">
        <w:rPr>
          <w:rFonts w:ascii="Aptos" w:hAnsi="Aptos" w:eastAsia="Aptos" w:cs="Aptos"/>
          <w:noProof w:val="0"/>
          <w:sz w:val="24"/>
          <w:szCs w:val="24"/>
          <w:lang w:val="fi-FI"/>
        </w:rPr>
        <w:t>, joista</w:t>
      </w:r>
      <w:r w:rsidRPr="2323FC08" w:rsidR="15CE544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nuori</w:t>
      </w:r>
      <w:r w:rsidRPr="2323FC08" w:rsidR="21665773">
        <w:rPr>
          <w:rFonts w:ascii="Aptos" w:hAnsi="Aptos" w:eastAsia="Aptos" w:cs="Aptos"/>
          <w:noProof w:val="0"/>
          <w:sz w:val="24"/>
          <w:szCs w:val="24"/>
          <w:lang w:val="fi-FI"/>
        </w:rPr>
        <w:t>n</w:t>
      </w:r>
      <w:r w:rsidRPr="2323FC08" w:rsidR="15CE544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, </w:t>
      </w:r>
      <w:r w:rsidRPr="2323FC08" w:rsidR="3B2CC6E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Joosef</w:t>
      </w:r>
      <w:r w:rsidRPr="2323FC08" w:rsidR="4F75270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 </w:t>
      </w:r>
      <w:r w:rsidRPr="2323FC08" w:rsidR="4F7527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on isänsä suosikki ja muut </w:t>
      </w:r>
      <w:r w:rsidRPr="2323FC08" w:rsidR="7D5A31C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velje</w:t>
      </w:r>
      <w:r w:rsidRPr="2323FC08" w:rsidR="4F7527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t ovat siitä kateellisia.</w:t>
      </w:r>
      <w:r w:rsidRPr="2323FC08" w:rsidR="4F75270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 </w:t>
      </w:r>
      <w:r w:rsidRPr="2323FC08" w:rsidR="4F75270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V</w:t>
      </w:r>
      <w:r w:rsidRPr="2323FC08" w:rsidR="30147A1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eljekset</w:t>
      </w:r>
      <w:r w:rsidRPr="2323FC08" w:rsidR="25E9D73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 päättävät hankkiutua Joosefist</w:t>
      </w:r>
      <w:r w:rsidRPr="2323FC08" w:rsidR="048BE75D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a</w:t>
      </w:r>
      <w:r w:rsidRPr="2323FC08" w:rsidR="25E9D73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 eroon ja lopulta</w:t>
      </w:r>
      <w:r w:rsidRPr="2323FC08" w:rsidR="3B2CC6E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 myy</w:t>
      </w:r>
      <w:r w:rsidRPr="2323FC08" w:rsidR="0463977D">
        <w:rPr>
          <w:rFonts w:ascii="Aptos" w:hAnsi="Aptos" w:eastAsia="Aptos" w:cs="Aptos"/>
          <w:noProof w:val="0"/>
          <w:sz w:val="24"/>
          <w:szCs w:val="24"/>
          <w:lang w:val="fi-FI"/>
        </w:rPr>
        <w:t>vät</w:t>
      </w:r>
      <w:r w:rsidRPr="2323FC08" w:rsidR="38BA610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3CE887C8">
        <w:rPr>
          <w:rFonts w:ascii="Aptos" w:hAnsi="Aptos" w:eastAsia="Aptos" w:cs="Aptos"/>
          <w:noProof w:val="0"/>
          <w:sz w:val="24"/>
          <w:szCs w:val="24"/>
          <w:lang w:val="fi-FI"/>
        </w:rPr>
        <w:t>hänet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>orjaksi Egyptiin</w:t>
      </w:r>
      <w:r w:rsidRPr="2323FC08" w:rsidR="28B31157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5463C033">
        <w:rPr>
          <w:rFonts w:ascii="Aptos" w:hAnsi="Aptos" w:eastAsia="Aptos" w:cs="Aptos"/>
          <w:noProof w:val="0"/>
          <w:sz w:val="24"/>
          <w:szCs w:val="24"/>
          <w:lang w:val="fi-FI"/>
        </w:rPr>
        <w:t>Älykäs Joosef n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ousee </w:t>
      </w:r>
      <w:r w:rsidRPr="2323FC08" w:rsidR="79F70B6B">
        <w:rPr>
          <w:rFonts w:ascii="Aptos" w:hAnsi="Aptos" w:eastAsia="Aptos" w:cs="Aptos"/>
          <w:noProof w:val="0"/>
          <w:sz w:val="24"/>
          <w:szCs w:val="24"/>
          <w:lang w:val="fi-FI"/>
        </w:rPr>
        <w:t>Egyptissä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korkeaan asemaan</w:t>
      </w:r>
      <w:r w:rsidRPr="2323FC08" w:rsidR="62275C2A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ja nälänhädän tullen pelastaa koko </w:t>
      </w:r>
      <w:r w:rsidRPr="2323FC08" w:rsidR="36708DE0">
        <w:rPr>
          <w:rFonts w:ascii="Aptos" w:hAnsi="Aptos" w:eastAsia="Aptos" w:cs="Aptos"/>
          <w:noProof w:val="0"/>
          <w:sz w:val="24"/>
          <w:szCs w:val="24"/>
          <w:lang w:val="fi-FI"/>
        </w:rPr>
        <w:t>suvun luokseen Egyptiin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. </w:t>
      </w:r>
    </w:p>
    <w:p xmlns:wp14="http://schemas.microsoft.com/office/word/2010/wordml" w:rsidP="2323FC08" wp14:paraId="2F6865DA" wp14:textId="58A1CAA0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Ajan myötä </w:t>
      </w:r>
      <w:r w:rsidRPr="2323FC08" w:rsidR="5F5F05AA">
        <w:rPr>
          <w:rFonts w:ascii="Aptos" w:hAnsi="Aptos" w:eastAsia="Aptos" w:cs="Aptos"/>
          <w:noProof w:val="0"/>
          <w:sz w:val="24"/>
          <w:szCs w:val="24"/>
          <w:lang w:val="fi-FI"/>
        </w:rPr>
        <w:t>I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>sraeli</w:t>
      </w:r>
      <w:r w:rsidRPr="2323FC08" w:rsidR="28A8F8BB">
        <w:rPr>
          <w:rFonts w:ascii="Aptos" w:hAnsi="Aptos" w:eastAsia="Aptos" w:cs="Aptos"/>
          <w:noProof w:val="0"/>
          <w:sz w:val="24"/>
          <w:szCs w:val="24"/>
          <w:lang w:val="fi-FI"/>
        </w:rPr>
        <w:t>n kansa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29563205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joutuu 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>kuitenkin</w:t>
      </w:r>
      <w:r w:rsidRPr="2323FC08" w:rsidR="2A12A33A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01561CB5">
        <w:rPr>
          <w:rFonts w:ascii="Aptos" w:hAnsi="Aptos" w:eastAsia="Aptos" w:cs="Aptos"/>
          <w:noProof w:val="0"/>
          <w:sz w:val="24"/>
          <w:szCs w:val="24"/>
          <w:lang w:val="fi-FI"/>
        </w:rPr>
        <w:t>Egyptissä</w:t>
      </w:r>
      <w:r w:rsidRPr="2323FC08" w:rsidR="3B2CC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391EA99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huonoon asemaan ja </w:t>
      </w:r>
      <w:r w:rsidRPr="2323FC08" w:rsidR="3B2CC6E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orjuuteen</w:t>
      </w:r>
      <w:r w:rsidRPr="2323FC08" w:rsidR="20B7C1E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. Israelin kansan johtajaksi nousee</w:t>
      </w:r>
      <w:r w:rsidRPr="2323FC08" w:rsidR="20B7C1E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 xml:space="preserve"> Mooses</w:t>
      </w:r>
      <w:r w:rsidRPr="2323FC08" w:rsidR="20B7C1E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, joka lopulta</w:t>
      </w:r>
      <w:r w:rsidRPr="2323FC08" w:rsidR="42655D60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 </w:t>
      </w:r>
      <w:r w:rsidRPr="2323FC08" w:rsidR="5F847CAA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johdattaa kansan vapauteen ja takaisin luvattuun maahan</w:t>
      </w:r>
      <w:r w:rsidRPr="2323FC08" w:rsidR="182429D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. Historiakirjoissa </w:t>
      </w:r>
      <w:r w:rsidRPr="2323FC08" w:rsidR="5C8F7CF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kuvataan, miten Jumala johdatti kansaa eri </w:t>
      </w:r>
      <w:r w:rsidRPr="2323FC08" w:rsidR="7FB2954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vaihei</w:t>
      </w:r>
      <w:r w:rsidRPr="2323FC08" w:rsidR="5C8F7CF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ssa, kuten Egyptin orjuudesta vapautumisessa ja luvattuun maahan saapumisessa.</w:t>
      </w:r>
      <w:r w:rsidRPr="2323FC08" w:rsidR="5C8F7CF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 </w:t>
      </w:r>
      <w:r w:rsidRPr="2323FC08" w:rsidR="2247F17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Jumala antoi </w:t>
      </w:r>
      <w:r w:rsidRPr="2323FC08" w:rsidR="34FB141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liiton merkiksi Moosekselle </w:t>
      </w:r>
      <w:r w:rsidRPr="2323FC08" w:rsidR="5C8F7CF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Kymmenen käskyä</w:t>
      </w:r>
      <w:r w:rsidRPr="2323FC08" w:rsidR="5C8F7CF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, jotka</w:t>
      </w:r>
      <w:r w:rsidRPr="2323FC08" w:rsidR="5C8F7CF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 xml:space="preserve"> ovat tärkeä osa </w:t>
      </w:r>
      <w:r w:rsidRPr="2323FC08" w:rsidR="00055842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Vanhan testamentin sanomaa</w:t>
      </w:r>
      <w:r w:rsidRPr="2323FC08" w:rsidR="5C8F7CFE">
        <w:rPr>
          <w:rFonts w:ascii="Aptos" w:hAnsi="Aptos" w:eastAsia="Aptos" w:cs="Aptos"/>
          <w:b w:val="0"/>
          <w:bCs w:val="0"/>
          <w:noProof w:val="0"/>
          <w:sz w:val="24"/>
          <w:szCs w:val="24"/>
          <w:lang w:val="fi-FI"/>
        </w:rPr>
        <w:t>. Käskyt kertovat, miten Jumala halusi kansansa elävän: rakastamaan toisiaan, kunnioittamaan Jumalaa ja elämään oikeudenmukaisesti.</w:t>
      </w:r>
    </w:p>
    <w:p xmlns:wp14="http://schemas.microsoft.com/office/word/2010/wordml" w:rsidP="3B1306A2" wp14:paraId="0BD496C5" wp14:textId="20B28E2A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</w:pPr>
      <w:r w:rsidRPr="3B1306A2" w:rsidR="5C73A698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Runokirjat</w:t>
      </w:r>
    </w:p>
    <w:p xmlns:wp14="http://schemas.microsoft.com/office/word/2010/wordml" w:rsidP="2323FC08" wp14:paraId="5B428E2B" wp14:textId="20035E87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>Vanhan testamentin runokirj</w:t>
      </w:r>
      <w:r w:rsidRPr="2323FC08" w:rsidR="51C3833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oista luetuin on </w:t>
      </w:r>
      <w:r w:rsidRPr="2323FC08" w:rsidR="51C383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Psalmit</w:t>
      </w:r>
      <w:r w:rsidRPr="2323FC08" w:rsidR="51C3833B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2323FC08" w:rsidR="68AB52F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Psalmit</w:t>
      </w:r>
      <w:r w:rsidRPr="2323FC08" w:rsidR="098DD0B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ovat vanhoja israelilaisia lauluja</w:t>
      </w:r>
      <w:r w:rsidRPr="2323FC08" w:rsidR="545E375C">
        <w:rPr>
          <w:rFonts w:ascii="Aptos" w:hAnsi="Aptos" w:eastAsia="Aptos" w:cs="Aptos"/>
          <w:noProof w:val="0"/>
          <w:sz w:val="24"/>
          <w:szCs w:val="24"/>
          <w:lang w:val="fi-FI"/>
        </w:rPr>
        <w:t>,</w:t>
      </w:r>
      <w:r w:rsidRPr="2323FC08" w:rsidR="12044E7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joita on käytetty myös rukouksina.</w:t>
      </w:r>
      <w:r w:rsidRPr="2323FC08" w:rsidR="45611F5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5B07C052">
        <w:rPr>
          <w:rFonts w:ascii="Aptos" w:hAnsi="Aptos" w:eastAsia="Aptos" w:cs="Aptos"/>
          <w:noProof w:val="0"/>
          <w:sz w:val="24"/>
          <w:szCs w:val="24"/>
          <w:lang w:val="fi-FI"/>
        </w:rPr>
        <w:t>Ne</w:t>
      </w:r>
      <w:r w:rsidRPr="2323FC08" w:rsidR="12044E7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12044E74">
        <w:rPr>
          <w:rFonts w:ascii="Aptos" w:hAnsi="Aptos" w:eastAsia="Aptos" w:cs="Aptos"/>
          <w:noProof w:val="0"/>
          <w:sz w:val="24"/>
          <w:szCs w:val="24"/>
          <w:lang w:val="fi-FI"/>
        </w:rPr>
        <w:t>ovat</w:t>
      </w:r>
      <w:r w:rsidRPr="2323FC08" w:rsidR="545E375C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463EAD10">
        <w:rPr>
          <w:rFonts w:ascii="Aptos" w:hAnsi="Aptos" w:eastAsia="Aptos" w:cs="Aptos"/>
          <w:noProof w:val="0"/>
          <w:sz w:val="24"/>
          <w:szCs w:val="24"/>
          <w:lang w:val="fi-FI"/>
        </w:rPr>
        <w:t>kauniita ja syvällisiä kirjoituksia</w:t>
      </w:r>
      <w:r w:rsidRPr="2323FC08" w:rsidR="234C580D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463EAD10">
        <w:rPr>
          <w:rFonts w:ascii="Aptos" w:hAnsi="Aptos" w:eastAsia="Aptos" w:cs="Aptos"/>
          <w:noProof w:val="0"/>
          <w:sz w:val="24"/>
          <w:szCs w:val="24"/>
          <w:lang w:val="fi-FI"/>
        </w:rPr>
        <w:t>kärsimyksestä, rakkaudesta</w:t>
      </w:r>
      <w:r w:rsidRPr="2323FC08" w:rsidR="261328A2">
        <w:rPr>
          <w:rFonts w:ascii="Aptos" w:hAnsi="Aptos" w:eastAsia="Aptos" w:cs="Aptos"/>
          <w:noProof w:val="0"/>
          <w:sz w:val="24"/>
          <w:szCs w:val="24"/>
          <w:lang w:val="fi-FI"/>
        </w:rPr>
        <w:t>,</w:t>
      </w:r>
      <w:r w:rsidRPr="2323FC08" w:rsidR="463EAD10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toivosta</w:t>
      </w:r>
      <w:r w:rsidRPr="2323FC08" w:rsidR="502C5414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ja niissä kuvataan syvää uskoa Jumalaan</w:t>
      </w:r>
      <w:r w:rsidRPr="2323FC08" w:rsidR="463EAD10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  <w:r w:rsidRPr="2323FC08" w:rsidR="098FA93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Psalmeja luetaan paljon kirkollisissa tilaisuuksissa.</w:t>
      </w:r>
      <w:r w:rsidRPr="2323FC08" w:rsidR="490BCC7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</w:p>
    <w:p xmlns:wp14="http://schemas.microsoft.com/office/word/2010/wordml" w:rsidP="2323FC08" wp14:paraId="2EBC4ED8" wp14:textId="3809EA5F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323FC08" w:rsidR="490BCC7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Runokirjoihin kuuluu myös viisauskirjallisuutta, kuten </w:t>
      </w:r>
      <w:r w:rsidRPr="2323FC08" w:rsidR="490BCC7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fi-FI"/>
        </w:rPr>
        <w:t>Sananlaskut</w:t>
      </w:r>
      <w:r w:rsidRPr="2323FC08" w:rsidR="6FF456E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sekä</w:t>
      </w:r>
      <w:r w:rsidRPr="2323FC08" w:rsidR="490BCC7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Jobin ja Saarnaajan kirjat. Sananlaskui</w:t>
      </w:r>
      <w:r w:rsidRPr="2323FC08" w:rsidR="4630218D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sta monet ovat käytössä myös arkikielessämme, kuten “ylpeys käy lankeemuksen edellä” ja “joka toiselle kuoppaa kaivaa, se </w:t>
      </w:r>
      <w:r w:rsidRPr="2323FC08" w:rsidR="27BF0845">
        <w:rPr>
          <w:rFonts w:ascii="Aptos" w:hAnsi="Aptos" w:eastAsia="Aptos" w:cs="Aptos"/>
          <w:noProof w:val="0"/>
          <w:sz w:val="24"/>
          <w:szCs w:val="24"/>
          <w:lang w:val="fi-FI"/>
        </w:rPr>
        <w:t>itse</w:t>
      </w:r>
      <w:r w:rsidRPr="2323FC08" w:rsidR="4630218D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siihen lankeaa”</w:t>
      </w:r>
      <w:r w:rsidRPr="2323FC08" w:rsidR="147934FC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</w:p>
    <w:p xmlns:wp14="http://schemas.microsoft.com/office/word/2010/wordml" w:rsidP="3B1306A2" wp14:paraId="44B5DBB8" wp14:textId="4089082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</w:pPr>
      <w:r w:rsidRPr="3B1306A2" w:rsidR="5C73A698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Profeettakirjat</w:t>
      </w:r>
    </w:p>
    <w:p xmlns:wp14="http://schemas.microsoft.com/office/word/2010/wordml" w:rsidP="2323FC08" wp14:paraId="344935F3" wp14:textId="431E7BB3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</w:pPr>
      <w:r w:rsidRPr="2323FC08" w:rsidR="2CA21209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Vanhan testamentin lopusta löytyvät profeettakirjat. Profeetat ovat henkilöitä, jotka uskovat saaneensa viestin </w:t>
      </w:r>
      <w:r w:rsidRPr="2323FC08" w:rsidR="3C2D9C5E">
        <w:rPr>
          <w:rFonts w:ascii="Aptos" w:hAnsi="Aptos" w:eastAsia="Aptos" w:cs="Aptos"/>
          <w:noProof w:val="0"/>
          <w:sz w:val="24"/>
          <w:szCs w:val="24"/>
          <w:lang w:val="fi-FI"/>
        </w:rPr>
        <w:t>J</w:t>
      </w:r>
      <w:r w:rsidRPr="2323FC08" w:rsidR="2CA21209">
        <w:rPr>
          <w:rFonts w:ascii="Aptos" w:hAnsi="Aptos" w:eastAsia="Aptos" w:cs="Aptos"/>
          <w:noProof w:val="0"/>
          <w:sz w:val="24"/>
          <w:szCs w:val="24"/>
          <w:lang w:val="fi-FI"/>
        </w:rPr>
        <w:t>umalalta</w:t>
      </w:r>
      <w:r w:rsidRPr="2323FC08" w:rsidR="7B0B35B2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ja tulkitsivat saamiaan viestejä.</w:t>
      </w:r>
      <w:r w:rsidRPr="2323FC08" w:rsidR="78939FFB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Profeettakirjat kertovat </w:t>
      </w:r>
      <w:r w:rsidRPr="2323FC08" w:rsidR="1D5252AF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viesteistä, joita profeetat välittivät ihmisille, esimerkiksi varoittivat tai kannustivat kansaa tai </w:t>
      </w:r>
      <w:r w:rsidRPr="2323FC08" w:rsidR="1D5252AF">
        <w:rPr>
          <w:rFonts w:ascii="Aptos" w:hAnsi="Aptos" w:eastAsia="Aptos" w:cs="Aptos"/>
          <w:noProof w:val="0"/>
          <w:sz w:val="24"/>
          <w:szCs w:val="24"/>
          <w:lang w:val="fi-FI"/>
        </w:rPr>
        <w:t>kuningasta</w:t>
      </w:r>
      <w:r w:rsidRPr="2323FC08" w:rsidR="215DBC17">
        <w:rPr>
          <w:rFonts w:ascii="Aptos" w:hAnsi="Aptos" w:eastAsia="Aptos" w:cs="Aptos"/>
          <w:noProof w:val="0"/>
          <w:sz w:val="24"/>
          <w:szCs w:val="24"/>
          <w:lang w:val="fi-FI"/>
        </w:rPr>
        <w:t>, jotta he osaisivat toimia oikein</w:t>
      </w: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>. He puhuivat myös Jumalan tulevista teoista ja lupauksista</w:t>
      </w:r>
      <w:r w:rsidRPr="2323FC08" w:rsidR="1C0C0C1C">
        <w:rPr>
          <w:rFonts w:ascii="Aptos" w:hAnsi="Aptos" w:eastAsia="Aptos" w:cs="Aptos"/>
          <w:noProof w:val="0"/>
          <w:sz w:val="24"/>
          <w:szCs w:val="24"/>
          <w:lang w:val="fi-FI"/>
        </w:rPr>
        <w:t>,</w:t>
      </w:r>
      <w:r w:rsidRPr="2323FC08" w:rsidR="78264542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sekä lohduttivat ja kannustivat ihmisiä vaikein</w:t>
      </w:r>
      <w:r w:rsidRPr="2323FC08" w:rsidR="6359F381">
        <w:rPr>
          <w:rFonts w:ascii="Aptos" w:hAnsi="Aptos" w:eastAsia="Aptos" w:cs="Aptos"/>
          <w:noProof w:val="0"/>
          <w:sz w:val="24"/>
          <w:szCs w:val="24"/>
          <w:lang w:val="fi-FI"/>
        </w:rPr>
        <w:t>a</w:t>
      </w:r>
      <w:r w:rsidRPr="2323FC08" w:rsidR="78264542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aikoina</w:t>
      </w: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>. Profeettoja ei kuitenkaan aina kuunneltu</w:t>
      </w:r>
      <w:r w:rsidRPr="2323FC08" w:rsidR="15EEBDE2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ja joskus he joutuivat myös vaikeuksiin</w:t>
      </w: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>, sillä heidän viestinsä eivät aina olleet</w:t>
      </w:r>
      <w:r w:rsidRPr="2323FC08" w:rsidR="2C66E798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ihmisille</w:t>
      </w: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 xml:space="preserve"> </w:t>
      </w: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>m</w:t>
      </w:r>
      <w:r w:rsidRPr="2323FC08" w:rsidR="7D9DFA43">
        <w:rPr>
          <w:rFonts w:ascii="Aptos" w:hAnsi="Aptos" w:eastAsia="Aptos" w:cs="Aptos"/>
          <w:noProof w:val="0"/>
          <w:sz w:val="24"/>
          <w:szCs w:val="24"/>
          <w:lang w:val="fi-FI"/>
        </w:rPr>
        <w:t>ieluista kuultavaa</w:t>
      </w: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>.</w:t>
      </w:r>
    </w:p>
    <w:p xmlns:wp14="http://schemas.microsoft.com/office/word/2010/wordml" w:rsidP="2323FC08" wp14:paraId="4D2B2A53" wp14:textId="2EF41C91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</w:pPr>
      <w:r w:rsidRPr="2323FC08" w:rsidR="4DDEA889">
        <w:rPr>
          <w:rFonts w:ascii="Aptos" w:hAnsi="Aptos" w:eastAsia="Aptos" w:cs="Aptos"/>
          <w:b w:val="1"/>
          <w:bCs w:val="1"/>
          <w:noProof w:val="0"/>
          <w:color w:val="auto"/>
          <w:sz w:val="28"/>
          <w:szCs w:val="28"/>
          <w:lang w:val="fi-FI"/>
        </w:rPr>
        <w:t>Kysymykset</w:t>
      </w:r>
    </w:p>
    <w:p w:rsidR="71641057" w:rsidP="2323FC08" w:rsidRDefault="71641057" w14:paraId="74F8D511" w14:textId="628D745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323FC08" w:rsidR="71641057">
        <w:rPr>
          <w:rFonts w:ascii="Aptos" w:hAnsi="Aptos" w:eastAsia="Aptos" w:cs="Aptos"/>
          <w:noProof w:val="0"/>
          <w:sz w:val="24"/>
          <w:szCs w:val="24"/>
          <w:lang w:val="fi-FI"/>
        </w:rPr>
        <w:t>Mihin kolmeen ryhmän Vanhan testamentin kirjat jaetaan?</w:t>
      </w:r>
    </w:p>
    <w:p w:rsidR="2323FC08" w:rsidP="2323FC08" w:rsidRDefault="2323FC08" w14:paraId="5CEFA02F" w14:textId="74FC1B8F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w:rsidR="2323FC08" w:rsidP="2323FC08" w:rsidRDefault="2323FC08" w14:paraId="24555812" w14:textId="355BA7E8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w:rsidR="2323FC08" w:rsidP="2323FC08" w:rsidRDefault="2323FC08" w14:paraId="488176FF" w14:textId="4C98F69E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xmlns:wp14="http://schemas.microsoft.com/office/word/2010/wordml" w:rsidP="6EBFC3A9" wp14:paraId="12F9D0F2" wp14:textId="745D39D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>Miten Vanhan testamentin kertomukset säilyivät ennen kuin niitä alettiin kirjoittaa muistiin?</w:t>
      </w:r>
    </w:p>
    <w:p w:rsidR="2323FC08" w:rsidP="2323FC08" w:rsidRDefault="2323FC08" w14:paraId="61703C7E" w14:textId="0138613D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w:rsidR="2323FC08" w:rsidP="2323FC08" w:rsidRDefault="2323FC08" w14:paraId="2AEC343F" w14:textId="4E8DF6AC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w:rsidR="2323FC08" w:rsidP="2323FC08" w:rsidRDefault="2323FC08" w14:paraId="45F28336" w14:textId="450ED9CA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xmlns:wp14="http://schemas.microsoft.com/office/word/2010/wordml" w:rsidP="6EBFC3A9" wp14:paraId="335CD284" wp14:textId="7122244A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323FC08" w:rsidR="5C8F7CFE">
        <w:rPr>
          <w:rFonts w:ascii="Aptos" w:hAnsi="Aptos" w:eastAsia="Aptos" w:cs="Aptos"/>
          <w:noProof w:val="0"/>
          <w:sz w:val="24"/>
          <w:szCs w:val="24"/>
          <w:lang w:val="fi-FI"/>
        </w:rPr>
        <w:t>Miten kymmenen käskyä liittyy Vanhan testamentin historiakirjoihin?</w:t>
      </w:r>
    </w:p>
    <w:p w:rsidR="3B1306A2" w:rsidP="2323FC08" w:rsidRDefault="3B1306A2" w14:paraId="3E0F3E0C" w14:textId="13453937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w:rsidR="3B1306A2" w:rsidP="2323FC08" w:rsidRDefault="3B1306A2" w14:paraId="37F32C7F" w14:textId="237737D8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w:rsidR="3B1306A2" w:rsidP="2323FC08" w:rsidRDefault="3B1306A2" w14:paraId="38C17F35" w14:textId="2CA41390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w:rsidR="3B1306A2" w:rsidP="2323FC08" w:rsidRDefault="3B1306A2" w14:paraId="0A598CBB" w14:textId="4040B207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4"/>
          <w:szCs w:val="24"/>
          <w:lang w:val="fi-FI"/>
        </w:rPr>
      </w:pPr>
    </w:p>
    <w:p w:rsidR="3B1306A2" w:rsidP="2323FC08" w:rsidRDefault="3B1306A2" w14:paraId="592B3B5B" w14:textId="579FB16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fi-FI"/>
        </w:rPr>
      </w:pPr>
      <w:r w:rsidRPr="2323FC08" w:rsidR="3BF86C35">
        <w:rPr>
          <w:rFonts w:ascii="Aptos" w:hAnsi="Aptos" w:eastAsia="Aptos" w:cs="Aptos"/>
          <w:noProof w:val="0"/>
          <w:sz w:val="24"/>
          <w:szCs w:val="24"/>
          <w:lang w:val="fi-FI"/>
        </w:rPr>
        <w:t>Mitä Psalmit ovat?</w:t>
      </w:r>
    </w:p>
    <w:p w:rsidR="3B1306A2" w:rsidP="3B1306A2" w:rsidRDefault="3B1306A2" w14:paraId="3658DC3B" w14:textId="5D9503D5">
      <w:pPr>
        <w:spacing w:before="240" w:beforeAutospacing="off" w:after="240" w:afterAutospacing="off"/>
      </w:pPr>
    </w:p>
    <w:p w:rsidR="3B1306A2" w:rsidRDefault="3B1306A2" w14:paraId="2ADB5B3D" w14:textId="0BA1067A"/>
    <w:sectPr>
      <w:pgSz w:w="11906" w:h="16838" w:orient="portrait"/>
      <w:pgMar w:top="873" w:right="1440" w:bottom="87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cffde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BAA56E"/>
    <w:rsid w:val="00055842"/>
    <w:rsid w:val="0024CDD6"/>
    <w:rsid w:val="0133C235"/>
    <w:rsid w:val="01561CB5"/>
    <w:rsid w:val="0167B6C0"/>
    <w:rsid w:val="01B4D354"/>
    <w:rsid w:val="01ED1E03"/>
    <w:rsid w:val="01F46510"/>
    <w:rsid w:val="024EDA76"/>
    <w:rsid w:val="029B19CF"/>
    <w:rsid w:val="03285E1A"/>
    <w:rsid w:val="03492A2A"/>
    <w:rsid w:val="0438C3D6"/>
    <w:rsid w:val="0463977D"/>
    <w:rsid w:val="048BE75D"/>
    <w:rsid w:val="04B79D7C"/>
    <w:rsid w:val="05201262"/>
    <w:rsid w:val="052C4453"/>
    <w:rsid w:val="058782D2"/>
    <w:rsid w:val="06D1D343"/>
    <w:rsid w:val="071A828E"/>
    <w:rsid w:val="07E421C2"/>
    <w:rsid w:val="098DD0B0"/>
    <w:rsid w:val="098FA93B"/>
    <w:rsid w:val="0A95D16D"/>
    <w:rsid w:val="0AC3315C"/>
    <w:rsid w:val="0AFE5E7C"/>
    <w:rsid w:val="0B124852"/>
    <w:rsid w:val="0B69A96A"/>
    <w:rsid w:val="0BED8CA7"/>
    <w:rsid w:val="0C1AFBDB"/>
    <w:rsid w:val="0C696B24"/>
    <w:rsid w:val="0C6BF5CB"/>
    <w:rsid w:val="0CD971D9"/>
    <w:rsid w:val="0E250453"/>
    <w:rsid w:val="0E35B370"/>
    <w:rsid w:val="0F1050F4"/>
    <w:rsid w:val="0F5BC42A"/>
    <w:rsid w:val="0F5EBE03"/>
    <w:rsid w:val="105BC329"/>
    <w:rsid w:val="10D25517"/>
    <w:rsid w:val="11094716"/>
    <w:rsid w:val="119E37D7"/>
    <w:rsid w:val="11E500F0"/>
    <w:rsid w:val="12044E74"/>
    <w:rsid w:val="1206FAE3"/>
    <w:rsid w:val="1379CA7A"/>
    <w:rsid w:val="139511DB"/>
    <w:rsid w:val="13D22560"/>
    <w:rsid w:val="145D47A9"/>
    <w:rsid w:val="147934FC"/>
    <w:rsid w:val="14F93B60"/>
    <w:rsid w:val="15CE544F"/>
    <w:rsid w:val="15EEBDE2"/>
    <w:rsid w:val="15FBD78F"/>
    <w:rsid w:val="1618C744"/>
    <w:rsid w:val="1653A329"/>
    <w:rsid w:val="16777B58"/>
    <w:rsid w:val="167C34D7"/>
    <w:rsid w:val="16F3D55B"/>
    <w:rsid w:val="16FF1A52"/>
    <w:rsid w:val="171538FA"/>
    <w:rsid w:val="17C32B86"/>
    <w:rsid w:val="17F7001E"/>
    <w:rsid w:val="1822851C"/>
    <w:rsid w:val="182429D2"/>
    <w:rsid w:val="183C7C05"/>
    <w:rsid w:val="1870BBF5"/>
    <w:rsid w:val="18A69951"/>
    <w:rsid w:val="1B0B6859"/>
    <w:rsid w:val="1B6E00A0"/>
    <w:rsid w:val="1C0C0C1C"/>
    <w:rsid w:val="1CA3C4D5"/>
    <w:rsid w:val="1CB50963"/>
    <w:rsid w:val="1CED5317"/>
    <w:rsid w:val="1CF1082B"/>
    <w:rsid w:val="1D5252AF"/>
    <w:rsid w:val="1DA35703"/>
    <w:rsid w:val="1E3A79B3"/>
    <w:rsid w:val="1F9D7B8C"/>
    <w:rsid w:val="1FBB5D6E"/>
    <w:rsid w:val="1FD56ACC"/>
    <w:rsid w:val="2032E470"/>
    <w:rsid w:val="20997C7F"/>
    <w:rsid w:val="20B7C1E6"/>
    <w:rsid w:val="20D862F9"/>
    <w:rsid w:val="21275FF7"/>
    <w:rsid w:val="2129D7EE"/>
    <w:rsid w:val="215DBC17"/>
    <w:rsid w:val="21665773"/>
    <w:rsid w:val="21D75F79"/>
    <w:rsid w:val="21E8E586"/>
    <w:rsid w:val="221011E5"/>
    <w:rsid w:val="22238233"/>
    <w:rsid w:val="2247F176"/>
    <w:rsid w:val="2323FC08"/>
    <w:rsid w:val="234C580D"/>
    <w:rsid w:val="2366E6BA"/>
    <w:rsid w:val="2394876D"/>
    <w:rsid w:val="23A9F66E"/>
    <w:rsid w:val="2400A986"/>
    <w:rsid w:val="2480F110"/>
    <w:rsid w:val="250D199D"/>
    <w:rsid w:val="252CD38E"/>
    <w:rsid w:val="254E681C"/>
    <w:rsid w:val="2552D5EF"/>
    <w:rsid w:val="2582B6AC"/>
    <w:rsid w:val="25E9D739"/>
    <w:rsid w:val="261328A2"/>
    <w:rsid w:val="2726EC14"/>
    <w:rsid w:val="275A385A"/>
    <w:rsid w:val="27740861"/>
    <w:rsid w:val="278A16C2"/>
    <w:rsid w:val="27BF0845"/>
    <w:rsid w:val="27D85FBD"/>
    <w:rsid w:val="28A8F8BB"/>
    <w:rsid w:val="28B31157"/>
    <w:rsid w:val="28F00FF2"/>
    <w:rsid w:val="29563205"/>
    <w:rsid w:val="2997785B"/>
    <w:rsid w:val="2A12A33A"/>
    <w:rsid w:val="2A63C336"/>
    <w:rsid w:val="2AB4D1E8"/>
    <w:rsid w:val="2ADDD362"/>
    <w:rsid w:val="2BD8F66A"/>
    <w:rsid w:val="2BED8E48"/>
    <w:rsid w:val="2BF22AA9"/>
    <w:rsid w:val="2C2855CA"/>
    <w:rsid w:val="2C66E798"/>
    <w:rsid w:val="2C925DF1"/>
    <w:rsid w:val="2CA21209"/>
    <w:rsid w:val="2DF217CF"/>
    <w:rsid w:val="2DFFFBD0"/>
    <w:rsid w:val="2E202A48"/>
    <w:rsid w:val="2E33CFCB"/>
    <w:rsid w:val="2FD2521C"/>
    <w:rsid w:val="2FDE93AA"/>
    <w:rsid w:val="2FED9230"/>
    <w:rsid w:val="30147A18"/>
    <w:rsid w:val="31276E05"/>
    <w:rsid w:val="314C16C7"/>
    <w:rsid w:val="315042B5"/>
    <w:rsid w:val="3166F8FF"/>
    <w:rsid w:val="3190BA74"/>
    <w:rsid w:val="31B3154B"/>
    <w:rsid w:val="31D3DFB6"/>
    <w:rsid w:val="3208F4C5"/>
    <w:rsid w:val="3214F5AB"/>
    <w:rsid w:val="321DA268"/>
    <w:rsid w:val="3224A5F4"/>
    <w:rsid w:val="33D4C41B"/>
    <w:rsid w:val="33E06142"/>
    <w:rsid w:val="3450A5F5"/>
    <w:rsid w:val="34FB1418"/>
    <w:rsid w:val="35323709"/>
    <w:rsid w:val="365C8B76"/>
    <w:rsid w:val="36708DE0"/>
    <w:rsid w:val="36DD15E9"/>
    <w:rsid w:val="36F6A929"/>
    <w:rsid w:val="372FB1B8"/>
    <w:rsid w:val="374AE608"/>
    <w:rsid w:val="38BA6108"/>
    <w:rsid w:val="38EAAB2F"/>
    <w:rsid w:val="391EA998"/>
    <w:rsid w:val="3A125536"/>
    <w:rsid w:val="3A7C7D98"/>
    <w:rsid w:val="3AE1443E"/>
    <w:rsid w:val="3B067292"/>
    <w:rsid w:val="3B1306A2"/>
    <w:rsid w:val="3B2CC6EF"/>
    <w:rsid w:val="3B47A6FC"/>
    <w:rsid w:val="3BAEF80B"/>
    <w:rsid w:val="3BEFE549"/>
    <w:rsid w:val="3BF86C35"/>
    <w:rsid w:val="3C2D9C5E"/>
    <w:rsid w:val="3CD80F2C"/>
    <w:rsid w:val="3CE887C8"/>
    <w:rsid w:val="3D16D681"/>
    <w:rsid w:val="3DA03453"/>
    <w:rsid w:val="3EA9A38E"/>
    <w:rsid w:val="3EB118A3"/>
    <w:rsid w:val="3F322DDF"/>
    <w:rsid w:val="3F6BF660"/>
    <w:rsid w:val="40EB3581"/>
    <w:rsid w:val="425840C2"/>
    <w:rsid w:val="42655D60"/>
    <w:rsid w:val="42E2DE29"/>
    <w:rsid w:val="42EE2F90"/>
    <w:rsid w:val="42EFFC85"/>
    <w:rsid w:val="43497325"/>
    <w:rsid w:val="43AA11A3"/>
    <w:rsid w:val="4485DFDB"/>
    <w:rsid w:val="44C0011E"/>
    <w:rsid w:val="44EC9D80"/>
    <w:rsid w:val="45611F50"/>
    <w:rsid w:val="45E0AAF4"/>
    <w:rsid w:val="462C2670"/>
    <w:rsid w:val="4630218D"/>
    <w:rsid w:val="463EAD10"/>
    <w:rsid w:val="46848726"/>
    <w:rsid w:val="474AE300"/>
    <w:rsid w:val="475D8959"/>
    <w:rsid w:val="4816189F"/>
    <w:rsid w:val="481A6FAD"/>
    <w:rsid w:val="4870BBA4"/>
    <w:rsid w:val="48F4F53B"/>
    <w:rsid w:val="490BCC7B"/>
    <w:rsid w:val="493F0248"/>
    <w:rsid w:val="494701B6"/>
    <w:rsid w:val="494796A0"/>
    <w:rsid w:val="4954473C"/>
    <w:rsid w:val="4990B6A9"/>
    <w:rsid w:val="4991F9C0"/>
    <w:rsid w:val="4A799751"/>
    <w:rsid w:val="4A8D29ED"/>
    <w:rsid w:val="4AB75705"/>
    <w:rsid w:val="4AED0538"/>
    <w:rsid w:val="4B25B1CA"/>
    <w:rsid w:val="4B2BB282"/>
    <w:rsid w:val="4B42AFB6"/>
    <w:rsid w:val="4B5722EB"/>
    <w:rsid w:val="4CD56908"/>
    <w:rsid w:val="4D61AB25"/>
    <w:rsid w:val="4DA66AF2"/>
    <w:rsid w:val="4DD68A34"/>
    <w:rsid w:val="4DDEA889"/>
    <w:rsid w:val="4EE680CF"/>
    <w:rsid w:val="4F2C5CEF"/>
    <w:rsid w:val="4F752702"/>
    <w:rsid w:val="50099DC9"/>
    <w:rsid w:val="502C5414"/>
    <w:rsid w:val="504C3F48"/>
    <w:rsid w:val="51879C2D"/>
    <w:rsid w:val="51C3833B"/>
    <w:rsid w:val="526CB74C"/>
    <w:rsid w:val="52FFE9B5"/>
    <w:rsid w:val="5314F047"/>
    <w:rsid w:val="531958CA"/>
    <w:rsid w:val="53297AD8"/>
    <w:rsid w:val="53A15412"/>
    <w:rsid w:val="53B31D25"/>
    <w:rsid w:val="53CF4E2C"/>
    <w:rsid w:val="545E375C"/>
    <w:rsid w:val="5463C033"/>
    <w:rsid w:val="54AEE0C7"/>
    <w:rsid w:val="55C0F473"/>
    <w:rsid w:val="563086A3"/>
    <w:rsid w:val="570E76E8"/>
    <w:rsid w:val="58281E36"/>
    <w:rsid w:val="58F04B59"/>
    <w:rsid w:val="596938E7"/>
    <w:rsid w:val="5974F083"/>
    <w:rsid w:val="5A6C6F39"/>
    <w:rsid w:val="5A8D1E82"/>
    <w:rsid w:val="5B07C052"/>
    <w:rsid w:val="5C08AAA8"/>
    <w:rsid w:val="5C489204"/>
    <w:rsid w:val="5C73A698"/>
    <w:rsid w:val="5C84ED60"/>
    <w:rsid w:val="5C8A2942"/>
    <w:rsid w:val="5C8F721A"/>
    <w:rsid w:val="5C8F7CFE"/>
    <w:rsid w:val="5D467A1F"/>
    <w:rsid w:val="5D9C8ED8"/>
    <w:rsid w:val="5E49B240"/>
    <w:rsid w:val="5E8A3D32"/>
    <w:rsid w:val="5EA8ABE4"/>
    <w:rsid w:val="5F205EC4"/>
    <w:rsid w:val="5F5F05AA"/>
    <w:rsid w:val="5F847CAA"/>
    <w:rsid w:val="5F98A7B1"/>
    <w:rsid w:val="5FBAA56E"/>
    <w:rsid w:val="602A4179"/>
    <w:rsid w:val="60556447"/>
    <w:rsid w:val="6075CDC2"/>
    <w:rsid w:val="6091DCF5"/>
    <w:rsid w:val="613A29E2"/>
    <w:rsid w:val="61B01C2C"/>
    <w:rsid w:val="61C1D90B"/>
    <w:rsid w:val="6218E214"/>
    <w:rsid w:val="62275C2A"/>
    <w:rsid w:val="62E0D419"/>
    <w:rsid w:val="6359F381"/>
    <w:rsid w:val="63630744"/>
    <w:rsid w:val="64D27AF0"/>
    <w:rsid w:val="651E41DC"/>
    <w:rsid w:val="6530A4B7"/>
    <w:rsid w:val="653F0F39"/>
    <w:rsid w:val="663CF690"/>
    <w:rsid w:val="66523A1E"/>
    <w:rsid w:val="67136FAB"/>
    <w:rsid w:val="674ACBA8"/>
    <w:rsid w:val="68AB52F4"/>
    <w:rsid w:val="68AD8E28"/>
    <w:rsid w:val="6A08F25E"/>
    <w:rsid w:val="6B6392C0"/>
    <w:rsid w:val="6BC178E8"/>
    <w:rsid w:val="6C181D38"/>
    <w:rsid w:val="6C400380"/>
    <w:rsid w:val="6CE7A481"/>
    <w:rsid w:val="6D25363C"/>
    <w:rsid w:val="6DB61AE9"/>
    <w:rsid w:val="6DFD688B"/>
    <w:rsid w:val="6E52624F"/>
    <w:rsid w:val="6EBFC3A9"/>
    <w:rsid w:val="6F122B8D"/>
    <w:rsid w:val="6F5BABA8"/>
    <w:rsid w:val="6FC5B606"/>
    <w:rsid w:val="6FF456EF"/>
    <w:rsid w:val="6FFB8684"/>
    <w:rsid w:val="70711E6C"/>
    <w:rsid w:val="71641057"/>
    <w:rsid w:val="72C724E2"/>
    <w:rsid w:val="734B5E8B"/>
    <w:rsid w:val="73D20F79"/>
    <w:rsid w:val="747244D4"/>
    <w:rsid w:val="751BA764"/>
    <w:rsid w:val="75A1C5F6"/>
    <w:rsid w:val="77090C88"/>
    <w:rsid w:val="77F95571"/>
    <w:rsid w:val="78264542"/>
    <w:rsid w:val="78939FFB"/>
    <w:rsid w:val="79F70B6B"/>
    <w:rsid w:val="7A45E113"/>
    <w:rsid w:val="7A75EB91"/>
    <w:rsid w:val="7A8CB7F8"/>
    <w:rsid w:val="7AE58412"/>
    <w:rsid w:val="7B0B35B2"/>
    <w:rsid w:val="7B24381D"/>
    <w:rsid w:val="7C46F8DF"/>
    <w:rsid w:val="7D5A31CA"/>
    <w:rsid w:val="7D9DFA43"/>
    <w:rsid w:val="7EB7E056"/>
    <w:rsid w:val="7FB29544"/>
    <w:rsid w:val="7FBE3C0E"/>
    <w:rsid w:val="7FCFFDD3"/>
    <w:rsid w:val="7FFD9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A56E"/>
  <w15:chartTrackingRefBased/>
  <w15:docId w15:val="{0DC7EC38-F7A6-4692-A332-63D1A032C0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d5e293b7f094e4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5C51450DC292428F700ECD066D663B" ma:contentTypeVersion="18" ma:contentTypeDescription="Luo uusi asiakirja." ma:contentTypeScope="" ma:versionID="a07b58e792b8bebf3f13b78ed6015a3e">
  <xsd:schema xmlns:xsd="http://www.w3.org/2001/XMLSchema" xmlns:xs="http://www.w3.org/2001/XMLSchema" xmlns:p="http://schemas.microsoft.com/office/2006/metadata/properties" xmlns:ns2="4d4d421b-b4d3-468b-a9e4-59f5e6f875c5" xmlns:ns3="f86328d0-64f3-4071-98fe-a419545daba0" targetNamespace="http://schemas.microsoft.com/office/2006/metadata/properties" ma:root="true" ma:fieldsID="e7a4d052a2551920017e89d360afe539" ns2:_="" ns3:_="">
    <xsd:import namespace="4d4d421b-b4d3-468b-a9e4-59f5e6f875c5"/>
    <xsd:import namespace="f86328d0-64f3-4071-98fe-a419545d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421b-b4d3-468b-a9e4-59f5e6f87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c832eb66-61b8-4d85-aedd-df2f883ef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328d0-64f3-4071-98fe-a419545d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6a3903-8c8f-4275-a779-c3e9dcb4d0af}" ma:internalName="TaxCatchAll" ma:showField="CatchAllData" ma:web="f86328d0-64f3-4071-98fe-a419545d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328d0-64f3-4071-98fe-a419545daba0" xsi:nil="true"/>
    <lcf76f155ced4ddcb4097134ff3c332f xmlns="4d4d421b-b4d3-468b-a9e4-59f5e6f875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25B145-56F8-40AA-8DDF-6164F64FDD18}"/>
</file>

<file path=customXml/itemProps2.xml><?xml version="1.0" encoding="utf-8"?>
<ds:datastoreItem xmlns:ds="http://schemas.openxmlformats.org/officeDocument/2006/customXml" ds:itemID="{5E18CBFA-4356-4B51-A54F-B34406558B98}"/>
</file>

<file path=customXml/itemProps3.xml><?xml version="1.0" encoding="utf-8"?>
<ds:datastoreItem xmlns:ds="http://schemas.openxmlformats.org/officeDocument/2006/customXml" ds:itemID="{F6A219A1-2478-439C-8CB0-A2BDC293EC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Piritta Helin</dc:creator>
  <cp:keywords/>
  <dc:description/>
  <cp:lastModifiedBy>Piritta Helin</cp:lastModifiedBy>
  <dcterms:created xsi:type="dcterms:W3CDTF">2026-01-14T06:34:57Z</dcterms:created>
  <dcterms:modified xsi:type="dcterms:W3CDTF">2026-01-18T19:35:28Z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0x010100BC5C51450DC292428F700ECD066D663B</vt:lpwstr>
  </property>
  <property fmtid="{D5CDD505-2E9C-101B-9397-08002B2CF9AE}" pid="3" name="MediaServiceImageTags">
    <vt:lpwstr/>
  </property>
</Properties>
</file>