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5D" w:rsidRDefault="00EF5935" w:rsidP="00B75BA1">
      <w:pPr>
        <w:jc w:val="center"/>
        <w:rPr>
          <w:b/>
          <w:sz w:val="44"/>
          <w:szCs w:val="44"/>
        </w:rPr>
      </w:pPr>
      <w:r w:rsidRPr="00EF5935">
        <w:rPr>
          <w:b/>
          <w:noProof/>
          <w:sz w:val="44"/>
          <w:szCs w:val="44"/>
          <w:lang w:eastAsia="fi-FI"/>
        </w:rPr>
        <mc:AlternateContent>
          <mc:Choice Requires="wps">
            <w:drawing>
              <wp:anchor distT="0" distB="0" distL="114300" distR="114300" simplePos="0" relativeHeight="251659264" behindDoc="0" locked="0" layoutInCell="1" allowOverlap="1" wp14:editId="36B11C9B">
                <wp:simplePos x="0" y="0"/>
                <wp:positionH relativeFrom="column">
                  <wp:posOffset>5375910</wp:posOffset>
                </wp:positionH>
                <wp:positionV relativeFrom="paragraph">
                  <wp:posOffset>-680720</wp:posOffset>
                </wp:positionV>
                <wp:extent cx="581025" cy="1143000"/>
                <wp:effectExtent l="0" t="0" r="28575" b="1905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143000"/>
                        </a:xfrm>
                        <a:prstGeom prst="rect">
                          <a:avLst/>
                        </a:prstGeom>
                        <a:solidFill>
                          <a:srgbClr val="FFFFFF"/>
                        </a:solidFill>
                        <a:ln w="9525">
                          <a:solidFill>
                            <a:srgbClr val="000000"/>
                          </a:solidFill>
                          <a:miter lim="800000"/>
                          <a:headEnd/>
                          <a:tailEnd/>
                        </a:ln>
                      </wps:spPr>
                      <wps:txbx>
                        <w:txbxContent>
                          <w:p w:rsidR="00EF5935" w:rsidRPr="00EF5935" w:rsidRDefault="00EF5935">
                            <w:pPr>
                              <w:rPr>
                                <w:rFonts w:ascii="Comic Sans MS" w:hAnsi="Comic Sans MS"/>
                                <w:b/>
                                <w:sz w:val="28"/>
                                <w:szCs w:val="28"/>
                              </w:rPr>
                            </w:pPr>
                            <w:proofErr w:type="spellStart"/>
                            <w:r w:rsidRPr="00EF5935">
                              <w:rPr>
                                <w:rFonts w:ascii="Comic Sans MS" w:hAnsi="Comic Sans MS"/>
                                <w:b/>
                                <w:sz w:val="28"/>
                                <w:szCs w:val="28"/>
                              </w:rPr>
                              <w:t>sa</w:t>
                            </w:r>
                            <w:proofErr w:type="spellEnd"/>
                          </w:p>
                          <w:p w:rsidR="00EF5935" w:rsidRPr="00EF5935" w:rsidRDefault="00EF5935">
                            <w:pPr>
                              <w:rPr>
                                <w:rFonts w:ascii="Comic Sans MS" w:hAnsi="Comic Sans MS"/>
                                <w:b/>
                                <w:sz w:val="28"/>
                                <w:szCs w:val="28"/>
                              </w:rPr>
                            </w:pPr>
                            <w:r w:rsidRPr="00EF5935">
                              <w:rPr>
                                <w:rFonts w:ascii="Comic Sans MS" w:hAnsi="Comic Sans MS"/>
                                <w:b/>
                                <w:sz w:val="28"/>
                                <w:szCs w:val="28"/>
                              </w:rPr>
                              <w:t>me</w:t>
                            </w:r>
                          </w:p>
                          <w:p w:rsidR="00EF5935" w:rsidRPr="00EF5935" w:rsidRDefault="00EF5935">
                            <w:pPr>
                              <w:rPr>
                                <w:rFonts w:ascii="Comic Sans MS" w:hAnsi="Comic Sans MS"/>
                                <w:b/>
                                <w:sz w:val="28"/>
                                <w:szCs w:val="28"/>
                              </w:rPr>
                            </w:pPr>
                            <w:r w:rsidRPr="00EF5935">
                              <w:rPr>
                                <w:rFonts w:ascii="Comic Sans MS" w:hAnsi="Comic Sans MS"/>
                                <w:b/>
                                <w:sz w:val="28"/>
                                <w:szCs w:val="28"/>
                              </w:rPr>
                              <w:t>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left:0;text-align:left;margin-left:423.3pt;margin-top:-53.6pt;width:45.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">
                <v:textbox>
                  <w:txbxContent>
                    <w:p w:rsidR="00EF5935" w:rsidRPr="00EF5935" w:rsidRDefault="00EF5935">
                      <w:pPr>
                        <w:rPr>
                          <w:rFonts w:ascii="Comic Sans MS" w:hAnsi="Comic Sans MS"/>
                          <w:b/>
                          <w:sz w:val="28"/>
                          <w:szCs w:val="28"/>
                        </w:rPr>
                      </w:pPr>
                      <w:proofErr w:type="spellStart"/>
                      <w:r w:rsidRPr="00EF5935">
                        <w:rPr>
                          <w:rFonts w:ascii="Comic Sans MS" w:hAnsi="Comic Sans MS"/>
                          <w:b/>
                          <w:sz w:val="28"/>
                          <w:szCs w:val="28"/>
                        </w:rPr>
                        <w:t>sa</w:t>
                      </w:r>
                      <w:proofErr w:type="spellEnd"/>
                    </w:p>
                    <w:p w:rsidR="00EF5935" w:rsidRPr="00EF5935" w:rsidRDefault="00EF5935">
                      <w:pPr>
                        <w:rPr>
                          <w:rFonts w:ascii="Comic Sans MS" w:hAnsi="Comic Sans MS"/>
                          <w:b/>
                          <w:sz w:val="28"/>
                          <w:szCs w:val="28"/>
                        </w:rPr>
                      </w:pPr>
                      <w:r w:rsidRPr="00EF5935">
                        <w:rPr>
                          <w:rFonts w:ascii="Comic Sans MS" w:hAnsi="Comic Sans MS"/>
                          <w:b/>
                          <w:sz w:val="28"/>
                          <w:szCs w:val="28"/>
                        </w:rPr>
                        <w:t>me</w:t>
                      </w:r>
                    </w:p>
                    <w:p w:rsidR="00EF5935" w:rsidRPr="00EF5935" w:rsidRDefault="00EF5935">
                      <w:pPr>
                        <w:rPr>
                          <w:rFonts w:ascii="Comic Sans MS" w:hAnsi="Comic Sans MS"/>
                          <w:b/>
                          <w:sz w:val="28"/>
                          <w:szCs w:val="28"/>
                        </w:rPr>
                      </w:pPr>
                      <w:r w:rsidRPr="00EF5935">
                        <w:rPr>
                          <w:rFonts w:ascii="Comic Sans MS" w:hAnsi="Comic Sans MS"/>
                          <w:b/>
                          <w:sz w:val="28"/>
                          <w:szCs w:val="28"/>
                        </w:rPr>
                        <w:t>ti</w:t>
                      </w:r>
                    </w:p>
                  </w:txbxContent>
                </v:textbox>
              </v:shape>
            </w:pict>
          </mc:Fallback>
        </mc:AlternateContent>
      </w:r>
      <w:r w:rsidR="00B75BA1" w:rsidRPr="002451E6">
        <w:rPr>
          <w:b/>
          <w:sz w:val="44"/>
          <w:szCs w:val="44"/>
        </w:rPr>
        <w:t>STRATEGIOIDEN OPETTAMINEN</w:t>
      </w:r>
    </w:p>
    <w:p w:rsidR="00075EAC" w:rsidRPr="002451E6" w:rsidRDefault="00B75BA1" w:rsidP="00B75BA1">
      <w:pPr>
        <w:jc w:val="center"/>
        <w:rPr>
          <w:b/>
          <w:sz w:val="44"/>
          <w:szCs w:val="44"/>
        </w:rPr>
      </w:pPr>
      <w:r w:rsidRPr="002451E6">
        <w:rPr>
          <w:b/>
          <w:sz w:val="44"/>
          <w:szCs w:val="44"/>
        </w:rPr>
        <w:t xml:space="preserve">   </w:t>
      </w:r>
    </w:p>
    <w:tbl>
      <w:tblPr>
        <w:tblStyle w:val="TaulukkoRuudukko"/>
        <w:tblW w:w="0" w:type="auto"/>
        <w:tblLook w:val="04A0" w:firstRow="1" w:lastRow="0" w:firstColumn="1" w:lastColumn="0" w:noHBand="0" w:noVBand="1"/>
      </w:tblPr>
      <w:tblGrid>
        <w:gridCol w:w="1668"/>
        <w:gridCol w:w="8110"/>
      </w:tblGrid>
      <w:tr w:rsidR="00B75BA1" w:rsidTr="00AE0798">
        <w:tc>
          <w:tcPr>
            <w:tcW w:w="9778" w:type="dxa"/>
            <w:gridSpan w:val="2"/>
          </w:tcPr>
          <w:p w:rsidR="00B75BA1" w:rsidRPr="00EF5935" w:rsidRDefault="00B75BA1" w:rsidP="00286135">
            <w:pPr>
              <w:rPr>
                <w:i/>
                <w:sz w:val="32"/>
                <w:szCs w:val="32"/>
              </w:rPr>
            </w:pPr>
            <w:r w:rsidRPr="00B75BA1">
              <w:rPr>
                <w:b/>
                <w:i/>
                <w:sz w:val="32"/>
                <w:szCs w:val="32"/>
              </w:rPr>
              <w:t>Tavoite:</w:t>
            </w:r>
            <w:r w:rsidR="00EF5935">
              <w:rPr>
                <w:b/>
                <w:i/>
                <w:sz w:val="32"/>
                <w:szCs w:val="32"/>
              </w:rPr>
              <w:t xml:space="preserve"> </w:t>
            </w:r>
            <w:r w:rsidR="00EF5935">
              <w:rPr>
                <w:i/>
                <w:sz w:val="32"/>
                <w:szCs w:val="32"/>
              </w:rPr>
              <w:t xml:space="preserve">Luen tavut ja sanat </w:t>
            </w:r>
            <w:proofErr w:type="gramStart"/>
            <w:r w:rsidR="00EF5935">
              <w:rPr>
                <w:i/>
                <w:sz w:val="32"/>
                <w:szCs w:val="32"/>
              </w:rPr>
              <w:t xml:space="preserve">oikein              </w:t>
            </w:r>
            <w:r w:rsidRPr="00B75BA1">
              <w:rPr>
                <w:b/>
                <w:i/>
                <w:sz w:val="32"/>
                <w:szCs w:val="32"/>
              </w:rPr>
              <w:t xml:space="preserve"> Keino</w:t>
            </w:r>
            <w:proofErr w:type="gramEnd"/>
            <w:r w:rsidRPr="00B75BA1">
              <w:rPr>
                <w:b/>
                <w:i/>
                <w:sz w:val="32"/>
                <w:szCs w:val="32"/>
              </w:rPr>
              <w:t xml:space="preserve">: </w:t>
            </w:r>
            <w:r w:rsidR="00EF5935">
              <w:rPr>
                <w:i/>
                <w:sz w:val="32"/>
                <w:szCs w:val="32"/>
              </w:rPr>
              <w:t>Tavujen lukeminen</w:t>
            </w:r>
          </w:p>
        </w:tc>
      </w:tr>
      <w:tr w:rsidR="00B75BA1" w:rsidTr="00B75BA1">
        <w:tc>
          <w:tcPr>
            <w:tcW w:w="1668" w:type="dxa"/>
          </w:tcPr>
          <w:p w:rsidR="00B75BA1" w:rsidRPr="00F309E4" w:rsidRDefault="00B75BA1" w:rsidP="00B75BA1">
            <w:pPr>
              <w:jc w:val="center"/>
              <w:rPr>
                <w:b/>
                <w:sz w:val="24"/>
                <w:szCs w:val="24"/>
              </w:rPr>
            </w:pPr>
            <w:r w:rsidRPr="00F309E4">
              <w:rPr>
                <w:b/>
                <w:sz w:val="24"/>
                <w:szCs w:val="24"/>
              </w:rPr>
              <w:t>Määritelmä</w:t>
            </w:r>
          </w:p>
        </w:tc>
        <w:tc>
          <w:tcPr>
            <w:tcW w:w="8110" w:type="dxa"/>
          </w:tcPr>
          <w:p w:rsidR="00B75BA1" w:rsidRPr="00B75BA1" w:rsidRDefault="00EF5935" w:rsidP="00B75BA1">
            <w:pPr>
              <w:rPr>
                <w:sz w:val="24"/>
                <w:szCs w:val="24"/>
              </w:rPr>
            </w:pPr>
            <w:r>
              <w:rPr>
                <w:sz w:val="24"/>
                <w:szCs w:val="24"/>
              </w:rPr>
              <w:t xml:space="preserve">Suomenkielessä tavujen nopea ja tarkka lukeminen on teknisen lukemisen perusta. </w:t>
            </w:r>
          </w:p>
        </w:tc>
      </w:tr>
      <w:tr w:rsidR="00B75BA1" w:rsidTr="00B75BA1">
        <w:tc>
          <w:tcPr>
            <w:tcW w:w="1668" w:type="dxa"/>
          </w:tcPr>
          <w:p w:rsidR="00B75BA1" w:rsidRPr="00F309E4" w:rsidRDefault="00F309E4" w:rsidP="00B75BA1">
            <w:pPr>
              <w:jc w:val="center"/>
              <w:rPr>
                <w:b/>
                <w:sz w:val="24"/>
                <w:szCs w:val="24"/>
              </w:rPr>
            </w:pPr>
            <w:r w:rsidRPr="00F309E4">
              <w:rPr>
                <w:b/>
                <w:sz w:val="24"/>
                <w:szCs w:val="24"/>
              </w:rPr>
              <w:t>Miksi oppilaat tarvitsevat tätä strategiaa</w:t>
            </w:r>
          </w:p>
        </w:tc>
        <w:tc>
          <w:tcPr>
            <w:tcW w:w="8110" w:type="dxa"/>
          </w:tcPr>
          <w:p w:rsidR="00F309E4" w:rsidRPr="00B75BA1" w:rsidRDefault="00EF5935" w:rsidP="00F309E4">
            <w:pPr>
              <w:rPr>
                <w:sz w:val="24"/>
                <w:szCs w:val="24"/>
              </w:rPr>
            </w:pPr>
            <w:r>
              <w:rPr>
                <w:sz w:val="24"/>
                <w:szCs w:val="24"/>
              </w:rPr>
              <w:t>Suomenkielen sanat ovat pitkiä ja sanat taipuvat (koti – kodissa), joten sanahahmojen opetteleminen ei ole niin tehokas keino kuin tavujen nopea ja tarkka lukeminen. Suomenkielessä sanojen tavuttaminen eli tavurajan löytäminen auttaa sekä pitkien sanojen lukemisessa ja sanojen tarkassa kirjoittamisessa.</w:t>
            </w:r>
          </w:p>
        </w:tc>
      </w:tr>
      <w:tr w:rsidR="00B75BA1" w:rsidTr="00B75BA1">
        <w:tc>
          <w:tcPr>
            <w:tcW w:w="1668" w:type="dxa"/>
          </w:tcPr>
          <w:p w:rsidR="00B75BA1" w:rsidRPr="00F309E4" w:rsidRDefault="00F309E4" w:rsidP="00B75BA1">
            <w:pPr>
              <w:jc w:val="center"/>
              <w:rPr>
                <w:b/>
                <w:sz w:val="24"/>
                <w:szCs w:val="24"/>
              </w:rPr>
            </w:pPr>
            <w:r>
              <w:rPr>
                <w:b/>
                <w:sz w:val="24"/>
                <w:szCs w:val="24"/>
              </w:rPr>
              <w:t>Onnistumisen salaisuus</w:t>
            </w:r>
          </w:p>
        </w:tc>
        <w:tc>
          <w:tcPr>
            <w:tcW w:w="8110" w:type="dxa"/>
          </w:tcPr>
          <w:p w:rsidR="00B75BA1" w:rsidRPr="00B75BA1" w:rsidRDefault="00EF5935" w:rsidP="00F309E4">
            <w:pPr>
              <w:rPr>
                <w:sz w:val="24"/>
                <w:szCs w:val="24"/>
              </w:rPr>
            </w:pPr>
            <w:r>
              <w:rPr>
                <w:sz w:val="24"/>
                <w:szCs w:val="24"/>
              </w:rPr>
              <w:t>Oikeinlukemisen perusta on nopea tavujen lukeminen. Tämän takia tavujen lukemiseen kannattaa käyttää aikaa. Ensin opetellaan 2-kirjaimisten tavujen nopea lukeminen. Sen jälkeen 3- ja 4-kirjaimisten tavujen oppiminen sujuu helposti.</w:t>
            </w:r>
          </w:p>
        </w:tc>
      </w:tr>
      <w:tr w:rsidR="00B75BA1" w:rsidTr="00B75BA1">
        <w:tc>
          <w:tcPr>
            <w:tcW w:w="1668" w:type="dxa"/>
          </w:tcPr>
          <w:p w:rsidR="00B75BA1" w:rsidRPr="00F309E4" w:rsidRDefault="00F309E4" w:rsidP="00B75BA1">
            <w:pPr>
              <w:jc w:val="center"/>
              <w:rPr>
                <w:b/>
                <w:sz w:val="24"/>
                <w:szCs w:val="24"/>
              </w:rPr>
            </w:pPr>
            <w:r>
              <w:rPr>
                <w:b/>
                <w:sz w:val="24"/>
                <w:szCs w:val="24"/>
              </w:rPr>
              <w:t>Kuinka opetan strategiaa</w:t>
            </w:r>
          </w:p>
        </w:tc>
        <w:tc>
          <w:tcPr>
            <w:tcW w:w="8110" w:type="dxa"/>
          </w:tcPr>
          <w:p w:rsidR="00283057" w:rsidRDefault="00EF5935" w:rsidP="00283057">
            <w:pPr>
              <w:rPr>
                <w:sz w:val="24"/>
                <w:szCs w:val="24"/>
              </w:rPr>
            </w:pPr>
            <w:r>
              <w:rPr>
                <w:sz w:val="24"/>
                <w:szCs w:val="24"/>
              </w:rPr>
              <w:t xml:space="preserve">Oppilaille kerrotaan suomenkielen rakenteesta. Suomenkieli on kuin palapeli, joka koostuu paloista. Suomenkieli muodostuu tavuista. Jos osaa lukea tavuja sujuvasti, oppii lukemaan sanoja ja tekstiä hyvin. </w:t>
            </w:r>
          </w:p>
          <w:p w:rsidR="0062035D" w:rsidRDefault="0062035D" w:rsidP="00283057">
            <w:pPr>
              <w:rPr>
                <w:sz w:val="24"/>
                <w:szCs w:val="24"/>
              </w:rPr>
            </w:pPr>
          </w:p>
          <w:p w:rsidR="0062035D" w:rsidRDefault="0062035D" w:rsidP="00283057">
            <w:pPr>
              <w:rPr>
                <w:sz w:val="24"/>
                <w:szCs w:val="24"/>
              </w:rPr>
            </w:pPr>
            <w:r>
              <w:rPr>
                <w:sz w:val="24"/>
                <w:szCs w:val="24"/>
              </w:rPr>
              <w:t>Opettaja voi mallittaa pitkän sanan lukemista leikkaamalla sanan tavuiksi ja sitten lukemalla sanan tavu kerrallaan. (Huom. tavujen lukeminen tulee sujua jo melko nopeasti, jotta oppilaan työmuisti pystyy käsittelemään ja ylläpitämään koko sanan tavut). Samalla tavalla voidaan mallittaa pitkän sanan kirjoittaminen. Salaisuutena on sanan tarkka tavuttaminen. ”Jos osaat tavuttaa sanan, osaat kirjoitta sen”. (jos osaa kirjoittaa tavuja)</w:t>
            </w:r>
          </w:p>
          <w:p w:rsidR="0093270E" w:rsidRDefault="0093270E" w:rsidP="00283057">
            <w:pPr>
              <w:rPr>
                <w:sz w:val="24"/>
                <w:szCs w:val="24"/>
              </w:rPr>
            </w:pPr>
          </w:p>
          <w:p w:rsidR="0093270E" w:rsidRPr="00283057" w:rsidRDefault="0093270E" w:rsidP="00283057">
            <w:pPr>
              <w:rPr>
                <w:sz w:val="24"/>
                <w:szCs w:val="24"/>
              </w:rPr>
            </w:pPr>
            <w:proofErr w:type="spellStart"/>
            <w:r>
              <w:rPr>
                <w:sz w:val="24"/>
                <w:szCs w:val="24"/>
              </w:rPr>
              <w:t>a-si-a</w:t>
            </w:r>
            <w:proofErr w:type="spellEnd"/>
            <w:r>
              <w:rPr>
                <w:sz w:val="24"/>
                <w:szCs w:val="24"/>
              </w:rPr>
              <w:t xml:space="preserve">,  </w:t>
            </w:r>
            <w:proofErr w:type="spellStart"/>
            <w:r>
              <w:rPr>
                <w:sz w:val="24"/>
                <w:szCs w:val="24"/>
              </w:rPr>
              <w:t>Aa-si-a</w:t>
            </w:r>
            <w:proofErr w:type="spellEnd"/>
            <w:r>
              <w:rPr>
                <w:sz w:val="24"/>
                <w:szCs w:val="24"/>
              </w:rPr>
              <w:t xml:space="preserve">  </w:t>
            </w:r>
            <w:proofErr w:type="spellStart"/>
            <w:r>
              <w:rPr>
                <w:sz w:val="24"/>
                <w:szCs w:val="24"/>
              </w:rPr>
              <w:t>Aa-pe-li</w:t>
            </w:r>
            <w:proofErr w:type="spellEnd"/>
            <w:r>
              <w:rPr>
                <w:sz w:val="24"/>
                <w:szCs w:val="24"/>
              </w:rPr>
              <w:t>,  Ee-pe-li</w:t>
            </w:r>
            <w:bookmarkStart w:id="0" w:name="_GoBack"/>
            <w:bookmarkEnd w:id="0"/>
          </w:p>
        </w:tc>
      </w:tr>
      <w:tr w:rsidR="00B75BA1" w:rsidTr="00B75BA1">
        <w:tc>
          <w:tcPr>
            <w:tcW w:w="1668" w:type="dxa"/>
          </w:tcPr>
          <w:p w:rsidR="00B75BA1" w:rsidRPr="00283057" w:rsidRDefault="00593962" w:rsidP="00B75BA1">
            <w:pPr>
              <w:jc w:val="center"/>
              <w:rPr>
                <w:b/>
                <w:sz w:val="24"/>
                <w:szCs w:val="24"/>
              </w:rPr>
            </w:pPr>
            <w:r>
              <w:rPr>
                <w:b/>
                <w:sz w:val="24"/>
                <w:szCs w:val="24"/>
              </w:rPr>
              <w:t>Ratkaisuja pulmiin</w:t>
            </w:r>
          </w:p>
        </w:tc>
        <w:tc>
          <w:tcPr>
            <w:tcW w:w="8110" w:type="dxa"/>
          </w:tcPr>
          <w:p w:rsidR="00B75BA1" w:rsidRDefault="00EF5935" w:rsidP="00593962">
            <w:pPr>
              <w:rPr>
                <w:sz w:val="24"/>
                <w:szCs w:val="24"/>
              </w:rPr>
            </w:pPr>
            <w:r>
              <w:rPr>
                <w:sz w:val="24"/>
                <w:szCs w:val="24"/>
              </w:rPr>
              <w:t xml:space="preserve">Oppilaille joilla on nimeämisen vaikeuksia kannattaa ensin opetella tietynrakenteiset tavut (KV) siten, että vaihtelee ensin vain toista kirjainta. Esim. </w:t>
            </w:r>
            <w:proofErr w:type="spellStart"/>
            <w:r>
              <w:rPr>
                <w:sz w:val="24"/>
                <w:szCs w:val="24"/>
              </w:rPr>
              <w:t>sa</w:t>
            </w:r>
            <w:proofErr w:type="spellEnd"/>
            <w:r>
              <w:rPr>
                <w:sz w:val="24"/>
                <w:szCs w:val="24"/>
              </w:rPr>
              <w:t xml:space="preserve">, se, </w:t>
            </w:r>
            <w:proofErr w:type="spellStart"/>
            <w:r>
              <w:rPr>
                <w:sz w:val="24"/>
                <w:szCs w:val="24"/>
              </w:rPr>
              <w:t>si</w:t>
            </w:r>
            <w:proofErr w:type="spellEnd"/>
            <w:r>
              <w:rPr>
                <w:sz w:val="24"/>
                <w:szCs w:val="24"/>
              </w:rPr>
              <w:t xml:space="preserve">, </w:t>
            </w:r>
            <w:proofErr w:type="spellStart"/>
            <w:proofErr w:type="gramStart"/>
            <w:r>
              <w:rPr>
                <w:sz w:val="24"/>
                <w:szCs w:val="24"/>
              </w:rPr>
              <w:t>so</w:t>
            </w:r>
            <w:proofErr w:type="spellEnd"/>
            <w:r>
              <w:rPr>
                <w:sz w:val="24"/>
                <w:szCs w:val="24"/>
              </w:rPr>
              <w:t xml:space="preserve">  jne</w:t>
            </w:r>
            <w:proofErr w:type="gramEnd"/>
            <w:r>
              <w:rPr>
                <w:sz w:val="24"/>
                <w:szCs w:val="24"/>
              </w:rPr>
              <w:t xml:space="preserve">. tai ma, </w:t>
            </w:r>
            <w:proofErr w:type="spellStart"/>
            <w:r>
              <w:rPr>
                <w:sz w:val="24"/>
                <w:szCs w:val="24"/>
              </w:rPr>
              <w:t>sa</w:t>
            </w:r>
            <w:proofErr w:type="spellEnd"/>
            <w:r>
              <w:rPr>
                <w:sz w:val="24"/>
                <w:szCs w:val="24"/>
              </w:rPr>
              <w:t>, ka, la.</w:t>
            </w:r>
          </w:p>
          <w:p w:rsidR="00EF5935" w:rsidRDefault="00EF5935" w:rsidP="00593962">
            <w:pPr>
              <w:rPr>
                <w:sz w:val="24"/>
                <w:szCs w:val="24"/>
              </w:rPr>
            </w:pPr>
          </w:p>
          <w:p w:rsidR="00EF5935" w:rsidRPr="00B75BA1" w:rsidRDefault="00EF5935" w:rsidP="00593962">
            <w:pPr>
              <w:rPr>
                <w:sz w:val="24"/>
                <w:szCs w:val="24"/>
              </w:rPr>
            </w:pPr>
            <w:r>
              <w:rPr>
                <w:sz w:val="24"/>
                <w:szCs w:val="24"/>
              </w:rPr>
              <w:t>NM</w:t>
            </w:r>
            <w:r w:rsidR="0062035D">
              <w:rPr>
                <w:sz w:val="24"/>
                <w:szCs w:val="24"/>
              </w:rPr>
              <w:t>I sivustolla on lista suomenkielen 200 yleisimmästä tavusta. Tätä tavulistaa voi hyödyntää tavujen lukuharjoittelussa sen jälkeen kun 2-kirjaimiset yhden ominaisuuden vaihtelevat tavut sujuvat.</w:t>
            </w:r>
          </w:p>
        </w:tc>
      </w:tr>
    </w:tbl>
    <w:p w:rsidR="00B75BA1" w:rsidRPr="00B75BA1" w:rsidRDefault="00B75BA1" w:rsidP="00B75BA1">
      <w:pPr>
        <w:jc w:val="center"/>
        <w:rPr>
          <w:sz w:val="44"/>
          <w:szCs w:val="44"/>
        </w:rPr>
      </w:pPr>
    </w:p>
    <w:sectPr w:rsidR="00B75BA1" w:rsidRPr="00B75BA1">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962" w:rsidRDefault="00593962" w:rsidP="00593962">
      <w:pPr>
        <w:spacing w:after="0" w:line="240" w:lineRule="auto"/>
      </w:pPr>
      <w:r>
        <w:separator/>
      </w:r>
    </w:p>
  </w:endnote>
  <w:endnote w:type="continuationSeparator" w:id="0">
    <w:p w:rsidR="00593962" w:rsidRDefault="00593962" w:rsidP="0059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2" w:rsidRDefault="00593962">
    <w:pPr>
      <w:pStyle w:val="Alatunniste"/>
    </w:pPr>
    <w:proofErr w:type="spellStart"/>
    <w:r>
      <w:t>TheDailyCafé</w:t>
    </w:r>
    <w:proofErr w:type="spellEnd"/>
  </w:p>
  <w:p w:rsidR="00593962" w:rsidRDefault="0059396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962" w:rsidRDefault="00593962" w:rsidP="00593962">
      <w:pPr>
        <w:spacing w:after="0" w:line="240" w:lineRule="auto"/>
      </w:pPr>
      <w:r>
        <w:separator/>
      </w:r>
    </w:p>
  </w:footnote>
  <w:footnote w:type="continuationSeparator" w:id="0">
    <w:p w:rsidR="00593962" w:rsidRDefault="00593962" w:rsidP="00593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57B1"/>
    <w:multiLevelType w:val="hybridMultilevel"/>
    <w:tmpl w:val="EED051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A1"/>
    <w:rsid w:val="00001148"/>
    <w:rsid w:val="00001504"/>
    <w:rsid w:val="00010244"/>
    <w:rsid w:val="000603E7"/>
    <w:rsid w:val="00067651"/>
    <w:rsid w:val="00067B93"/>
    <w:rsid w:val="00075EAC"/>
    <w:rsid w:val="000902E4"/>
    <w:rsid w:val="0009134C"/>
    <w:rsid w:val="000A66A9"/>
    <w:rsid w:val="000B4F2B"/>
    <w:rsid w:val="000D0AF9"/>
    <w:rsid w:val="000E3BC3"/>
    <w:rsid w:val="000F2367"/>
    <w:rsid w:val="000F525A"/>
    <w:rsid w:val="001077B6"/>
    <w:rsid w:val="0012482B"/>
    <w:rsid w:val="00145C6C"/>
    <w:rsid w:val="0015405C"/>
    <w:rsid w:val="0015445A"/>
    <w:rsid w:val="001544DB"/>
    <w:rsid w:val="001708FD"/>
    <w:rsid w:val="00173E39"/>
    <w:rsid w:val="0018745A"/>
    <w:rsid w:val="001A5747"/>
    <w:rsid w:val="001B548F"/>
    <w:rsid w:val="001B78AD"/>
    <w:rsid w:val="001C0370"/>
    <w:rsid w:val="001D105D"/>
    <w:rsid w:val="001D13E6"/>
    <w:rsid w:val="001D73B8"/>
    <w:rsid w:val="001E7004"/>
    <w:rsid w:val="00205989"/>
    <w:rsid w:val="002114EA"/>
    <w:rsid w:val="002135E5"/>
    <w:rsid w:val="00213AF7"/>
    <w:rsid w:val="00222D2A"/>
    <w:rsid w:val="00235070"/>
    <w:rsid w:val="00240798"/>
    <w:rsid w:val="002426B0"/>
    <w:rsid w:val="002451E6"/>
    <w:rsid w:val="002452F2"/>
    <w:rsid w:val="00273329"/>
    <w:rsid w:val="00282617"/>
    <w:rsid w:val="00283057"/>
    <w:rsid w:val="00286135"/>
    <w:rsid w:val="0029381D"/>
    <w:rsid w:val="002943B5"/>
    <w:rsid w:val="002A1E23"/>
    <w:rsid w:val="002B00EC"/>
    <w:rsid w:val="002B0748"/>
    <w:rsid w:val="002C18BA"/>
    <w:rsid w:val="002C3CAB"/>
    <w:rsid w:val="002C5E35"/>
    <w:rsid w:val="002D1F66"/>
    <w:rsid w:val="002F1617"/>
    <w:rsid w:val="0030143A"/>
    <w:rsid w:val="00304730"/>
    <w:rsid w:val="003048D8"/>
    <w:rsid w:val="00304FC6"/>
    <w:rsid w:val="003051C1"/>
    <w:rsid w:val="0033577B"/>
    <w:rsid w:val="00337A3F"/>
    <w:rsid w:val="003447F7"/>
    <w:rsid w:val="00346D4E"/>
    <w:rsid w:val="003510AD"/>
    <w:rsid w:val="00351EC3"/>
    <w:rsid w:val="00355CD8"/>
    <w:rsid w:val="00357866"/>
    <w:rsid w:val="00362A38"/>
    <w:rsid w:val="003653A3"/>
    <w:rsid w:val="0037439A"/>
    <w:rsid w:val="00384456"/>
    <w:rsid w:val="00393060"/>
    <w:rsid w:val="003A6C5A"/>
    <w:rsid w:val="003E436B"/>
    <w:rsid w:val="003E6E44"/>
    <w:rsid w:val="004034D5"/>
    <w:rsid w:val="00405641"/>
    <w:rsid w:val="00410D65"/>
    <w:rsid w:val="00411EC8"/>
    <w:rsid w:val="004133D3"/>
    <w:rsid w:val="00415C45"/>
    <w:rsid w:val="00435BD0"/>
    <w:rsid w:val="00443CDE"/>
    <w:rsid w:val="0045106C"/>
    <w:rsid w:val="00453D2F"/>
    <w:rsid w:val="00465224"/>
    <w:rsid w:val="004668BE"/>
    <w:rsid w:val="004711A0"/>
    <w:rsid w:val="00474672"/>
    <w:rsid w:val="004C570D"/>
    <w:rsid w:val="004C76D6"/>
    <w:rsid w:val="004D1D43"/>
    <w:rsid w:val="004E0820"/>
    <w:rsid w:val="004F6820"/>
    <w:rsid w:val="004F70D8"/>
    <w:rsid w:val="00500B54"/>
    <w:rsid w:val="00504E10"/>
    <w:rsid w:val="00511822"/>
    <w:rsid w:val="00513ABD"/>
    <w:rsid w:val="00515D5F"/>
    <w:rsid w:val="005334CE"/>
    <w:rsid w:val="005358C2"/>
    <w:rsid w:val="005577A1"/>
    <w:rsid w:val="0057609D"/>
    <w:rsid w:val="00584B77"/>
    <w:rsid w:val="00590F7F"/>
    <w:rsid w:val="00593962"/>
    <w:rsid w:val="00593D26"/>
    <w:rsid w:val="005B1624"/>
    <w:rsid w:val="005D314A"/>
    <w:rsid w:val="005F36D6"/>
    <w:rsid w:val="005F6651"/>
    <w:rsid w:val="006036AE"/>
    <w:rsid w:val="00604BD2"/>
    <w:rsid w:val="00607092"/>
    <w:rsid w:val="00610752"/>
    <w:rsid w:val="0062035D"/>
    <w:rsid w:val="006300D0"/>
    <w:rsid w:val="00633EFC"/>
    <w:rsid w:val="006363DB"/>
    <w:rsid w:val="0065361C"/>
    <w:rsid w:val="006627A6"/>
    <w:rsid w:val="0066312D"/>
    <w:rsid w:val="00680981"/>
    <w:rsid w:val="00681177"/>
    <w:rsid w:val="00681EEF"/>
    <w:rsid w:val="00681FF6"/>
    <w:rsid w:val="006958EE"/>
    <w:rsid w:val="006A042F"/>
    <w:rsid w:val="006A2DE5"/>
    <w:rsid w:val="006A77CB"/>
    <w:rsid w:val="006B2064"/>
    <w:rsid w:val="006B22B2"/>
    <w:rsid w:val="006B4D9C"/>
    <w:rsid w:val="006B6791"/>
    <w:rsid w:val="006C7D47"/>
    <w:rsid w:val="006C7F1D"/>
    <w:rsid w:val="006D3AC3"/>
    <w:rsid w:val="006E193E"/>
    <w:rsid w:val="006F230B"/>
    <w:rsid w:val="00703D7A"/>
    <w:rsid w:val="00710CD2"/>
    <w:rsid w:val="007133D4"/>
    <w:rsid w:val="00722784"/>
    <w:rsid w:val="00731235"/>
    <w:rsid w:val="00756108"/>
    <w:rsid w:val="007614AE"/>
    <w:rsid w:val="00776FAF"/>
    <w:rsid w:val="0078084A"/>
    <w:rsid w:val="007923CA"/>
    <w:rsid w:val="007B1612"/>
    <w:rsid w:val="007B3060"/>
    <w:rsid w:val="007B3DFD"/>
    <w:rsid w:val="007B66CA"/>
    <w:rsid w:val="007C6A67"/>
    <w:rsid w:val="007D5A40"/>
    <w:rsid w:val="007E428B"/>
    <w:rsid w:val="007E6380"/>
    <w:rsid w:val="007F0518"/>
    <w:rsid w:val="007F0A35"/>
    <w:rsid w:val="007F41BE"/>
    <w:rsid w:val="00805A04"/>
    <w:rsid w:val="00806336"/>
    <w:rsid w:val="00807E31"/>
    <w:rsid w:val="00811F41"/>
    <w:rsid w:val="008243F7"/>
    <w:rsid w:val="00844700"/>
    <w:rsid w:val="00851F08"/>
    <w:rsid w:val="00852FCD"/>
    <w:rsid w:val="00862929"/>
    <w:rsid w:val="00866260"/>
    <w:rsid w:val="00867FA5"/>
    <w:rsid w:val="0087244A"/>
    <w:rsid w:val="00876297"/>
    <w:rsid w:val="008778E5"/>
    <w:rsid w:val="008821D1"/>
    <w:rsid w:val="0088510A"/>
    <w:rsid w:val="00892F81"/>
    <w:rsid w:val="00893D10"/>
    <w:rsid w:val="008966DE"/>
    <w:rsid w:val="008B0141"/>
    <w:rsid w:val="008B27C7"/>
    <w:rsid w:val="008B2D49"/>
    <w:rsid w:val="008B4D81"/>
    <w:rsid w:val="008D5E36"/>
    <w:rsid w:val="008E6E20"/>
    <w:rsid w:val="00900D8E"/>
    <w:rsid w:val="009018CA"/>
    <w:rsid w:val="00902B34"/>
    <w:rsid w:val="00903D9F"/>
    <w:rsid w:val="009075A3"/>
    <w:rsid w:val="0092428D"/>
    <w:rsid w:val="00931A03"/>
    <w:rsid w:val="0093270E"/>
    <w:rsid w:val="00941180"/>
    <w:rsid w:val="00941344"/>
    <w:rsid w:val="00945C8D"/>
    <w:rsid w:val="00947A71"/>
    <w:rsid w:val="0095653B"/>
    <w:rsid w:val="00962927"/>
    <w:rsid w:val="009635EB"/>
    <w:rsid w:val="00966F4E"/>
    <w:rsid w:val="0097451D"/>
    <w:rsid w:val="009A5D74"/>
    <w:rsid w:val="009F0147"/>
    <w:rsid w:val="00A01A81"/>
    <w:rsid w:val="00A023BE"/>
    <w:rsid w:val="00A207DC"/>
    <w:rsid w:val="00A269BF"/>
    <w:rsid w:val="00A42070"/>
    <w:rsid w:val="00A4320F"/>
    <w:rsid w:val="00A731CB"/>
    <w:rsid w:val="00A753C1"/>
    <w:rsid w:val="00A84AF2"/>
    <w:rsid w:val="00AA017B"/>
    <w:rsid w:val="00AA4737"/>
    <w:rsid w:val="00AB1B6E"/>
    <w:rsid w:val="00AC27E8"/>
    <w:rsid w:val="00AC7837"/>
    <w:rsid w:val="00AD0F06"/>
    <w:rsid w:val="00AE0364"/>
    <w:rsid w:val="00AE26B9"/>
    <w:rsid w:val="00AE430B"/>
    <w:rsid w:val="00B24130"/>
    <w:rsid w:val="00B248C2"/>
    <w:rsid w:val="00B24A08"/>
    <w:rsid w:val="00B32126"/>
    <w:rsid w:val="00B53C67"/>
    <w:rsid w:val="00B6582F"/>
    <w:rsid w:val="00B74B48"/>
    <w:rsid w:val="00B75BA1"/>
    <w:rsid w:val="00B81424"/>
    <w:rsid w:val="00B908E3"/>
    <w:rsid w:val="00B9583B"/>
    <w:rsid w:val="00B96AD4"/>
    <w:rsid w:val="00BB2AA8"/>
    <w:rsid w:val="00BB7548"/>
    <w:rsid w:val="00BE4981"/>
    <w:rsid w:val="00BF0614"/>
    <w:rsid w:val="00BF1849"/>
    <w:rsid w:val="00BF4D89"/>
    <w:rsid w:val="00C0216F"/>
    <w:rsid w:val="00C0705F"/>
    <w:rsid w:val="00C118AE"/>
    <w:rsid w:val="00C13A7A"/>
    <w:rsid w:val="00C14F02"/>
    <w:rsid w:val="00C301A1"/>
    <w:rsid w:val="00C30F3D"/>
    <w:rsid w:val="00C333E6"/>
    <w:rsid w:val="00C52E66"/>
    <w:rsid w:val="00C55738"/>
    <w:rsid w:val="00C91C8E"/>
    <w:rsid w:val="00CA0784"/>
    <w:rsid w:val="00CA31D2"/>
    <w:rsid w:val="00CA31FF"/>
    <w:rsid w:val="00CA5158"/>
    <w:rsid w:val="00CA5463"/>
    <w:rsid w:val="00CA6474"/>
    <w:rsid w:val="00CA654F"/>
    <w:rsid w:val="00CA6632"/>
    <w:rsid w:val="00CD13FA"/>
    <w:rsid w:val="00CE585F"/>
    <w:rsid w:val="00CF5C35"/>
    <w:rsid w:val="00D04616"/>
    <w:rsid w:val="00D10848"/>
    <w:rsid w:val="00D213F5"/>
    <w:rsid w:val="00D23BD6"/>
    <w:rsid w:val="00D410E7"/>
    <w:rsid w:val="00D42250"/>
    <w:rsid w:val="00D424B7"/>
    <w:rsid w:val="00D5098C"/>
    <w:rsid w:val="00D51060"/>
    <w:rsid w:val="00D53B55"/>
    <w:rsid w:val="00D64CC1"/>
    <w:rsid w:val="00D74636"/>
    <w:rsid w:val="00D87AF8"/>
    <w:rsid w:val="00D93B61"/>
    <w:rsid w:val="00D9666F"/>
    <w:rsid w:val="00D969C5"/>
    <w:rsid w:val="00DA1B39"/>
    <w:rsid w:val="00DA53A3"/>
    <w:rsid w:val="00DB4DD0"/>
    <w:rsid w:val="00DD11C2"/>
    <w:rsid w:val="00DD1AA0"/>
    <w:rsid w:val="00DE4E36"/>
    <w:rsid w:val="00E057F7"/>
    <w:rsid w:val="00E061FD"/>
    <w:rsid w:val="00E14D44"/>
    <w:rsid w:val="00E165EB"/>
    <w:rsid w:val="00E20701"/>
    <w:rsid w:val="00E250F7"/>
    <w:rsid w:val="00E35CDE"/>
    <w:rsid w:val="00E377E4"/>
    <w:rsid w:val="00E4520E"/>
    <w:rsid w:val="00E46CF3"/>
    <w:rsid w:val="00E46DE0"/>
    <w:rsid w:val="00E5226E"/>
    <w:rsid w:val="00E55C1B"/>
    <w:rsid w:val="00E56A5C"/>
    <w:rsid w:val="00E735F3"/>
    <w:rsid w:val="00E831DA"/>
    <w:rsid w:val="00E8391A"/>
    <w:rsid w:val="00E86C2C"/>
    <w:rsid w:val="00E927DC"/>
    <w:rsid w:val="00E97C70"/>
    <w:rsid w:val="00EA5C66"/>
    <w:rsid w:val="00EA7A7D"/>
    <w:rsid w:val="00EB380A"/>
    <w:rsid w:val="00EB755B"/>
    <w:rsid w:val="00EC454D"/>
    <w:rsid w:val="00ED251E"/>
    <w:rsid w:val="00ED7DAD"/>
    <w:rsid w:val="00EE08B4"/>
    <w:rsid w:val="00EE2B44"/>
    <w:rsid w:val="00EF5935"/>
    <w:rsid w:val="00F1024E"/>
    <w:rsid w:val="00F10661"/>
    <w:rsid w:val="00F14670"/>
    <w:rsid w:val="00F23CA9"/>
    <w:rsid w:val="00F309E4"/>
    <w:rsid w:val="00F52012"/>
    <w:rsid w:val="00F569BB"/>
    <w:rsid w:val="00F56F93"/>
    <w:rsid w:val="00F65CF2"/>
    <w:rsid w:val="00F65F47"/>
    <w:rsid w:val="00F763FD"/>
    <w:rsid w:val="00F96DDC"/>
    <w:rsid w:val="00FA22B6"/>
    <w:rsid w:val="00FA662B"/>
    <w:rsid w:val="00FC5A2E"/>
    <w:rsid w:val="00FC75CA"/>
    <w:rsid w:val="00FD644A"/>
    <w:rsid w:val="00FD6CE8"/>
    <w:rsid w:val="00FE1CEE"/>
    <w:rsid w:val="00FF4F92"/>
    <w:rsid w:val="00FF5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1717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dc:creator>
  <cp:lastModifiedBy>Taina</cp:lastModifiedBy>
  <cp:revision>4</cp:revision>
  <dcterms:created xsi:type="dcterms:W3CDTF">2014-01-12T14:43:00Z</dcterms:created>
  <dcterms:modified xsi:type="dcterms:W3CDTF">2014-09-06T15:35:00Z</dcterms:modified>
</cp:coreProperties>
</file>