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0C05" w14:textId="77777777" w:rsidR="001D7E7C" w:rsidRDefault="001D7E7C" w:rsidP="00602F48">
      <w:pPr>
        <w:spacing w:after="240" w:line="240" w:lineRule="auto"/>
        <w:outlineLvl w:val="0"/>
        <w:rPr>
          <w:rFonts w:ascii="Ubuntu" w:eastAsia="Times New Roman" w:hAnsi="Ubuntu" w:cs="Arial"/>
          <w:b/>
          <w:bCs/>
          <w:color w:val="202020"/>
          <w:kern w:val="36"/>
          <w:sz w:val="42"/>
          <w:szCs w:val="42"/>
          <w:lang w:eastAsia="fi-FI"/>
        </w:rPr>
      </w:pPr>
    </w:p>
    <w:p w14:paraId="2BA102EB" w14:textId="77777777" w:rsidR="001D7E7C" w:rsidRPr="001D7E7C" w:rsidRDefault="001D7E7C" w:rsidP="001D7E7C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</w:pPr>
      <w:r w:rsidRPr="001D7E7C"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  <w:t>K</w:t>
      </w:r>
      <w:r w:rsidR="00602F48" w:rsidRPr="00602F48"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  <w:t xml:space="preserve">unta-alan </w:t>
      </w:r>
      <w:r w:rsidRPr="001D7E7C"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  <w:t xml:space="preserve">työsuhteisten </w:t>
      </w:r>
      <w:r w:rsidR="00602F48" w:rsidRPr="00602F48"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  <w:t>ylityö- ja vuoronvaihtokiel</w:t>
      </w:r>
      <w:r w:rsidRPr="001D7E7C">
        <w:rPr>
          <w:rFonts w:ascii="Arial" w:eastAsia="Times New Roman" w:hAnsi="Arial" w:cs="Arial"/>
          <w:b/>
          <w:bCs/>
          <w:color w:val="202020"/>
          <w:kern w:val="36"/>
          <w:sz w:val="24"/>
          <w:szCs w:val="24"/>
          <w:lang w:eastAsia="fi-FI"/>
        </w:rPr>
        <w:t>to</w:t>
      </w:r>
    </w:p>
    <w:p w14:paraId="5AF9C8D0" w14:textId="77777777" w:rsidR="00701485" w:rsidRDefault="00602F48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J</w:t>
      </w:r>
      <w:r w:rsidR="001D7E7C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ulkisalan koulutettujen neuvottelujärjestö JUKO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aloittaa kunta-alalla ylityö- ja vuoronvaihtokiellon </w:t>
      </w:r>
      <w:r w:rsidR="001D7E7C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tiistaina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</w:t>
      </w:r>
      <w:r w:rsidR="001D7E7C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6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.2.2018 kello </w:t>
      </w:r>
      <w:r w:rsidR="001D7E7C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7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.00. </w:t>
      </w:r>
      <w:r w:rsidR="00FC4E01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Ylityö- ja vuoronvaihtokielto on voimassa toistaiseksi. Sen päättymisestä tiedotetaan erikseen. </w:t>
      </w:r>
    </w:p>
    <w:p w14:paraId="3B99AC6E" w14:textId="77777777" w:rsidR="00701485" w:rsidRDefault="00AB38FE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>K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äytännön ohjei</w:t>
      </w: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>ta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: </w:t>
      </w:r>
    </w:p>
    <w:p w14:paraId="1178BBC6" w14:textId="77777777" w:rsidR="00602F48" w:rsidRDefault="00602F48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Ylityö- ja vuoronvaihtokielto koskee kaikkia J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UKOn kuuluvissa liitoissa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kunta-alalla työskenteleviä 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työsuhteisia työntekijöitä. 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Kiellon ulkopuolell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e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on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siis </w:t>
      </w: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rajattu kunnalliset viranhaltijat</w:t>
      </w:r>
      <w:r w:rsidR="00701485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.</w:t>
      </w:r>
      <w:r w:rsidR="00093204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Ylityö- ja vuoronvaihtokielto ei koske lisätyön tekemistä.  </w:t>
      </w:r>
    </w:p>
    <w:p w14:paraId="5FC85D2A" w14:textId="77777777" w:rsidR="00621B7F" w:rsidRDefault="00621B7F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202020"/>
          <w:sz w:val="24"/>
          <w:szCs w:val="24"/>
          <w:lang w:eastAsia="fi-FI"/>
        </w:rPr>
        <w:t xml:space="preserve">Mitä ylityökielto tarkoittaa? </w:t>
      </w: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Työntekijä tekee normaalin säännöllisen työajan, mutta ei suostu tekemään </w:t>
      </w:r>
      <w:bookmarkStart w:id="0" w:name="_GoBack"/>
      <w:bookmarkEnd w:id="0"/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ylityötä. </w:t>
      </w:r>
    </w:p>
    <w:p w14:paraId="24AB03FA" w14:textId="77777777" w:rsidR="00A77E49" w:rsidRDefault="00621B7F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202020"/>
          <w:sz w:val="24"/>
          <w:szCs w:val="24"/>
          <w:lang w:eastAsia="fi-FI"/>
        </w:rPr>
        <w:t xml:space="preserve">Mitä vuoronvaihtokielto tarkoittaa? </w:t>
      </w: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Työntekijä tekee vahvistettuun työvuoroluetteloon merkityn työajan. </w:t>
      </w:r>
    </w:p>
    <w:p w14:paraId="4FC460FD" w14:textId="77777777" w:rsidR="00A77E49" w:rsidRDefault="00A77E49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202020"/>
          <w:sz w:val="24"/>
          <w:szCs w:val="24"/>
          <w:lang w:eastAsia="fi-FI"/>
        </w:rPr>
        <w:t>Voiko työnantaja yksipuolisesti muuttaa työvuoroluetteloa?</w:t>
      </w:r>
    </w:p>
    <w:p w14:paraId="3BC9BB94" w14:textId="77777777" w:rsidR="00621B7F" w:rsidRDefault="004F7C7C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>Työvuoroluettelo on saatettava kirjallisesti työntekijöiden tietoon viimeistään viikkoa ennen työvuoroluetteloon merkityn ajanjakson alkamista. Tämän jälkeen sitä saa muuttaa vain</w:t>
      </w:r>
      <w:r w:rsidR="005E0DB0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sovittaessa tai perustellusta syystä. </w:t>
      </w:r>
      <w:r w:rsidR="00A77E49">
        <w:rPr>
          <w:rFonts w:ascii="Arial" w:eastAsia="Times New Roman" w:hAnsi="Arial" w:cs="Arial"/>
          <w:color w:val="202020"/>
          <w:sz w:val="24"/>
          <w:szCs w:val="24"/>
          <w:lang w:eastAsia="fi-FI"/>
        </w:rPr>
        <w:t xml:space="preserve">Työnantajalla ei ole oikeutta yksipuolisesti pidentää työvuoroa työvuoron jo alettua. </w:t>
      </w:r>
    </w:p>
    <w:p w14:paraId="452DE54C" w14:textId="77777777" w:rsidR="00602F48" w:rsidRPr="00602F48" w:rsidRDefault="00602F48" w:rsidP="00602F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b/>
          <w:bCs/>
          <w:color w:val="202020"/>
          <w:sz w:val="24"/>
          <w:szCs w:val="24"/>
          <w:lang w:eastAsia="fi-FI"/>
        </w:rPr>
        <w:t>Olen työsopimuksella sopinut varallaolosta. Voinko kieltäytyä?</w:t>
      </w:r>
    </w:p>
    <w:p w14:paraId="0CC267DC" w14:textId="77777777" w:rsidR="00093204" w:rsidRPr="00602F48" w:rsidRDefault="00602F48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Työntekijä on antanut suostumuksen myös mahdolliseen varallaolon aikana syntyvään lisä- ja ylityöhön sopiessaan varallaolosta työsopimuksessaan. Tästä syystä, varallaolon aikana syntyvästä ylityöstä ei voi kieltäytyä</w:t>
      </w:r>
      <w:r w:rsidR="00093204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.</w:t>
      </w:r>
    </w:p>
    <w:p w14:paraId="19170ED5" w14:textId="77777777" w:rsidR="00602F48" w:rsidRPr="00602F48" w:rsidRDefault="00E005BC" w:rsidP="00602F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0202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202020"/>
          <w:sz w:val="24"/>
          <w:szCs w:val="24"/>
          <w:lang w:eastAsia="fi-FI"/>
        </w:rPr>
        <w:t xml:space="preserve">Onko mahdollista tehdä </w:t>
      </w:r>
      <w:r w:rsidR="00602F48" w:rsidRPr="00602F48">
        <w:rPr>
          <w:rFonts w:ascii="Arial" w:eastAsia="Times New Roman" w:hAnsi="Arial" w:cs="Arial"/>
          <w:b/>
          <w:bCs/>
          <w:color w:val="202020"/>
          <w:sz w:val="24"/>
          <w:szCs w:val="24"/>
          <w:lang w:eastAsia="fi-FI"/>
        </w:rPr>
        <w:t>lisätöitä ylityö- ja vuoronvaihtokiellon aikana?</w:t>
      </w:r>
    </w:p>
    <w:p w14:paraId="24A0C5CA" w14:textId="77777777" w:rsidR="00602F48" w:rsidRPr="00602F48" w:rsidRDefault="00602F48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Lisätyö ei ole kiellon piirissä.  Osa-aikaiset voivat tehdä lisätöitä aina täyteen työaikaan saakka. Osa-aikaisten omassa harkinnassa on se, tekevätkö he lisätyötä vai eivät. Ylityökielto koskee myös osa-aikaisten ylitöitä.</w:t>
      </w:r>
    </w:p>
    <w:p w14:paraId="46D0AA01" w14:textId="77777777" w:rsidR="00602F48" w:rsidRPr="00602F48" w:rsidRDefault="00602F48" w:rsidP="00602F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fi-FI"/>
        </w:rPr>
      </w:pPr>
      <w:r w:rsidRPr="00602F48">
        <w:rPr>
          <w:rFonts w:ascii="Arial" w:eastAsia="Times New Roman" w:hAnsi="Arial" w:cs="Arial"/>
          <w:color w:val="202020"/>
          <w:sz w:val="24"/>
          <w:szCs w:val="24"/>
          <w:lang w:eastAsia="fi-FI"/>
        </w:rPr>
        <w:t>Jos työsopimuksella on sovittu lisätöiden tekemisestä, ei lisätöiden tekemisestä voi kieltäytyä ylityö- ja vuoronvaihtokiellonkaan aikana.</w:t>
      </w:r>
    </w:p>
    <w:p w14:paraId="4E16B71D" w14:textId="77777777" w:rsidR="008C7333" w:rsidRDefault="008C7333" w:rsidP="008C7333">
      <w:pPr>
        <w:spacing w:before="100" w:beforeAutospacing="1" w:after="100" w:afterAutospacing="1"/>
        <w:rPr>
          <w:rFonts w:ascii="Arial" w:hAnsi="Arial" w:cs="Arial"/>
          <w:b/>
          <w:bCs/>
          <w:color w:val="202020"/>
          <w:sz w:val="24"/>
          <w:szCs w:val="24"/>
          <w:lang w:eastAsia="fi-FI"/>
        </w:rPr>
      </w:pPr>
      <w:r>
        <w:rPr>
          <w:rFonts w:ascii="Arial" w:hAnsi="Arial" w:cs="Arial"/>
          <w:b/>
          <w:bCs/>
          <w:color w:val="202020"/>
          <w:sz w:val="24"/>
          <w:szCs w:val="24"/>
          <w:lang w:eastAsia="fi-FI"/>
        </w:rPr>
        <w:t xml:space="preserve">Henkeä ja terveyttä uhkaavat tilanteet? </w:t>
      </w:r>
    </w:p>
    <w:p w14:paraId="587BA9B4" w14:textId="77777777" w:rsidR="008C7333" w:rsidRDefault="008C7333" w:rsidP="008C7333">
      <w:pPr>
        <w:rPr>
          <w:rFonts w:ascii="Arial" w:hAnsi="Arial" w:cs="Arial"/>
        </w:rPr>
      </w:pPr>
      <w:r>
        <w:rPr>
          <w:rFonts w:ascii="Arial" w:hAnsi="Arial" w:cs="Arial"/>
        </w:rPr>
        <w:t>Ylityö- ja vuoronvaihtokiellon johdosta ei kenenkään henki ja terveys saa vaarantua.</w:t>
      </w:r>
    </w:p>
    <w:p w14:paraId="1B2A33E3" w14:textId="77777777" w:rsidR="008C7333" w:rsidRDefault="008C7333" w:rsidP="008C7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Luottamusmiehet voivat neuvotella työnantajan kanssa etukäteen kiellon ulkopuolelle työtehtävät/yksiköt, joissa henki ja terveys voi vaarantua. </w:t>
      </w:r>
    </w:p>
    <w:p w14:paraId="3D15489B" w14:textId="77777777" w:rsidR="008C7333" w:rsidRPr="008C7333" w:rsidRDefault="008C7333" w:rsidP="008C7333">
      <w:pPr>
        <w:rPr>
          <w:rFonts w:ascii="Arial" w:hAnsi="Arial" w:cs="Arial"/>
          <w:color w:val="202020"/>
          <w:lang w:eastAsia="fi-FI"/>
        </w:rPr>
      </w:pPr>
      <w:r>
        <w:rPr>
          <w:rFonts w:ascii="Arial" w:hAnsi="Arial" w:cs="Arial"/>
          <w:color w:val="202020"/>
          <w:lang w:eastAsia="fi-FI"/>
        </w:rPr>
        <w:t xml:space="preserve">Näitä voi olla esim. teho-osaston tehtävät tai kiireellisten leikkausten edellyttämät työtehtävät. </w:t>
      </w:r>
    </w:p>
    <w:sectPr w:rsidR="008C7333" w:rsidRPr="008C73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E05"/>
    <w:multiLevelType w:val="multilevel"/>
    <w:tmpl w:val="AEA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B7B86"/>
    <w:multiLevelType w:val="multilevel"/>
    <w:tmpl w:val="1F4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856FF"/>
    <w:multiLevelType w:val="multilevel"/>
    <w:tmpl w:val="81C2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48"/>
    <w:rsid w:val="00093204"/>
    <w:rsid w:val="00166087"/>
    <w:rsid w:val="001D7E7C"/>
    <w:rsid w:val="004373D2"/>
    <w:rsid w:val="004F7C7C"/>
    <w:rsid w:val="005E0DB0"/>
    <w:rsid w:val="00602F48"/>
    <w:rsid w:val="00621B7F"/>
    <w:rsid w:val="00701485"/>
    <w:rsid w:val="008C449D"/>
    <w:rsid w:val="008C7333"/>
    <w:rsid w:val="00A76FA5"/>
    <w:rsid w:val="00A77E49"/>
    <w:rsid w:val="00AB38FE"/>
    <w:rsid w:val="00BA05B3"/>
    <w:rsid w:val="00C31395"/>
    <w:rsid w:val="00C75675"/>
    <w:rsid w:val="00E005BC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40FE"/>
  <w15:chartTrackingRefBased/>
  <w15:docId w15:val="{2764F6FC-8144-4FBE-BECB-FCD0788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602F48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602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2F4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602F48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602F48"/>
    <w:rPr>
      <w:strike w:val="0"/>
      <w:dstrike w:val="0"/>
      <w:color w:val="37A9AB"/>
      <w:u w:val="none"/>
      <w:effect w:val="none"/>
      <w:shd w:val="clear" w:color="auto" w:fill="auto"/>
    </w:rPr>
  </w:style>
  <w:style w:type="character" w:styleId="Voimakas">
    <w:name w:val="Strong"/>
    <w:basedOn w:val="Kappaleenoletusfontti"/>
    <w:uiPriority w:val="22"/>
    <w:qFormat/>
    <w:rsid w:val="00602F4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60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ead">
    <w:name w:val="lead"/>
    <w:basedOn w:val="Normaali"/>
    <w:rsid w:val="0060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694">
                              <w:blockQuote w:val="1"/>
                              <w:marLeft w:val="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437181">
                              <w:blockQuote w:val="1"/>
                              <w:marLeft w:val="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Tuhkiainen Kristiina</dc:creator>
  <cp:keywords/>
  <dc:description/>
  <cp:lastModifiedBy>Blomqvist Ilkka</cp:lastModifiedBy>
  <cp:revision>2</cp:revision>
  <dcterms:created xsi:type="dcterms:W3CDTF">2018-02-05T15:25:00Z</dcterms:created>
  <dcterms:modified xsi:type="dcterms:W3CDTF">2018-02-05T15:25:00Z</dcterms:modified>
</cp:coreProperties>
</file>