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9E5" w:rsidRPr="003E29E5" w:rsidRDefault="003E29E5" w:rsidP="003E29E5">
      <w:pPr>
        <w:pBdr>
          <w:top w:val="nil"/>
          <w:left w:val="nil"/>
          <w:bottom w:val="nil"/>
          <w:right w:val="nil"/>
          <w:between w:val="nil"/>
          <w:bar w:val="nil"/>
        </w:pBdr>
        <w:spacing w:after="0" w:line="240" w:lineRule="auto"/>
        <w:jc w:val="center"/>
        <w:rPr>
          <w:rFonts w:ascii="Times New Roman" w:hAnsi="Times New Roman" w:cs="Times New Roman"/>
          <w:b/>
          <w:sz w:val="56"/>
          <w:szCs w:val="56"/>
        </w:rPr>
      </w:pPr>
      <w:r w:rsidRPr="003E29E5">
        <w:rPr>
          <w:rFonts w:ascii="Times New Roman" w:eastAsia="Arial Unicode MS" w:hAnsi="Times New Roman" w:cs="Times New Roman"/>
          <w:b/>
          <w:sz w:val="56"/>
          <w:szCs w:val="56"/>
          <w:bdr w:val="nil"/>
        </w:rPr>
        <w:t>Kielisuihkua englanniksi</w:t>
      </w:r>
    </w:p>
    <w:p w:rsidR="003E29E5" w:rsidRPr="003E29E5" w:rsidRDefault="003E29E5" w:rsidP="003E29E5">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3E29E5">
        <w:rPr>
          <w:rFonts w:ascii="Times New Roman" w:eastAsia="Arial Unicode MS" w:hAnsi="Times New Roman" w:cs="Times New Roman"/>
          <w:b/>
          <w:sz w:val="24"/>
          <w:szCs w:val="24"/>
          <w:bdr w:val="nil"/>
        </w:rPr>
        <w:t>Koulutus Mikkelissä 4.2.2016 ja 22.2.2016 / Saara Kerosuo</w:t>
      </w:r>
    </w:p>
    <w:p w:rsidR="003E29E5" w:rsidRPr="003E29E5" w:rsidRDefault="003E29E5" w:rsidP="003E29E5">
      <w:pPr>
        <w:pBdr>
          <w:top w:val="nil"/>
          <w:left w:val="nil"/>
          <w:bottom w:val="nil"/>
          <w:right w:val="nil"/>
          <w:between w:val="nil"/>
          <w:bar w:val="nil"/>
        </w:pBdr>
        <w:spacing w:after="0" w:line="240" w:lineRule="auto"/>
        <w:rPr>
          <w:rFonts w:ascii="Times New Roman" w:eastAsia="Arial Unicode MS" w:hAnsi="Times New Roman" w:cs="Times New Roman"/>
          <w:b/>
          <w:sz w:val="28"/>
          <w:szCs w:val="28"/>
          <w:bdr w:val="nil"/>
        </w:rPr>
      </w:pPr>
    </w:p>
    <w:p w:rsidR="003E29E5" w:rsidRPr="003E29E5" w:rsidRDefault="003E29E5" w:rsidP="003E29E5">
      <w:pPr>
        <w:keepNext/>
        <w:pBdr>
          <w:top w:val="nil"/>
          <w:left w:val="nil"/>
          <w:bottom w:val="nil"/>
          <w:right w:val="nil"/>
          <w:between w:val="nil"/>
          <w:bar w:val="nil"/>
        </w:pBdr>
        <w:spacing w:after="0" w:line="240" w:lineRule="auto"/>
        <w:outlineLvl w:val="0"/>
        <w:rPr>
          <w:rFonts w:ascii="Helvetica" w:eastAsia="Helvetica" w:hAnsi="Helvetica" w:cs="Helvetica"/>
          <w:bCs/>
          <w:color w:val="000000"/>
          <w:sz w:val="32"/>
          <w:szCs w:val="32"/>
          <w:bdr w:val="nil"/>
          <w:lang w:eastAsia="fi-FI"/>
        </w:rPr>
      </w:pPr>
      <w:r w:rsidRPr="003E29E5">
        <w:rPr>
          <w:rFonts w:ascii="Helvetica" w:eastAsia="Helvetica" w:hAnsi="Helvetica" w:cs="Helvetica"/>
          <w:bCs/>
          <w:color w:val="000000"/>
          <w:sz w:val="32"/>
          <w:szCs w:val="32"/>
          <w:bdr w:val="nil"/>
          <w:lang w:eastAsia="fi-FI"/>
        </w:rPr>
        <w:t>TPR-menetelmän hyödyntäminen kielisuihkussa:</w:t>
      </w:r>
    </w:p>
    <w:p w:rsidR="003E29E5" w:rsidRPr="003E29E5" w:rsidRDefault="003E29E5" w:rsidP="003E29E5">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p w:rsidR="003E29E5" w:rsidRPr="003E29E5" w:rsidRDefault="003E29E5" w:rsidP="003E29E5">
      <w:pPr>
        <w:numPr>
          <w:ilvl w:val="0"/>
          <w:numId w:val="1"/>
        </w:numPr>
        <w:pBdr>
          <w:top w:val="nil"/>
          <w:left w:val="nil"/>
          <w:bottom w:val="nil"/>
          <w:right w:val="nil"/>
          <w:between w:val="nil"/>
          <w:bar w:val="nil"/>
        </w:pBdr>
        <w:spacing w:after="0" w:line="360" w:lineRule="auto"/>
        <w:contextualSpacing/>
        <w:rPr>
          <w:sz w:val="28"/>
          <w:szCs w:val="28"/>
        </w:rPr>
      </w:pPr>
      <w:r w:rsidRPr="003E29E5">
        <w:rPr>
          <w:sz w:val="28"/>
          <w:szCs w:val="28"/>
        </w:rPr>
        <w:t>Tietoa TPR-menetelmästä:</w:t>
      </w:r>
    </w:p>
    <w:p w:rsidR="003E29E5" w:rsidRPr="003E29E5" w:rsidRDefault="003E29E5" w:rsidP="003E29E5">
      <w:pPr>
        <w:spacing w:line="360" w:lineRule="auto"/>
        <w:ind w:left="720"/>
        <w:contextualSpacing/>
        <w:rPr>
          <w:rFonts w:ascii="TrebuchetMS-Italic" w:hAnsi="TrebuchetMS-Italic" w:cs="TrebuchetMS-Italic"/>
          <w:i/>
          <w:iCs/>
          <w:sz w:val="24"/>
          <w:szCs w:val="24"/>
          <w:lang w:val="en-US"/>
        </w:rPr>
      </w:pPr>
      <w:r>
        <w:rPr>
          <w:rFonts w:ascii="TrebuchetMS-Italic" w:hAnsi="TrebuchetMS-Italic" w:cs="TrebuchetMS-Italic"/>
          <w:i/>
          <w:iCs/>
          <w:sz w:val="24"/>
          <w:szCs w:val="24"/>
          <w:lang w:val="en-US"/>
        </w:rPr>
        <w:t>-</w:t>
      </w:r>
      <w:r w:rsidRPr="003E29E5">
        <w:rPr>
          <w:rFonts w:ascii="TrebuchetMS-Italic" w:hAnsi="TrebuchetMS-Italic" w:cs="TrebuchetMS-Italic"/>
          <w:i/>
          <w:iCs/>
          <w:sz w:val="24"/>
          <w:szCs w:val="24"/>
          <w:lang w:val="en-US"/>
        </w:rPr>
        <w:t xml:space="preserve">Learning </w:t>
      </w:r>
      <w:proofErr w:type="gramStart"/>
      <w:r w:rsidRPr="003E29E5">
        <w:rPr>
          <w:rFonts w:ascii="TrebuchetMS-Italic" w:hAnsi="TrebuchetMS-Italic" w:cs="TrebuchetMS-Italic"/>
          <w:i/>
          <w:iCs/>
          <w:sz w:val="24"/>
          <w:szCs w:val="24"/>
          <w:lang w:val="en-US"/>
        </w:rPr>
        <w:t>Another</w:t>
      </w:r>
      <w:proofErr w:type="gramEnd"/>
      <w:r w:rsidRPr="003E29E5">
        <w:rPr>
          <w:rFonts w:ascii="TrebuchetMS-Italic" w:hAnsi="TrebuchetMS-Italic" w:cs="TrebuchetMS-Italic"/>
          <w:i/>
          <w:iCs/>
          <w:sz w:val="24"/>
          <w:szCs w:val="24"/>
          <w:lang w:val="en-US"/>
        </w:rPr>
        <w:t xml:space="preserve"> Language Through Actions </w:t>
      </w:r>
      <w:r w:rsidRPr="003E29E5">
        <w:rPr>
          <w:rFonts w:ascii="TrebuchetMS" w:hAnsi="TrebuchetMS" w:cs="TrebuchetMS"/>
          <w:sz w:val="24"/>
          <w:szCs w:val="24"/>
          <w:lang w:val="en-US"/>
        </w:rPr>
        <w:t>by James J. Asher</w:t>
      </w:r>
    </w:p>
    <w:p w:rsidR="003E29E5" w:rsidRPr="003E29E5" w:rsidRDefault="003E29E5" w:rsidP="003E29E5">
      <w:pPr>
        <w:spacing w:line="360" w:lineRule="auto"/>
        <w:ind w:left="720"/>
        <w:contextualSpacing/>
        <w:rPr>
          <w:rFonts w:ascii="TrebuchetMS" w:hAnsi="TrebuchetMS" w:cs="TrebuchetMS"/>
          <w:sz w:val="24"/>
          <w:szCs w:val="24"/>
          <w:lang w:val="en-US"/>
        </w:rPr>
      </w:pPr>
      <w:r>
        <w:rPr>
          <w:rFonts w:ascii="TrebuchetMS-Italic" w:hAnsi="TrebuchetMS-Italic" w:cs="TrebuchetMS-Italic"/>
          <w:i/>
          <w:iCs/>
          <w:sz w:val="24"/>
          <w:szCs w:val="24"/>
          <w:lang w:val="en-US"/>
        </w:rPr>
        <w:t>-</w:t>
      </w:r>
      <w:r w:rsidRPr="003E29E5">
        <w:rPr>
          <w:rFonts w:ascii="TrebuchetMS-Italic" w:hAnsi="TrebuchetMS-Italic" w:cs="TrebuchetMS-Italic"/>
          <w:i/>
          <w:iCs/>
          <w:sz w:val="24"/>
          <w:szCs w:val="24"/>
          <w:lang w:val="en-US"/>
        </w:rPr>
        <w:t xml:space="preserve">Instructor's Notebook: How to Apply TPR for Best Results </w:t>
      </w:r>
      <w:r w:rsidRPr="003E29E5">
        <w:rPr>
          <w:rFonts w:ascii="TrebuchetMS" w:hAnsi="TrebuchetMS" w:cs="TrebuchetMS"/>
          <w:sz w:val="24"/>
          <w:szCs w:val="24"/>
          <w:lang w:val="en-US"/>
        </w:rPr>
        <w:t>by Ramiro Garcia</w:t>
      </w:r>
    </w:p>
    <w:p w:rsidR="003E29E5" w:rsidRPr="003E29E5" w:rsidRDefault="003E29E5" w:rsidP="003E29E5">
      <w:pPr>
        <w:spacing w:line="360" w:lineRule="auto"/>
        <w:ind w:left="720"/>
        <w:contextualSpacing/>
        <w:rPr>
          <w:sz w:val="28"/>
          <w:szCs w:val="28"/>
          <w:lang w:val="en-US"/>
        </w:rPr>
      </w:pPr>
      <w:r w:rsidRPr="003E29E5">
        <w:rPr>
          <w:rFonts w:cs="TrebuchetMS"/>
          <w:sz w:val="28"/>
          <w:szCs w:val="28"/>
          <w:lang w:val="en-US"/>
        </w:rPr>
        <w:t>-</w:t>
      </w:r>
      <w:r w:rsidRPr="003E29E5">
        <w:rPr>
          <w:rFonts w:cs="TrebuchetMS"/>
          <w:sz w:val="28"/>
          <w:szCs w:val="28"/>
          <w:lang w:val="en-US"/>
        </w:rPr>
        <w:t xml:space="preserve">TPR World </w:t>
      </w:r>
      <w:hyperlink r:id="rId5" w:history="1">
        <w:r w:rsidRPr="003E29E5">
          <w:rPr>
            <w:rFonts w:ascii="TrebuchetMS" w:hAnsi="TrebuchetMS" w:cs="TrebuchetMS"/>
            <w:color w:val="0563C1" w:themeColor="hyperlink"/>
            <w:sz w:val="28"/>
            <w:szCs w:val="28"/>
            <w:u w:val="single"/>
            <w:lang w:val="en-US"/>
          </w:rPr>
          <w:t>http://www.tpr-world.com/</w:t>
        </w:r>
      </w:hyperlink>
    </w:p>
    <w:p w:rsidR="003E29E5" w:rsidRPr="003E29E5" w:rsidRDefault="003E29E5" w:rsidP="003E29E5">
      <w:pPr>
        <w:spacing w:line="360" w:lineRule="auto"/>
        <w:ind w:left="720"/>
        <w:contextualSpacing/>
        <w:rPr>
          <w:rFonts w:ascii="TrebuchetMS" w:hAnsi="TrebuchetMS" w:cs="TrebuchetMS"/>
          <w:sz w:val="20"/>
          <w:szCs w:val="20"/>
          <w:lang w:val="en-US"/>
        </w:rPr>
      </w:pPr>
    </w:p>
    <w:p w:rsidR="003E29E5" w:rsidRPr="003E29E5" w:rsidRDefault="003E29E5" w:rsidP="003E29E5">
      <w:pPr>
        <w:spacing w:after="0" w:line="240" w:lineRule="auto"/>
        <w:rPr>
          <w:rFonts w:ascii="Times New Roman" w:eastAsia="Times New Roman" w:hAnsi="Times New Roman" w:cs="Times New Roman"/>
          <w:sz w:val="24"/>
          <w:szCs w:val="24"/>
          <w:lang w:eastAsia="fi-FI"/>
        </w:rPr>
      </w:pPr>
      <w:r w:rsidRPr="003E29E5">
        <w:rPr>
          <w:rFonts w:ascii="Times New Roman" w:eastAsia="Times New Roman" w:hAnsi="Times New Roman" w:cs="Times New Roman"/>
          <w:noProof/>
          <w:sz w:val="24"/>
          <w:szCs w:val="24"/>
          <w:lang w:val="en-US" w:eastAsia="fi-FI"/>
        </w:rPr>
        <w:t xml:space="preserve">                                         </w:t>
      </w:r>
      <w:r w:rsidRPr="003E29E5">
        <w:rPr>
          <w:rFonts w:ascii="Times New Roman" w:eastAsia="Times New Roman" w:hAnsi="Times New Roman" w:cs="Times New Roman"/>
          <w:noProof/>
          <w:sz w:val="24"/>
          <w:szCs w:val="24"/>
          <w:lang w:eastAsia="fi-FI"/>
        </w:rPr>
        <w:drawing>
          <wp:inline distT="0" distB="0" distL="0" distR="0" wp14:anchorId="372E2195" wp14:editId="7FCB245F">
            <wp:extent cx="2266950" cy="2809875"/>
            <wp:effectExtent l="0" t="0" r="0" b="9525"/>
            <wp:docPr id="1" name="Kuva 1" descr="Ash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her 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2809875"/>
                    </a:xfrm>
                    <a:prstGeom prst="rect">
                      <a:avLst/>
                    </a:prstGeom>
                    <a:noFill/>
                    <a:ln>
                      <a:noFill/>
                    </a:ln>
                  </pic:spPr>
                </pic:pic>
              </a:graphicData>
            </a:graphic>
          </wp:inline>
        </w:drawing>
      </w:r>
    </w:p>
    <w:p w:rsidR="003E29E5" w:rsidRPr="003E29E5" w:rsidRDefault="003E29E5" w:rsidP="003E29E5">
      <w:pPr>
        <w:spacing w:line="360" w:lineRule="auto"/>
        <w:ind w:left="720"/>
        <w:contextualSpacing/>
        <w:rPr>
          <w:rFonts w:ascii="TrebuchetMS" w:hAnsi="TrebuchetMS" w:cs="TrebuchetMS"/>
          <w:sz w:val="20"/>
          <w:szCs w:val="20"/>
          <w:lang w:val="en-US"/>
        </w:rPr>
      </w:pPr>
    </w:p>
    <w:p w:rsidR="003E29E5" w:rsidRPr="003E29E5" w:rsidRDefault="003E29E5" w:rsidP="003E29E5">
      <w:pPr>
        <w:shd w:val="clear" w:color="auto" w:fill="FFFFFF"/>
        <w:spacing w:after="0" w:line="240" w:lineRule="auto"/>
        <w:jc w:val="center"/>
        <w:rPr>
          <w:rFonts w:ascii="TrebuchetMS" w:hAnsi="TrebuchetMS" w:cs="TrebuchetMS"/>
          <w:sz w:val="28"/>
          <w:szCs w:val="28"/>
          <w:lang w:val="en-US"/>
        </w:rPr>
      </w:pPr>
      <w:r w:rsidRPr="003E29E5">
        <w:rPr>
          <w:rFonts w:ascii="Arial" w:eastAsia="Times New Roman" w:hAnsi="Arial" w:cs="Arial"/>
          <w:b/>
          <w:bCs/>
          <w:color w:val="000000"/>
          <w:sz w:val="28"/>
          <w:szCs w:val="28"/>
          <w:lang w:val="en-US" w:eastAsia="fi-FI"/>
        </w:rPr>
        <w:t xml:space="preserve">James J Asher, </w:t>
      </w:r>
      <w:proofErr w:type="spellStart"/>
      <w:r w:rsidRPr="003E29E5">
        <w:rPr>
          <w:rFonts w:ascii="Arial" w:eastAsia="Times New Roman" w:hAnsi="Arial" w:cs="Arial"/>
          <w:b/>
          <w:bCs/>
          <w:color w:val="000000"/>
          <w:sz w:val="28"/>
          <w:szCs w:val="28"/>
          <w:lang w:val="en-US" w:eastAsia="fi-FI"/>
        </w:rPr>
        <w:t>Ph.D</w:t>
      </w:r>
      <w:proofErr w:type="spellEnd"/>
      <w:r w:rsidRPr="003E29E5">
        <w:rPr>
          <w:rFonts w:ascii="Arial" w:eastAsia="Times New Roman" w:hAnsi="Arial" w:cs="Arial"/>
          <w:color w:val="000000"/>
          <w:sz w:val="28"/>
          <w:szCs w:val="28"/>
          <w:lang w:val="en-US" w:eastAsia="fi-FI"/>
        </w:rPr>
        <w:br/>
        <w:t>Originator of the Total Physical Response</w:t>
      </w:r>
      <w:proofErr w:type="gramStart"/>
      <w:r w:rsidRPr="003E29E5">
        <w:rPr>
          <w:rFonts w:ascii="Arial" w:eastAsia="Times New Roman" w:hAnsi="Arial" w:cs="Arial"/>
          <w:color w:val="000000"/>
          <w:sz w:val="28"/>
          <w:szCs w:val="28"/>
          <w:lang w:val="en-US" w:eastAsia="fi-FI"/>
        </w:rPr>
        <w:t>,</w:t>
      </w:r>
      <w:proofErr w:type="gramEnd"/>
      <w:r w:rsidRPr="003E29E5">
        <w:rPr>
          <w:rFonts w:ascii="Arial" w:eastAsia="Times New Roman" w:hAnsi="Arial" w:cs="Arial"/>
          <w:color w:val="000000"/>
          <w:sz w:val="28"/>
          <w:szCs w:val="28"/>
          <w:lang w:val="en-US" w:eastAsia="fi-FI"/>
        </w:rPr>
        <w:br/>
        <w:t>known worldwide as TPR</w:t>
      </w:r>
    </w:p>
    <w:p w:rsidR="003E29E5" w:rsidRPr="003E29E5" w:rsidRDefault="003E29E5" w:rsidP="003E29E5">
      <w:pPr>
        <w:spacing w:line="360" w:lineRule="auto"/>
        <w:ind w:left="720"/>
        <w:contextualSpacing/>
        <w:rPr>
          <w:sz w:val="28"/>
          <w:szCs w:val="28"/>
          <w:lang w:val="en-US"/>
        </w:rPr>
      </w:pPr>
    </w:p>
    <w:p w:rsidR="003E29E5" w:rsidRPr="003E29E5" w:rsidRDefault="003E29E5" w:rsidP="003E29E5">
      <w:pPr>
        <w:numPr>
          <w:ilvl w:val="0"/>
          <w:numId w:val="2"/>
        </w:numPr>
        <w:pBdr>
          <w:top w:val="nil"/>
          <w:left w:val="nil"/>
          <w:bottom w:val="nil"/>
          <w:right w:val="nil"/>
          <w:between w:val="nil"/>
          <w:bar w:val="nil"/>
        </w:pBdr>
        <w:spacing w:after="0" w:line="256" w:lineRule="auto"/>
        <w:contextualSpacing/>
        <w:rPr>
          <w:sz w:val="28"/>
          <w:szCs w:val="28"/>
        </w:rPr>
      </w:pPr>
      <w:r w:rsidRPr="003E29E5">
        <w:rPr>
          <w:sz w:val="28"/>
          <w:szCs w:val="28"/>
        </w:rPr>
        <w:t xml:space="preserve">James J </w:t>
      </w:r>
      <w:proofErr w:type="spellStart"/>
      <w:r w:rsidRPr="003E29E5">
        <w:rPr>
          <w:sz w:val="28"/>
          <w:szCs w:val="28"/>
        </w:rPr>
        <w:t>Asher</w:t>
      </w:r>
      <w:proofErr w:type="spellEnd"/>
      <w:r w:rsidRPr="003E29E5">
        <w:rPr>
          <w:sz w:val="28"/>
          <w:szCs w:val="28"/>
        </w:rPr>
        <w:t xml:space="preserve"> kehitti jo 1960-luvulla vieraan kielen oppimiseen ns. </w:t>
      </w:r>
      <w:r w:rsidRPr="003E29E5">
        <w:rPr>
          <w:b/>
          <w:sz w:val="28"/>
          <w:szCs w:val="28"/>
        </w:rPr>
        <w:t xml:space="preserve">Total </w:t>
      </w:r>
      <w:proofErr w:type="spellStart"/>
      <w:r w:rsidRPr="003E29E5">
        <w:rPr>
          <w:b/>
          <w:sz w:val="28"/>
          <w:szCs w:val="28"/>
        </w:rPr>
        <w:t>Physical</w:t>
      </w:r>
      <w:proofErr w:type="spellEnd"/>
      <w:r w:rsidRPr="003E29E5">
        <w:rPr>
          <w:b/>
          <w:sz w:val="28"/>
          <w:szCs w:val="28"/>
        </w:rPr>
        <w:t xml:space="preserve"> </w:t>
      </w:r>
      <w:proofErr w:type="spellStart"/>
      <w:r w:rsidRPr="003E29E5">
        <w:rPr>
          <w:b/>
          <w:sz w:val="28"/>
          <w:szCs w:val="28"/>
        </w:rPr>
        <w:t>Response</w:t>
      </w:r>
      <w:proofErr w:type="spellEnd"/>
      <w:r w:rsidRPr="003E29E5">
        <w:rPr>
          <w:sz w:val="28"/>
          <w:szCs w:val="28"/>
        </w:rPr>
        <w:t xml:space="preserve"> </w:t>
      </w:r>
      <w:proofErr w:type="gramStart"/>
      <w:r w:rsidRPr="003E29E5">
        <w:rPr>
          <w:sz w:val="28"/>
          <w:szCs w:val="28"/>
        </w:rPr>
        <w:t>–menetelmän</w:t>
      </w:r>
      <w:proofErr w:type="gramEnd"/>
      <w:r w:rsidRPr="003E29E5">
        <w:rPr>
          <w:sz w:val="28"/>
          <w:szCs w:val="28"/>
        </w:rPr>
        <w:t xml:space="preserve">, jossa opittavaan kieleen reagoidaan kehon liikkeillä. </w:t>
      </w:r>
      <w:proofErr w:type="spellStart"/>
      <w:r w:rsidRPr="003E29E5">
        <w:rPr>
          <w:sz w:val="28"/>
          <w:szCs w:val="28"/>
        </w:rPr>
        <w:t>Asherin</w:t>
      </w:r>
      <w:proofErr w:type="spellEnd"/>
      <w:r w:rsidRPr="003E29E5">
        <w:rPr>
          <w:sz w:val="28"/>
          <w:szCs w:val="28"/>
        </w:rPr>
        <w:t xml:space="preserve"> havaintojen mukaan ennen varsinaista puhumaan oppimista vauvat oppivat äidinkielensä alkeet käymällä hoitajiensa kanssa ns. kieli-keho keskusteluja (</w:t>
      </w:r>
      <w:proofErr w:type="spellStart"/>
      <w:r w:rsidRPr="003E29E5">
        <w:rPr>
          <w:i/>
          <w:sz w:val="28"/>
          <w:szCs w:val="28"/>
        </w:rPr>
        <w:t>language-body</w:t>
      </w:r>
      <w:proofErr w:type="spellEnd"/>
      <w:r w:rsidRPr="003E29E5">
        <w:rPr>
          <w:i/>
          <w:sz w:val="28"/>
          <w:szCs w:val="28"/>
        </w:rPr>
        <w:t xml:space="preserve"> </w:t>
      </w:r>
      <w:proofErr w:type="spellStart"/>
      <w:r w:rsidRPr="003E29E5">
        <w:rPr>
          <w:i/>
          <w:sz w:val="28"/>
          <w:szCs w:val="28"/>
        </w:rPr>
        <w:t>conversations</w:t>
      </w:r>
      <w:proofErr w:type="spellEnd"/>
      <w:r w:rsidRPr="003E29E5">
        <w:rPr>
          <w:sz w:val="28"/>
          <w:szCs w:val="28"/>
        </w:rPr>
        <w:t xml:space="preserve">), joissa hoitaja pyytää jotakin ja vauva reagoi toiminnalla, esim. ”Hymyile vaarille” tai ”nosta lelu lattialta”. </w:t>
      </w:r>
      <w:proofErr w:type="spellStart"/>
      <w:r w:rsidRPr="003E29E5">
        <w:rPr>
          <w:sz w:val="28"/>
          <w:szCs w:val="28"/>
        </w:rPr>
        <w:t>Asherin</w:t>
      </w:r>
      <w:proofErr w:type="spellEnd"/>
      <w:r w:rsidRPr="003E29E5">
        <w:rPr>
          <w:sz w:val="28"/>
          <w:szCs w:val="28"/>
        </w:rPr>
        <w:t xml:space="preserve"> lukuisten tutkimusten mukaan samalla periaatteella voidaan opettaa tehokkaasti myös vieraita kieliä sekä lapsille että aikuisille.  </w:t>
      </w:r>
    </w:p>
    <w:p w:rsidR="003E29E5" w:rsidRPr="003E29E5" w:rsidRDefault="003E29E5" w:rsidP="003E29E5">
      <w:pPr>
        <w:spacing w:line="256" w:lineRule="auto"/>
        <w:ind w:left="720"/>
        <w:contextualSpacing/>
        <w:rPr>
          <w:sz w:val="28"/>
          <w:szCs w:val="28"/>
        </w:rPr>
      </w:pPr>
    </w:p>
    <w:p w:rsidR="003E29E5" w:rsidRPr="003E29E5" w:rsidRDefault="003E29E5" w:rsidP="003E29E5">
      <w:pPr>
        <w:numPr>
          <w:ilvl w:val="0"/>
          <w:numId w:val="2"/>
        </w:numPr>
        <w:pBdr>
          <w:top w:val="nil"/>
          <w:left w:val="nil"/>
          <w:bottom w:val="nil"/>
          <w:right w:val="nil"/>
          <w:between w:val="nil"/>
          <w:bar w:val="nil"/>
        </w:pBdr>
        <w:spacing w:after="0" w:line="256" w:lineRule="auto"/>
        <w:contextualSpacing/>
        <w:rPr>
          <w:sz w:val="28"/>
          <w:szCs w:val="28"/>
        </w:rPr>
      </w:pPr>
      <w:r w:rsidRPr="003E29E5">
        <w:rPr>
          <w:sz w:val="28"/>
          <w:szCs w:val="28"/>
        </w:rPr>
        <w:lastRenderedPageBreak/>
        <w:t>TPR-menetelmän etu verrattuna perinteiseen opetukseen on siinä, että se mahdollistaa vieraan kielen oppimisen toiminnan kautta kuin huomaamatta, ilman vasemman aivolohkon suorittamaa järkeilyä ja analysointia. Toiminnan kautta omaksuttu informaatio jää helpommin pitkäaikaiseen muistiin, hieman kuten uiminen, pyörällä ajo tms. taidot.</w:t>
      </w:r>
    </w:p>
    <w:p w:rsidR="003E29E5" w:rsidRPr="003E29E5" w:rsidRDefault="003E29E5" w:rsidP="003E29E5">
      <w:pPr>
        <w:spacing w:line="256" w:lineRule="auto"/>
        <w:ind w:left="720"/>
        <w:contextualSpacing/>
        <w:rPr>
          <w:sz w:val="28"/>
          <w:szCs w:val="28"/>
        </w:rPr>
      </w:pPr>
    </w:p>
    <w:p w:rsidR="003E29E5" w:rsidRPr="003E29E5" w:rsidRDefault="003E29E5" w:rsidP="003E29E5">
      <w:pPr>
        <w:spacing w:line="256" w:lineRule="auto"/>
        <w:ind w:left="720"/>
        <w:contextualSpacing/>
        <w:rPr>
          <w:sz w:val="28"/>
          <w:szCs w:val="28"/>
        </w:rPr>
      </w:pPr>
    </w:p>
    <w:p w:rsidR="003E29E5" w:rsidRPr="003E29E5" w:rsidRDefault="003E29E5" w:rsidP="003E29E5">
      <w:pPr>
        <w:numPr>
          <w:ilvl w:val="0"/>
          <w:numId w:val="2"/>
        </w:numPr>
        <w:pBdr>
          <w:top w:val="nil"/>
          <w:left w:val="nil"/>
          <w:bottom w:val="nil"/>
          <w:right w:val="nil"/>
          <w:between w:val="nil"/>
          <w:bar w:val="nil"/>
        </w:pBdr>
        <w:spacing w:after="0" w:line="256" w:lineRule="auto"/>
        <w:contextualSpacing/>
        <w:rPr>
          <w:sz w:val="28"/>
          <w:szCs w:val="28"/>
          <w:lang w:val="en-US"/>
        </w:rPr>
      </w:pPr>
      <w:r w:rsidRPr="003E29E5">
        <w:rPr>
          <w:sz w:val="28"/>
          <w:szCs w:val="28"/>
        </w:rPr>
        <w:t xml:space="preserve"> TPR-menetelmän toinen merkittävä etu on fyysisen toiminnan tarjoama virkistävä ja stressiä vähentävä vaikutus. </w:t>
      </w:r>
      <w:proofErr w:type="spellStart"/>
      <w:r w:rsidRPr="003E29E5">
        <w:rPr>
          <w:sz w:val="28"/>
          <w:szCs w:val="28"/>
          <w:lang w:val="en-US"/>
        </w:rPr>
        <w:t>Kuten</w:t>
      </w:r>
      <w:proofErr w:type="spellEnd"/>
      <w:r w:rsidRPr="003E29E5">
        <w:rPr>
          <w:sz w:val="28"/>
          <w:szCs w:val="28"/>
          <w:lang w:val="en-US"/>
        </w:rPr>
        <w:t xml:space="preserve"> Asher </w:t>
      </w:r>
      <w:proofErr w:type="spellStart"/>
      <w:r w:rsidRPr="003E29E5">
        <w:rPr>
          <w:sz w:val="28"/>
          <w:szCs w:val="28"/>
          <w:lang w:val="en-US"/>
        </w:rPr>
        <w:t>itse</w:t>
      </w:r>
      <w:proofErr w:type="spellEnd"/>
      <w:r w:rsidRPr="003E29E5">
        <w:rPr>
          <w:sz w:val="28"/>
          <w:szCs w:val="28"/>
          <w:lang w:val="en-US"/>
        </w:rPr>
        <w:t xml:space="preserve"> </w:t>
      </w:r>
      <w:proofErr w:type="spellStart"/>
      <w:r w:rsidRPr="003E29E5">
        <w:rPr>
          <w:sz w:val="28"/>
          <w:szCs w:val="28"/>
          <w:lang w:val="en-US"/>
        </w:rPr>
        <w:t>toteaa</w:t>
      </w:r>
      <w:proofErr w:type="spellEnd"/>
      <w:proofErr w:type="gramStart"/>
      <w:r w:rsidRPr="003E29E5">
        <w:rPr>
          <w:sz w:val="28"/>
          <w:szCs w:val="28"/>
          <w:lang w:val="en-US"/>
        </w:rPr>
        <w:t>: ”</w:t>
      </w:r>
      <w:proofErr w:type="gramEnd"/>
      <w:r w:rsidRPr="003E29E5">
        <w:rPr>
          <w:sz w:val="28"/>
          <w:szCs w:val="28"/>
          <w:lang w:val="en-US"/>
        </w:rPr>
        <w:t>Something exciting happens when teachers use language-body conversations in the classroom. Students of all ages, including adults, suddenly come to life.”</w:t>
      </w:r>
    </w:p>
    <w:p w:rsidR="003E29E5" w:rsidRPr="003E29E5" w:rsidRDefault="003E29E5" w:rsidP="003E29E5">
      <w:pPr>
        <w:spacing w:line="256" w:lineRule="auto"/>
        <w:ind w:left="720"/>
        <w:contextualSpacing/>
        <w:rPr>
          <w:sz w:val="28"/>
          <w:szCs w:val="28"/>
          <w:lang w:val="en-US"/>
        </w:rPr>
      </w:pPr>
    </w:p>
    <w:p w:rsidR="003E29E5" w:rsidRPr="003E29E5" w:rsidRDefault="003E29E5" w:rsidP="003E29E5">
      <w:pPr>
        <w:numPr>
          <w:ilvl w:val="0"/>
          <w:numId w:val="2"/>
        </w:numPr>
        <w:pBdr>
          <w:top w:val="nil"/>
          <w:left w:val="nil"/>
          <w:bottom w:val="nil"/>
          <w:right w:val="nil"/>
          <w:between w:val="nil"/>
          <w:bar w:val="nil"/>
        </w:pBdr>
        <w:spacing w:after="0" w:line="256" w:lineRule="auto"/>
        <w:contextualSpacing/>
        <w:rPr>
          <w:sz w:val="28"/>
          <w:szCs w:val="28"/>
        </w:rPr>
      </w:pPr>
      <w:r w:rsidRPr="003E29E5">
        <w:rPr>
          <w:sz w:val="28"/>
          <w:szCs w:val="28"/>
        </w:rPr>
        <w:t xml:space="preserve">TPR-menetelmällä opetus etenee vaiheittain helpommasta vaativampaan. Ensin opettaja sanoo ja esittää sopivan määrän valitun aihepiirin sanoja, jolloin oppilaat vain kuuntelevat. Sitten opettaja sanoo ja esittää sanat ja oppilaat esittävät opettajan mukana. Seuraavaksi opettaja vain sanoo sanoja ja oppilaat esittävät ne. Lopulta oppilaat itse sanovat sanoja joita opettaja / muut oppilaat esittävät. </w:t>
      </w:r>
    </w:p>
    <w:p w:rsidR="003E29E5" w:rsidRPr="003E29E5" w:rsidRDefault="003E29E5" w:rsidP="003E29E5">
      <w:pPr>
        <w:spacing w:line="256" w:lineRule="auto"/>
        <w:ind w:left="720"/>
        <w:contextualSpacing/>
        <w:rPr>
          <w:sz w:val="28"/>
          <w:szCs w:val="28"/>
        </w:rPr>
      </w:pPr>
    </w:p>
    <w:p w:rsidR="003E29E5" w:rsidRPr="003E29E5" w:rsidRDefault="003E29E5" w:rsidP="003E29E5">
      <w:pPr>
        <w:spacing w:line="256" w:lineRule="auto"/>
        <w:ind w:left="720"/>
        <w:contextualSpacing/>
        <w:rPr>
          <w:sz w:val="28"/>
          <w:szCs w:val="28"/>
        </w:rPr>
      </w:pPr>
    </w:p>
    <w:p w:rsidR="003E29E5" w:rsidRPr="003E29E5" w:rsidRDefault="003E29E5" w:rsidP="003E29E5">
      <w:pPr>
        <w:numPr>
          <w:ilvl w:val="0"/>
          <w:numId w:val="2"/>
        </w:numPr>
        <w:pBdr>
          <w:top w:val="nil"/>
          <w:left w:val="nil"/>
          <w:bottom w:val="nil"/>
          <w:right w:val="nil"/>
          <w:between w:val="nil"/>
          <w:bar w:val="nil"/>
        </w:pBdr>
        <w:spacing w:after="0" w:line="256" w:lineRule="auto"/>
        <w:contextualSpacing/>
        <w:rPr>
          <w:sz w:val="28"/>
          <w:szCs w:val="28"/>
        </w:rPr>
      </w:pPr>
      <w:r w:rsidRPr="003E29E5">
        <w:rPr>
          <w:sz w:val="28"/>
          <w:szCs w:val="28"/>
        </w:rPr>
        <w:t xml:space="preserve">Hyvänä lisänä edellisiin vaiheisiin toimii myös harjoitus, jossa opettaja pyytää oppilaita reagoimaan opettajan toimintaan vastaamalla YES / NO (tai nyökkäämällä / pudistamalla päätä). Opettaja siis esittää jotakin sanaa tai näyttää kuvakorttia ja sanoo samalla oikean tai väärän sanan ja oppilaat yhdessä reagoivat. Vaihtoehtoisesti opettaja voi esittää tai näyttää jonkin asian ja sanoa itse kaksi vaihtoehtoista sanaa, josta oppilaat valitsevat oikean: esim. A DOG </w:t>
      </w:r>
      <w:proofErr w:type="spellStart"/>
      <w:r w:rsidRPr="003E29E5">
        <w:rPr>
          <w:sz w:val="28"/>
          <w:szCs w:val="28"/>
        </w:rPr>
        <w:t>or</w:t>
      </w:r>
      <w:proofErr w:type="spellEnd"/>
      <w:r w:rsidRPr="003E29E5">
        <w:rPr>
          <w:sz w:val="28"/>
          <w:szCs w:val="28"/>
        </w:rPr>
        <w:t xml:space="preserve"> A COW? A COW! Toinen hyvä reagointiharjoitus on asettaa kuvia eripuolelle luokkaa ja pyytää oppilaita näyttämään / koskemaan oikeaa kuvaa.</w:t>
      </w:r>
    </w:p>
    <w:p w:rsidR="003E29E5" w:rsidRPr="003E29E5" w:rsidRDefault="003E29E5" w:rsidP="003E29E5">
      <w:pPr>
        <w:spacing w:line="256" w:lineRule="auto"/>
        <w:ind w:left="720"/>
        <w:contextualSpacing/>
        <w:rPr>
          <w:sz w:val="28"/>
          <w:szCs w:val="28"/>
        </w:rPr>
      </w:pPr>
    </w:p>
    <w:p w:rsidR="003E29E5" w:rsidRPr="003E29E5" w:rsidRDefault="003E29E5" w:rsidP="003E29E5">
      <w:pPr>
        <w:numPr>
          <w:ilvl w:val="0"/>
          <w:numId w:val="2"/>
        </w:numPr>
        <w:pBdr>
          <w:top w:val="nil"/>
          <w:left w:val="nil"/>
          <w:bottom w:val="nil"/>
          <w:right w:val="nil"/>
          <w:between w:val="nil"/>
          <w:bar w:val="nil"/>
        </w:pBdr>
        <w:spacing w:after="0" w:line="256" w:lineRule="auto"/>
        <w:contextualSpacing/>
        <w:rPr>
          <w:sz w:val="28"/>
          <w:szCs w:val="28"/>
        </w:rPr>
      </w:pPr>
      <w:r w:rsidRPr="003E29E5">
        <w:rPr>
          <w:sz w:val="28"/>
          <w:szCs w:val="28"/>
        </w:rPr>
        <w:t xml:space="preserve">Lasten kielisuihkussa TPR toimii erityisen hyvin mm. numeroiden, kehonosien, verbien ja joidenkin adjektiivien harjoittelussa, jossa sanoja on helppo esittää oman kehon avulla. Kuvakortit puolestaan toimivat hyvin muun perussanaston harjoittelussa, esim. värit, eläimet, ruuat, vaatteet, huonekalut, kulkuneuvot jne. </w:t>
      </w:r>
    </w:p>
    <w:p w:rsidR="003E29E5" w:rsidRDefault="003E29E5" w:rsidP="003E29E5">
      <w:pPr>
        <w:spacing w:line="256" w:lineRule="auto"/>
        <w:ind w:left="720"/>
        <w:contextualSpacing/>
        <w:rPr>
          <w:sz w:val="28"/>
          <w:szCs w:val="28"/>
        </w:rPr>
      </w:pPr>
    </w:p>
    <w:p w:rsidR="003E29E5" w:rsidRPr="003E29E5" w:rsidRDefault="003E29E5" w:rsidP="003E29E5">
      <w:pPr>
        <w:spacing w:line="256" w:lineRule="auto"/>
        <w:ind w:left="720"/>
        <w:contextualSpacing/>
        <w:rPr>
          <w:sz w:val="28"/>
          <w:szCs w:val="28"/>
        </w:rPr>
      </w:pPr>
    </w:p>
    <w:p w:rsidR="003E29E5" w:rsidRPr="003E29E5" w:rsidRDefault="003E29E5" w:rsidP="003E29E5">
      <w:pPr>
        <w:numPr>
          <w:ilvl w:val="0"/>
          <w:numId w:val="2"/>
        </w:numPr>
        <w:pBdr>
          <w:top w:val="nil"/>
          <w:left w:val="nil"/>
          <w:bottom w:val="nil"/>
          <w:right w:val="nil"/>
          <w:between w:val="nil"/>
          <w:bar w:val="nil"/>
        </w:pBdr>
        <w:spacing w:after="0" w:line="256" w:lineRule="auto"/>
        <w:contextualSpacing/>
        <w:rPr>
          <w:sz w:val="28"/>
          <w:szCs w:val="28"/>
        </w:rPr>
      </w:pPr>
      <w:r w:rsidRPr="003E29E5">
        <w:rPr>
          <w:sz w:val="28"/>
          <w:szCs w:val="28"/>
        </w:rPr>
        <w:lastRenderedPageBreak/>
        <w:t>Verbejä / aktiviteettejä joita on helppo esittää omaa kehoa käyttäen (</w:t>
      </w:r>
      <w:proofErr w:type="spellStart"/>
      <w:r w:rsidRPr="003E29E5">
        <w:rPr>
          <w:sz w:val="28"/>
          <w:szCs w:val="28"/>
        </w:rPr>
        <w:t>pantomiiminä</w:t>
      </w:r>
      <w:proofErr w:type="spellEnd"/>
      <w:r w:rsidRPr="003E29E5">
        <w:rPr>
          <w:sz w:val="28"/>
          <w:szCs w:val="28"/>
        </w:rPr>
        <w:t>) on lähes loputon määrä, ja listaa voi jatkuvasti täydentää:</w:t>
      </w:r>
    </w:p>
    <w:p w:rsidR="003E29E5" w:rsidRPr="003E29E5" w:rsidRDefault="003E29E5" w:rsidP="003E29E5">
      <w:pPr>
        <w:spacing w:line="256" w:lineRule="auto"/>
        <w:ind w:left="720"/>
        <w:contextualSpacing/>
        <w:rPr>
          <w:sz w:val="28"/>
          <w:szCs w:val="28"/>
        </w:rPr>
      </w:pP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walk</w:t>
      </w:r>
      <w:proofErr w:type="gramEnd"/>
      <w:r w:rsidRPr="003E29E5">
        <w:rPr>
          <w:sz w:val="28"/>
          <w:szCs w:val="28"/>
          <w:lang w:val="en-US"/>
        </w:rPr>
        <w:t>, run, jump</w:t>
      </w:r>
      <w:r w:rsidRPr="003E29E5">
        <w:rPr>
          <w:sz w:val="28"/>
          <w:szCs w:val="28"/>
          <w:lang w:val="en-US"/>
        </w:rPr>
        <w:tab/>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swim</w:t>
      </w:r>
      <w:proofErr w:type="gramEnd"/>
      <w:r w:rsidRPr="003E29E5">
        <w:rPr>
          <w:sz w:val="28"/>
          <w:szCs w:val="28"/>
          <w:lang w:val="en-US"/>
        </w:rPr>
        <w:t>, fly, climb</w:t>
      </w:r>
      <w:r w:rsidRPr="003E29E5">
        <w:rPr>
          <w:sz w:val="28"/>
          <w:szCs w:val="28"/>
          <w:lang w:val="en-US"/>
        </w:rPr>
        <w:tab/>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eat</w:t>
      </w:r>
      <w:proofErr w:type="gramEnd"/>
      <w:r w:rsidRPr="003E29E5">
        <w:rPr>
          <w:sz w:val="28"/>
          <w:szCs w:val="28"/>
          <w:lang w:val="en-US"/>
        </w:rPr>
        <w:t xml:space="preserve">, drink, sleep </w:t>
      </w:r>
      <w:r w:rsidRPr="003E29E5">
        <w:rPr>
          <w:sz w:val="28"/>
          <w:szCs w:val="28"/>
          <w:lang w:val="en-US"/>
        </w:rPr>
        <w:tab/>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smile</w:t>
      </w:r>
      <w:proofErr w:type="gramEnd"/>
      <w:r w:rsidRPr="003E29E5">
        <w:rPr>
          <w:sz w:val="28"/>
          <w:szCs w:val="28"/>
          <w:lang w:val="en-US"/>
        </w:rPr>
        <w:t>, laugh, cry</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read</w:t>
      </w:r>
      <w:proofErr w:type="gramEnd"/>
      <w:r w:rsidRPr="003E29E5">
        <w:rPr>
          <w:sz w:val="28"/>
          <w:szCs w:val="28"/>
          <w:lang w:val="en-US"/>
        </w:rPr>
        <w:t xml:space="preserve">, write, listen, watch </w:t>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sit</w:t>
      </w:r>
      <w:proofErr w:type="gramEnd"/>
      <w:r w:rsidRPr="003E29E5">
        <w:rPr>
          <w:sz w:val="28"/>
          <w:szCs w:val="28"/>
          <w:lang w:val="en-US"/>
        </w:rPr>
        <w:t xml:space="preserve"> down, stand up </w:t>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talk</w:t>
      </w:r>
      <w:proofErr w:type="gramEnd"/>
      <w:r w:rsidRPr="003E29E5">
        <w:rPr>
          <w:sz w:val="28"/>
          <w:szCs w:val="28"/>
          <w:lang w:val="en-US"/>
        </w:rPr>
        <w:t xml:space="preserve"> on the phone, sing, think</w:t>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ride</w:t>
      </w:r>
      <w:proofErr w:type="gramEnd"/>
      <w:r w:rsidRPr="003E29E5">
        <w:rPr>
          <w:sz w:val="28"/>
          <w:szCs w:val="28"/>
          <w:lang w:val="en-US"/>
        </w:rPr>
        <w:t xml:space="preserve"> a bike, ride a horse </w:t>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ride</w:t>
      </w:r>
      <w:proofErr w:type="gramEnd"/>
      <w:r w:rsidRPr="003E29E5">
        <w:rPr>
          <w:sz w:val="28"/>
          <w:szCs w:val="28"/>
          <w:lang w:val="en-US"/>
        </w:rPr>
        <w:t xml:space="preserve"> a motorbike, drive a car </w:t>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dance</w:t>
      </w:r>
      <w:proofErr w:type="gramEnd"/>
      <w:r w:rsidRPr="003E29E5">
        <w:rPr>
          <w:sz w:val="28"/>
          <w:szCs w:val="28"/>
          <w:lang w:val="en-US"/>
        </w:rPr>
        <w:t>, ski, skate, go skateboarding</w:t>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row</w:t>
      </w:r>
      <w:proofErr w:type="gramEnd"/>
      <w:r w:rsidRPr="003E29E5">
        <w:rPr>
          <w:sz w:val="28"/>
          <w:szCs w:val="28"/>
          <w:lang w:val="en-US"/>
        </w:rPr>
        <w:t xml:space="preserve"> a boat, go fishing, throw a ball</w:t>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brush</w:t>
      </w:r>
      <w:proofErr w:type="gramEnd"/>
      <w:r w:rsidRPr="003E29E5">
        <w:rPr>
          <w:sz w:val="28"/>
          <w:szCs w:val="28"/>
          <w:lang w:val="en-US"/>
        </w:rPr>
        <w:t xml:space="preserve"> your teeth, wash your face</w:t>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clap</w:t>
      </w:r>
      <w:proofErr w:type="gramEnd"/>
      <w:r w:rsidRPr="003E29E5">
        <w:rPr>
          <w:sz w:val="28"/>
          <w:szCs w:val="28"/>
          <w:lang w:val="en-US"/>
        </w:rPr>
        <w:t xml:space="preserve"> your hands, stamp your feet </w:t>
      </w:r>
      <w:r w:rsidRPr="003E29E5">
        <w:rPr>
          <w:sz w:val="28"/>
          <w:szCs w:val="28"/>
          <w:lang w:val="en-US"/>
        </w:rPr>
        <w:tab/>
      </w:r>
      <w:r w:rsidRPr="003E29E5">
        <w:rPr>
          <w:sz w:val="28"/>
          <w:szCs w:val="28"/>
          <w:lang w:val="en-US"/>
        </w:rPr>
        <w:tab/>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stand</w:t>
      </w:r>
      <w:proofErr w:type="gramEnd"/>
      <w:r w:rsidRPr="003E29E5">
        <w:rPr>
          <w:sz w:val="28"/>
          <w:szCs w:val="28"/>
          <w:lang w:val="en-US"/>
        </w:rPr>
        <w:t xml:space="preserve"> on one foot, turn around</w:t>
      </w:r>
      <w:r w:rsidRPr="003E29E5">
        <w:rPr>
          <w:sz w:val="28"/>
          <w:szCs w:val="28"/>
          <w:lang w:val="en-US"/>
        </w:rPr>
        <w:tab/>
      </w:r>
      <w:r w:rsidRPr="003E29E5">
        <w:rPr>
          <w:sz w:val="28"/>
          <w:szCs w:val="28"/>
          <w:lang w:val="en-US"/>
        </w:rPr>
        <w:tab/>
        <w:t xml:space="preserve">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fight</w:t>
      </w:r>
      <w:proofErr w:type="gramEnd"/>
      <w:r w:rsidRPr="003E29E5">
        <w:rPr>
          <w:sz w:val="28"/>
          <w:szCs w:val="28"/>
          <w:lang w:val="en-US"/>
        </w:rPr>
        <w:t>, hug, wave</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computer games</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football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ice-hockey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tennis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golf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badminton</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basketball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baseball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floorball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volleyball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the piano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the guitar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the flute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the drums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the violin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the cello </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the base</w:t>
      </w:r>
    </w:p>
    <w:p w:rsidR="003E29E5" w:rsidRPr="003E29E5" w:rsidRDefault="003E29E5" w:rsidP="003E29E5">
      <w:pPr>
        <w:spacing w:line="256" w:lineRule="auto"/>
        <w:ind w:left="720"/>
        <w:contextualSpacing/>
        <w:rPr>
          <w:sz w:val="28"/>
          <w:szCs w:val="28"/>
          <w:lang w:val="en-US"/>
        </w:rPr>
      </w:pPr>
      <w:proofErr w:type="gramStart"/>
      <w:r w:rsidRPr="003E29E5">
        <w:rPr>
          <w:sz w:val="28"/>
          <w:szCs w:val="28"/>
          <w:lang w:val="en-US"/>
        </w:rPr>
        <w:t>play</w:t>
      </w:r>
      <w:proofErr w:type="gramEnd"/>
      <w:r w:rsidRPr="003E29E5">
        <w:rPr>
          <w:sz w:val="28"/>
          <w:szCs w:val="28"/>
          <w:lang w:val="en-US"/>
        </w:rPr>
        <w:t xml:space="preserve"> the saxophone </w:t>
      </w:r>
    </w:p>
    <w:p w:rsidR="003E29E5" w:rsidRPr="003E29E5" w:rsidRDefault="003E29E5" w:rsidP="003E29E5">
      <w:pPr>
        <w:spacing w:line="256" w:lineRule="auto"/>
        <w:ind w:left="720"/>
        <w:contextualSpacing/>
        <w:rPr>
          <w:sz w:val="28"/>
          <w:szCs w:val="28"/>
        </w:rPr>
      </w:pPr>
      <w:r>
        <w:rPr>
          <w:sz w:val="28"/>
          <w:szCs w:val="28"/>
        </w:rPr>
        <w:t xml:space="preserve">play </w:t>
      </w:r>
      <w:proofErr w:type="spellStart"/>
      <w:r>
        <w:rPr>
          <w:sz w:val="28"/>
          <w:szCs w:val="28"/>
        </w:rPr>
        <w:t>the</w:t>
      </w:r>
      <w:proofErr w:type="spellEnd"/>
      <w:r>
        <w:rPr>
          <w:sz w:val="28"/>
          <w:szCs w:val="28"/>
        </w:rPr>
        <w:t xml:space="preserve"> </w:t>
      </w:r>
      <w:proofErr w:type="spellStart"/>
      <w:r>
        <w:rPr>
          <w:sz w:val="28"/>
          <w:szCs w:val="28"/>
        </w:rPr>
        <w:t>recorder</w:t>
      </w:r>
      <w:proofErr w:type="spellEnd"/>
      <w:r>
        <w:rPr>
          <w:sz w:val="28"/>
          <w:szCs w:val="28"/>
        </w:rPr>
        <w:t xml:space="preserve"> </w:t>
      </w:r>
      <w:proofErr w:type="spellStart"/>
      <w:r>
        <w:rPr>
          <w:sz w:val="28"/>
          <w:szCs w:val="28"/>
        </w:rPr>
        <w:t>jne</w:t>
      </w:r>
      <w:proofErr w:type="spellEnd"/>
      <w:proofErr w:type="gramStart"/>
      <w:r>
        <w:rPr>
          <w:sz w:val="28"/>
          <w:szCs w:val="28"/>
        </w:rPr>
        <w:t>….</w:t>
      </w:r>
      <w:proofErr w:type="gramEnd"/>
    </w:p>
    <w:p w:rsidR="003E29E5" w:rsidRPr="003E29E5" w:rsidRDefault="003E29E5" w:rsidP="003E29E5">
      <w:pPr>
        <w:spacing w:line="256" w:lineRule="auto"/>
        <w:ind w:left="720"/>
        <w:contextualSpacing/>
        <w:rPr>
          <w:sz w:val="28"/>
          <w:szCs w:val="28"/>
        </w:rPr>
      </w:pPr>
    </w:p>
    <w:p w:rsidR="00831CBB" w:rsidRPr="003E29E5" w:rsidRDefault="00831CBB">
      <w:pPr>
        <w:rPr>
          <w:sz w:val="28"/>
          <w:szCs w:val="28"/>
        </w:rPr>
      </w:pPr>
      <w:bookmarkStart w:id="0" w:name="_GoBack"/>
      <w:bookmarkEnd w:id="0"/>
    </w:p>
    <w:sectPr w:rsidR="00831CBB" w:rsidRPr="003E29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MS-Italic">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8609BD"/>
    <w:multiLevelType w:val="hybridMultilevel"/>
    <w:tmpl w:val="A3709D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7DC25B97"/>
    <w:multiLevelType w:val="hybridMultilevel"/>
    <w:tmpl w:val="D0D40C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E5"/>
    <w:rsid w:val="003E29E5"/>
    <w:rsid w:val="00831C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720CF-28A1-4FA9-8E89-4B099851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pr-wor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434</Words>
  <Characters>3518</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jyrki</dc:creator>
  <cp:keywords/>
  <dc:description/>
  <cp:lastModifiedBy>jyrki</cp:lastModifiedBy>
  <cp:revision>1</cp:revision>
  <dcterms:created xsi:type="dcterms:W3CDTF">2016-06-09T11:36:00Z</dcterms:created>
  <dcterms:modified xsi:type="dcterms:W3CDTF">2016-06-09T11:41:00Z</dcterms:modified>
</cp:coreProperties>
</file>