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7AB" w:rsidRDefault="00DC58F6">
      <w:pPr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Kortepohjan koulun </w:t>
      </w:r>
      <w:proofErr w:type="spellStart"/>
      <w:r>
        <w:rPr>
          <w:rFonts w:ascii="Calibri" w:eastAsia="Calibri" w:hAnsi="Calibri" w:cs="Calibri"/>
          <w:b/>
        </w:rPr>
        <w:t>laajennetty</w:t>
      </w:r>
      <w:proofErr w:type="spellEnd"/>
      <w:r>
        <w:rPr>
          <w:rFonts w:ascii="Calibri" w:eastAsia="Calibri" w:hAnsi="Calibri" w:cs="Calibri"/>
          <w:b/>
        </w:rPr>
        <w:t xml:space="preserve"> yhteisöllinen oppilashuoltoryhmän kokous</w:t>
      </w:r>
    </w:p>
    <w:p w:rsidR="00D037AB" w:rsidRDefault="00D037AB">
      <w:pPr>
        <w:rPr>
          <w:rFonts w:ascii="Calibri" w:eastAsia="Calibri" w:hAnsi="Calibri" w:cs="Calibri"/>
        </w:rPr>
      </w:pPr>
    </w:p>
    <w:p w:rsidR="00D037AB" w:rsidRDefault="00DC58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AIKA</w:t>
      </w:r>
      <w:r>
        <w:rPr>
          <w:rFonts w:ascii="Calibri" w:eastAsia="Calibri" w:hAnsi="Calibri" w:cs="Calibri"/>
        </w:rPr>
        <w:tab/>
        <w:t>maanantaina 2.9.2018 klo 13.30-14.15</w:t>
      </w:r>
    </w:p>
    <w:p w:rsidR="00D037AB" w:rsidRDefault="00D037AB">
      <w:pPr>
        <w:rPr>
          <w:rFonts w:ascii="Calibri" w:eastAsia="Calibri" w:hAnsi="Calibri" w:cs="Calibri"/>
        </w:rPr>
      </w:pPr>
    </w:p>
    <w:p w:rsidR="00D037AB" w:rsidRDefault="00DC58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PAIKKA</w:t>
      </w:r>
      <w:r>
        <w:rPr>
          <w:rFonts w:ascii="Calibri" w:eastAsia="Calibri" w:hAnsi="Calibri" w:cs="Calibri"/>
        </w:rPr>
        <w:tab/>
        <w:t>Henkilökunnan huone</w:t>
      </w:r>
    </w:p>
    <w:p w:rsidR="00D037AB" w:rsidRDefault="00D037AB">
      <w:pPr>
        <w:rPr>
          <w:rFonts w:ascii="Calibri" w:eastAsia="Calibri" w:hAnsi="Calibri" w:cs="Calibri"/>
        </w:rPr>
      </w:pPr>
    </w:p>
    <w:p w:rsidR="00D037AB" w:rsidRDefault="00DC58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OSALLISTUJAT (x=paikalla)</w:t>
      </w:r>
    </w:p>
    <w:p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rehtori Päivi Liimatainen (pj.) X</w:t>
      </w:r>
    </w:p>
    <w:p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päiväkodinjohtaja Timo Korhonen X</w:t>
      </w:r>
    </w:p>
    <w:p w:rsidR="00D037AB" w:rsidRDefault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vanhempaintoimikunnan edustaja(t)</w:t>
      </w:r>
      <w:r>
        <w:rPr>
          <w:rFonts w:ascii="Calibri" w:eastAsia="Calibri" w:hAnsi="Calibri" w:cs="Calibri"/>
          <w:color w:val="000000"/>
        </w:rPr>
        <w:br/>
        <w:t>päiväkodin eskareiden vanhempien edustaja</w:t>
      </w:r>
      <w:r>
        <w:rPr>
          <w:rFonts w:ascii="Calibri" w:eastAsia="Calibri" w:hAnsi="Calibri" w:cs="Calibri"/>
          <w:color w:val="000000"/>
        </w:rPr>
        <w:br/>
        <w:t>erityisopettaja Kirsi Pajunen</w:t>
      </w:r>
      <w:r>
        <w:rPr>
          <w:rFonts w:ascii="Calibri" w:eastAsia="Calibri" w:hAnsi="Calibri" w:cs="Calibri"/>
        </w:rPr>
        <w:t xml:space="preserve"> ja </w:t>
      </w:r>
      <w:r>
        <w:rPr>
          <w:rFonts w:ascii="Calibri" w:eastAsia="Calibri" w:hAnsi="Calibri" w:cs="Calibri"/>
          <w:color w:val="000000"/>
        </w:rPr>
        <w:t>Paula Vuorela X</w:t>
      </w:r>
    </w:p>
    <w:p w:rsidR="00D037AB" w:rsidRDefault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KIMO-työntekijä Tea Ahlström X</w:t>
      </w:r>
      <w:r>
        <w:rPr>
          <w:rFonts w:ascii="Calibri" w:eastAsia="Calibri" w:hAnsi="Calibri" w:cs="Calibri"/>
          <w:color w:val="000000"/>
        </w:rPr>
        <w:br/>
        <w:t>erityislastentarhanopettaja</w:t>
      </w:r>
      <w:r>
        <w:rPr>
          <w:rFonts w:ascii="Calibri" w:eastAsia="Calibri" w:hAnsi="Calibri" w:cs="Calibri"/>
        </w:rPr>
        <w:t>t Hannele Anetjärvi-Villanen, Terhi Vatjus X</w:t>
      </w:r>
      <w:r>
        <w:rPr>
          <w:rFonts w:ascii="Calibri" w:eastAsia="Calibri" w:hAnsi="Calibri" w:cs="Calibri"/>
          <w:color w:val="000000"/>
        </w:rPr>
        <w:br/>
        <w:t>oppilaskuntavastaava Heli Ko</w:t>
      </w:r>
      <w:r>
        <w:rPr>
          <w:rFonts w:ascii="Calibri" w:eastAsia="Calibri" w:hAnsi="Calibri" w:cs="Calibri"/>
          <w:color w:val="000000"/>
        </w:rPr>
        <w:t xml:space="preserve">rhonen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color w:val="000000"/>
        </w:rPr>
        <w:br/>
        <w:t>oppilaskunnan edustaja</w:t>
      </w:r>
      <w:r>
        <w:rPr>
          <w:rFonts w:ascii="Calibri" w:eastAsia="Calibri" w:hAnsi="Calibri" w:cs="Calibri"/>
          <w:color w:val="000000"/>
        </w:rPr>
        <w:br/>
      </w:r>
      <w:proofErr w:type="spellStart"/>
      <w:r>
        <w:rPr>
          <w:rFonts w:ascii="Calibri" w:eastAsia="Calibri" w:hAnsi="Calibri" w:cs="Calibri"/>
          <w:color w:val="000000"/>
        </w:rPr>
        <w:t>Torpppiksen</w:t>
      </w:r>
      <w:proofErr w:type="spellEnd"/>
      <w:r>
        <w:rPr>
          <w:rFonts w:ascii="Calibri" w:eastAsia="Calibri" w:hAnsi="Calibri" w:cs="Calibri"/>
          <w:color w:val="000000"/>
        </w:rPr>
        <w:t xml:space="preserve"> vastuuohjaaja Henna Impola</w:t>
      </w:r>
    </w:p>
    <w:p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kouluterveydenhoitaja Saija Sirviö X</w:t>
      </w:r>
    </w:p>
    <w:p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koulukuraattori Kirsi Vuosjärvi X</w:t>
      </w:r>
    </w:p>
    <w:p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koulupsykologi Iina Peltomaa X</w:t>
      </w:r>
    </w:p>
    <w:p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Jyväskylän seurakunnan edustaja Merja Kuusela X</w:t>
      </w:r>
    </w:p>
    <w:p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Kylän Kattauksen edustaja, ruokapalveluvastaava Senja Lankinen X</w:t>
      </w:r>
    </w:p>
    <w:p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Perhekeskustyöntekijä Tiina Tuukkanen</w:t>
      </w:r>
    </w:p>
    <w:p w:rsidR="00D037AB" w:rsidRDefault="00D037AB">
      <w:pPr>
        <w:rPr>
          <w:rFonts w:ascii="Calibri" w:eastAsia="Calibri" w:hAnsi="Calibri" w:cs="Calibri"/>
        </w:rPr>
      </w:pPr>
    </w:p>
    <w:p w:rsidR="00D037AB" w:rsidRDefault="00DC58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D037AB" w:rsidRDefault="00DC58F6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Keskustelua alkavan vuoden teemasta, ilmiöstä, jonka äärellä työskennellään</w:t>
      </w:r>
    </w:p>
    <w:p w:rsidR="00D037AB" w:rsidRDefault="00DC58F6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Päätettiin jatkaa edellisen vuoden teeman käsittelyä, joka on vuorovaikutu</w:t>
      </w:r>
      <w:r>
        <w:rPr>
          <w:rFonts w:ascii="Calibri" w:eastAsia="Calibri" w:hAnsi="Calibri" w:cs="Calibri"/>
        </w:rPr>
        <w:t xml:space="preserve">s. Tänä lukuvuonna voidaan suunnata katsetta monikulttuuristen perheiden kanssa työskentelyssä vuorovaikutuksen haasteisiin. Esim. </w:t>
      </w:r>
      <w:proofErr w:type="spellStart"/>
      <w:r>
        <w:rPr>
          <w:rFonts w:ascii="Calibri" w:eastAsia="Calibri" w:hAnsi="Calibri" w:cs="Calibri"/>
        </w:rPr>
        <w:t>wilman</w:t>
      </w:r>
      <w:proofErr w:type="spellEnd"/>
      <w:r>
        <w:rPr>
          <w:rFonts w:ascii="Calibri" w:eastAsia="Calibri" w:hAnsi="Calibri" w:cs="Calibri"/>
        </w:rPr>
        <w:t xml:space="preserve"> käyttö muodostaa koulumaailmassa aikamoisen “tulpan” kodin ja koulun välisessä yhteistyössä: yhteinen kieli puuttuu, o</w:t>
      </w:r>
      <w:r>
        <w:rPr>
          <w:rFonts w:ascii="Calibri" w:eastAsia="Calibri" w:hAnsi="Calibri" w:cs="Calibri"/>
        </w:rPr>
        <w:t>hjelman käyttöottoon ei ole tarpeeksi opastusta jne. Varhaiskasvatuksessa, jossa kohtaamisia huoltajien kanssa on päivittäin viestintä ongelma ei aivan näyttäydy saman suuntaisena. Sen sijaan varhaiskasvatuksen suunnalta esiin nostettiin arjessa nousut huo</w:t>
      </w:r>
      <w:r>
        <w:rPr>
          <w:rFonts w:ascii="Calibri" w:eastAsia="Calibri" w:hAnsi="Calibri" w:cs="Calibri"/>
        </w:rPr>
        <w:t xml:space="preserve">li siitä, että monikulttuuristen perheiden on vaikea solmia ystävyysperhesuhteita toisiin vanhempiin. Tätä ilmiötä päätettiin lähestyä niin, että </w:t>
      </w:r>
      <w:proofErr w:type="spellStart"/>
      <w:r>
        <w:rPr>
          <w:rFonts w:ascii="Calibri" w:eastAsia="Calibri" w:hAnsi="Calibri" w:cs="Calibri"/>
        </w:rPr>
        <w:t>kontaktoidaan</w:t>
      </w:r>
      <w:proofErr w:type="spellEnd"/>
      <w:r>
        <w:rPr>
          <w:rFonts w:ascii="Calibri" w:eastAsia="Calibri" w:hAnsi="Calibri" w:cs="Calibri"/>
        </w:rPr>
        <w:t xml:space="preserve"> ensin verkostoyhteistyökumppaneita: kotouttamispalvelut ja Gloria ja kokoonnutaan yhdessä pohtim</w:t>
      </w:r>
      <w:r>
        <w:rPr>
          <w:rFonts w:ascii="Calibri" w:eastAsia="Calibri" w:hAnsi="Calibri" w:cs="Calibri"/>
        </w:rPr>
        <w:t xml:space="preserve">aa, mitä yhteistyöllä on tämän asian tiimoilta tehtävissä. Kirsi-kuraattori </w:t>
      </w:r>
      <w:proofErr w:type="spellStart"/>
      <w:r>
        <w:rPr>
          <w:rFonts w:ascii="Calibri" w:eastAsia="Calibri" w:hAnsi="Calibri" w:cs="Calibri"/>
        </w:rPr>
        <w:t>kontaktoi</w:t>
      </w:r>
      <w:proofErr w:type="spellEnd"/>
      <w:r>
        <w:rPr>
          <w:rFonts w:ascii="Calibri" w:eastAsia="Calibri" w:hAnsi="Calibri" w:cs="Calibri"/>
        </w:rPr>
        <w:t xml:space="preserve"> kotouttamispalvelut ja Päivi-rehtori Glorian. KIMO-työpari pohtii arjen toimia asiaan (4.9. KIMO-palaverin satoa: läksykerho päivittäin koulupäivän päätteeksi, jonne kuts</w:t>
      </w:r>
      <w:r>
        <w:rPr>
          <w:rFonts w:ascii="Calibri" w:eastAsia="Calibri" w:hAnsi="Calibri" w:cs="Calibri"/>
        </w:rPr>
        <w:t xml:space="preserve">utaan vanhempiakin </w:t>
      </w:r>
      <w:proofErr w:type="gramStart"/>
      <w:r>
        <w:rPr>
          <w:rFonts w:ascii="Calibri" w:eastAsia="Calibri" w:hAnsi="Calibri" w:cs="Calibri"/>
        </w:rPr>
        <w:t>pikku hiljaa</w:t>
      </w:r>
      <w:proofErr w:type="gramEnd"/>
      <w:r>
        <w:rPr>
          <w:rFonts w:ascii="Calibri" w:eastAsia="Calibri" w:hAnsi="Calibri" w:cs="Calibri"/>
        </w:rPr>
        <w:t xml:space="preserve"> houkutellen, </w:t>
      </w:r>
      <w:proofErr w:type="spellStart"/>
      <w:r>
        <w:rPr>
          <w:rFonts w:ascii="Calibri" w:eastAsia="Calibri" w:hAnsi="Calibri" w:cs="Calibri"/>
        </w:rPr>
        <w:t>täsmäapua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wilman</w:t>
      </w:r>
      <w:proofErr w:type="spellEnd"/>
      <w:r>
        <w:rPr>
          <w:rFonts w:ascii="Calibri" w:eastAsia="Calibri" w:hAnsi="Calibri" w:cs="Calibri"/>
        </w:rPr>
        <w:t xml:space="preserve"> käyttöön ja </w:t>
      </w:r>
      <w:proofErr w:type="spellStart"/>
      <w:r>
        <w:rPr>
          <w:rFonts w:ascii="Calibri" w:eastAsia="Calibri" w:hAnsi="Calibri" w:cs="Calibri"/>
        </w:rPr>
        <w:t>Voinonmaainfoa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täsmänä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esi</w:t>
      </w:r>
      <w:proofErr w:type="spellEnd"/>
      <w:r>
        <w:rPr>
          <w:rFonts w:ascii="Calibri" w:eastAsia="Calibri" w:hAnsi="Calibri" w:cs="Calibri"/>
        </w:rPr>
        <w:t>- ja alkuopetuksen perheille)</w:t>
      </w:r>
    </w:p>
    <w:p w:rsidR="00D037AB" w:rsidRDefault="00D037AB">
      <w:pPr>
        <w:ind w:left="720"/>
        <w:rPr>
          <w:rFonts w:ascii="Calibri" w:eastAsia="Calibri" w:hAnsi="Calibri" w:cs="Calibri"/>
        </w:rPr>
      </w:pPr>
    </w:p>
    <w:p w:rsidR="00D037AB" w:rsidRDefault="00D037AB">
      <w:pPr>
        <w:ind w:left="720"/>
        <w:rPr>
          <w:rFonts w:ascii="Calibri" w:eastAsia="Calibri" w:hAnsi="Calibri" w:cs="Calibri"/>
        </w:rPr>
      </w:pPr>
    </w:p>
    <w:p w:rsidR="00D037AB" w:rsidRDefault="00DC58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     2.    Oppilashuoltokertomuksen hyväksyminen</w:t>
      </w:r>
    </w:p>
    <w:p w:rsidR="00D037AB" w:rsidRDefault="00DC58F6">
      <w:pPr>
        <w:ind w:left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Katsottiin oppilashuoltokertomusluonnos ja sovittiin, että Timo,</w:t>
      </w:r>
      <w:bookmarkStart w:id="1" w:name="_GoBack"/>
      <w:bookmarkEnd w:id="1"/>
      <w:r>
        <w:rPr>
          <w:rFonts w:ascii="Calibri" w:eastAsia="Calibri" w:hAnsi="Calibri" w:cs="Calibri"/>
        </w:rPr>
        <w:t xml:space="preserve"> Iina ja Kirsi</w:t>
      </w:r>
      <w:r>
        <w:rPr>
          <w:rFonts w:ascii="Calibri" w:eastAsia="Calibri" w:hAnsi="Calibri" w:cs="Calibri"/>
        </w:rPr>
        <w:t xml:space="preserve"> tekevät täydennykset, samoin Heli omiin kohtiinsa. Tieto Päiville, joka kokoa suunnitelman 23.9. mennessä.</w:t>
      </w:r>
    </w:p>
    <w:p w:rsidR="00D037AB" w:rsidRDefault="00D037AB">
      <w:pPr>
        <w:pBdr>
          <w:top w:val="nil"/>
          <w:left w:val="nil"/>
          <w:bottom w:val="nil"/>
          <w:right w:val="nil"/>
          <w:between w:val="nil"/>
        </w:pBdr>
        <w:ind w:left="1304" w:hanging="1304"/>
        <w:rPr>
          <w:rFonts w:ascii="Calibri" w:eastAsia="Calibri" w:hAnsi="Calibri" w:cs="Calibri"/>
          <w:color w:val="000000"/>
        </w:rPr>
      </w:pPr>
    </w:p>
    <w:p w:rsidR="00D037AB" w:rsidRPr="00DC58F6" w:rsidRDefault="00DC58F6" w:rsidP="00DC58F6">
      <w:pPr>
        <w:pStyle w:val="Luettelokappal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DC58F6">
        <w:rPr>
          <w:rFonts w:ascii="Calibri" w:eastAsia="Calibri" w:hAnsi="Calibri" w:cs="Calibri"/>
          <w:color w:val="000000"/>
        </w:rPr>
        <w:t>Muut asiat</w:t>
      </w:r>
    </w:p>
    <w:p w:rsidR="00D037AB" w:rsidRDefault="00DC58F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</w:rPr>
        <w:t>euraava kokous 3.2.2020 klo 13.30-14.30 Voionmaalla.</w:t>
      </w:r>
    </w:p>
    <w:sectPr w:rsidR="00D037AB">
      <w:headerReference w:type="default" r:id="rId8"/>
      <w:headerReference w:type="first" r:id="rId9"/>
      <w:footerReference w:type="first" r:id="rId10"/>
      <w:pgSz w:w="11906" w:h="16838"/>
      <w:pgMar w:top="567" w:right="851" w:bottom="567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58F6">
      <w:r>
        <w:separator/>
      </w:r>
    </w:p>
  </w:endnote>
  <w:endnote w:type="continuationSeparator" w:id="0">
    <w:p w:rsidR="00000000" w:rsidRDefault="00DC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MinionPro-Regular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right" w:pos="9923"/>
      </w:tabs>
      <w:rPr>
        <w:color w:val="000000"/>
        <w:sz w:val="16"/>
        <w:szCs w:val="16"/>
      </w:rPr>
    </w:pPr>
  </w:p>
  <w:p w:rsidR="00D037AB" w:rsidRDefault="00DC58F6">
    <w:pPr>
      <w:widowControl w:val="0"/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Kortepohjan koulu</w:t>
    </w:r>
    <w:r>
      <w:rPr>
        <w:noProof/>
        <w:lang w:eastAsia="fi-FI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5617845</wp:posOffset>
          </wp:positionH>
          <wp:positionV relativeFrom="paragraph">
            <wp:posOffset>0</wp:posOffset>
          </wp:positionV>
          <wp:extent cx="1036955" cy="951230"/>
          <wp:effectExtent l="0" t="0" r="0" b="0"/>
          <wp:wrapSquare wrapText="bothSides" distT="0" distB="0" distL="114300" distR="114300"/>
          <wp:docPr id="3" name="image1.png" descr="Description: Aallokko merkki leikattu A4_kulma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ption: Aallokko merkki leikattu A4_kulmaa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955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037AB" w:rsidRDefault="00DC58F6">
    <w:pPr>
      <w:widowControl w:val="0"/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Kartanonkuja 4-6, 40740 Jyväskylä</w:t>
    </w:r>
  </w:p>
  <w:p w:rsidR="00D037AB" w:rsidRDefault="00DC58F6">
    <w:pPr>
      <w:widowControl w:val="0"/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Puhelin: 014 266 4449, 050 3118 171</w:t>
    </w:r>
  </w:p>
  <w:p w:rsidR="00D037AB" w:rsidRDefault="00DC58F6">
    <w:pPr>
      <w:widowControl w:val="0"/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  <w:sz w:val="16"/>
        <w:szCs w:val="16"/>
      </w:rPr>
    </w:pPr>
    <w:proofErr w:type="gramStart"/>
    <w:r>
      <w:rPr>
        <w:color w:val="000000"/>
        <w:sz w:val="16"/>
        <w:szCs w:val="16"/>
      </w:rPr>
      <w:t>paivi.liimatainen@jkl.fi  •</w:t>
    </w:r>
    <w:proofErr w:type="gramEnd"/>
    <w:r>
      <w:rPr>
        <w:color w:val="000000"/>
        <w:sz w:val="16"/>
        <w:szCs w:val="16"/>
      </w:rPr>
      <w:t xml:space="preserve">  www.jyvaskyla.fi</w:t>
    </w:r>
  </w:p>
  <w:p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right" w:pos="9923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C58F6">
      <w:r>
        <w:separator/>
      </w:r>
    </w:p>
  </w:footnote>
  <w:footnote w:type="continuationSeparator" w:id="0">
    <w:p w:rsidR="00000000" w:rsidRDefault="00DC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6"/>
        <w:szCs w:val="16"/>
      </w:rPr>
    </w:pPr>
  </w:p>
  <w:p w:rsidR="00D037AB" w:rsidRDefault="00DC58F6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>JYVÄSKYLÄN KAUPUNKI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>Asiakirjatyyppi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8"/>
        <w:szCs w:val="18"/>
      </w:rPr>
    </w:pPr>
  </w:p>
  <w:p w:rsidR="00D037AB" w:rsidRDefault="00DC58F6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Palvelun ja/tai yksikön nimi</w:t>
    </w:r>
  </w:p>
  <w:p w:rsidR="00D037AB" w:rsidRDefault="00DC58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5216"/>
      <w:rPr>
        <w:b/>
        <w:color w:val="000000"/>
        <w:sz w:val="18"/>
        <w:szCs w:val="18"/>
      </w:rPr>
    </w:pPr>
    <w:r>
      <w:rPr>
        <w:color w:val="000000"/>
        <w:sz w:val="18"/>
        <w:szCs w:val="18"/>
      </w:rPr>
      <w:t>26.8.2019</w:t>
    </w:r>
  </w:p>
  <w:p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8"/>
        <w:szCs w:val="18"/>
      </w:rPr>
    </w:pPr>
  </w:p>
  <w:p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7AB" w:rsidRDefault="00DC58F6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6"/>
        <w:szCs w:val="16"/>
      </w:rPr>
    </w:pPr>
    <w:r>
      <w:rPr>
        <w:noProof/>
        <w:lang w:eastAsia="fi-FI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17145</wp:posOffset>
          </wp:positionH>
          <wp:positionV relativeFrom="paragraph">
            <wp:posOffset>-13969</wp:posOffset>
          </wp:positionV>
          <wp:extent cx="482600" cy="723900"/>
          <wp:effectExtent l="0" t="0" r="0" b="0"/>
          <wp:wrapSquare wrapText="bothSides" distT="0" distB="0" distL="0" distR="0"/>
          <wp:docPr id="4" name="image2.png" descr="Description: jyvaskylan_vaakuna_ilman_tekstia_4va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tion: jyvaskylan_vaakuna_ilman_tekstia_4va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260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037AB" w:rsidRDefault="00DC58F6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>JYVÄSKYLÄN KAUPUNKI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>ESITYSLISTA</w:t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  <w:p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8"/>
        <w:szCs w:val="18"/>
      </w:rPr>
    </w:pPr>
  </w:p>
  <w:p w:rsidR="00D037AB" w:rsidRDefault="00DC58F6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ind w:left="1021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Perusopetuspalvelut/</w:t>
    </w:r>
  </w:p>
  <w:p w:rsidR="00D037AB" w:rsidRDefault="00DC58F6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ind w:left="1021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Kortepohjan koulu</w:t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  <w:r>
      <w:rPr>
        <w:color w:val="000000"/>
        <w:sz w:val="18"/>
        <w:szCs w:val="18"/>
      </w:rPr>
      <w:t>26.8.2019</w:t>
    </w:r>
  </w:p>
  <w:p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8"/>
        <w:szCs w:val="18"/>
      </w:rPr>
    </w:pPr>
  </w:p>
  <w:p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0ADA"/>
    <w:multiLevelType w:val="multilevel"/>
    <w:tmpl w:val="F87C4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DF1"/>
    <w:multiLevelType w:val="multilevel"/>
    <w:tmpl w:val="27041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AB"/>
    <w:rsid w:val="00D037AB"/>
    <w:rsid w:val="00DC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2AB3"/>
  <w15:docId w15:val="{040F09BC-207F-42F5-B7DC-C4B64445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rPr>
      <w:b/>
      <w:sz w:val="28"/>
      <w:szCs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EC7BCE"/>
    <w:rPr>
      <w:rFonts w:ascii="Times New Roman" w:eastAsiaTheme="minorHAnsi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mXMy6YUyr2y4FZsh8Xw0oupiuQ==">AMUW2mVCSfPyvdEcvKi7JlWHZ0CCgiIMAeOnxPBZZZtg013NjXV1uvq7lPJXnnY9OiYC3JegpCAeJ6JqgfjGIWZOQTc5sz4XmoDW8NoJ0cy2/+0jeB8TWFB6EtgA9uAx6r3zYa0qGEZt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Liimatainen Päivi</cp:lastModifiedBy>
  <cp:revision>2</cp:revision>
  <dcterms:created xsi:type="dcterms:W3CDTF">2019-09-04T14:41:00Z</dcterms:created>
  <dcterms:modified xsi:type="dcterms:W3CDTF">2019-09-04T14:41:00Z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