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667" w14:textId="25CFBECF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b/>
          <w:bCs/>
          <w:color w:val="333333"/>
          <w:u w:val="single"/>
        </w:rPr>
      </w:pPr>
      <w:r w:rsidRPr="00C9107D">
        <w:rPr>
          <w:rFonts w:ascii="Noto Serif" w:hAnsi="Noto Serif" w:cs="Noto Serif"/>
          <w:b/>
          <w:bCs/>
          <w:color w:val="333333"/>
          <w:u w:val="single"/>
        </w:rPr>
        <w:t>Peruna suolavedessä</w:t>
      </w:r>
    </w:p>
    <w:p w14:paraId="2DD7C6D8" w14:textId="55CE8740" w:rsidR="00C9107D" w:rsidRP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b/>
          <w:bCs/>
          <w:color w:val="333333"/>
        </w:rPr>
      </w:pPr>
      <w:r w:rsidRPr="00C9107D">
        <w:rPr>
          <w:rFonts w:ascii="Noto Serif" w:hAnsi="Noto Serif" w:cs="Noto Serif"/>
          <w:b/>
          <w:bCs/>
          <w:color w:val="333333"/>
        </w:rPr>
        <w:t>Tässä työssä riittää alla oleviin kysymyksiin vastaaminen eli ei tarvitse tehdä työselostusta.</w:t>
      </w:r>
      <w:r w:rsidR="00910201">
        <w:rPr>
          <w:rFonts w:ascii="Noto Serif" w:hAnsi="Noto Serif" w:cs="Noto Serif"/>
          <w:b/>
          <w:bCs/>
          <w:color w:val="333333"/>
        </w:rPr>
        <w:t xml:space="preserve"> Piirrä jokaiseen kohtaan selityksen tueksi voimakuvio.</w:t>
      </w:r>
    </w:p>
    <w:p w14:paraId="72E197F5" w14:textId="261C6DAC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Vanha tapa varmistaa joulukinkun suolaamiseen käytettävän suolaveden sopiva suolapitoisuus oli hyödyntää apuna perunan kellumista suolavedessä. Suolaa oli vedessä sopivasti, kun peruna leijui vedessä. </w:t>
      </w:r>
    </w:p>
    <w:p w14:paraId="538F93DB" w14:textId="23343D32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a) Laita pesty peruna vesilasiin. Mitä havaitset ja miten selität havaintosi?</w:t>
      </w:r>
    </w:p>
    <w:p w14:paraId="46280A28" w14:textId="77777777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b) Lisää runsaasti suolaa sekoittaen niin kauan, että peruna leijuu vedessä. Miten selität havaintosi?</w:t>
      </w:r>
    </w:p>
    <w:p w14:paraId="091A72F5" w14:textId="77777777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Jos peruna nousee yli vedenpinnan, lisää hieman vettä. </w:t>
      </w:r>
    </w:p>
    <w:p w14:paraId="56B8CCFC" w14:textId="77777777" w:rsidR="00C9107D" w:rsidRDefault="00C9107D" w:rsidP="00C9107D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c) Määritä </w:t>
      </w:r>
      <w:r>
        <w:rPr>
          <w:rFonts w:ascii="Noto Serif" w:hAnsi="Noto Serif" w:cs="Noto Serif"/>
          <w:color w:val="333333"/>
          <w:shd w:val="clear" w:color="auto" w:fill="FFFFFF"/>
        </w:rPr>
        <w:t>valmistamasi suolaveden tiheys. Käytössäsi on perunan, veden ja suolan lisäksi jousivaaka ja ohutta lankaa, jonka voit sitoa perunan ympärille jousivaakaan ripustamiseksi.</w:t>
      </w:r>
    </w:p>
    <w:p w14:paraId="68AC3CF9" w14:textId="77777777" w:rsidR="00C9107D" w:rsidRDefault="00C9107D" w:rsidP="00C9107D">
      <w:pPr>
        <w:pStyle w:val="Luettelokappale"/>
      </w:pPr>
    </w:p>
    <w:sectPr w:rsidR="00C910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012C"/>
    <w:multiLevelType w:val="hybridMultilevel"/>
    <w:tmpl w:val="B05A0AA2"/>
    <w:lvl w:ilvl="0" w:tplc="1CFC3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60DF"/>
    <w:multiLevelType w:val="hybridMultilevel"/>
    <w:tmpl w:val="C03AF0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7D"/>
    <w:rsid w:val="008D4A20"/>
    <w:rsid w:val="00910201"/>
    <w:rsid w:val="00C9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FCF"/>
  <w15:chartTrackingRefBased/>
  <w15:docId w15:val="{F31BEE60-74B1-430B-ADC7-1A6EE2F4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107D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706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2</cp:revision>
  <dcterms:created xsi:type="dcterms:W3CDTF">2024-08-27T07:12:00Z</dcterms:created>
  <dcterms:modified xsi:type="dcterms:W3CDTF">2024-08-27T07:20:00Z</dcterms:modified>
</cp:coreProperties>
</file>