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26" w:rsidRPr="00A24483" w:rsidRDefault="002966A5" w:rsidP="00BF1337">
      <w:pPr>
        <w:spacing w:line="276" w:lineRule="auto"/>
        <w:rPr>
          <w:b/>
          <w:sz w:val="30"/>
          <w:szCs w:val="30"/>
        </w:rPr>
      </w:pPr>
      <w:r w:rsidRPr="00A24483">
        <w:rPr>
          <w:b/>
          <w:sz w:val="30"/>
          <w:szCs w:val="30"/>
          <w:u w:val="single"/>
        </w:rPr>
        <w:t>NEUTRALOITUMISTYÖ (titraus)</w:t>
      </w:r>
      <w:r w:rsidRPr="00A24483">
        <w:rPr>
          <w:b/>
          <w:sz w:val="30"/>
          <w:szCs w:val="30"/>
        </w:rPr>
        <w:tab/>
      </w:r>
      <w:r w:rsidRPr="00A24483">
        <w:rPr>
          <w:b/>
          <w:sz w:val="30"/>
          <w:szCs w:val="30"/>
        </w:rPr>
        <w:tab/>
      </w:r>
      <w:r w:rsidRPr="00A24483">
        <w:rPr>
          <w:b/>
          <w:sz w:val="30"/>
          <w:szCs w:val="30"/>
        </w:rPr>
        <w:tab/>
        <w:t>8.lk KEMIA</w:t>
      </w:r>
    </w:p>
    <w:p w:rsidR="002966A5" w:rsidRPr="002966A5" w:rsidRDefault="002966A5" w:rsidP="00BF1337">
      <w:pPr>
        <w:spacing w:line="240" w:lineRule="auto"/>
      </w:pPr>
    </w:p>
    <w:p w:rsidR="002966A5" w:rsidRPr="00A24483" w:rsidRDefault="002966A5" w:rsidP="00BF1337">
      <w:pPr>
        <w:spacing w:line="276" w:lineRule="auto"/>
        <w:rPr>
          <w:sz w:val="26"/>
          <w:szCs w:val="26"/>
        </w:rPr>
      </w:pPr>
      <w:r w:rsidRPr="00A24483">
        <w:rPr>
          <w:b/>
          <w:sz w:val="26"/>
          <w:szCs w:val="26"/>
        </w:rPr>
        <w:t>Idea:</w:t>
      </w:r>
      <w:r w:rsidRPr="00A24483">
        <w:rPr>
          <w:sz w:val="26"/>
          <w:szCs w:val="26"/>
        </w:rPr>
        <w:t xml:space="preserve"> Neutraloidaan suolahappoa natriumhydroksidilla. Pyritään saamaan täsmälleen neutraali lopputulos. Lopuksi erotetaan muodostunut suola vedestä. Muista vastata kysymyksiin! (vihkoon)</w:t>
      </w:r>
    </w:p>
    <w:p w:rsidR="002966A5" w:rsidRPr="00A24483" w:rsidRDefault="002966A5" w:rsidP="00BF1337">
      <w:pPr>
        <w:spacing w:line="276" w:lineRule="auto"/>
        <w:rPr>
          <w:sz w:val="20"/>
          <w:szCs w:val="20"/>
        </w:rPr>
      </w:pPr>
    </w:p>
    <w:p w:rsidR="002966A5" w:rsidRPr="00A24483" w:rsidRDefault="002966A5" w:rsidP="00BF1337">
      <w:pPr>
        <w:spacing w:line="276" w:lineRule="auto"/>
        <w:rPr>
          <w:b/>
          <w:sz w:val="26"/>
          <w:szCs w:val="26"/>
        </w:rPr>
      </w:pPr>
      <w:r w:rsidRPr="00A24483">
        <w:rPr>
          <w:b/>
          <w:sz w:val="26"/>
          <w:szCs w:val="26"/>
        </w:rPr>
        <w:t>Suoritus:</w:t>
      </w:r>
    </w:p>
    <w:p w:rsidR="002966A5" w:rsidRPr="00A24483" w:rsidRDefault="002966A5" w:rsidP="00BF1337">
      <w:pPr>
        <w:spacing w:line="276" w:lineRule="auto"/>
        <w:rPr>
          <w:sz w:val="26"/>
          <w:szCs w:val="26"/>
        </w:rPr>
      </w:pPr>
      <w:r w:rsidRPr="00A24483">
        <w:rPr>
          <w:sz w:val="26"/>
          <w:szCs w:val="26"/>
        </w:rPr>
        <w:t>Lisää 250 ml keittopulloon noin 100 ml vettä. Mittaa sekaan pipetillä tai tippapullolla 20 pisaraa suolahappoa (</w:t>
      </w:r>
      <w:proofErr w:type="spellStart"/>
      <w:r w:rsidRPr="00A24483">
        <w:rPr>
          <w:sz w:val="26"/>
          <w:szCs w:val="26"/>
        </w:rPr>
        <w:t>HCl</w:t>
      </w:r>
      <w:proofErr w:type="spellEnd"/>
      <w:r w:rsidRPr="00A24483">
        <w:rPr>
          <w:sz w:val="26"/>
          <w:szCs w:val="26"/>
        </w:rPr>
        <w:t>). Mittaa liuoksen pH indikaattoripaperilla. Mittaa myös toisessa tippapullossa olevan natriumhydroksidin (</w:t>
      </w:r>
      <w:proofErr w:type="spellStart"/>
      <w:r w:rsidRPr="00A24483">
        <w:rPr>
          <w:sz w:val="26"/>
          <w:szCs w:val="26"/>
        </w:rPr>
        <w:t>NaOH</w:t>
      </w:r>
      <w:proofErr w:type="spellEnd"/>
      <w:r w:rsidRPr="00A24483">
        <w:rPr>
          <w:sz w:val="26"/>
          <w:szCs w:val="26"/>
        </w:rPr>
        <w:t>) pH-arvo. Kirjaa tulokset ylös. Lisää sen jälkeen keittopullossa olevaan suolahappoon viisi pisaraa BTS-indikaattoria.</w:t>
      </w:r>
    </w:p>
    <w:p w:rsidR="002966A5" w:rsidRPr="00A24483" w:rsidRDefault="002966A5" w:rsidP="00BF1337">
      <w:pPr>
        <w:spacing w:line="276" w:lineRule="auto"/>
        <w:rPr>
          <w:sz w:val="26"/>
          <w:szCs w:val="26"/>
        </w:rPr>
      </w:pPr>
      <w:r w:rsidRPr="00A24483">
        <w:rPr>
          <w:sz w:val="26"/>
          <w:szCs w:val="26"/>
        </w:rPr>
        <w:t xml:space="preserve">Titraa suolahappoliuosta natriumhydroksidilla. Aloita lisäämällä noin 15 pisaraa. </w:t>
      </w:r>
      <w:r w:rsidRPr="00A24483">
        <w:rPr>
          <w:sz w:val="26"/>
          <w:szCs w:val="26"/>
        </w:rPr>
        <w:t>Jatka natriumhydroksidipisaroiden lisäämistä tippa kerrallaan</w:t>
      </w:r>
      <w:r w:rsidR="00BD321A">
        <w:rPr>
          <w:sz w:val="26"/>
          <w:szCs w:val="26"/>
        </w:rPr>
        <w:t xml:space="preserve"> </w:t>
      </w:r>
      <w:r w:rsidR="00BD321A" w:rsidRPr="00BD321A">
        <w:rPr>
          <w:sz w:val="26"/>
          <w:szCs w:val="26"/>
          <w:u w:val="single"/>
        </w:rPr>
        <w:t>joka kerta</w:t>
      </w:r>
      <w:r w:rsidRPr="00BD321A">
        <w:rPr>
          <w:sz w:val="26"/>
          <w:szCs w:val="26"/>
          <w:u w:val="single"/>
        </w:rPr>
        <w:t xml:space="preserve"> hyvin sekoittaen</w:t>
      </w:r>
      <w:r w:rsidRPr="00A24483">
        <w:rPr>
          <w:sz w:val="26"/>
          <w:szCs w:val="26"/>
        </w:rPr>
        <w:t>, kunnes liuos muuttuu vihreäksi (</w:t>
      </w:r>
      <w:proofErr w:type="spellStart"/>
      <w:r w:rsidRPr="00A24483">
        <w:rPr>
          <w:sz w:val="26"/>
          <w:szCs w:val="26"/>
        </w:rPr>
        <w:t>huom</w:t>
      </w:r>
      <w:proofErr w:type="spellEnd"/>
      <w:r w:rsidRPr="00A24483">
        <w:rPr>
          <w:sz w:val="26"/>
          <w:szCs w:val="26"/>
        </w:rPr>
        <w:t>! ei siniseksi)</w:t>
      </w:r>
      <w:r w:rsidR="00BF1337" w:rsidRPr="00A24483">
        <w:rPr>
          <w:sz w:val="26"/>
          <w:szCs w:val="26"/>
        </w:rPr>
        <w:t xml:space="preserve"> Tarkista liuoksen pH-arvo lopuksi indikaattoripaperilla ja kirjaa tulos ylös.</w:t>
      </w:r>
    </w:p>
    <w:p w:rsidR="002966A5" w:rsidRPr="00A24483" w:rsidRDefault="002966A5" w:rsidP="00BF1337">
      <w:pPr>
        <w:spacing w:line="276" w:lineRule="auto"/>
        <w:rPr>
          <w:sz w:val="26"/>
          <w:szCs w:val="26"/>
        </w:rPr>
      </w:pPr>
      <w:r w:rsidRPr="00A24483">
        <w:rPr>
          <w:sz w:val="26"/>
          <w:szCs w:val="26"/>
        </w:rPr>
        <w:t>Tavoitteena on saada neutraali liuos. BTS on happamassa keltainen ja neutraalissa liuoksessa vihreä. Jos liuos muuttuu siniseksi, on liuos muuttunut happamasta emäksiseksi, jolloin sitä pitä</w:t>
      </w:r>
      <w:r w:rsidR="00BF1337" w:rsidRPr="00A24483">
        <w:rPr>
          <w:sz w:val="26"/>
          <w:szCs w:val="26"/>
        </w:rPr>
        <w:t>ä neutraloida suolahapolla</w:t>
      </w:r>
      <w:r w:rsidRPr="00A24483">
        <w:rPr>
          <w:sz w:val="26"/>
          <w:szCs w:val="26"/>
        </w:rPr>
        <w:t>. Jos yksi pisara heilauttaa värin aina happamasta emäksiseen tai päinvastoin, mieti, miten työskentelyä voisi korjata neutraalin (vihreän) liuoksen saavuttamiseksi.</w:t>
      </w:r>
    </w:p>
    <w:p w:rsidR="00A24483" w:rsidRPr="00A24483" w:rsidRDefault="00A24483" w:rsidP="00BF1337">
      <w:pPr>
        <w:spacing w:line="276" w:lineRule="auto"/>
        <w:rPr>
          <w:sz w:val="26"/>
          <w:szCs w:val="26"/>
        </w:rPr>
      </w:pPr>
      <w:r w:rsidRPr="00A24483">
        <w:rPr>
          <w:sz w:val="26"/>
          <w:szCs w:val="26"/>
        </w:rPr>
        <w:t>Haihduta neutraali liuos haihdutusmaljassa. Mitä huomaat?</w:t>
      </w:r>
    </w:p>
    <w:p w:rsidR="00BF1337" w:rsidRPr="00A24483" w:rsidRDefault="00A24483" w:rsidP="00BF1337">
      <w:pPr>
        <w:spacing w:line="276" w:lineRule="auto"/>
        <w:rPr>
          <w:sz w:val="26"/>
          <w:szCs w:val="26"/>
        </w:rPr>
      </w:pPr>
      <w:r w:rsidRPr="00A24483">
        <w:rPr>
          <w:sz w:val="26"/>
          <w:szCs w:val="26"/>
        </w:rPr>
        <w:t>Tiskaa.</w:t>
      </w:r>
    </w:p>
    <w:p w:rsidR="00A24483" w:rsidRPr="00A24483" w:rsidRDefault="00A24483" w:rsidP="00A24483">
      <w:pPr>
        <w:spacing w:line="240" w:lineRule="auto"/>
        <w:rPr>
          <w:sz w:val="20"/>
          <w:szCs w:val="20"/>
        </w:rPr>
      </w:pPr>
    </w:p>
    <w:p w:rsidR="00BF1337" w:rsidRPr="00A24483" w:rsidRDefault="00BF1337" w:rsidP="00A24483">
      <w:pPr>
        <w:spacing w:line="276" w:lineRule="auto"/>
        <w:rPr>
          <w:b/>
          <w:sz w:val="26"/>
          <w:szCs w:val="26"/>
        </w:rPr>
      </w:pPr>
      <w:r w:rsidRPr="00A24483">
        <w:rPr>
          <w:b/>
          <w:sz w:val="26"/>
          <w:szCs w:val="26"/>
        </w:rPr>
        <w:t>Kysymykset:</w:t>
      </w:r>
    </w:p>
    <w:p w:rsidR="00BF1337" w:rsidRPr="00A24483" w:rsidRDefault="00BF1337" w:rsidP="00A24483">
      <w:pPr>
        <w:spacing w:line="276" w:lineRule="auto"/>
        <w:rPr>
          <w:sz w:val="26"/>
          <w:szCs w:val="26"/>
        </w:rPr>
      </w:pPr>
      <w:r w:rsidRPr="00A24483">
        <w:rPr>
          <w:sz w:val="26"/>
          <w:szCs w:val="26"/>
        </w:rPr>
        <w:t>Miksi suolahappoon lisättiin indikaattoria? Miksi natriumhydroksidiliuosta lisättiin lopussa pisara kerrallaan? Miksi siniseksi muuttuneeseen liuokseen piti lisätä suolahappoa?</w:t>
      </w:r>
      <w:r w:rsidR="00BD321A">
        <w:rPr>
          <w:sz w:val="26"/>
          <w:szCs w:val="26"/>
        </w:rPr>
        <w:t xml:space="preserve"> Miten voi lisätä</w:t>
      </w:r>
      <w:r w:rsidR="00A24483" w:rsidRPr="00A24483">
        <w:rPr>
          <w:sz w:val="26"/>
          <w:szCs w:val="26"/>
        </w:rPr>
        <w:t xml:space="preserve"> happoa/emästä</w:t>
      </w:r>
      <w:r w:rsidR="00BD321A">
        <w:rPr>
          <w:sz w:val="26"/>
          <w:szCs w:val="26"/>
        </w:rPr>
        <w:t xml:space="preserve"> vähemmän</w:t>
      </w:r>
      <w:r w:rsidR="00A24483" w:rsidRPr="00A24483">
        <w:rPr>
          <w:sz w:val="26"/>
          <w:szCs w:val="26"/>
        </w:rPr>
        <w:t>, kuin yhden pisaran</w:t>
      </w:r>
      <w:r w:rsidR="00BD321A">
        <w:rPr>
          <w:sz w:val="26"/>
          <w:szCs w:val="26"/>
        </w:rPr>
        <w:t xml:space="preserve"> kerrallaan</w:t>
      </w:r>
      <w:r w:rsidR="00A24483" w:rsidRPr="00A24483">
        <w:rPr>
          <w:sz w:val="26"/>
          <w:szCs w:val="26"/>
        </w:rPr>
        <w:t>?</w:t>
      </w:r>
    </w:p>
    <w:p w:rsidR="002966A5" w:rsidRPr="00A24483" w:rsidRDefault="00A24483" w:rsidP="00A24483">
      <w:pPr>
        <w:spacing w:line="276" w:lineRule="auto"/>
        <w:rPr>
          <w:sz w:val="26"/>
          <w:szCs w:val="26"/>
        </w:rPr>
      </w:pPr>
      <w:r w:rsidRPr="00A24483">
        <w:rPr>
          <w:sz w:val="26"/>
          <w:szCs w:val="26"/>
        </w:rPr>
        <w:t>Mitä neutraloituminen tarkoittaa? Mitä aineita sy</w:t>
      </w:r>
      <w:r w:rsidR="00BD321A">
        <w:rPr>
          <w:sz w:val="26"/>
          <w:szCs w:val="26"/>
        </w:rPr>
        <w:t>ntyy aina neutraloitumisreaktio</w:t>
      </w:r>
      <w:r w:rsidRPr="00A24483">
        <w:rPr>
          <w:sz w:val="26"/>
          <w:szCs w:val="26"/>
        </w:rPr>
        <w:t>ssa? Mitä ainetta syntyi tässä neutraloitumisreaktiossa? Kirjoita reaktioyhtälö.</w:t>
      </w:r>
      <w:bookmarkStart w:id="0" w:name="_GoBack"/>
      <w:bookmarkEnd w:id="0"/>
    </w:p>
    <w:sectPr w:rsidR="002966A5" w:rsidRPr="00A244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60E"/>
    <w:multiLevelType w:val="hybridMultilevel"/>
    <w:tmpl w:val="3B4055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FB4"/>
    <w:multiLevelType w:val="hybridMultilevel"/>
    <w:tmpl w:val="AD92249C"/>
    <w:lvl w:ilvl="0" w:tplc="D18A4AC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A5"/>
    <w:rsid w:val="002966A5"/>
    <w:rsid w:val="00554626"/>
    <w:rsid w:val="00A24483"/>
    <w:rsid w:val="00BD321A"/>
    <w:rsid w:val="00B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4F4B"/>
  <w15:chartTrackingRefBased/>
  <w15:docId w15:val="{B2EEEB43-D86E-4862-AF1A-D462C0E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6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Jarmo.J</dc:creator>
  <cp:keywords/>
  <dc:description/>
  <cp:lastModifiedBy>Jääskeläinen Jarmo.J</cp:lastModifiedBy>
  <cp:revision>3</cp:revision>
  <dcterms:created xsi:type="dcterms:W3CDTF">2019-10-21T08:28:00Z</dcterms:created>
  <dcterms:modified xsi:type="dcterms:W3CDTF">2019-10-21T08:44:00Z</dcterms:modified>
</cp:coreProperties>
</file>