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DA86" w14:textId="77777777" w:rsidR="00904572" w:rsidRDefault="00904572">
      <w:pPr>
        <w:pStyle w:val="Leipteksti1"/>
        <w:spacing w:line="360" w:lineRule="auto"/>
      </w:pPr>
    </w:p>
    <w:p w14:paraId="5626D7DD" w14:textId="4A78E8FC" w:rsidR="00062D9E" w:rsidRDefault="0037374A">
      <w:pPr>
        <w:pStyle w:val="Leipteksti1"/>
        <w:spacing w:line="360" w:lineRule="auto"/>
        <w:rPr>
          <w:sz w:val="26"/>
          <w:szCs w:val="26"/>
        </w:rPr>
      </w:pPr>
      <w:r>
        <w:t xml:space="preserve">                                                                                                        </w:t>
      </w:r>
    </w:p>
    <w:p w14:paraId="2B341D77" w14:textId="77777777" w:rsidR="00062D9E" w:rsidRDefault="00062D9E">
      <w:pPr>
        <w:pStyle w:val="Leipteksti1"/>
        <w:spacing w:line="360" w:lineRule="auto"/>
      </w:pPr>
    </w:p>
    <w:p w14:paraId="095B3274" w14:textId="77777777" w:rsidR="00062D9E" w:rsidRDefault="00062D9E">
      <w:pPr>
        <w:pStyle w:val="Leipteksti1"/>
        <w:spacing w:line="360" w:lineRule="auto"/>
      </w:pPr>
    </w:p>
    <w:p w14:paraId="0AAB45EA" w14:textId="77777777" w:rsidR="00062D9E" w:rsidRDefault="00062D9E">
      <w:pPr>
        <w:pStyle w:val="Leipteksti1"/>
        <w:spacing w:line="360" w:lineRule="auto"/>
      </w:pPr>
    </w:p>
    <w:p w14:paraId="67A5D734" w14:textId="52620B63" w:rsidR="00062D9E" w:rsidRDefault="00062D9E">
      <w:pPr>
        <w:pStyle w:val="Leipteksti1"/>
        <w:spacing w:line="360" w:lineRule="auto"/>
      </w:pPr>
    </w:p>
    <w:p w14:paraId="165BC476" w14:textId="598CA122" w:rsidR="00904572" w:rsidRDefault="00904572">
      <w:pPr>
        <w:pStyle w:val="Leipteksti1"/>
        <w:spacing w:line="360" w:lineRule="auto"/>
      </w:pPr>
    </w:p>
    <w:p w14:paraId="030E6D06" w14:textId="5B792039" w:rsidR="00904572" w:rsidRDefault="00904572">
      <w:pPr>
        <w:pStyle w:val="Leipteksti1"/>
        <w:spacing w:line="360" w:lineRule="auto"/>
      </w:pPr>
    </w:p>
    <w:p w14:paraId="50D60885" w14:textId="77777777" w:rsidR="00904572" w:rsidRDefault="00904572">
      <w:pPr>
        <w:pStyle w:val="Leipteksti1"/>
        <w:spacing w:line="360" w:lineRule="auto"/>
      </w:pPr>
    </w:p>
    <w:p w14:paraId="603DE4BE" w14:textId="77777777" w:rsidR="00062D9E" w:rsidRDefault="00062D9E">
      <w:pPr>
        <w:pStyle w:val="Leipteksti1"/>
        <w:spacing w:line="360" w:lineRule="auto"/>
      </w:pPr>
    </w:p>
    <w:p w14:paraId="417D3AB8" w14:textId="77777777" w:rsidR="00062D9E" w:rsidRDefault="00062D9E">
      <w:pPr>
        <w:pStyle w:val="Leipteksti1"/>
        <w:spacing w:line="360" w:lineRule="auto"/>
      </w:pPr>
    </w:p>
    <w:p w14:paraId="7C427BAF" w14:textId="77777777" w:rsidR="00062D9E" w:rsidRPr="00497B1B" w:rsidRDefault="0037374A">
      <w:pPr>
        <w:pStyle w:val="Leipteksti1"/>
        <w:spacing w:line="360" w:lineRule="auto"/>
        <w:jc w:val="center"/>
        <w:rPr>
          <w:lang w:val="fi-FI"/>
        </w:rPr>
      </w:pPr>
      <w:r w:rsidRPr="00497B1B">
        <w:rPr>
          <w:lang w:val="fi-FI"/>
        </w:rPr>
        <w:t xml:space="preserve">       </w:t>
      </w:r>
      <w:r w:rsidRPr="00497B1B">
        <w:rPr>
          <w:rFonts w:ascii="Times New Roman" w:hAnsi="Times New Roman"/>
          <w:sz w:val="36"/>
          <w:szCs w:val="36"/>
          <w:lang w:val="fi-FI"/>
        </w:rPr>
        <w:t>Seksuaali- ja sukupuolivähemmistöihin kuuluvien yläastelaisten asema Suomen kouluissa</w:t>
      </w:r>
    </w:p>
    <w:p w14:paraId="1D8FD66C" w14:textId="77777777" w:rsidR="00062D9E" w:rsidRPr="00497B1B" w:rsidRDefault="00062D9E">
      <w:pPr>
        <w:pStyle w:val="Leipteksti1"/>
        <w:spacing w:line="360" w:lineRule="auto"/>
        <w:rPr>
          <w:lang w:val="fi-FI"/>
        </w:rPr>
      </w:pPr>
    </w:p>
    <w:p w14:paraId="3221ABCD" w14:textId="77777777" w:rsidR="00062D9E" w:rsidRPr="00497B1B" w:rsidRDefault="00062D9E">
      <w:pPr>
        <w:pStyle w:val="Leipteksti1"/>
        <w:spacing w:line="360" w:lineRule="auto"/>
        <w:rPr>
          <w:lang w:val="fi-FI"/>
        </w:rPr>
      </w:pPr>
    </w:p>
    <w:p w14:paraId="50C8A4A6" w14:textId="77777777" w:rsidR="00062D9E" w:rsidRPr="00497B1B" w:rsidRDefault="00062D9E">
      <w:pPr>
        <w:pStyle w:val="Leipteksti1"/>
        <w:spacing w:line="360" w:lineRule="auto"/>
        <w:rPr>
          <w:lang w:val="fi-FI"/>
        </w:rPr>
      </w:pPr>
    </w:p>
    <w:p w14:paraId="3C615197" w14:textId="77777777" w:rsidR="00062D9E" w:rsidRPr="00497B1B" w:rsidRDefault="00062D9E">
      <w:pPr>
        <w:pStyle w:val="Leipteksti1"/>
        <w:spacing w:line="360" w:lineRule="auto"/>
        <w:rPr>
          <w:lang w:val="fi-FI"/>
        </w:rPr>
      </w:pPr>
    </w:p>
    <w:p w14:paraId="7C83ED29" w14:textId="77777777" w:rsidR="00062D9E" w:rsidRPr="00497B1B" w:rsidRDefault="00062D9E">
      <w:pPr>
        <w:pStyle w:val="Leipteksti1"/>
        <w:spacing w:line="360" w:lineRule="auto"/>
        <w:rPr>
          <w:lang w:val="fi-FI"/>
        </w:rPr>
      </w:pPr>
    </w:p>
    <w:p w14:paraId="6C2E3FE5" w14:textId="77777777" w:rsidR="00062D9E" w:rsidRPr="00497B1B" w:rsidRDefault="00062D9E">
      <w:pPr>
        <w:pStyle w:val="Leipteksti1"/>
        <w:spacing w:line="360" w:lineRule="auto"/>
        <w:rPr>
          <w:lang w:val="fi-FI"/>
        </w:rPr>
      </w:pPr>
    </w:p>
    <w:p w14:paraId="455613BA" w14:textId="77777777" w:rsidR="00062D9E" w:rsidRPr="00497B1B" w:rsidRDefault="00062D9E">
      <w:pPr>
        <w:pStyle w:val="Leipteksti1"/>
        <w:spacing w:line="360" w:lineRule="auto"/>
        <w:rPr>
          <w:lang w:val="fi-FI"/>
        </w:rPr>
      </w:pPr>
    </w:p>
    <w:p w14:paraId="123F90D4" w14:textId="77777777" w:rsidR="00062D9E" w:rsidRPr="00497B1B" w:rsidRDefault="00062D9E">
      <w:pPr>
        <w:pStyle w:val="Leipteksti1"/>
        <w:spacing w:line="360" w:lineRule="auto"/>
        <w:rPr>
          <w:lang w:val="fi-FI"/>
        </w:rPr>
      </w:pPr>
    </w:p>
    <w:p w14:paraId="2BA3C8B8" w14:textId="77777777" w:rsidR="00062D9E" w:rsidRPr="00497B1B" w:rsidRDefault="00062D9E">
      <w:pPr>
        <w:pStyle w:val="Leipteksti1"/>
        <w:spacing w:line="360" w:lineRule="auto"/>
        <w:rPr>
          <w:lang w:val="fi-FI"/>
        </w:rPr>
      </w:pPr>
    </w:p>
    <w:p w14:paraId="4557FB0F" w14:textId="77777777" w:rsidR="00062D9E" w:rsidRPr="00497B1B" w:rsidRDefault="00062D9E">
      <w:pPr>
        <w:pStyle w:val="Leipteksti1"/>
        <w:spacing w:line="360" w:lineRule="auto"/>
        <w:rPr>
          <w:lang w:val="fi-FI"/>
        </w:rPr>
      </w:pPr>
    </w:p>
    <w:p w14:paraId="5B473B79" w14:textId="77777777" w:rsidR="00062D9E" w:rsidRPr="00497B1B" w:rsidRDefault="00062D9E">
      <w:pPr>
        <w:pStyle w:val="Leipteksti1"/>
        <w:spacing w:line="360" w:lineRule="auto"/>
        <w:rPr>
          <w:lang w:val="fi-FI"/>
        </w:rPr>
      </w:pPr>
    </w:p>
    <w:p w14:paraId="56C186AB" w14:textId="77777777" w:rsidR="00062D9E" w:rsidRPr="00497B1B" w:rsidRDefault="00062D9E">
      <w:pPr>
        <w:pStyle w:val="Leipteksti1"/>
        <w:spacing w:line="360" w:lineRule="auto"/>
        <w:rPr>
          <w:lang w:val="fi-FI"/>
        </w:rPr>
      </w:pPr>
    </w:p>
    <w:p w14:paraId="595835AC" w14:textId="77777777" w:rsidR="00062D9E" w:rsidRPr="00497B1B" w:rsidRDefault="00062D9E">
      <w:pPr>
        <w:pStyle w:val="Leipteksti1"/>
        <w:spacing w:line="360" w:lineRule="auto"/>
        <w:rPr>
          <w:lang w:val="fi-FI"/>
        </w:rPr>
      </w:pPr>
    </w:p>
    <w:p w14:paraId="280FE260" w14:textId="77777777" w:rsidR="00062D9E" w:rsidRPr="00497B1B" w:rsidRDefault="00062D9E">
      <w:pPr>
        <w:pStyle w:val="Leipteksti1"/>
        <w:spacing w:line="360" w:lineRule="auto"/>
        <w:rPr>
          <w:lang w:val="fi-FI"/>
        </w:rPr>
      </w:pPr>
    </w:p>
    <w:p w14:paraId="046C3D05" w14:textId="77777777" w:rsidR="00062D9E" w:rsidRPr="00497B1B" w:rsidRDefault="00062D9E">
      <w:pPr>
        <w:pStyle w:val="Leipteksti1"/>
        <w:spacing w:line="360" w:lineRule="auto"/>
        <w:rPr>
          <w:lang w:val="fi-FI"/>
        </w:rPr>
      </w:pPr>
    </w:p>
    <w:p w14:paraId="476D8883" w14:textId="77777777" w:rsidR="00062D9E" w:rsidRPr="00497B1B" w:rsidRDefault="00062D9E">
      <w:pPr>
        <w:pStyle w:val="Leipteksti1"/>
        <w:spacing w:line="360" w:lineRule="auto"/>
        <w:rPr>
          <w:lang w:val="fi-FI"/>
        </w:rPr>
      </w:pPr>
    </w:p>
    <w:p w14:paraId="501ADD0F" w14:textId="77777777" w:rsidR="00062D9E" w:rsidRPr="00497B1B" w:rsidRDefault="00062D9E">
      <w:pPr>
        <w:pStyle w:val="Leipteksti1"/>
        <w:spacing w:line="360" w:lineRule="auto"/>
        <w:rPr>
          <w:lang w:val="fi-FI"/>
        </w:rPr>
      </w:pPr>
    </w:p>
    <w:p w14:paraId="319F6FA0" w14:textId="77777777" w:rsidR="00062D9E" w:rsidRPr="00497B1B" w:rsidRDefault="00062D9E">
      <w:pPr>
        <w:pStyle w:val="Leipteksti1"/>
        <w:spacing w:line="360" w:lineRule="auto"/>
        <w:rPr>
          <w:lang w:val="fi-FI"/>
        </w:rPr>
      </w:pPr>
    </w:p>
    <w:p w14:paraId="4C8A2B89" w14:textId="77777777" w:rsidR="00062D9E" w:rsidRPr="00497B1B" w:rsidRDefault="00062D9E">
      <w:pPr>
        <w:pStyle w:val="Leipteksti1"/>
        <w:spacing w:line="360" w:lineRule="auto"/>
        <w:rPr>
          <w:lang w:val="fi-FI"/>
        </w:rPr>
      </w:pPr>
    </w:p>
    <w:p w14:paraId="6BB4FB83" w14:textId="77777777" w:rsidR="00062D9E" w:rsidRPr="00497B1B" w:rsidRDefault="00062D9E">
      <w:pPr>
        <w:pStyle w:val="Leipteksti1"/>
        <w:spacing w:line="360" w:lineRule="auto"/>
        <w:rPr>
          <w:lang w:val="fi-FI"/>
        </w:rPr>
      </w:pPr>
    </w:p>
    <w:p w14:paraId="1921BB24" w14:textId="77777777" w:rsidR="00062D9E" w:rsidRPr="00497B1B" w:rsidRDefault="00062D9E">
      <w:pPr>
        <w:pStyle w:val="Leipteksti1"/>
        <w:spacing w:line="360" w:lineRule="auto"/>
        <w:rPr>
          <w:lang w:val="fi-FI"/>
        </w:rPr>
      </w:pPr>
    </w:p>
    <w:p w14:paraId="3E1512F2" w14:textId="77777777" w:rsidR="00062D9E" w:rsidRPr="00497B1B" w:rsidRDefault="00062D9E">
      <w:pPr>
        <w:pStyle w:val="Leipteksti1"/>
        <w:spacing w:line="360" w:lineRule="auto"/>
        <w:rPr>
          <w:lang w:val="fi-FI"/>
        </w:rPr>
      </w:pPr>
    </w:p>
    <w:p w14:paraId="4984909A" w14:textId="77777777" w:rsidR="00062D9E" w:rsidRPr="00497B1B" w:rsidRDefault="00062D9E">
      <w:pPr>
        <w:pStyle w:val="Leipteksti1"/>
        <w:spacing w:line="360" w:lineRule="auto"/>
        <w:rPr>
          <w:lang w:val="fi-FI"/>
        </w:rPr>
      </w:pPr>
    </w:p>
    <w:p w14:paraId="7DAC30BE" w14:textId="77777777" w:rsidR="00062D9E" w:rsidRPr="00497B1B" w:rsidRDefault="00062D9E">
      <w:pPr>
        <w:pStyle w:val="Leipteksti1"/>
        <w:spacing w:line="360" w:lineRule="auto"/>
        <w:rPr>
          <w:lang w:val="fi-FI"/>
        </w:rPr>
      </w:pPr>
    </w:p>
    <w:p w14:paraId="51D6F031" w14:textId="77777777" w:rsidR="00062D9E" w:rsidRPr="00497B1B" w:rsidRDefault="00062D9E">
      <w:pPr>
        <w:pStyle w:val="Leipteksti1"/>
        <w:spacing w:line="360" w:lineRule="auto"/>
        <w:rPr>
          <w:lang w:val="fi-FI"/>
        </w:rPr>
      </w:pPr>
    </w:p>
    <w:p w14:paraId="3DC97BB7" w14:textId="77777777" w:rsidR="00062D9E" w:rsidRPr="00497B1B" w:rsidRDefault="00062D9E">
      <w:pPr>
        <w:pStyle w:val="Leipteksti1"/>
        <w:spacing w:line="360" w:lineRule="auto"/>
        <w:rPr>
          <w:sz w:val="30"/>
          <w:szCs w:val="30"/>
          <w:lang w:val="fi-FI"/>
        </w:rPr>
      </w:pPr>
    </w:p>
    <w:p w14:paraId="759BF53E" w14:textId="77777777" w:rsidR="00062D9E" w:rsidRPr="00497B1B" w:rsidRDefault="0037374A">
      <w:pPr>
        <w:pStyle w:val="Leipteksti1"/>
        <w:spacing w:line="360" w:lineRule="auto"/>
        <w:rPr>
          <w:sz w:val="30"/>
          <w:szCs w:val="30"/>
          <w:lang w:val="fi-FI"/>
        </w:rPr>
      </w:pPr>
      <w:r w:rsidRPr="00497B1B">
        <w:rPr>
          <w:sz w:val="30"/>
          <w:szCs w:val="30"/>
          <w:lang w:val="fi-FI"/>
        </w:rPr>
        <w:t>SISÄLTÖ</w:t>
      </w:r>
    </w:p>
    <w:p w14:paraId="7B1C3C96" w14:textId="77777777" w:rsidR="00062D9E" w:rsidRPr="00497B1B" w:rsidRDefault="00062D9E">
      <w:pPr>
        <w:pStyle w:val="Leipteksti1"/>
        <w:spacing w:line="360" w:lineRule="auto"/>
        <w:rPr>
          <w:sz w:val="26"/>
          <w:szCs w:val="26"/>
          <w:lang w:val="fi-FI"/>
        </w:rPr>
      </w:pPr>
    </w:p>
    <w:p w14:paraId="054D4A72" w14:textId="77777777" w:rsidR="00062D9E" w:rsidRPr="00497B1B" w:rsidRDefault="00062D9E">
      <w:pPr>
        <w:pStyle w:val="Leipteksti1"/>
        <w:spacing w:line="360" w:lineRule="auto"/>
        <w:rPr>
          <w:sz w:val="26"/>
          <w:szCs w:val="26"/>
          <w:lang w:val="fi-FI"/>
        </w:rPr>
      </w:pPr>
    </w:p>
    <w:p w14:paraId="012DA5F3" w14:textId="77777777" w:rsidR="00062D9E" w:rsidRPr="00497B1B" w:rsidRDefault="0037374A">
      <w:pPr>
        <w:pStyle w:val="Leipteksti1"/>
        <w:spacing w:line="360" w:lineRule="auto"/>
        <w:rPr>
          <w:sz w:val="26"/>
          <w:szCs w:val="26"/>
          <w:lang w:val="fi-FI"/>
        </w:rPr>
      </w:pPr>
      <w:r w:rsidRPr="00497B1B">
        <w:rPr>
          <w:sz w:val="26"/>
          <w:szCs w:val="26"/>
          <w:lang w:val="fi-FI"/>
        </w:rPr>
        <w:t>1. JOHDANTO                                                                                                         3</w:t>
      </w:r>
    </w:p>
    <w:p w14:paraId="4F440709" w14:textId="77777777" w:rsidR="00062D9E" w:rsidRPr="00497B1B" w:rsidRDefault="00062D9E">
      <w:pPr>
        <w:pStyle w:val="Leipteksti1"/>
        <w:spacing w:line="360" w:lineRule="auto"/>
        <w:rPr>
          <w:sz w:val="26"/>
          <w:szCs w:val="26"/>
          <w:lang w:val="fi-FI"/>
        </w:rPr>
      </w:pPr>
    </w:p>
    <w:p w14:paraId="7FCEC11A" w14:textId="77777777" w:rsidR="00062D9E" w:rsidRPr="00497B1B" w:rsidRDefault="0037374A">
      <w:pPr>
        <w:pStyle w:val="Leipteksti1"/>
        <w:spacing w:line="360" w:lineRule="auto"/>
        <w:rPr>
          <w:sz w:val="26"/>
          <w:szCs w:val="26"/>
          <w:lang w:val="fi-FI"/>
        </w:rPr>
      </w:pPr>
      <w:r w:rsidRPr="00497B1B">
        <w:rPr>
          <w:sz w:val="26"/>
          <w:szCs w:val="26"/>
          <w:lang w:val="fi-FI"/>
        </w:rPr>
        <w:t xml:space="preserve">2. KÄSITTEIDEN MÄÄRITTELY                                                                              3                                                        </w:t>
      </w:r>
    </w:p>
    <w:p w14:paraId="39D31023" w14:textId="77777777" w:rsidR="00062D9E" w:rsidRPr="00497B1B" w:rsidRDefault="00062D9E">
      <w:pPr>
        <w:pStyle w:val="Leipteksti1"/>
        <w:spacing w:line="360" w:lineRule="auto"/>
        <w:rPr>
          <w:sz w:val="26"/>
          <w:szCs w:val="26"/>
          <w:lang w:val="fi-FI"/>
        </w:rPr>
      </w:pPr>
    </w:p>
    <w:p w14:paraId="711ED4C5" w14:textId="77777777" w:rsidR="00062D9E" w:rsidRPr="00497B1B" w:rsidRDefault="0037374A">
      <w:pPr>
        <w:pStyle w:val="Leipteksti1"/>
        <w:spacing w:line="360" w:lineRule="auto"/>
        <w:rPr>
          <w:sz w:val="26"/>
          <w:szCs w:val="26"/>
          <w:lang w:val="fi-FI"/>
        </w:rPr>
      </w:pPr>
      <w:r w:rsidRPr="00497B1B">
        <w:rPr>
          <w:sz w:val="26"/>
          <w:szCs w:val="26"/>
          <w:lang w:val="fi-FI"/>
        </w:rPr>
        <w:t>3. OPETUSSUUNNITELMA JA OPETUSMATERIAALI                                           4</w:t>
      </w:r>
    </w:p>
    <w:p w14:paraId="46D58366" w14:textId="77777777" w:rsidR="00062D9E" w:rsidRPr="00497B1B" w:rsidRDefault="00062D9E">
      <w:pPr>
        <w:pStyle w:val="Leipteksti1"/>
        <w:spacing w:line="360" w:lineRule="auto"/>
        <w:rPr>
          <w:sz w:val="26"/>
          <w:szCs w:val="26"/>
          <w:lang w:val="fi-FI"/>
        </w:rPr>
      </w:pPr>
    </w:p>
    <w:p w14:paraId="081EC762" w14:textId="77777777" w:rsidR="00062D9E" w:rsidRPr="00497B1B" w:rsidRDefault="0037374A">
      <w:pPr>
        <w:pStyle w:val="Leipteksti1"/>
        <w:spacing w:line="360" w:lineRule="auto"/>
        <w:rPr>
          <w:sz w:val="26"/>
          <w:szCs w:val="26"/>
          <w:lang w:val="fi-FI"/>
        </w:rPr>
      </w:pPr>
      <w:r w:rsidRPr="00497B1B">
        <w:rPr>
          <w:sz w:val="26"/>
          <w:szCs w:val="26"/>
          <w:lang w:val="fi-FI"/>
        </w:rPr>
        <w:t>4.  OPETTAJIEN SUHTAUTUMINEN                                                                       4</w:t>
      </w:r>
    </w:p>
    <w:p w14:paraId="1FD3C096" w14:textId="77777777" w:rsidR="00062D9E" w:rsidRPr="00497B1B" w:rsidRDefault="00062D9E">
      <w:pPr>
        <w:pStyle w:val="Leipteksti1"/>
        <w:spacing w:line="360" w:lineRule="auto"/>
        <w:rPr>
          <w:sz w:val="26"/>
          <w:szCs w:val="26"/>
          <w:lang w:val="fi-FI"/>
        </w:rPr>
      </w:pPr>
    </w:p>
    <w:p w14:paraId="199006FF" w14:textId="77777777" w:rsidR="00062D9E" w:rsidRPr="00497B1B" w:rsidRDefault="0037374A">
      <w:pPr>
        <w:pStyle w:val="Leipteksti1"/>
        <w:spacing w:line="360" w:lineRule="auto"/>
        <w:rPr>
          <w:sz w:val="26"/>
          <w:szCs w:val="26"/>
          <w:lang w:val="fi-FI"/>
        </w:rPr>
      </w:pPr>
      <w:r w:rsidRPr="00497B1B">
        <w:rPr>
          <w:sz w:val="26"/>
          <w:szCs w:val="26"/>
          <w:lang w:val="fi-FI"/>
        </w:rPr>
        <w:t>5. TERVEYDENHOITAJAN SUHTAUTUMINEN                                                       5</w:t>
      </w:r>
    </w:p>
    <w:p w14:paraId="45692992" w14:textId="77777777" w:rsidR="00062D9E" w:rsidRPr="00497B1B" w:rsidRDefault="00062D9E">
      <w:pPr>
        <w:pStyle w:val="Leipteksti1"/>
        <w:spacing w:line="360" w:lineRule="auto"/>
        <w:rPr>
          <w:sz w:val="26"/>
          <w:szCs w:val="26"/>
          <w:lang w:val="fi-FI"/>
        </w:rPr>
      </w:pPr>
    </w:p>
    <w:p w14:paraId="6E6CA412" w14:textId="77777777" w:rsidR="00062D9E" w:rsidRPr="00497B1B" w:rsidRDefault="0037374A">
      <w:pPr>
        <w:pStyle w:val="Leipteksti1"/>
        <w:spacing w:line="360" w:lineRule="auto"/>
        <w:rPr>
          <w:sz w:val="26"/>
          <w:szCs w:val="26"/>
          <w:lang w:val="fi-FI"/>
        </w:rPr>
      </w:pPr>
      <w:r w:rsidRPr="00497B1B">
        <w:rPr>
          <w:sz w:val="26"/>
          <w:szCs w:val="26"/>
          <w:lang w:val="fi-FI"/>
        </w:rPr>
        <w:t>6. OPPILAIDEN SUHTAUTUMINEN                                                                         5</w:t>
      </w:r>
    </w:p>
    <w:p w14:paraId="58DF452B" w14:textId="77777777" w:rsidR="00062D9E" w:rsidRPr="00497B1B" w:rsidRDefault="00062D9E">
      <w:pPr>
        <w:pStyle w:val="Leipteksti1"/>
        <w:spacing w:line="360" w:lineRule="auto"/>
        <w:rPr>
          <w:sz w:val="26"/>
          <w:szCs w:val="26"/>
          <w:lang w:val="fi-FI"/>
        </w:rPr>
      </w:pPr>
    </w:p>
    <w:p w14:paraId="086D5B91" w14:textId="77777777" w:rsidR="00062D9E" w:rsidRDefault="0037374A">
      <w:pPr>
        <w:pStyle w:val="Leipteksti1"/>
        <w:spacing w:line="360" w:lineRule="auto"/>
        <w:rPr>
          <w:sz w:val="26"/>
          <w:szCs w:val="26"/>
        </w:rPr>
      </w:pPr>
      <w:r>
        <w:rPr>
          <w:sz w:val="26"/>
          <w:szCs w:val="26"/>
        </w:rPr>
        <w:t>7. LOPPULAUSELMA                                                                                               6</w:t>
      </w:r>
    </w:p>
    <w:p w14:paraId="665E6E17" w14:textId="77777777" w:rsidR="00062D9E" w:rsidRDefault="00062D9E">
      <w:pPr>
        <w:pStyle w:val="Leipteksti1"/>
        <w:spacing w:line="360" w:lineRule="auto"/>
        <w:rPr>
          <w:sz w:val="26"/>
          <w:szCs w:val="26"/>
        </w:rPr>
      </w:pPr>
    </w:p>
    <w:p w14:paraId="4FB24CD5" w14:textId="77777777" w:rsidR="00062D9E" w:rsidRDefault="00062D9E">
      <w:pPr>
        <w:pStyle w:val="Leipteksti1"/>
        <w:spacing w:line="360" w:lineRule="auto"/>
        <w:rPr>
          <w:sz w:val="26"/>
          <w:szCs w:val="26"/>
        </w:rPr>
      </w:pPr>
    </w:p>
    <w:p w14:paraId="063A777A" w14:textId="77777777" w:rsidR="00062D9E" w:rsidRDefault="0037374A">
      <w:pPr>
        <w:pStyle w:val="Leipteksti1"/>
        <w:spacing w:line="360" w:lineRule="auto"/>
        <w:rPr>
          <w:sz w:val="26"/>
          <w:szCs w:val="26"/>
        </w:rPr>
      </w:pPr>
      <w:r>
        <w:rPr>
          <w:sz w:val="26"/>
          <w:szCs w:val="26"/>
        </w:rPr>
        <w:t>LÄHTEET                                                                                                                  8</w:t>
      </w:r>
    </w:p>
    <w:p w14:paraId="0C062C9C" w14:textId="77777777" w:rsidR="00062D9E" w:rsidRDefault="00062D9E">
      <w:pPr>
        <w:pStyle w:val="Leipteksti1"/>
        <w:spacing w:line="360" w:lineRule="auto"/>
      </w:pPr>
    </w:p>
    <w:p w14:paraId="63EA135E" w14:textId="77777777" w:rsidR="00062D9E" w:rsidRDefault="00062D9E">
      <w:pPr>
        <w:pStyle w:val="Leipteksti1"/>
        <w:spacing w:line="360" w:lineRule="auto"/>
      </w:pPr>
    </w:p>
    <w:p w14:paraId="25F5EDEB" w14:textId="77777777" w:rsidR="00062D9E" w:rsidRDefault="00062D9E">
      <w:pPr>
        <w:pStyle w:val="Leipteksti1"/>
        <w:spacing w:line="360" w:lineRule="auto"/>
      </w:pPr>
    </w:p>
    <w:p w14:paraId="66B51202" w14:textId="77777777" w:rsidR="00062D9E" w:rsidRDefault="00062D9E">
      <w:pPr>
        <w:pStyle w:val="Leipteksti1"/>
        <w:spacing w:line="360" w:lineRule="auto"/>
      </w:pPr>
    </w:p>
    <w:p w14:paraId="4B80B510" w14:textId="77777777" w:rsidR="00062D9E" w:rsidRDefault="00062D9E">
      <w:pPr>
        <w:pStyle w:val="Leipteksti1"/>
        <w:spacing w:line="360" w:lineRule="auto"/>
      </w:pPr>
    </w:p>
    <w:p w14:paraId="23AEF497" w14:textId="77777777" w:rsidR="00062D9E" w:rsidRDefault="00062D9E">
      <w:pPr>
        <w:pStyle w:val="Leipteksti1"/>
        <w:spacing w:line="360" w:lineRule="auto"/>
      </w:pPr>
    </w:p>
    <w:p w14:paraId="09EA0D2A" w14:textId="77777777" w:rsidR="00062D9E" w:rsidRDefault="00062D9E">
      <w:pPr>
        <w:pStyle w:val="Leipteksti1"/>
        <w:spacing w:line="360" w:lineRule="auto"/>
      </w:pPr>
    </w:p>
    <w:p w14:paraId="7307C298" w14:textId="77777777" w:rsidR="00062D9E" w:rsidRDefault="00062D9E">
      <w:pPr>
        <w:pStyle w:val="Leipteksti1"/>
        <w:spacing w:line="360" w:lineRule="auto"/>
      </w:pPr>
    </w:p>
    <w:p w14:paraId="0BC14638" w14:textId="77777777" w:rsidR="00062D9E" w:rsidRDefault="00062D9E">
      <w:pPr>
        <w:pStyle w:val="Leipteksti1"/>
        <w:spacing w:line="360" w:lineRule="auto"/>
      </w:pPr>
    </w:p>
    <w:p w14:paraId="10AF95B5" w14:textId="77777777" w:rsidR="00062D9E" w:rsidRDefault="00062D9E">
      <w:pPr>
        <w:pStyle w:val="Leipteksti1"/>
        <w:spacing w:line="360" w:lineRule="auto"/>
      </w:pPr>
    </w:p>
    <w:p w14:paraId="3B0EFF8B" w14:textId="77777777" w:rsidR="00062D9E" w:rsidRDefault="00062D9E">
      <w:pPr>
        <w:pStyle w:val="Leipteksti1"/>
        <w:spacing w:line="360" w:lineRule="auto"/>
      </w:pPr>
    </w:p>
    <w:p w14:paraId="496E5994" w14:textId="77777777" w:rsidR="00062D9E" w:rsidRDefault="00062D9E">
      <w:pPr>
        <w:pStyle w:val="Leipteksti1"/>
        <w:spacing w:line="360" w:lineRule="auto"/>
      </w:pPr>
    </w:p>
    <w:p w14:paraId="296F53B1" w14:textId="77777777" w:rsidR="00062D9E" w:rsidRDefault="00062D9E">
      <w:pPr>
        <w:pStyle w:val="Leipteksti1"/>
        <w:spacing w:line="360" w:lineRule="auto"/>
      </w:pPr>
    </w:p>
    <w:p w14:paraId="2EEA675F" w14:textId="77777777" w:rsidR="00062D9E" w:rsidRDefault="00062D9E">
      <w:pPr>
        <w:pStyle w:val="Leipteksti1"/>
        <w:spacing w:line="360" w:lineRule="auto"/>
      </w:pPr>
    </w:p>
    <w:p w14:paraId="718C7895" w14:textId="77777777" w:rsidR="00062D9E" w:rsidRDefault="0037374A">
      <w:pPr>
        <w:pStyle w:val="Leipteksti1"/>
        <w:spacing w:line="360" w:lineRule="auto"/>
        <w:rPr>
          <w:b/>
          <w:bCs/>
        </w:rPr>
      </w:pPr>
      <w:proofErr w:type="spellStart"/>
      <w:r>
        <w:rPr>
          <w:b/>
          <w:bCs/>
        </w:rPr>
        <w:t>Johdanto</w:t>
      </w:r>
      <w:proofErr w:type="spellEnd"/>
    </w:p>
    <w:p w14:paraId="34FADA80" w14:textId="77777777" w:rsidR="00062D9E" w:rsidRDefault="00062D9E">
      <w:pPr>
        <w:pStyle w:val="Leipteksti1"/>
        <w:spacing w:line="360" w:lineRule="auto"/>
      </w:pPr>
    </w:p>
    <w:p w14:paraId="169D2968" w14:textId="77777777" w:rsidR="00062D9E" w:rsidRPr="00497B1B" w:rsidRDefault="0037374A">
      <w:pPr>
        <w:pStyle w:val="Leipteksti1"/>
        <w:spacing w:line="360" w:lineRule="auto"/>
        <w:rPr>
          <w:lang w:val="fi-FI"/>
        </w:rPr>
      </w:pPr>
      <w:r w:rsidRPr="00497B1B">
        <w:rPr>
          <w:lang w:val="fi-FI"/>
        </w:rPr>
        <w:t>Tämän esseen tarkoituksena on kertoa, tarkastella ja pohtia seksuaali- ja sukupuolivähemmistöihin kuuluvien 7.-9. luokkalaisten asemaa suomalaisissa kouluissa. Tarkasteltavia asioita ovat opetusmateriaalin, opettajien, terveydenhoitajan sekä muiden oppilaiden suhtautuminen näihin vähemmistöryhmiin. Aiheen ulkopuolelle on rajattu suhtautuminen seksuaali- ja sukupuolivähemmistöihin kuuluviin koulun henkilökuntaan, koulun muun henkilökunnan kuin opettajien tai terveydenhoitajan suhtautuminen oppilaisiin, muut kuin yläasteikäiset oppilaat sekä muut kuin suomalaisten koulujen oppilaat. Esseen lähteinä ovat 2000-luvulla suoritetut tutkimukset, sekä opinnäytetyöt. Aihetta tutkiessa lähteiden keinoina ovat olleet haastattelut ja kyselyt oppilailta, sekä opetussuunnitelmien ja oppikirjojen tarkastelu.</w:t>
      </w:r>
    </w:p>
    <w:p w14:paraId="264A4A82" w14:textId="77777777" w:rsidR="00062D9E" w:rsidRPr="00497B1B" w:rsidRDefault="00062D9E">
      <w:pPr>
        <w:pStyle w:val="Leipteksti1"/>
        <w:spacing w:line="360" w:lineRule="auto"/>
        <w:rPr>
          <w:lang w:val="fi-FI"/>
        </w:rPr>
      </w:pPr>
    </w:p>
    <w:p w14:paraId="0B191AE5" w14:textId="77777777" w:rsidR="00062D9E" w:rsidRDefault="0037374A">
      <w:pPr>
        <w:pStyle w:val="Leipteksti1"/>
        <w:spacing w:line="360" w:lineRule="auto"/>
        <w:rPr>
          <w:b/>
          <w:bCs/>
        </w:rPr>
      </w:pPr>
      <w:proofErr w:type="spellStart"/>
      <w:r>
        <w:rPr>
          <w:b/>
          <w:bCs/>
        </w:rPr>
        <w:t>Käsitteiden</w:t>
      </w:r>
      <w:proofErr w:type="spellEnd"/>
      <w:r>
        <w:rPr>
          <w:b/>
          <w:bCs/>
        </w:rPr>
        <w:t xml:space="preserve"> </w:t>
      </w:r>
      <w:proofErr w:type="spellStart"/>
      <w:r>
        <w:rPr>
          <w:b/>
          <w:bCs/>
        </w:rPr>
        <w:t>määrittely</w:t>
      </w:r>
      <w:proofErr w:type="spellEnd"/>
    </w:p>
    <w:p w14:paraId="5D298979" w14:textId="77777777" w:rsidR="00062D9E" w:rsidRDefault="00062D9E">
      <w:pPr>
        <w:pStyle w:val="Leipteksti1"/>
        <w:spacing w:line="360" w:lineRule="auto"/>
        <w:rPr>
          <w:b/>
          <w:bCs/>
        </w:rPr>
      </w:pPr>
    </w:p>
    <w:p w14:paraId="1D8BCF56" w14:textId="77777777" w:rsidR="00062D9E" w:rsidRPr="00497B1B" w:rsidRDefault="0037374A">
      <w:pPr>
        <w:pStyle w:val="Leipteksti1"/>
        <w:spacing w:line="360" w:lineRule="auto"/>
        <w:rPr>
          <w:lang w:val="fi-FI"/>
        </w:rPr>
      </w:pPr>
      <w:r w:rsidRPr="00497B1B">
        <w:rPr>
          <w:lang w:val="fi-FI"/>
        </w:rPr>
        <w:t>Heteronormatiivisuus, yksi tämän esseen keskeisimmistä käsitteistä, tarkoittaa normia, jonka mukaan jokaisen oletetaan automaattisesti olevan heteroseksuaali cis-sukupuolinen, sekä stereotypioita näihin liittyen. Heteroseksuaalisuus tarkoittaa seksuaalista mielenkiintoa vastakkaiseen sukupuoleen, oletuksena sukupuolen binäärinen jako, eli jako miehiin ja naisiin. Cis-sukupuolisella tarkoitetaan ihmistä, joka on sitä sukupuolta mihin hänet on syntymässä biologian mukaan määritelty.</w:t>
      </w:r>
    </w:p>
    <w:p w14:paraId="179DCAB2" w14:textId="77777777" w:rsidR="00062D9E" w:rsidRPr="00497B1B" w:rsidRDefault="0037374A">
      <w:pPr>
        <w:pStyle w:val="Leipteksti1"/>
        <w:spacing w:line="360" w:lineRule="auto"/>
        <w:rPr>
          <w:lang w:val="fi-FI"/>
        </w:rPr>
      </w:pPr>
      <w:r w:rsidRPr="00497B1B">
        <w:rPr>
          <w:lang w:val="fi-FI"/>
        </w:rPr>
        <w:t xml:space="preserve">   Käytän tekstissäni muista kuin hetero- ja </w:t>
      </w:r>
      <w:proofErr w:type="spellStart"/>
      <w:r w:rsidRPr="00497B1B">
        <w:rPr>
          <w:lang w:val="fi-FI"/>
        </w:rPr>
        <w:t>cisihmisistä</w:t>
      </w:r>
      <w:proofErr w:type="spellEnd"/>
      <w:r w:rsidRPr="00497B1B">
        <w:rPr>
          <w:lang w:val="fi-FI"/>
        </w:rPr>
        <w:t xml:space="preserve"> termejä ei-heteroseksuaali ja ei-cissukupuolinen, käsitteiden ollessa mahdollisimman yksinkertaisia ja helppoja puhuttaessa yksilöstä ja eroteltaessa vähemmistöjä. Ei-hetero seksuaalisiin ihmisiin kuuluvat homo- ja biseksuaalit. Homoseksuaali tarkoittaa henkilöä, joka tuntee seksuaalista mielenkiintoa samaa sukupuolta kohtaan. Naispuolista homoa voidaan kutsua myös lesboksi. Biseksuaali tarkoittaa henkilöä, jonka seksuaalinen mielenkiinto kohdistuu sekä naisiin että miehiin. Ei-cissukupuolisiin ihmisiin kuuluvat transsukupuoliset ja muunsukupuoliset. Transsukupuolinen henkilö on vastakkaista sukupuolta, johon hänet on syntymässä määritelty sukuelinten perusteella. Muunsukupuoliset ovat ihmisiä, jotka joko eivät osaa tai halua määritellä sukupuoltaan, eivät ole mitään sukupuolta tai sijoittuvat jonnekin sukupuolispektrille naisen ja miehen väliin.</w:t>
      </w:r>
    </w:p>
    <w:p w14:paraId="1B75C7D6" w14:textId="77777777" w:rsidR="00062D9E" w:rsidRPr="00497B1B" w:rsidRDefault="00062D9E">
      <w:pPr>
        <w:pStyle w:val="Leipteksti1"/>
        <w:spacing w:line="360" w:lineRule="auto"/>
        <w:rPr>
          <w:lang w:val="fi-FI"/>
        </w:rPr>
      </w:pPr>
    </w:p>
    <w:p w14:paraId="108026ED" w14:textId="77777777" w:rsidR="00062D9E" w:rsidRPr="00497B1B" w:rsidRDefault="00062D9E">
      <w:pPr>
        <w:pStyle w:val="Leipteksti1"/>
        <w:spacing w:line="360" w:lineRule="auto"/>
        <w:rPr>
          <w:lang w:val="fi-FI"/>
        </w:rPr>
      </w:pPr>
    </w:p>
    <w:p w14:paraId="1F61FED5" w14:textId="77777777" w:rsidR="00062D9E" w:rsidRPr="00497B1B" w:rsidRDefault="00062D9E">
      <w:pPr>
        <w:pStyle w:val="Leipteksti1"/>
        <w:spacing w:line="360" w:lineRule="auto"/>
        <w:rPr>
          <w:b/>
          <w:bCs/>
          <w:lang w:val="fi-FI"/>
        </w:rPr>
      </w:pPr>
    </w:p>
    <w:p w14:paraId="0D79F5B8" w14:textId="77777777" w:rsidR="00062D9E" w:rsidRPr="00497B1B" w:rsidRDefault="00062D9E">
      <w:pPr>
        <w:pStyle w:val="Leipteksti1"/>
        <w:spacing w:line="360" w:lineRule="auto"/>
        <w:rPr>
          <w:b/>
          <w:bCs/>
          <w:lang w:val="fi-FI"/>
        </w:rPr>
      </w:pPr>
    </w:p>
    <w:p w14:paraId="1AD43A22" w14:textId="77777777" w:rsidR="00062D9E" w:rsidRPr="00497B1B" w:rsidRDefault="00062D9E">
      <w:pPr>
        <w:pStyle w:val="Leipteksti1"/>
        <w:spacing w:line="360" w:lineRule="auto"/>
        <w:rPr>
          <w:b/>
          <w:bCs/>
          <w:lang w:val="fi-FI"/>
        </w:rPr>
      </w:pPr>
    </w:p>
    <w:p w14:paraId="5AC6FD39" w14:textId="77777777" w:rsidR="00062D9E" w:rsidRPr="00497B1B" w:rsidRDefault="00062D9E">
      <w:pPr>
        <w:pStyle w:val="Leipteksti1"/>
        <w:spacing w:line="360" w:lineRule="auto"/>
        <w:rPr>
          <w:b/>
          <w:bCs/>
          <w:lang w:val="fi-FI"/>
        </w:rPr>
      </w:pPr>
    </w:p>
    <w:p w14:paraId="1EED4981" w14:textId="77777777" w:rsidR="00062D9E" w:rsidRPr="00497B1B" w:rsidRDefault="00062D9E">
      <w:pPr>
        <w:pStyle w:val="Leipteksti1"/>
        <w:spacing w:line="360" w:lineRule="auto"/>
        <w:rPr>
          <w:b/>
          <w:bCs/>
          <w:lang w:val="fi-FI"/>
        </w:rPr>
      </w:pPr>
    </w:p>
    <w:p w14:paraId="10298C85" w14:textId="77777777" w:rsidR="00062D9E" w:rsidRPr="00497B1B" w:rsidRDefault="0037374A">
      <w:pPr>
        <w:pStyle w:val="Leipteksti1"/>
        <w:spacing w:line="360" w:lineRule="auto"/>
        <w:rPr>
          <w:b/>
          <w:bCs/>
          <w:lang w:val="fi-FI"/>
        </w:rPr>
      </w:pPr>
      <w:r w:rsidRPr="00497B1B">
        <w:rPr>
          <w:b/>
          <w:bCs/>
          <w:lang w:val="fi-FI"/>
        </w:rPr>
        <w:lastRenderedPageBreak/>
        <w:t>Opetussuunnitelma ja opetusmateriaali</w:t>
      </w:r>
    </w:p>
    <w:p w14:paraId="250075B4" w14:textId="77777777" w:rsidR="00062D9E" w:rsidRPr="00497B1B" w:rsidRDefault="00062D9E">
      <w:pPr>
        <w:pStyle w:val="Leipteksti1"/>
        <w:spacing w:line="360" w:lineRule="auto"/>
        <w:rPr>
          <w:b/>
          <w:bCs/>
          <w:lang w:val="fi-FI"/>
        </w:rPr>
      </w:pPr>
    </w:p>
    <w:p w14:paraId="1DB03463" w14:textId="77777777" w:rsidR="00062D9E" w:rsidRPr="00497B1B" w:rsidRDefault="0037374A">
      <w:pPr>
        <w:pStyle w:val="Leipteksti1"/>
        <w:spacing w:line="360" w:lineRule="auto"/>
        <w:rPr>
          <w:lang w:val="fi-FI"/>
        </w:rPr>
      </w:pPr>
      <w:r w:rsidRPr="00497B1B">
        <w:rPr>
          <w:lang w:val="fi-FI"/>
        </w:rPr>
        <w:t xml:space="preserve">Vielä vuonna 2004 tai sitä aiempina vuosina opetussuunnitelmassa ei suoraan mainita opetusta seksuaalisuuden tai sukupuolen moninaisuudesta, mutta vuoden 2014 opetussuunnitelman mukaan terveystiedon sisältöalueisiin kuuluvat seksuaalisuuden kehitys ja sen monimuotoisuus (Savolainen 2016, 21, 22). Sukupuolen moninaisuudesta opettamista ei mainita. Koululla on myös opetussuunnitelman mukaan velvollisuus tukea oppilaan identiteetin rakentumista sekä ennaltaehkäistä seksuaalisesta suuntautumisesta aiheutuvaa kiusaamista (Savolainen 2016, 21). </w:t>
      </w:r>
    </w:p>
    <w:p w14:paraId="0BD68413" w14:textId="77777777" w:rsidR="00062D9E" w:rsidRPr="00497B1B" w:rsidRDefault="0037374A">
      <w:pPr>
        <w:pStyle w:val="Leipteksti1"/>
        <w:spacing w:line="360" w:lineRule="auto"/>
        <w:rPr>
          <w:lang w:val="fi-FI"/>
        </w:rPr>
      </w:pPr>
      <w:r w:rsidRPr="00497B1B">
        <w:rPr>
          <w:lang w:val="fi-FI"/>
        </w:rPr>
        <w:t xml:space="preserve">   Oppikirjojen tarjoamana tieto seksuaali- ja sukupuolivähemmistöistä taas on selvästi puutteellista ja osittain jopa virheellistä. Lehtosen (2003, 53) mukaan oppikirjoissa käsitellään usein homoseksuaalisuutta parilla rivillä ja vain joskus biseksuaalisuutta. Lisäksi kirjoissa keskitytään usein syyteorioiden pohtimiseen (Lehtonen 2003, 53), mikä osoittaa oppikirjojen heteronormatiivisuutta, sillä syitä heteroseksuaalisuuteen ei pohdita. Väärää tietoa oppikirja on tarjonnut kertoessaan transseksuaalin olevan kelpaava synonyymi transsukupuoliselle (Savolainen, 2016, 43). Savolaisen kyselytutkimuksen (Savolainen, 2016, 40) 183 vastaajasta 54 koki, ettei opetusmateriaalissa käsitelty seksuaalivähemmistöjä ollenkaan, ja 94 vastasi, että niitä oli käsitelty vain hieman enemmän. 0 vastaaja koki, että seksuaalivähemmistöjä olisi käsitelty kattavasti. Sukupuolivähemmistön kohdalla tulokset olivat vielä huonompaa kuvaa antavat: samasta otannasta 115 oli kokenut, ettei opetusmateriaaleissa käsitelty aihetta ollenkaan. Keskiarvo oli 1,43, numeron 1 ollessa ei ollenkaan ja numeron 5 kattavasti (Savolainen, 2016, 41).</w:t>
      </w:r>
    </w:p>
    <w:p w14:paraId="3F9572AB" w14:textId="77777777" w:rsidR="00062D9E" w:rsidRPr="00497B1B" w:rsidRDefault="00062D9E">
      <w:pPr>
        <w:pStyle w:val="Leipteksti1"/>
        <w:spacing w:line="360" w:lineRule="auto"/>
        <w:rPr>
          <w:lang w:val="fi-FI"/>
        </w:rPr>
      </w:pPr>
    </w:p>
    <w:p w14:paraId="635CD293" w14:textId="77777777" w:rsidR="00062D9E" w:rsidRDefault="0037374A">
      <w:pPr>
        <w:pStyle w:val="Leipteksti1"/>
        <w:spacing w:line="360" w:lineRule="auto"/>
        <w:rPr>
          <w:b/>
          <w:bCs/>
        </w:rPr>
      </w:pPr>
      <w:proofErr w:type="spellStart"/>
      <w:r>
        <w:rPr>
          <w:b/>
          <w:bCs/>
        </w:rPr>
        <w:t>Opettajien</w:t>
      </w:r>
      <w:proofErr w:type="spellEnd"/>
      <w:r>
        <w:rPr>
          <w:b/>
          <w:bCs/>
        </w:rPr>
        <w:t xml:space="preserve"> </w:t>
      </w:r>
      <w:proofErr w:type="spellStart"/>
      <w:r>
        <w:rPr>
          <w:b/>
          <w:bCs/>
        </w:rPr>
        <w:t>suhtautuminen</w:t>
      </w:r>
      <w:proofErr w:type="spellEnd"/>
    </w:p>
    <w:p w14:paraId="7B07440A" w14:textId="77777777" w:rsidR="00062D9E" w:rsidRDefault="00062D9E">
      <w:pPr>
        <w:pStyle w:val="Leipteksti1"/>
        <w:spacing w:line="360" w:lineRule="auto"/>
        <w:rPr>
          <w:b/>
          <w:bCs/>
        </w:rPr>
      </w:pPr>
    </w:p>
    <w:p w14:paraId="60CA3063" w14:textId="77777777" w:rsidR="00062D9E" w:rsidRDefault="0037374A">
      <w:pPr>
        <w:pStyle w:val="Leipteksti1"/>
        <w:spacing w:line="360" w:lineRule="auto"/>
      </w:pPr>
      <w:r w:rsidRPr="00497B1B">
        <w:rPr>
          <w:lang w:val="fi-FI"/>
        </w:rPr>
        <w:t xml:space="preserve">Opettajien suhtautuminen ei-heteroseksuaalisiin ja ei-cissukupuolisiin on pääosin neutraalia (99 vastaajaa 183:sta) (Savolainen, 2016, 47). </w:t>
      </w:r>
      <w:proofErr w:type="spellStart"/>
      <w:r>
        <w:t>Jotkut</w:t>
      </w:r>
      <w:proofErr w:type="spellEnd"/>
      <w:r>
        <w:t xml:space="preserve"> </w:t>
      </w:r>
      <w:proofErr w:type="spellStart"/>
      <w:r>
        <w:t>oppilaat</w:t>
      </w:r>
      <w:proofErr w:type="spellEnd"/>
      <w:r>
        <w:t xml:space="preserve"> </w:t>
      </w:r>
      <w:proofErr w:type="spellStart"/>
      <w:r>
        <w:t>kyselyssä</w:t>
      </w:r>
      <w:proofErr w:type="spellEnd"/>
      <w:r>
        <w:t xml:space="preserve"> </w:t>
      </w:r>
      <w:proofErr w:type="spellStart"/>
      <w:r>
        <w:t>kokevat</w:t>
      </w:r>
      <w:proofErr w:type="spellEnd"/>
      <w:r>
        <w:t xml:space="preserve"> </w:t>
      </w:r>
      <w:proofErr w:type="spellStart"/>
      <w:r>
        <w:t>neutraaliuden</w:t>
      </w:r>
      <w:proofErr w:type="spellEnd"/>
      <w:r>
        <w:t xml:space="preserve"> </w:t>
      </w:r>
      <w:proofErr w:type="spellStart"/>
      <w:r>
        <w:t>kuitenkin</w:t>
      </w:r>
      <w:proofErr w:type="spellEnd"/>
      <w:r>
        <w:t xml:space="preserve"> </w:t>
      </w:r>
      <w:proofErr w:type="spellStart"/>
      <w:r>
        <w:t>häiritseväksi</w:t>
      </w:r>
      <w:proofErr w:type="spellEnd"/>
      <w:r>
        <w:t xml:space="preserve">:  </w:t>
      </w:r>
    </w:p>
    <w:p w14:paraId="47AF3070" w14:textId="77777777" w:rsidR="00062D9E" w:rsidRPr="00497B1B" w:rsidRDefault="0037374A">
      <w:pPr>
        <w:pStyle w:val="Leipteksti1"/>
        <w:spacing w:line="360" w:lineRule="auto"/>
        <w:rPr>
          <w:lang w:val="fi-FI"/>
        </w:rPr>
      </w:pPr>
      <w:r>
        <w:t xml:space="preserve">     </w:t>
      </w:r>
      <w:r w:rsidRPr="00497B1B">
        <w:rPr>
          <w:lang w:val="fi-FI"/>
        </w:rPr>
        <w:t xml:space="preserve">”Tuntui että opettaja käsitteli seksuaalivähemmistöjä pakollisena osana, tyyliin ’no joo näitä nyt                              </w:t>
      </w:r>
      <w:r>
        <w:rPr>
          <w:lang w:val="de-DE"/>
        </w:rPr>
        <w:t xml:space="preserve">     </w:t>
      </w:r>
      <w:r w:rsidRPr="00497B1B">
        <w:rPr>
          <w:lang w:val="fi-FI"/>
        </w:rPr>
        <w:t xml:space="preserve">                              on ja ei saa haukkua toisia homoksi’ mutta ei ollut mitään painoarvoa niiden sanojen takana eikä     aihetta edes oikeasti käsitelty</w:t>
      </w:r>
      <w:proofErr w:type="gramStart"/>
      <w:r w:rsidRPr="00497B1B">
        <w:rPr>
          <w:lang w:val="fi-FI"/>
        </w:rPr>
        <w:t>” .</w:t>
      </w:r>
      <w:proofErr w:type="gramEnd"/>
      <w:r w:rsidRPr="00497B1B">
        <w:rPr>
          <w:lang w:val="fi-FI"/>
        </w:rPr>
        <w:t xml:space="preserve"> Useampi vastaajista toi myös esiin tunteen, että opettaja oletti kaikkien luokassa olevien olevan </w:t>
      </w:r>
      <w:proofErr w:type="spellStart"/>
      <w:r w:rsidRPr="00497B1B">
        <w:rPr>
          <w:lang w:val="fi-FI"/>
        </w:rPr>
        <w:t>heteroita</w:t>
      </w:r>
      <w:proofErr w:type="spellEnd"/>
      <w:r w:rsidRPr="00497B1B">
        <w:rPr>
          <w:lang w:val="fi-FI"/>
        </w:rPr>
        <w:t xml:space="preserve"> ja cissukupuolisia (Savolainen, 2016, 48). Myös Lehtosen (Lehtonen 2003, 133) kaikkien oppilaiden oletetaan olevan heteroseksuaalisia.</w:t>
      </w:r>
    </w:p>
    <w:p w14:paraId="26E216CD" w14:textId="77777777" w:rsidR="00062D9E" w:rsidRPr="00497B1B" w:rsidRDefault="0037374A">
      <w:pPr>
        <w:pStyle w:val="Leipteksti1"/>
        <w:spacing w:line="360" w:lineRule="auto"/>
        <w:rPr>
          <w:lang w:val="fi-FI"/>
        </w:rPr>
      </w:pPr>
      <w:r w:rsidRPr="00497B1B">
        <w:rPr>
          <w:lang w:val="fi-FI"/>
        </w:rPr>
        <w:t xml:space="preserve">   Osa opettajista suhtautuu ei-heteroseksuaalisiin ja ei cis-sukupuolisiin selvästi negatiivisesti. Eräs vastaaja (Savolainen, 2016, 47), kirjoittaa, että naisopettaja oli kysynyt poikaoppilaalta, onko hän värjännyt hiuksensa. Pojan vastattua ei, nainen sanoi sen olevan hyvä juttu, hiusvärien ollessa naisellisia. Opettaja oli myös kommentoinut naisen ja miehen kuuluvan yhteen.</w:t>
      </w:r>
    </w:p>
    <w:p w14:paraId="4A916F58" w14:textId="77777777" w:rsidR="00062D9E" w:rsidRPr="00497B1B" w:rsidRDefault="0037374A">
      <w:pPr>
        <w:pStyle w:val="Leipteksti1"/>
        <w:spacing w:line="360" w:lineRule="auto"/>
        <w:rPr>
          <w:lang w:val="fi-FI"/>
        </w:rPr>
      </w:pPr>
      <w:r w:rsidRPr="00497B1B">
        <w:rPr>
          <w:lang w:val="fi-FI"/>
        </w:rPr>
        <w:t xml:space="preserve">    Useimmiten ei-hetero tai ei-cis oppilas saa siis osakseen neutraalin vastaanoton, joskin se voidaan kokea myös </w:t>
      </w:r>
      <w:proofErr w:type="spellStart"/>
      <w:r w:rsidRPr="00497B1B">
        <w:rPr>
          <w:lang w:val="fi-FI"/>
        </w:rPr>
        <w:t>välinpitämättönä</w:t>
      </w:r>
      <w:proofErr w:type="spellEnd"/>
      <w:r w:rsidRPr="00497B1B">
        <w:rPr>
          <w:lang w:val="fi-FI"/>
        </w:rPr>
        <w:t xml:space="preserve">. Tämä voi saada aikaan tunteita, ettei oppilasta oteta huomioon kouluyhteisössä. Täysin negatiiviset kokemukset taas voivat aiheuttaa turvattomuuden </w:t>
      </w:r>
      <w:r w:rsidRPr="00497B1B">
        <w:rPr>
          <w:lang w:val="fi-FI"/>
        </w:rPr>
        <w:lastRenderedPageBreak/>
        <w:t>tunnetta sekä luoda pohjaa koulukiusaamiselle suuntautumisen tai ilmaisun vuoksi, mikä on täysin opetussuunnitelman vastaista.</w:t>
      </w:r>
    </w:p>
    <w:p w14:paraId="486957A3" w14:textId="77777777" w:rsidR="00062D9E" w:rsidRPr="00497B1B" w:rsidRDefault="00062D9E">
      <w:pPr>
        <w:pStyle w:val="Leipteksti1"/>
        <w:spacing w:line="360" w:lineRule="auto"/>
        <w:rPr>
          <w:lang w:val="fi-FI"/>
        </w:rPr>
      </w:pPr>
    </w:p>
    <w:p w14:paraId="0C53EBCC" w14:textId="77777777" w:rsidR="00062D9E" w:rsidRDefault="0037374A">
      <w:pPr>
        <w:pStyle w:val="Leipteksti1"/>
        <w:spacing w:line="360" w:lineRule="auto"/>
        <w:rPr>
          <w:b/>
          <w:bCs/>
        </w:rPr>
      </w:pPr>
      <w:proofErr w:type="spellStart"/>
      <w:r>
        <w:rPr>
          <w:b/>
          <w:bCs/>
        </w:rPr>
        <w:t>Terveydenhoitajan</w:t>
      </w:r>
      <w:proofErr w:type="spellEnd"/>
      <w:r>
        <w:rPr>
          <w:b/>
          <w:bCs/>
        </w:rPr>
        <w:t xml:space="preserve"> </w:t>
      </w:r>
      <w:proofErr w:type="spellStart"/>
      <w:r>
        <w:rPr>
          <w:b/>
          <w:bCs/>
        </w:rPr>
        <w:t>suhtautuminen</w:t>
      </w:r>
      <w:proofErr w:type="spellEnd"/>
    </w:p>
    <w:p w14:paraId="0A89B3F3" w14:textId="77777777" w:rsidR="00062D9E" w:rsidRDefault="00062D9E">
      <w:pPr>
        <w:pStyle w:val="Leipteksti1"/>
        <w:spacing w:line="360" w:lineRule="auto"/>
        <w:rPr>
          <w:b/>
          <w:bCs/>
        </w:rPr>
      </w:pPr>
    </w:p>
    <w:p w14:paraId="5FC925A7" w14:textId="77777777" w:rsidR="00062D9E" w:rsidRPr="00497B1B" w:rsidRDefault="0037374A">
      <w:pPr>
        <w:pStyle w:val="Leipteksti1"/>
        <w:spacing w:line="360" w:lineRule="auto"/>
        <w:rPr>
          <w:lang w:val="fi-FI"/>
        </w:rPr>
      </w:pPr>
      <w:r w:rsidRPr="00497B1B">
        <w:rPr>
          <w:lang w:val="fi-FI"/>
        </w:rPr>
        <w:t>Kouluterveydenhoitajien suhtautumista ei-heteroseksuaalisiin ja ei-cissukupuolisiin oppilaisiin ei ole Suomessa juuri tutkittu (Lehtonen 2003, 128), mutta Lehtosen haastattelemat nuoret mainitsevat pääosin positiivisia kokemuksia. Terveydenhoitaja oli esimerkiksi antanut oppilaalle lehtisiä biseksuaalisuudesta ja keskustellut hänen kanssaan aiheesta. Jotkut kuitenkin tunsivat, ettei terveydenhoitajalla ollut tarpeeksi hyvä ilmapiiri asiasta puhumiseen, ja joitakin kohtaan terveydenhoitaja oli ollut jopa negatiivinen (Lehtonen 2003, 128, 131, 132).</w:t>
      </w:r>
    </w:p>
    <w:p w14:paraId="42B6503C" w14:textId="77777777" w:rsidR="00062D9E" w:rsidRPr="00497B1B" w:rsidRDefault="0037374A">
      <w:pPr>
        <w:pStyle w:val="Leipteksti1"/>
        <w:spacing w:line="360" w:lineRule="auto"/>
        <w:rPr>
          <w:lang w:val="fi-FI"/>
        </w:rPr>
      </w:pPr>
      <w:r w:rsidRPr="00497B1B">
        <w:rPr>
          <w:lang w:val="fi-FI"/>
        </w:rPr>
        <w:t xml:space="preserve">    Päättelin, että terveydenhoitajat eivät selvästikään tiedä tarpeeksi seksuaali- ja sukupuolivähemmistöistä. Tiedonpuute saa aikaan hämmennystä sekä terveydenhoitajassa että oppilaassa. Joskus aiheeseen ei ole myöskään aikaa perehtyä oppilaan kanssa, terveystarkastusten ollessa yleensä varsin lyhytkestoisia. Kunnon tutustuminen aiheeseen saisi varmasti oppilaat tuntemaan olonsa mukavammaksi vastaanotolla.</w:t>
      </w:r>
    </w:p>
    <w:p w14:paraId="6730DC18" w14:textId="77777777" w:rsidR="00062D9E" w:rsidRPr="00497B1B" w:rsidRDefault="00062D9E">
      <w:pPr>
        <w:pStyle w:val="Leipteksti1"/>
        <w:spacing w:line="360" w:lineRule="auto"/>
        <w:rPr>
          <w:lang w:val="fi-FI"/>
        </w:rPr>
      </w:pPr>
    </w:p>
    <w:p w14:paraId="58787DCD" w14:textId="77777777" w:rsidR="00062D9E" w:rsidRDefault="0037374A">
      <w:pPr>
        <w:pStyle w:val="Leipteksti1"/>
        <w:spacing w:line="360" w:lineRule="auto"/>
        <w:rPr>
          <w:b/>
          <w:bCs/>
        </w:rPr>
      </w:pPr>
      <w:proofErr w:type="spellStart"/>
      <w:r>
        <w:rPr>
          <w:b/>
          <w:bCs/>
        </w:rPr>
        <w:t>Oppilaiden</w:t>
      </w:r>
      <w:proofErr w:type="spellEnd"/>
      <w:r>
        <w:rPr>
          <w:b/>
          <w:bCs/>
        </w:rPr>
        <w:t xml:space="preserve"> </w:t>
      </w:r>
      <w:proofErr w:type="spellStart"/>
      <w:r>
        <w:rPr>
          <w:b/>
          <w:bCs/>
        </w:rPr>
        <w:t>suhtautuminen</w:t>
      </w:r>
      <w:proofErr w:type="spellEnd"/>
    </w:p>
    <w:p w14:paraId="217F0FB2" w14:textId="77777777" w:rsidR="00062D9E" w:rsidRDefault="00062D9E">
      <w:pPr>
        <w:pStyle w:val="Leipteksti1"/>
        <w:spacing w:line="360" w:lineRule="auto"/>
        <w:rPr>
          <w:b/>
          <w:bCs/>
        </w:rPr>
      </w:pPr>
    </w:p>
    <w:p w14:paraId="2289DA8F" w14:textId="77777777" w:rsidR="00062D9E" w:rsidRPr="00497B1B" w:rsidRDefault="0037374A">
      <w:pPr>
        <w:pStyle w:val="Leipteksti1"/>
        <w:spacing w:line="360" w:lineRule="auto"/>
        <w:rPr>
          <w:lang w:val="fi-FI"/>
        </w:rPr>
      </w:pPr>
      <w:r w:rsidRPr="00497B1B">
        <w:rPr>
          <w:lang w:val="fi-FI"/>
        </w:rPr>
        <w:t>Oppilaiden suhtautuminen ei-heteroseksuaaleihin ja ei-cissukupuolisiin on selkeästi kielteisempää kuin koulun henkilökunnan. Pojat kertovat homoudesta erityisen paljon negatiivisia tarinoita 13-15-vuotiaina sekä käyttävät homoa luokkauksena tai kirosanana (Lehtonen, 2000, 284).</w:t>
      </w:r>
    </w:p>
    <w:p w14:paraId="1D9270F3" w14:textId="77777777" w:rsidR="00062D9E" w:rsidRPr="00497B1B" w:rsidRDefault="0037374A">
      <w:pPr>
        <w:pStyle w:val="Leipteksti1"/>
        <w:spacing w:line="360" w:lineRule="auto"/>
        <w:rPr>
          <w:lang w:val="fi-FI"/>
        </w:rPr>
      </w:pPr>
      <w:r w:rsidRPr="00497B1B">
        <w:rPr>
          <w:lang w:val="fi-FI"/>
        </w:rPr>
        <w:t xml:space="preserve">    Jari Malisen (Malinen, 2005) teettämän kyselytutkimuksen mukaan 79,2 % yhdeksäsluokkalaisista pojista (yhteensä poikia ja tyttöjä noin 216) ymmärtää käsitteen homoseksuaali. Ero on huomattava ymmärrykseen käsitteestä heteroseksuaali, jonka 94,1 % pojista ymmärsi. Kaikista huonoiten pojat ymmärsivät käsitteen biseksuaali, jonka ymmärsi 67,3 % ja kaikista eniten epäasiallisia vastauksia pojat antoivat käsitteeseen homoseksuaali eli 11,9 %. Tytöistä taas jokainen suuntautuminen ymmärrettiin yli 90 prosenttisesti. Huomattavaa on, että kummatkaan, tytöt tai pojat, eivät antaneet yhtään epäasiallista vastausta käsitteeseen heteroseksuaali (Malinen, 2005, 50). Tämä ilmentää jälleen heteronormatiivista asennetta. Heteroseksuaalisuudesta ei koettu tarvetta vitsailla tai tehdä pilkkaa, kuten esimerkiksi homo- tai biseksuaalisuudesta.</w:t>
      </w:r>
    </w:p>
    <w:p w14:paraId="1603DB51" w14:textId="77777777" w:rsidR="00062D9E" w:rsidRPr="00497B1B" w:rsidRDefault="0037374A">
      <w:pPr>
        <w:pStyle w:val="Leipteksti1"/>
        <w:spacing w:line="360" w:lineRule="auto"/>
        <w:rPr>
          <w:lang w:val="fi-FI"/>
        </w:rPr>
      </w:pPr>
      <w:r w:rsidRPr="00497B1B">
        <w:rPr>
          <w:lang w:val="fi-FI"/>
        </w:rPr>
        <w:t xml:space="preserve">    Kyky ymmärtää käsitteet </w:t>
      </w:r>
      <w:proofErr w:type="gramStart"/>
      <w:r w:rsidRPr="00497B1B">
        <w:rPr>
          <w:lang w:val="fi-FI"/>
        </w:rPr>
        <w:t>heijastuu</w:t>
      </w:r>
      <w:proofErr w:type="gramEnd"/>
      <w:r w:rsidRPr="00497B1B">
        <w:rPr>
          <w:lang w:val="fi-FI"/>
        </w:rPr>
        <w:t xml:space="preserve"> olennaisesti nuorten suhtautumiseen ei-heteroseksuaaleihin. Kielteisesti homoseksuaaleihin suhtautuvia poikia oli 65% ja tyttöjä 13,2%. Kun nuoria pyydettiin kuvailemaan käsitteitä, hieman yli puolet pojista antoi homoseksuaaleille kielteisen kuvauksen. Tytöt taas kuvailivat lesboa kielteisimmin (Malinen, 2005, 52). Tästä voi päätellä, että nuoret saattavat pitää oman sukupuolen homoseksuaalia erityisen uhkaavana, pelottavana tai ällöttävänä. Vaikeus ymmärtää käsitteitä ilmeni myös vastauksissa käsitteeseen biseksuaali, yhden vastauksen </w:t>
      </w:r>
      <w:r w:rsidRPr="00497B1B">
        <w:rPr>
          <w:lang w:val="fi-FI"/>
        </w:rPr>
        <w:lastRenderedPageBreak/>
        <w:t>esimerkiksi ollessa ”ihminen, joka ei osaa päättää… pedofiili” (Malinen, 2005, 52). Vastaukset sisälsivät myös stereotypioita suuntautujien edustajien ulkonäöstä (Malinen, 2005, 52), mikä kertoo ennakkoluuloista. Itseasiassa yli puolet pojista ja kolmasosa tytöistä oli sitä mieltä, että ihmisen seksuaalisen suuntautumisen voi päätellä ulkonäön perusteella (Malinen, 2005, 51).</w:t>
      </w:r>
    </w:p>
    <w:p w14:paraId="2D017F61" w14:textId="77777777" w:rsidR="00062D9E" w:rsidRPr="00497B1B" w:rsidRDefault="0037374A">
      <w:pPr>
        <w:pStyle w:val="Leipteksti1"/>
        <w:spacing w:line="360" w:lineRule="auto"/>
        <w:rPr>
          <w:lang w:val="fi-FI"/>
        </w:rPr>
      </w:pPr>
      <w:r w:rsidRPr="00497B1B">
        <w:rPr>
          <w:lang w:val="fi-FI"/>
        </w:rPr>
        <w:t xml:space="preserve">   Suhtautuminen taas vaikutti siihen, kuinka oppilaat hyväksyisivät ei-heteroseksuaalin ystäväkseen. Tutkimuksessa (Malinen, 2005, 56) pyydettiin nuoria listaamaan 11 vähemmistöryhmää järjestykseen sen mukaan, miten mieluusti sen edustajan kanssa ystävystyisi. Tytöt valitsivat kolmansina homoseksuaalit ja pojat kolmansina lesbot. Tämä kertoo varsin hyvästä suhtautumisesta vastakkaisen sukupuolen homoseksuaaliin, mutta jälleen on huomattavaa, että heteroseksuaalin kanssa sekä tytöt että pojat ystävystyisivät ensimmäisenä. Jälleen pojat myös syrjivät eniten homoseksuaaleja, sillä haluaisivat tämän kaveriksi viimeisenä ja tytöt lesbot yhdeksäntenä. Biseksuaalit tytöt valitsisivat kahdeksantena ja pojat kymmenentenä.</w:t>
      </w:r>
    </w:p>
    <w:p w14:paraId="2D80749F" w14:textId="77777777" w:rsidR="00062D9E" w:rsidRPr="00497B1B" w:rsidRDefault="0037374A">
      <w:pPr>
        <w:pStyle w:val="Leipteksti1"/>
        <w:spacing w:line="360" w:lineRule="auto"/>
        <w:rPr>
          <w:lang w:val="fi-FI"/>
        </w:rPr>
      </w:pPr>
      <w:r w:rsidRPr="00497B1B">
        <w:rPr>
          <w:lang w:val="fi-FI"/>
        </w:rPr>
        <w:t xml:space="preserve">   Kaverit ovat tärkeä osa sosiaalista elämää ja asemaa koulussa, niin heteroille kuin muillekin. Näin kielteinen suhtautuminen seksuaalivähemmistöihin heikentää ei-</w:t>
      </w:r>
      <w:proofErr w:type="spellStart"/>
      <w:r w:rsidRPr="00497B1B">
        <w:rPr>
          <w:lang w:val="fi-FI"/>
        </w:rPr>
        <w:t>heteroiden</w:t>
      </w:r>
      <w:proofErr w:type="spellEnd"/>
      <w:r w:rsidRPr="00497B1B">
        <w:rPr>
          <w:lang w:val="fi-FI"/>
        </w:rPr>
        <w:t xml:space="preserve"> oppilaiden asemaa koulussa ja lisää riskiä syrjäytymiseen ja koulukiusaamiseen. Seksuaalivähemmistöjen asema ei vaikuta hyvältä ainakaan oppilaiden välisessä hierarkiassa koulumaailmassa.</w:t>
      </w:r>
    </w:p>
    <w:p w14:paraId="3406BD12" w14:textId="77777777" w:rsidR="00062D9E" w:rsidRPr="00497B1B" w:rsidRDefault="00062D9E">
      <w:pPr>
        <w:pStyle w:val="Leipteksti1"/>
        <w:spacing w:line="360" w:lineRule="auto"/>
        <w:rPr>
          <w:lang w:val="fi-FI"/>
        </w:rPr>
      </w:pPr>
    </w:p>
    <w:p w14:paraId="0190360E" w14:textId="77777777" w:rsidR="00062D9E" w:rsidRPr="00497B1B" w:rsidRDefault="00062D9E">
      <w:pPr>
        <w:pStyle w:val="Leipteksti1"/>
        <w:spacing w:line="360" w:lineRule="auto"/>
        <w:rPr>
          <w:lang w:val="fi-FI"/>
        </w:rPr>
      </w:pPr>
    </w:p>
    <w:p w14:paraId="14767AC0" w14:textId="77777777" w:rsidR="00062D9E" w:rsidRPr="00497B1B" w:rsidRDefault="00062D9E">
      <w:pPr>
        <w:pStyle w:val="Leipteksti1"/>
        <w:spacing w:line="360" w:lineRule="auto"/>
        <w:rPr>
          <w:b/>
          <w:bCs/>
          <w:lang w:val="fi-FI"/>
        </w:rPr>
      </w:pPr>
    </w:p>
    <w:p w14:paraId="204FCC0E" w14:textId="77777777" w:rsidR="00062D9E" w:rsidRPr="00497B1B" w:rsidRDefault="00062D9E">
      <w:pPr>
        <w:pStyle w:val="Leipteksti1"/>
        <w:spacing w:line="360" w:lineRule="auto"/>
        <w:rPr>
          <w:b/>
          <w:bCs/>
          <w:lang w:val="fi-FI"/>
        </w:rPr>
      </w:pPr>
    </w:p>
    <w:p w14:paraId="3053EBD3" w14:textId="77777777" w:rsidR="00062D9E" w:rsidRPr="00497B1B" w:rsidRDefault="00062D9E">
      <w:pPr>
        <w:pStyle w:val="Leipteksti1"/>
        <w:spacing w:line="360" w:lineRule="auto"/>
        <w:rPr>
          <w:b/>
          <w:bCs/>
          <w:lang w:val="fi-FI"/>
        </w:rPr>
      </w:pPr>
    </w:p>
    <w:p w14:paraId="1E8AB85C" w14:textId="77777777" w:rsidR="00062D9E" w:rsidRPr="00497B1B" w:rsidRDefault="00062D9E">
      <w:pPr>
        <w:pStyle w:val="Leipteksti1"/>
        <w:spacing w:line="360" w:lineRule="auto"/>
        <w:rPr>
          <w:b/>
          <w:bCs/>
          <w:lang w:val="fi-FI"/>
        </w:rPr>
      </w:pPr>
    </w:p>
    <w:p w14:paraId="4ACF742E" w14:textId="77777777" w:rsidR="00062D9E" w:rsidRPr="00497B1B" w:rsidRDefault="00062D9E">
      <w:pPr>
        <w:pStyle w:val="Leipteksti1"/>
        <w:spacing w:line="360" w:lineRule="auto"/>
        <w:rPr>
          <w:b/>
          <w:bCs/>
          <w:lang w:val="fi-FI"/>
        </w:rPr>
      </w:pPr>
    </w:p>
    <w:p w14:paraId="13A8E73C" w14:textId="77777777" w:rsidR="00062D9E" w:rsidRDefault="0037374A">
      <w:pPr>
        <w:pStyle w:val="Leipteksti1"/>
        <w:spacing w:line="360" w:lineRule="auto"/>
        <w:rPr>
          <w:b/>
          <w:bCs/>
        </w:rPr>
      </w:pPr>
      <w:proofErr w:type="spellStart"/>
      <w:r>
        <w:rPr>
          <w:b/>
          <w:bCs/>
        </w:rPr>
        <w:t>Loppulauselma</w:t>
      </w:r>
      <w:proofErr w:type="spellEnd"/>
    </w:p>
    <w:p w14:paraId="51BBB4C6" w14:textId="77777777" w:rsidR="00062D9E" w:rsidRDefault="00062D9E">
      <w:pPr>
        <w:pStyle w:val="Leipteksti1"/>
        <w:spacing w:line="360" w:lineRule="auto"/>
        <w:rPr>
          <w:b/>
          <w:bCs/>
        </w:rPr>
      </w:pPr>
    </w:p>
    <w:p w14:paraId="2912F0D0" w14:textId="77777777" w:rsidR="00062D9E" w:rsidRPr="00497B1B" w:rsidRDefault="0037374A">
      <w:pPr>
        <w:pStyle w:val="Leipteksti1"/>
        <w:spacing w:line="360" w:lineRule="auto"/>
        <w:rPr>
          <w:lang w:val="fi-FI"/>
        </w:rPr>
      </w:pPr>
      <w:r w:rsidRPr="00497B1B">
        <w:rPr>
          <w:lang w:val="fi-FI"/>
        </w:rPr>
        <w:t xml:space="preserve">Yhdenvertaisuudessa kouluissa on selvästi menty eteenpäin viimeisten vuosikymmenten aikana, mutta tilanne ei silti ole </w:t>
      </w:r>
      <w:proofErr w:type="spellStart"/>
      <w:r w:rsidRPr="00497B1B">
        <w:rPr>
          <w:lang w:val="fi-FI"/>
        </w:rPr>
        <w:t>läheskän</w:t>
      </w:r>
      <w:proofErr w:type="spellEnd"/>
      <w:r w:rsidRPr="00497B1B">
        <w:rPr>
          <w:lang w:val="fi-FI"/>
        </w:rPr>
        <w:t xml:space="preserve"> tasavertainen. Ei-</w:t>
      </w:r>
      <w:proofErr w:type="spellStart"/>
      <w:r w:rsidRPr="00497B1B">
        <w:rPr>
          <w:lang w:val="fi-FI"/>
        </w:rPr>
        <w:t>heteroiden</w:t>
      </w:r>
      <w:proofErr w:type="spellEnd"/>
      <w:r w:rsidRPr="00497B1B">
        <w:rPr>
          <w:lang w:val="fi-FI"/>
        </w:rPr>
        <w:t xml:space="preserve"> ja ei-cissukupuolisten oppilaiden asema on selvästi yläasteella heikompi, kuin heteroseksuaalien ja cissukupuolisten ikätoveriensa. Jo opetusmateriaalista lähtien he saavat niin sanotun etulyöntiaseman, kun taas ei-heterot ja ei-cissukupuoliset joutuvat itse valistamaan itseään sekä myös luokkatovereitaan. Pahimmillaan myös opettajan opetusmetodit ja asenne ovat pielessä ja kannustavat heteronormatiivisuuteen. Ei ole myöskään varmaa, että kouluterveydenhoitajalta saisi tukea tai apua sukupuolta tai seksuaalisuutta koskeviin kysymyksiin. Erityisen huolestuttavana nousee kuitenkin esille muiden oppilaiden suhtautuminen seksuaali- ja sukupuolivähemmistöihin kuuluviin oppilaisiin. Vaikka suhtautuminen tietenkin vaihtelee koulukohtaisesti, ja kaupungissa oppilaat ovat hieman suvaitsevaisempia kuin maalla (Malinen, 2005, 55), eivät oppilaat yleisesti ottaen pidä ei-</w:t>
      </w:r>
      <w:proofErr w:type="spellStart"/>
      <w:r w:rsidRPr="00497B1B">
        <w:rPr>
          <w:lang w:val="fi-FI"/>
        </w:rPr>
        <w:t>heteroita</w:t>
      </w:r>
      <w:proofErr w:type="spellEnd"/>
      <w:r w:rsidRPr="00497B1B">
        <w:rPr>
          <w:lang w:val="fi-FI"/>
        </w:rPr>
        <w:t xml:space="preserve"> tai ei-cissukupuolisia tasavertaisina luokkatovereina. Stereotypiat sekä väärinymmärrykset elävät yhä, mikä on suurilta osin puutteellisen opetuksen syytä. Jos seksuaali- ja </w:t>
      </w:r>
      <w:r w:rsidRPr="00497B1B">
        <w:rPr>
          <w:lang w:val="fi-FI"/>
        </w:rPr>
        <w:lastRenderedPageBreak/>
        <w:t>sukupuolivähemmistöistä opetettaisiin enemmän, asia normalisoituisi oppilaidenkin keskuudessa. Tällä hetkellä se vaikuttaa olevan jotakin outoa, noloa tai pelottavaa. Nämä asenteet vaikuttavat tuhansien oppilaiden turvallisuudentunteeseen koulussa, sillä tietämättömyys johtaa usein syrjintään ja kiusaamiseen.</w:t>
      </w:r>
    </w:p>
    <w:p w14:paraId="56AD3015" w14:textId="77777777" w:rsidR="00062D9E" w:rsidRPr="00497B1B" w:rsidRDefault="0037374A">
      <w:pPr>
        <w:pStyle w:val="Leipteksti1"/>
        <w:spacing w:line="360" w:lineRule="auto"/>
        <w:rPr>
          <w:lang w:val="fi-FI"/>
        </w:rPr>
      </w:pPr>
      <w:r w:rsidRPr="00497B1B">
        <w:rPr>
          <w:lang w:val="fi-FI"/>
        </w:rPr>
        <w:t xml:space="preserve">   Aihepiirin tutkintaa voisi jatkaa teettämällä laajan kyselyn, johon osallistuisi suurin osa Suomen kouluista, eri puolelta Suomea. Näin saataisiin mahdollisimman luotettava tulos, sekä voitaisiin ottaa huomioon alueelliset erot. Tulosta voisi myös vertailla lukioon tai ammattikouluun, jotta nähtäisiin vaikuttaako niiden tarjoama sivistys asenteisiin, vai onko samanlaisia tuloksia odotettavissa aikuisiltakin.</w:t>
      </w:r>
    </w:p>
    <w:p w14:paraId="4D1A6B45" w14:textId="77777777" w:rsidR="00062D9E" w:rsidRPr="00497B1B" w:rsidRDefault="00062D9E">
      <w:pPr>
        <w:pStyle w:val="Leipteksti1"/>
        <w:spacing w:line="360" w:lineRule="auto"/>
        <w:rPr>
          <w:lang w:val="fi-FI"/>
        </w:rPr>
      </w:pPr>
    </w:p>
    <w:p w14:paraId="09922783" w14:textId="77777777" w:rsidR="00062D9E" w:rsidRPr="00497B1B" w:rsidRDefault="00062D9E">
      <w:pPr>
        <w:pStyle w:val="Leipteksti1"/>
        <w:spacing w:line="360" w:lineRule="auto"/>
        <w:rPr>
          <w:lang w:val="fi-FI"/>
        </w:rPr>
      </w:pPr>
    </w:p>
    <w:p w14:paraId="47028037" w14:textId="77777777" w:rsidR="00062D9E" w:rsidRPr="00497B1B" w:rsidRDefault="00062D9E">
      <w:pPr>
        <w:pStyle w:val="Leipteksti1"/>
        <w:spacing w:line="360" w:lineRule="auto"/>
        <w:rPr>
          <w:b/>
          <w:bCs/>
          <w:lang w:val="fi-FI"/>
        </w:rPr>
      </w:pPr>
    </w:p>
    <w:p w14:paraId="45FD9D97" w14:textId="77777777" w:rsidR="00062D9E" w:rsidRPr="00497B1B" w:rsidRDefault="00062D9E">
      <w:pPr>
        <w:pStyle w:val="Leipteksti1"/>
        <w:spacing w:line="360" w:lineRule="auto"/>
        <w:rPr>
          <w:b/>
          <w:bCs/>
          <w:lang w:val="fi-FI"/>
        </w:rPr>
      </w:pPr>
    </w:p>
    <w:p w14:paraId="2D937B01" w14:textId="77777777" w:rsidR="00062D9E" w:rsidRPr="00497B1B" w:rsidRDefault="00062D9E">
      <w:pPr>
        <w:pStyle w:val="Leipteksti1"/>
        <w:spacing w:line="360" w:lineRule="auto"/>
        <w:rPr>
          <w:b/>
          <w:bCs/>
          <w:lang w:val="fi-FI"/>
        </w:rPr>
      </w:pPr>
    </w:p>
    <w:p w14:paraId="0DE2A457" w14:textId="77777777" w:rsidR="00062D9E" w:rsidRPr="00497B1B" w:rsidRDefault="00062D9E">
      <w:pPr>
        <w:pStyle w:val="Leipteksti1"/>
        <w:spacing w:line="360" w:lineRule="auto"/>
        <w:rPr>
          <w:b/>
          <w:bCs/>
          <w:lang w:val="fi-FI"/>
        </w:rPr>
      </w:pPr>
    </w:p>
    <w:p w14:paraId="4AC76250" w14:textId="77777777" w:rsidR="00062D9E" w:rsidRPr="00497B1B" w:rsidRDefault="00062D9E">
      <w:pPr>
        <w:pStyle w:val="Leipteksti1"/>
        <w:spacing w:line="360" w:lineRule="auto"/>
        <w:rPr>
          <w:b/>
          <w:bCs/>
          <w:lang w:val="fi-FI"/>
        </w:rPr>
      </w:pPr>
    </w:p>
    <w:p w14:paraId="5E13868E" w14:textId="77777777" w:rsidR="00062D9E" w:rsidRPr="00497B1B" w:rsidRDefault="00062D9E">
      <w:pPr>
        <w:pStyle w:val="Leipteksti1"/>
        <w:spacing w:line="360" w:lineRule="auto"/>
        <w:rPr>
          <w:b/>
          <w:bCs/>
          <w:lang w:val="fi-FI"/>
        </w:rPr>
      </w:pPr>
    </w:p>
    <w:p w14:paraId="2E1DDA37" w14:textId="77777777" w:rsidR="00062D9E" w:rsidRPr="00497B1B" w:rsidRDefault="00062D9E">
      <w:pPr>
        <w:pStyle w:val="Leipteksti1"/>
        <w:spacing w:line="360" w:lineRule="auto"/>
        <w:rPr>
          <w:b/>
          <w:bCs/>
          <w:lang w:val="fi-FI"/>
        </w:rPr>
      </w:pPr>
    </w:p>
    <w:p w14:paraId="4A4947A5" w14:textId="77777777" w:rsidR="00062D9E" w:rsidRPr="00497B1B" w:rsidRDefault="00062D9E">
      <w:pPr>
        <w:pStyle w:val="Leipteksti1"/>
        <w:spacing w:line="360" w:lineRule="auto"/>
        <w:rPr>
          <w:b/>
          <w:bCs/>
          <w:lang w:val="fi-FI"/>
        </w:rPr>
      </w:pPr>
    </w:p>
    <w:p w14:paraId="784E72B5" w14:textId="77777777" w:rsidR="00062D9E" w:rsidRPr="00497B1B" w:rsidRDefault="00062D9E">
      <w:pPr>
        <w:pStyle w:val="Leipteksti1"/>
        <w:spacing w:line="360" w:lineRule="auto"/>
        <w:rPr>
          <w:b/>
          <w:bCs/>
          <w:lang w:val="fi-FI"/>
        </w:rPr>
      </w:pPr>
    </w:p>
    <w:p w14:paraId="74938DED" w14:textId="77777777" w:rsidR="00062D9E" w:rsidRPr="00497B1B" w:rsidRDefault="00062D9E">
      <w:pPr>
        <w:pStyle w:val="Leipteksti1"/>
        <w:spacing w:line="360" w:lineRule="auto"/>
        <w:rPr>
          <w:b/>
          <w:bCs/>
          <w:lang w:val="fi-FI"/>
        </w:rPr>
      </w:pPr>
    </w:p>
    <w:p w14:paraId="5BB8A6D2" w14:textId="77777777" w:rsidR="00062D9E" w:rsidRPr="00497B1B" w:rsidRDefault="00062D9E">
      <w:pPr>
        <w:pStyle w:val="Leipteksti1"/>
        <w:spacing w:line="360" w:lineRule="auto"/>
        <w:rPr>
          <w:b/>
          <w:bCs/>
          <w:lang w:val="fi-FI"/>
        </w:rPr>
      </w:pPr>
    </w:p>
    <w:p w14:paraId="55E4AB84" w14:textId="77777777" w:rsidR="00062D9E" w:rsidRPr="00497B1B" w:rsidRDefault="00062D9E">
      <w:pPr>
        <w:pStyle w:val="Leipteksti1"/>
        <w:spacing w:line="360" w:lineRule="auto"/>
        <w:rPr>
          <w:b/>
          <w:bCs/>
          <w:lang w:val="fi-FI"/>
        </w:rPr>
      </w:pPr>
    </w:p>
    <w:p w14:paraId="4094D001" w14:textId="77777777" w:rsidR="00062D9E" w:rsidRPr="00497B1B" w:rsidRDefault="00062D9E">
      <w:pPr>
        <w:pStyle w:val="Leipteksti1"/>
        <w:spacing w:line="360" w:lineRule="auto"/>
        <w:rPr>
          <w:b/>
          <w:bCs/>
          <w:lang w:val="fi-FI"/>
        </w:rPr>
      </w:pPr>
    </w:p>
    <w:p w14:paraId="27FC832B" w14:textId="77777777" w:rsidR="00062D9E" w:rsidRPr="00497B1B" w:rsidRDefault="00062D9E">
      <w:pPr>
        <w:pStyle w:val="Leipteksti1"/>
        <w:spacing w:line="360" w:lineRule="auto"/>
        <w:rPr>
          <w:b/>
          <w:bCs/>
          <w:lang w:val="fi-FI"/>
        </w:rPr>
      </w:pPr>
    </w:p>
    <w:p w14:paraId="1D40C311" w14:textId="77777777" w:rsidR="00062D9E" w:rsidRPr="00497B1B" w:rsidRDefault="00062D9E">
      <w:pPr>
        <w:pStyle w:val="Leipteksti1"/>
        <w:spacing w:line="360" w:lineRule="auto"/>
        <w:rPr>
          <w:b/>
          <w:bCs/>
          <w:lang w:val="fi-FI"/>
        </w:rPr>
      </w:pPr>
    </w:p>
    <w:p w14:paraId="588830BA" w14:textId="77777777" w:rsidR="00062D9E" w:rsidRPr="00497B1B" w:rsidRDefault="00062D9E">
      <w:pPr>
        <w:pStyle w:val="Leipteksti1"/>
        <w:spacing w:line="360" w:lineRule="auto"/>
        <w:rPr>
          <w:b/>
          <w:bCs/>
          <w:lang w:val="fi-FI"/>
        </w:rPr>
      </w:pPr>
    </w:p>
    <w:p w14:paraId="7BC22955" w14:textId="77777777" w:rsidR="00062D9E" w:rsidRPr="00497B1B" w:rsidRDefault="00062D9E">
      <w:pPr>
        <w:pStyle w:val="Leipteksti1"/>
        <w:spacing w:line="360" w:lineRule="auto"/>
        <w:rPr>
          <w:b/>
          <w:bCs/>
          <w:lang w:val="fi-FI"/>
        </w:rPr>
      </w:pPr>
    </w:p>
    <w:p w14:paraId="62B892F2" w14:textId="77777777" w:rsidR="00062D9E" w:rsidRPr="00497B1B" w:rsidRDefault="00062D9E">
      <w:pPr>
        <w:pStyle w:val="Leipteksti1"/>
        <w:spacing w:line="360" w:lineRule="auto"/>
        <w:rPr>
          <w:b/>
          <w:bCs/>
          <w:lang w:val="fi-FI"/>
        </w:rPr>
      </w:pPr>
    </w:p>
    <w:p w14:paraId="5DEA2B7F" w14:textId="77777777" w:rsidR="00062D9E" w:rsidRPr="00497B1B" w:rsidRDefault="00062D9E">
      <w:pPr>
        <w:pStyle w:val="Leipteksti1"/>
        <w:spacing w:line="360" w:lineRule="auto"/>
        <w:rPr>
          <w:b/>
          <w:bCs/>
          <w:lang w:val="fi-FI"/>
        </w:rPr>
      </w:pPr>
    </w:p>
    <w:p w14:paraId="7B93A251" w14:textId="77777777" w:rsidR="00062D9E" w:rsidRPr="00497B1B" w:rsidRDefault="00062D9E">
      <w:pPr>
        <w:pStyle w:val="Leipteksti1"/>
        <w:spacing w:line="360" w:lineRule="auto"/>
        <w:rPr>
          <w:b/>
          <w:bCs/>
          <w:lang w:val="fi-FI"/>
        </w:rPr>
      </w:pPr>
    </w:p>
    <w:p w14:paraId="69C6EEF1" w14:textId="77777777" w:rsidR="00062D9E" w:rsidRPr="00497B1B" w:rsidRDefault="00062D9E">
      <w:pPr>
        <w:pStyle w:val="Leipteksti1"/>
        <w:spacing w:line="360" w:lineRule="auto"/>
        <w:rPr>
          <w:b/>
          <w:bCs/>
          <w:lang w:val="fi-FI"/>
        </w:rPr>
      </w:pPr>
    </w:p>
    <w:p w14:paraId="0FC97496" w14:textId="77777777" w:rsidR="00062D9E" w:rsidRPr="00497B1B" w:rsidRDefault="00062D9E">
      <w:pPr>
        <w:pStyle w:val="Leipteksti1"/>
        <w:spacing w:line="360" w:lineRule="auto"/>
        <w:rPr>
          <w:b/>
          <w:bCs/>
          <w:lang w:val="fi-FI"/>
        </w:rPr>
      </w:pPr>
    </w:p>
    <w:p w14:paraId="3E8A5A96" w14:textId="77777777" w:rsidR="00062D9E" w:rsidRPr="00497B1B" w:rsidRDefault="00062D9E">
      <w:pPr>
        <w:pStyle w:val="Leipteksti1"/>
        <w:spacing w:line="360" w:lineRule="auto"/>
        <w:rPr>
          <w:b/>
          <w:bCs/>
          <w:lang w:val="fi-FI"/>
        </w:rPr>
      </w:pPr>
    </w:p>
    <w:p w14:paraId="5CC1F9E4" w14:textId="77777777" w:rsidR="00062D9E" w:rsidRPr="00497B1B" w:rsidRDefault="00062D9E">
      <w:pPr>
        <w:pStyle w:val="Leipteksti1"/>
        <w:spacing w:line="360" w:lineRule="auto"/>
        <w:rPr>
          <w:b/>
          <w:bCs/>
          <w:lang w:val="fi-FI"/>
        </w:rPr>
      </w:pPr>
    </w:p>
    <w:p w14:paraId="189C9206" w14:textId="77777777" w:rsidR="00062D9E" w:rsidRPr="00497B1B" w:rsidRDefault="00062D9E">
      <w:pPr>
        <w:pStyle w:val="Leipteksti1"/>
        <w:spacing w:line="360" w:lineRule="auto"/>
        <w:rPr>
          <w:b/>
          <w:bCs/>
          <w:lang w:val="fi-FI"/>
        </w:rPr>
      </w:pPr>
    </w:p>
    <w:p w14:paraId="499A9CC3" w14:textId="77777777" w:rsidR="00062D9E" w:rsidRPr="00497B1B" w:rsidRDefault="00062D9E">
      <w:pPr>
        <w:pStyle w:val="Leipteksti1"/>
        <w:spacing w:line="360" w:lineRule="auto"/>
        <w:rPr>
          <w:b/>
          <w:bCs/>
          <w:lang w:val="fi-FI"/>
        </w:rPr>
      </w:pPr>
    </w:p>
    <w:p w14:paraId="4B7CC19A" w14:textId="77777777" w:rsidR="00062D9E" w:rsidRPr="00497B1B" w:rsidRDefault="00062D9E">
      <w:pPr>
        <w:pStyle w:val="Leipteksti1"/>
        <w:spacing w:line="360" w:lineRule="auto"/>
        <w:rPr>
          <w:b/>
          <w:bCs/>
          <w:lang w:val="fi-FI"/>
        </w:rPr>
      </w:pPr>
    </w:p>
    <w:p w14:paraId="0C1C05D8" w14:textId="77777777" w:rsidR="00062D9E" w:rsidRDefault="0037374A">
      <w:pPr>
        <w:pStyle w:val="Leipteksti1"/>
        <w:spacing w:line="360" w:lineRule="auto"/>
        <w:rPr>
          <w:b/>
          <w:bCs/>
        </w:rPr>
      </w:pPr>
      <w:proofErr w:type="spellStart"/>
      <w:r>
        <w:rPr>
          <w:b/>
          <w:bCs/>
        </w:rPr>
        <w:lastRenderedPageBreak/>
        <w:t>Lähteet</w:t>
      </w:r>
      <w:proofErr w:type="spellEnd"/>
      <w:r>
        <w:rPr>
          <w:b/>
          <w:bCs/>
        </w:rPr>
        <w:t>:</w:t>
      </w:r>
    </w:p>
    <w:p w14:paraId="2A18DB3B" w14:textId="77777777" w:rsidR="00062D9E" w:rsidRDefault="00062D9E">
      <w:pPr>
        <w:pStyle w:val="Leipteksti1"/>
        <w:spacing w:line="360" w:lineRule="auto"/>
      </w:pPr>
    </w:p>
    <w:p w14:paraId="169F1CE9" w14:textId="77777777" w:rsidR="00062D9E" w:rsidRDefault="0037374A">
      <w:pPr>
        <w:pStyle w:val="Leipteksti1"/>
        <w:spacing w:line="360" w:lineRule="auto"/>
      </w:pPr>
      <w:r>
        <w:t xml:space="preserve">Lehtonen, J. (2000). New views on sexual health, 280-289. Helsinki: The Population Research Institute. </w:t>
      </w:r>
      <w:proofErr w:type="spellStart"/>
      <w:r>
        <w:t>Saatavilla</w:t>
      </w:r>
      <w:proofErr w:type="spellEnd"/>
      <w:r>
        <w:t xml:space="preserve"> </w:t>
      </w:r>
      <w:proofErr w:type="spellStart"/>
      <w:r>
        <w:t>internetistä</w:t>
      </w:r>
      <w:proofErr w:type="spellEnd"/>
      <w:r>
        <w:t xml:space="preserve">: </w:t>
      </w:r>
      <w:hyperlink r:id="rId6" w:history="1">
        <w:r>
          <w:rPr>
            <w:rStyle w:val="Hyperlink0"/>
          </w:rPr>
          <w:t>http://www.vaestoliitto.fi/@Bin/540408/New%2BViews_280-289.pdf</w:t>
        </w:r>
      </w:hyperlink>
    </w:p>
    <w:p w14:paraId="7124CC24" w14:textId="77777777" w:rsidR="00062D9E" w:rsidRDefault="00062D9E">
      <w:pPr>
        <w:pStyle w:val="Leipteksti1"/>
        <w:spacing w:line="360" w:lineRule="auto"/>
      </w:pPr>
    </w:p>
    <w:p w14:paraId="2BB87571" w14:textId="77777777" w:rsidR="00062D9E" w:rsidRPr="00497B1B" w:rsidRDefault="0037374A">
      <w:pPr>
        <w:pStyle w:val="Leipteksti1"/>
        <w:spacing w:line="360" w:lineRule="auto"/>
        <w:rPr>
          <w:lang w:val="fi-FI"/>
        </w:rPr>
      </w:pPr>
      <w:r w:rsidRPr="00497B1B">
        <w:rPr>
          <w:lang w:val="fi-FI"/>
        </w:rPr>
        <w:t xml:space="preserve">Lehtonen, J. (2003). Seksuaalisuus ja sukupuoli koulussa: näkökulmana heteronormatiivisuus ja ei-heteroseksuaalisten nuorten kertomukset. Helsinki: Yliopistopaino. Saatavilla internetistä: </w:t>
      </w:r>
      <w:hyperlink r:id="rId7" w:history="1">
        <w:r w:rsidRPr="00497B1B">
          <w:rPr>
            <w:rStyle w:val="Hyperlink0"/>
            <w:lang w:val="fi-FI"/>
          </w:rPr>
          <w:t>https://helda.helsinki.fi/bitstream/handle/10138/23431/seksuaal.pdf?sequence=2</w:t>
        </w:r>
      </w:hyperlink>
    </w:p>
    <w:p w14:paraId="5E7E4D56" w14:textId="77777777" w:rsidR="00062D9E" w:rsidRPr="00497B1B" w:rsidRDefault="00062D9E">
      <w:pPr>
        <w:pStyle w:val="Leipteksti1"/>
        <w:spacing w:line="360" w:lineRule="auto"/>
        <w:rPr>
          <w:lang w:val="fi-FI"/>
        </w:rPr>
      </w:pPr>
    </w:p>
    <w:p w14:paraId="2E69BB8D" w14:textId="77777777" w:rsidR="00062D9E" w:rsidRPr="00497B1B" w:rsidRDefault="0037374A">
      <w:pPr>
        <w:pStyle w:val="Leipteksti1"/>
        <w:spacing w:line="360" w:lineRule="auto"/>
        <w:rPr>
          <w:lang w:val="fi-FI"/>
        </w:rPr>
      </w:pPr>
      <w:r w:rsidRPr="00497B1B">
        <w:rPr>
          <w:lang w:val="fi-FI"/>
        </w:rPr>
        <w:t xml:space="preserve">Malinen, J. (2005). Peruskoulun yhdeksäsluokkalaisten käsitykset seksuaalivähemmistöistä. Jyväskylän Yliopisto. Saatavilla internetistä: </w:t>
      </w:r>
      <w:hyperlink r:id="rId8" w:history="1">
        <w:r w:rsidRPr="00497B1B">
          <w:rPr>
            <w:rStyle w:val="Hyperlink0"/>
            <w:lang w:val="fi-FI"/>
          </w:rPr>
          <w:t>https://jyx.jyu.fi/dspace/bitstream/handle/123456789/7909/URN_NBN_fi_jyu-2005220.pdf?sequence=1</w:t>
        </w:r>
      </w:hyperlink>
    </w:p>
    <w:p w14:paraId="294CEBDD" w14:textId="77777777" w:rsidR="00062D9E" w:rsidRPr="00497B1B" w:rsidRDefault="00062D9E">
      <w:pPr>
        <w:pStyle w:val="Leipteksti1"/>
        <w:spacing w:line="360" w:lineRule="auto"/>
        <w:rPr>
          <w:lang w:val="fi-FI"/>
        </w:rPr>
      </w:pPr>
    </w:p>
    <w:p w14:paraId="07013662" w14:textId="77777777" w:rsidR="00062D9E" w:rsidRDefault="0037374A">
      <w:pPr>
        <w:pStyle w:val="Leipteksti1"/>
        <w:spacing w:line="360" w:lineRule="auto"/>
      </w:pPr>
      <w:r w:rsidRPr="00497B1B">
        <w:rPr>
          <w:lang w:val="fi-FI"/>
        </w:rPr>
        <w:t xml:space="preserve">Savolainen, S. (2016). ”TÄMÄ ME HYPÄTÄÄNKIN YLI” Sateenkaarinuoret ja koulujen seksuaalikasvatus. </w:t>
      </w:r>
      <w:r>
        <w:t xml:space="preserve">MAMK University of Applied Sciences. </w:t>
      </w:r>
      <w:proofErr w:type="spellStart"/>
      <w:r>
        <w:t>Saatavilla</w:t>
      </w:r>
      <w:proofErr w:type="spellEnd"/>
      <w:r>
        <w:t xml:space="preserve"> </w:t>
      </w:r>
      <w:proofErr w:type="spellStart"/>
      <w:r>
        <w:t>internetistä</w:t>
      </w:r>
      <w:proofErr w:type="spellEnd"/>
      <w:r>
        <w:t xml:space="preserve">: </w:t>
      </w:r>
      <w:hyperlink r:id="rId9" w:history="1">
        <w:r>
          <w:rPr>
            <w:rStyle w:val="Hyperlink0"/>
          </w:rPr>
          <w:t>https://www.theseus.fi/bitstream/handle/10024/113787/Savolainen_Sini.pdf?sequence=1</w:t>
        </w:r>
      </w:hyperlink>
    </w:p>
    <w:p w14:paraId="549010D0" w14:textId="77777777" w:rsidR="00062D9E" w:rsidRDefault="00062D9E">
      <w:pPr>
        <w:pStyle w:val="Leipteksti1"/>
        <w:spacing w:line="360" w:lineRule="auto"/>
      </w:pPr>
    </w:p>
    <w:p w14:paraId="35E1D2C8" w14:textId="77777777" w:rsidR="00062D9E" w:rsidRDefault="00062D9E">
      <w:pPr>
        <w:pStyle w:val="Leipteksti1"/>
        <w:spacing w:line="360" w:lineRule="auto"/>
      </w:pPr>
    </w:p>
    <w:p w14:paraId="3360069E" w14:textId="77777777" w:rsidR="00062D9E" w:rsidRDefault="0037374A">
      <w:pPr>
        <w:pStyle w:val="Leipteksti1"/>
        <w:spacing w:line="360" w:lineRule="auto"/>
      </w:pPr>
      <w:r>
        <w:t xml:space="preserve">   </w:t>
      </w:r>
    </w:p>
    <w:sectPr w:rsidR="00062D9E">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0032" w14:textId="77777777" w:rsidR="00FF27B5" w:rsidRDefault="00FF27B5">
      <w:r>
        <w:separator/>
      </w:r>
    </w:p>
  </w:endnote>
  <w:endnote w:type="continuationSeparator" w:id="0">
    <w:p w14:paraId="41A06941" w14:textId="77777777" w:rsidR="00FF27B5" w:rsidRDefault="00FF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823E" w14:textId="77777777" w:rsidR="00062D9E" w:rsidRDefault="00062D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26C9" w14:textId="77777777" w:rsidR="00FF27B5" w:rsidRDefault="00FF27B5">
      <w:r>
        <w:separator/>
      </w:r>
    </w:p>
  </w:footnote>
  <w:footnote w:type="continuationSeparator" w:id="0">
    <w:p w14:paraId="3DEEFF48" w14:textId="77777777" w:rsidR="00FF27B5" w:rsidRDefault="00FF2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0223" w14:textId="77777777" w:rsidR="00062D9E" w:rsidRDefault="00062D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9E"/>
    <w:rsid w:val="00062D9E"/>
    <w:rsid w:val="0037374A"/>
    <w:rsid w:val="00497B1B"/>
    <w:rsid w:val="004E1381"/>
    <w:rsid w:val="00904572"/>
    <w:rsid w:val="00973260"/>
    <w:rsid w:val="00FF2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1E3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paragraph" w:customStyle="1" w:styleId="Leipteksti1">
    <w:name w:val="Leipäteksti1"/>
    <w:rPr>
      <w:rFonts w:ascii="Helvetica" w:hAnsi="Helvetica" w:cs="Arial Unicode MS"/>
      <w:color w:val="000000"/>
      <w:sz w:val="22"/>
      <w:szCs w:val="22"/>
    </w:rPr>
  </w:style>
  <w:style w:type="character" w:customStyle="1" w:styleId="Hyperlink0">
    <w:name w:val="Hyperlink.0"/>
    <w:basedOn w:val="Hyperlinkki"/>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yx.jyu.fi/dspace/bitstream/handle/123456789/7909/URN_NBN_fi_jyu-2005220.pdf?sequence=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elda.helsinki.fi/bitstream/handle/10138/23431/seksuaal.pdf?sequence=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estoliitto.fi/@Bin/540408/New%2BViews_280-289.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eseus.fi/bitstream/handle/10024/113787/Savolainen_Sini.pdf?sequence=1"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1562</Words>
  <Characters>12659</Characters>
  <Application>Microsoft Office Word</Application>
  <DocSecurity>0</DocSecurity>
  <Lines>105</Lines>
  <Paragraphs>28</Paragraphs>
  <ScaleCrop>false</ScaleCrop>
  <Company>University of Oulu</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 Mikkonen</dc:creator>
  <cp:lastModifiedBy>Juha Mikkonen</cp:lastModifiedBy>
  <cp:revision>2</cp:revision>
  <dcterms:created xsi:type="dcterms:W3CDTF">2022-10-19T12:51:00Z</dcterms:created>
  <dcterms:modified xsi:type="dcterms:W3CDTF">2022-10-19T12:51:00Z</dcterms:modified>
</cp:coreProperties>
</file>