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ADE" w:rsidRDefault="0037658E" w:rsidP="00376D49">
      <w:pPr>
        <w:spacing w:after="100" w:afterAutospacing="1" w:line="240" w:lineRule="auto"/>
        <w:outlineLvl w:val="1"/>
        <w:rPr>
          <w:rFonts w:ascii="inherit" w:eastAsia="Times New Roman" w:hAnsi="inherit" w:cs="Arial"/>
          <w:color w:val="212529"/>
          <w:sz w:val="36"/>
          <w:szCs w:val="36"/>
          <w:lang w:eastAsia="fi-FI"/>
        </w:rPr>
      </w:pPr>
      <w:r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O</w:t>
      </w:r>
      <w:r w:rsidR="00D06ADE"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 xml:space="preserve">hjeet </w:t>
      </w:r>
      <w:r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 xml:space="preserve">OKL:n </w:t>
      </w:r>
      <w:r w:rsidR="00D06ADE"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OPS 2020-23 tekstien kirjoittamiseen</w:t>
      </w:r>
      <w:r>
        <w:rPr>
          <w:rFonts w:ascii="inherit" w:eastAsia="Times New Roman" w:hAnsi="inherit" w:cs="Arial"/>
          <w:color w:val="212529"/>
          <w:sz w:val="36"/>
          <w:szCs w:val="36"/>
          <w:lang w:eastAsia="fi-FI"/>
        </w:rPr>
        <w:t xml:space="preserve"> /</w:t>
      </w:r>
      <w:r w:rsidRPr="0037658E">
        <w:t xml:space="preserve"> </w:t>
      </w:r>
      <w:r w:rsidRPr="00E53522">
        <w:rPr>
          <w:rFonts w:ascii="inherit" w:eastAsia="Times New Roman" w:hAnsi="inherit" w:cs="Arial"/>
          <w:color w:val="212529"/>
          <w:sz w:val="20"/>
          <w:szCs w:val="20"/>
          <w:lang w:eastAsia="fi-FI"/>
        </w:rPr>
        <w:t>UMV ja TN</w:t>
      </w:r>
      <w:r>
        <w:rPr>
          <w:rFonts w:ascii="inherit" w:eastAsia="Times New Roman" w:hAnsi="inherit" w:cs="Arial"/>
          <w:color w:val="212529"/>
          <w:sz w:val="36"/>
          <w:szCs w:val="36"/>
          <w:lang w:eastAsia="fi-FI"/>
        </w:rPr>
        <w:tab/>
      </w:r>
      <w:r w:rsidRPr="00E53522">
        <w:rPr>
          <w:rFonts w:ascii="inherit" w:eastAsia="Times New Roman" w:hAnsi="inherit" w:cs="Arial"/>
          <w:color w:val="212529"/>
          <w:sz w:val="20"/>
          <w:szCs w:val="20"/>
          <w:lang w:eastAsia="fi-FI"/>
        </w:rPr>
        <w:t>7.11.2019</w:t>
      </w:r>
    </w:p>
    <w:p w:rsidR="00376D49" w:rsidRPr="00376D49" w:rsidRDefault="00376D49" w:rsidP="00E63C85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Pe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rus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tie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dot -vä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ED61C8" w:rsidTr="00E63C85">
        <w:trPr>
          <w:trHeight w:val="1709"/>
        </w:trPr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000000" w:themeColor="text1"/>
                <w:sz w:val="24"/>
                <w:szCs w:val="24"/>
                <w:highlight w:val="yellow"/>
                <w:lang w:eastAsia="fi-FI"/>
              </w:rPr>
              <w:t>Nimi</w:t>
            </w:r>
          </w:p>
        </w:tc>
        <w:tc>
          <w:tcPr>
            <w:tcW w:w="7938" w:type="dxa"/>
            <w:vAlign w:val="center"/>
            <w:hideMark/>
          </w:tcPr>
          <w:p w:rsidR="00376D49" w:rsidRPr="00ED61C8" w:rsidRDefault="00ED61C8" w:rsidP="00ED61C8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val="en-US" w:eastAsia="fi-FI"/>
              </w:rPr>
            </w:pPr>
            <w:r w:rsidRPr="00ED61C8">
              <w:rPr>
                <w:b/>
                <w:lang w:val="en-US"/>
              </w:rPr>
              <w:t xml:space="preserve">Johdanto monialaisiin opintoihin </w:t>
            </w:r>
            <w:r w:rsidRPr="00ED61C8">
              <w:rPr>
                <w:b/>
                <w:lang w:val="en-US"/>
              </w:rPr>
              <w:t xml:space="preserve"> / </w:t>
            </w:r>
            <w:bookmarkStart w:id="0" w:name="_GoBack"/>
            <w:r w:rsidRPr="00ED61C8">
              <w:rPr>
                <w:b/>
                <w:lang w:val="en-US"/>
              </w:rPr>
              <w:t>Introduction to multidisciplinary studies</w:t>
            </w:r>
            <w:bookmarkEnd w:id="0"/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Opintojakson lyhenne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näkyy opiskelijalle opintojaksoesitteen perustiedoissa.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Koodi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Opintojaksolla on opetussuunnitelmassa yksilöivä koodi.</w:t>
            </w:r>
            <w:r w:rsid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</w:t>
            </w:r>
            <w:r w:rsidR="002E3F6A" w:rsidRPr="00556C0D">
              <w:rPr>
                <w:rFonts w:ascii="Lato" w:eastAsia="Times New Roman" w:hAnsi="Lato" w:cs="Times New Roman"/>
                <w:b/>
                <w:color w:val="212529"/>
                <w:sz w:val="16"/>
                <w:szCs w:val="16"/>
                <w:highlight w:val="yellow"/>
                <w:lang w:eastAsia="fi-FI"/>
              </w:rPr>
              <w:t>OKL:n lisäys: koulutuspalvelut lisäävät ja tarvittaessa miettivät uudet koodit</w:t>
            </w:r>
            <w:r w:rsidR="00556C0D">
              <w:rPr>
                <w:rFonts w:ascii="Lato" w:eastAsia="Times New Roman" w:hAnsi="Lato" w:cs="Times New Roman"/>
                <w:b/>
                <w:color w:val="212529"/>
                <w:sz w:val="16"/>
                <w:szCs w:val="16"/>
                <w:lang w:eastAsia="fi-FI"/>
              </w:rPr>
              <w:t>.</w:t>
            </w:r>
          </w:p>
          <w:p w:rsidR="00376D49" w:rsidRPr="00376D49" w:rsidRDefault="00376D49" w:rsidP="00376D4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Yhdellä opintojaksolla voi olla vain yksi koodi ja yksi opintojakson koodi voi olla käytössä vain yhdellä opintojaksolla.</w:t>
            </w:r>
          </w:p>
          <w:p w:rsidR="00376D49" w:rsidRPr="00376D49" w:rsidRDefault="00ED61C8" w:rsidP="00376D4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hyperlink r:id="rId7" w:history="1">
              <w:r w:rsidR="00376D49" w:rsidRPr="00376D49">
                <w:rPr>
                  <w:rFonts w:ascii="Lato" w:eastAsia="Times New Roman" w:hAnsi="Lato" w:cs="Times New Roman"/>
                  <w:color w:val="002957"/>
                  <w:sz w:val="16"/>
                  <w:szCs w:val="16"/>
                  <w:lang w:eastAsia="fi-FI"/>
                </w:rPr>
                <w:t>Lue ohjeet opintojaksojen koodien luomiseen</w:t>
              </w:r>
            </w:hyperlink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. Huom. linkattu ohje kaudelta 2017-20, päivitetään mahdollisimman pian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Arviointiasteikko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1F4403" w:rsidP="00376D4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556C0D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0</w:t>
            </w:r>
            <w:r w:rsidR="00ED61C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–</w:t>
            </w:r>
            <w:r w:rsidRPr="00556C0D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5</w:t>
            </w:r>
          </w:p>
          <w:p w:rsidR="00376D49" w:rsidRPr="00376D49" w:rsidRDefault="00376D49" w:rsidP="00376D4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Arviointiasteikosta on säädetty tutkintosäännössä.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Laajuus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ED61C8" w:rsidP="00376D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3–3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Opinnon tyyppi </w:t>
            </w:r>
            <w:r w:rsidRPr="002E3F6A">
              <w:rPr>
                <w:rFonts w:ascii="Lato" w:eastAsia="Times New Roman" w:hAnsi="Lato" w:cs="Times New Roman"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ED61C8" w:rsidRDefault="00ED61C8" w:rsidP="00ED61C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"Tavallinen opintojakso"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Hakusanat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Voit määrittää hakusanoja, jotka auttavat opiskelijaa löytämään opintoja.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Opetussuunnitelmakaudet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Valitaan kaudet 2020-21, 2021-22, 2022-23.</w:t>
            </w:r>
          </w:p>
          <w:p w:rsidR="00376D49" w:rsidRPr="00376D49" w:rsidRDefault="00376D49" w:rsidP="00376D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Tarjoaa automaattisesti seuraavaa vuoden mittaista opetussuunnitelmakautta, muista lisätä kaksi muuta OPS-kautta.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Vastuuorganisaatiot </w:t>
            </w:r>
            <w:r w:rsidRPr="002E3F6A">
              <w:rPr>
                <w:rFonts w:ascii="Lato" w:eastAsia="Times New Roman" w:hAnsi="Lato" w:cs="Times New Roman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Klikkaa sinistä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+ Lisää organisaatio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-kuvaketta, ja hae opintojakson vastuuorganisaatio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organisaatio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-kenttään.</w:t>
            </w:r>
          </w:p>
          <w:p w:rsidR="00376D49" w:rsidRPr="00376D49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Vastuuorganisaatioita voi olla useampi, kunhan jako-osuuksien summa on 100%.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Vastuuhenkilöt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FD7544" w:rsidP="00376D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Johanna Kainulainen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Voimassaoloaika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Määrittää, millä aikavälillä opintojakson versiosta voi kirjata suorituksia.</w:t>
            </w:r>
          </w:p>
          <w:p w:rsidR="00376D49" w:rsidRPr="00376D49" w:rsidRDefault="00376D49" w:rsidP="00376D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Jätä päättymispäivämäärä tyhjäksi.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Vastaavuudet</w:t>
            </w:r>
          </w:p>
        </w:tc>
        <w:tc>
          <w:tcPr>
            <w:tcW w:w="7938" w:type="dxa"/>
            <w:vAlign w:val="center"/>
            <w:hideMark/>
          </w:tcPr>
          <w:p w:rsidR="001F4403" w:rsidRPr="00376D49" w:rsidRDefault="00FD7544" w:rsidP="00FD7544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-</w:t>
            </w:r>
          </w:p>
        </w:tc>
      </w:tr>
    </w:tbl>
    <w:p w:rsidR="00376D49" w:rsidRPr="00376D49" w:rsidRDefault="00376D49" w:rsidP="00362F7F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Ku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vauk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set-vä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Avainteksti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FD7544" w:rsidP="00FD7544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Esitiedot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FD7544" w:rsidP="00FD7544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Pakolliset esitiedot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Voit määrittää, mi(t)</w:t>
            </w:r>
            <w:proofErr w:type="spellStart"/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kä</w:t>
            </w:r>
            <w:proofErr w:type="spellEnd"/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opintojakso(t) pitää olla suoritettuna, jotta opintojakson voi suorittaa.</w:t>
            </w:r>
          </w:p>
          <w:p w:rsidR="00376D49" w:rsidRPr="00376D49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Näistä tiedoista pystyy luomaan toteutukselle myös ilmoittautumista määrittävän tekijän. </w:t>
            </w:r>
          </w:p>
          <w:p w:rsidR="00376D49" w:rsidRPr="00376D49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lastRenderedPageBreak/>
              <w:t>Tämä ei automaattisesti tarkoita, että toteutukselle ilmoittautumista rajoitetaan esitiedon perusteella. Esitiedon voi halutessaan asettaa ilmoittautuneiden opiskelijoiden valintakriteeriksi. 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lastRenderedPageBreak/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Suositellut esitiedot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Voit määrittää, mitä opintojaksoja olisi hyvä olla suoritettuna ennen tämän opintojakson suorittamista.</w:t>
            </w:r>
          </w:p>
          <w:p w:rsidR="00376D49" w:rsidRPr="00376D49" w:rsidRDefault="00376D49" w:rsidP="00376D4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Tietoa voi käyttää toteutukselle ilmoittautuneiden opiskelijoiden priorisoinnissa.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64781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Osaamistavoitteet</w:t>
            </w:r>
          </w:p>
        </w:tc>
        <w:tc>
          <w:tcPr>
            <w:tcW w:w="7938" w:type="dxa"/>
            <w:vAlign w:val="center"/>
            <w:hideMark/>
          </w:tcPr>
          <w:p w:rsidR="00FD7544" w:rsidRDefault="00FD7544" w:rsidP="00FD7544">
            <w:r>
              <w:t>Opintojakson suoritettuaan opiskelija</w:t>
            </w:r>
          </w:p>
          <w:p w:rsidR="00FD7544" w:rsidRDefault="00FD7544" w:rsidP="00731F76">
            <w:pPr>
              <w:pStyle w:val="Luettelokappale"/>
              <w:numPr>
                <w:ilvl w:val="0"/>
                <w:numId w:val="33"/>
              </w:numPr>
            </w:pPr>
            <w:r>
              <w:t>tunnistaa oppiaineita kohtaan omaksumiaan asenteita ja valmiuksia</w:t>
            </w:r>
          </w:p>
          <w:p w:rsidR="00FD7544" w:rsidRDefault="00FD7544" w:rsidP="005F199E">
            <w:pPr>
              <w:pStyle w:val="Luettelokappale"/>
              <w:numPr>
                <w:ilvl w:val="0"/>
                <w:numId w:val="33"/>
              </w:numPr>
            </w:pPr>
            <w:r>
              <w:t xml:space="preserve">tunnistaa perusopetuksen opetussuunnitelman perusteiden linjauksia sekä </w:t>
            </w:r>
            <w:r>
              <w:t>opp</w:t>
            </w:r>
            <w:r>
              <w:t>iaineiden pedagogiikkaan liittyviä erilaisia valintoja, jotka voivat olla esimerkiksi ideologisia ja poliittisia</w:t>
            </w:r>
          </w:p>
          <w:p w:rsidR="00FD7544" w:rsidRDefault="00FD7544" w:rsidP="00FD7544">
            <w:pPr>
              <w:pStyle w:val="Luettelokappale"/>
              <w:numPr>
                <w:ilvl w:val="0"/>
                <w:numId w:val="33"/>
              </w:numPr>
            </w:pPr>
            <w:r>
              <w:t>h</w:t>
            </w:r>
            <w:r>
              <w:t xml:space="preserve">ahmottaa oppiaineiden ominaispiirteitä ja yhtäläisyyksiä </w:t>
            </w:r>
            <w:proofErr w:type="spellStart"/>
            <w:r>
              <w:t>geneeristen</w:t>
            </w:r>
            <w:proofErr w:type="spellEnd"/>
            <w:r>
              <w:t xml:space="preserve"> taitojen kehittämisessä ja monialaisten oppimiskokonaisuuksien suunnittelussa, toteuttamisessa ja arvioinnissa  </w:t>
            </w:r>
          </w:p>
          <w:p w:rsidR="00FD7544" w:rsidRDefault="00FD7544" w:rsidP="00FD7544">
            <w:pPr>
              <w:pStyle w:val="Luettelokappale"/>
              <w:numPr>
                <w:ilvl w:val="0"/>
                <w:numId w:val="33"/>
              </w:numPr>
            </w:pPr>
            <w:r>
              <w:t>ti</w:t>
            </w:r>
            <w:r>
              <w:t>edostaa aistihavaintojen, toiminnan ja oppimistapojen sekä oppimisen ympäristöjen merkityksen oppimisessa</w:t>
            </w:r>
          </w:p>
          <w:p w:rsidR="00376D49" w:rsidRPr="00FD7544" w:rsidRDefault="00FD7544" w:rsidP="00FD7544">
            <w:pPr>
              <w:pStyle w:val="Luettelokappale"/>
              <w:numPr>
                <w:ilvl w:val="0"/>
                <w:numId w:val="33"/>
              </w:numPr>
            </w:pPr>
            <w:r>
              <w:t>osaa eritellä ajatteluaan sekä vahvuuksiaan ja kehittymistarpeitaan opettajuuden ydinosaamisalueiden näkökulmasta</w:t>
            </w:r>
            <w:r>
              <w:t>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Asiasisältö</w:t>
            </w:r>
          </w:p>
        </w:tc>
        <w:tc>
          <w:tcPr>
            <w:tcW w:w="7938" w:type="dxa"/>
            <w:vAlign w:val="center"/>
            <w:hideMark/>
          </w:tcPr>
          <w:p w:rsidR="00FD7544" w:rsidRDefault="00FD7544" w:rsidP="00FD7544">
            <w:pPr>
              <w:pStyle w:val="Luettelokappale"/>
              <w:numPr>
                <w:ilvl w:val="0"/>
                <w:numId w:val="31"/>
              </w:numPr>
            </w:pPr>
            <w:r>
              <w:t xml:space="preserve">Oppiaineiden filosofia ja politiikka, kielipedagogiikka sekä monilukutaito eri oppiaineissa, tiedonkäsitykset, taidon oppiminen, eri oppiaineet kokonaisvaltaisen kasvun tukemisessa, </w:t>
            </w:r>
            <w:proofErr w:type="spellStart"/>
            <w:r>
              <w:t>esi</w:t>
            </w:r>
            <w:proofErr w:type="spellEnd"/>
            <w:r>
              <w:t>- ja alkuopetuksen pedagogiikka.</w:t>
            </w:r>
          </w:p>
          <w:p w:rsidR="00FD7544" w:rsidRDefault="00FD7544" w:rsidP="00FD7544">
            <w:pPr>
              <w:pStyle w:val="Luettelokappale"/>
              <w:numPr>
                <w:ilvl w:val="0"/>
                <w:numId w:val="31"/>
              </w:numPr>
            </w:pPr>
            <w:r>
              <w:t>Työstetään kaikkia opettajaksi kehittymisen ydinosaamisalueita.</w:t>
            </w:r>
          </w:p>
          <w:p w:rsidR="00376D49" w:rsidRPr="00376D49" w:rsidRDefault="00376D49" w:rsidP="00FD7544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Lisätiedot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FD7544" w:rsidP="00FD7544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Oppimateriaalit</w:t>
            </w:r>
          </w:p>
        </w:tc>
        <w:tc>
          <w:tcPr>
            <w:tcW w:w="7938" w:type="dxa"/>
            <w:vAlign w:val="center"/>
            <w:hideMark/>
          </w:tcPr>
          <w:p w:rsidR="00FD7544" w:rsidRDefault="00FD7544" w:rsidP="00FD7544">
            <w:pPr>
              <w:pStyle w:val="Luettelokappale"/>
              <w:numPr>
                <w:ilvl w:val="0"/>
                <w:numId w:val="34"/>
              </w:numPr>
            </w:pPr>
            <w:r>
              <w:t>Erikseen sovittava oppimateriaali ja kirjallisuus</w:t>
            </w:r>
          </w:p>
          <w:p w:rsidR="00376D49" w:rsidRPr="00376D49" w:rsidRDefault="00376D49" w:rsidP="00FD7544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Kirjallisuus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FD7544" w:rsidP="00FD7544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proofErr w:type="spellStart"/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Hyväksilukuohjeet</w:t>
            </w:r>
            <w:proofErr w:type="spellEnd"/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kenttä ei ole Jyväskylän yliopistossa käytössä, sillä AHOT-prosessia ei vielä hoideta Sisussa.</w:t>
            </w:r>
          </w:p>
        </w:tc>
      </w:tr>
    </w:tbl>
    <w:p w:rsidR="00556C0D" w:rsidRDefault="00556C0D" w:rsidP="00376D49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</w:p>
    <w:p w:rsidR="00376D49" w:rsidRPr="00376D49" w:rsidRDefault="00376D49" w:rsidP="00376D49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Luo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kit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telu-vä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Mahdolliset suorituskielet</w:t>
            </w:r>
            <w:r w:rsidRPr="0064781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FD7544" w:rsidP="00376D4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suomi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 </w:t>
            </w:r>
          </w:p>
        </w:tc>
      </w:tr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Koulutusalat</w:t>
            </w:r>
            <w:r w:rsidRPr="00D06ADE">
              <w:rPr>
                <w:rFonts w:ascii="Lato" w:eastAsia="Times New Roman" w:hAnsi="Lato" w:cs="Times New Roman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Valitse valikosta ohjauksen ala.</w:t>
            </w:r>
          </w:p>
          <w:p w:rsidR="00376D49" w:rsidRPr="00376D49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Ohjausala on raportoinnissa ja tiedonkeruissa tarvittava tieto.</w:t>
            </w:r>
          </w:p>
        </w:tc>
      </w:tr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(Opintojakson taso)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Valitse opintojakson taso pudotusvalikosta, jossa vaihtoehtoina ovat: Perusopinnot, Aineopinnot, Syventävät opinnot, Jatko-opinnot, Muut opinnot.</w:t>
            </w:r>
          </w:p>
        </w:tc>
      </w:tr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CEFR-taso</w:t>
            </w: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Voit valita opintojakson </w:t>
            </w:r>
            <w:proofErr w:type="gramStart"/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Eurooppalaisen</w:t>
            </w:r>
            <w:proofErr w:type="gramEnd"/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viitekehyksen mukaisen kielitaitotason.</w:t>
            </w:r>
          </w:p>
          <w:p w:rsidR="00376D49" w:rsidRPr="00376D49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Oleellinen viestintä- ja kieliopinnoissa.</w:t>
            </w:r>
          </w:p>
          <w:p w:rsidR="00376D49" w:rsidRPr="00376D49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lastRenderedPageBreak/>
              <w:t xml:space="preserve">Tämä näkyy opiskelijalle opintojaksoesitteen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Perustiedot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-välilehdellä kohdassa 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Luokittelu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.</w:t>
            </w:r>
          </w:p>
        </w:tc>
      </w:tr>
    </w:tbl>
    <w:p w:rsidR="00376D49" w:rsidRPr="00376D49" w:rsidRDefault="00376D49" w:rsidP="00E53522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lastRenderedPageBreak/>
        <w:t>Suo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ri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tus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ta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 xml:space="preserve">vat 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ja arviointikohteet -vä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det</w:t>
      </w:r>
    </w:p>
    <w:p w:rsidR="00DD07BB" w:rsidRDefault="00376D49" w:rsidP="00376D49">
      <w:pPr>
        <w:spacing w:after="100" w:afterAutospacing="1" w:line="240" w:lineRule="auto"/>
        <w:rPr>
          <w:rFonts w:ascii="Lato" w:eastAsia="Times New Roman" w:hAnsi="Lato" w:cs="Arial"/>
          <w:color w:val="212529"/>
          <w:sz w:val="24"/>
          <w:szCs w:val="24"/>
          <w:lang w:eastAsia="fi-FI"/>
        </w:rPr>
      </w:pPr>
      <w:r w:rsidRPr="00376D49"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>Opetussuunnitelmassa tulee kuvata kaikki ne suoritustavat, joilla opintojakso on mahdollista suorittaa.</w:t>
      </w:r>
      <w:r w:rsidRPr="00376D49">
        <w:rPr>
          <w:rFonts w:ascii="Lato" w:eastAsia="Times New Roman" w:hAnsi="Lato" w:cs="Arial"/>
          <w:color w:val="212529"/>
          <w:sz w:val="24"/>
          <w:szCs w:val="24"/>
          <w:lang w:eastAsia="fi-FI"/>
        </w:rPr>
        <w:t xml:space="preserve"> </w:t>
      </w:r>
      <w:r w:rsidR="00DD07BB" w:rsidRPr="007D04EF"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 xml:space="preserve">OKL:n lisäys: </w:t>
      </w:r>
      <w:r w:rsidR="007D04EF" w:rsidRPr="007D04EF"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 xml:space="preserve">opintojaksolla voi olla </w:t>
      </w:r>
      <w:r w:rsidR="007D04EF"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 xml:space="preserve">esim. seuraavia suoritustapoja: </w:t>
      </w:r>
      <w:r w:rsidR="007D04EF" w:rsidRPr="007D04EF"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>osallistuminen opetukseen</w:t>
      </w:r>
      <w:r w:rsidR="007D04EF"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>, verkko-opiskelu</w:t>
      </w:r>
      <w:r w:rsidR="007D04EF" w:rsidRPr="007D04EF"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 xml:space="preserve"> ja itsenäinen työskentely. Nämä voivat sisältää useamman arviointikohteen, esim. tentti ja ryhmätehtävä.</w:t>
      </w:r>
    </w:p>
    <w:p w:rsidR="00DD07BB" w:rsidRPr="00D06ADE" w:rsidRDefault="00DD07BB" w:rsidP="00376D49">
      <w:pPr>
        <w:spacing w:after="100" w:afterAutospacing="1" w:line="240" w:lineRule="auto"/>
        <w:rPr>
          <w:rFonts w:ascii="Lato" w:eastAsia="Times New Roman" w:hAnsi="Lato" w:cs="Arial"/>
          <w:b/>
          <w:color w:val="212529"/>
          <w:sz w:val="24"/>
          <w:szCs w:val="24"/>
          <w:lang w:eastAsia="fi-FI"/>
        </w:rPr>
      </w:pPr>
      <w:r w:rsidRPr="00D06ADE"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>Suoritustapojen ja arviointikohteiden määrittelemisestä tulee lisäohjeita ja koulutusta syksyn aikana.</w:t>
      </w:r>
    </w:p>
    <w:sectPr w:rsidR="00DD07BB" w:rsidRPr="00D06ADE" w:rsidSect="00E5352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F6A" w:rsidRDefault="002E3F6A" w:rsidP="002E3F6A">
      <w:pPr>
        <w:spacing w:after="0" w:line="240" w:lineRule="auto"/>
      </w:pPr>
      <w:r>
        <w:separator/>
      </w:r>
    </w:p>
  </w:endnote>
  <w:endnote w:type="continuationSeparator" w:id="0">
    <w:p w:rsidR="002E3F6A" w:rsidRDefault="002E3F6A" w:rsidP="002E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F6A" w:rsidRDefault="002E3F6A" w:rsidP="002E3F6A">
      <w:pPr>
        <w:spacing w:after="0" w:line="240" w:lineRule="auto"/>
      </w:pPr>
      <w:r>
        <w:separator/>
      </w:r>
    </w:p>
  </w:footnote>
  <w:footnote w:type="continuationSeparator" w:id="0">
    <w:p w:rsidR="002E3F6A" w:rsidRDefault="002E3F6A" w:rsidP="002E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050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3F6A" w:rsidRDefault="002E3F6A">
        <w:pPr>
          <w:pStyle w:val="Yl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1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3F6A" w:rsidRDefault="002E3F6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234"/>
    <w:multiLevelType w:val="multilevel"/>
    <w:tmpl w:val="7D72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B5998"/>
    <w:multiLevelType w:val="multilevel"/>
    <w:tmpl w:val="C14A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E243D"/>
    <w:multiLevelType w:val="multilevel"/>
    <w:tmpl w:val="E3B4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81C39"/>
    <w:multiLevelType w:val="multilevel"/>
    <w:tmpl w:val="DF3A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E7F66"/>
    <w:multiLevelType w:val="multilevel"/>
    <w:tmpl w:val="7DC0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B397C"/>
    <w:multiLevelType w:val="multilevel"/>
    <w:tmpl w:val="03F8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F7AE3"/>
    <w:multiLevelType w:val="multilevel"/>
    <w:tmpl w:val="37E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D08F6"/>
    <w:multiLevelType w:val="multilevel"/>
    <w:tmpl w:val="E99C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C437B"/>
    <w:multiLevelType w:val="hybridMultilevel"/>
    <w:tmpl w:val="F0C2DA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50147"/>
    <w:multiLevelType w:val="multilevel"/>
    <w:tmpl w:val="6B8A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423F2"/>
    <w:multiLevelType w:val="multilevel"/>
    <w:tmpl w:val="7DC0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E410BD"/>
    <w:multiLevelType w:val="multilevel"/>
    <w:tmpl w:val="C2BE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E53723"/>
    <w:multiLevelType w:val="multilevel"/>
    <w:tmpl w:val="EBB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4D6ADC"/>
    <w:multiLevelType w:val="multilevel"/>
    <w:tmpl w:val="7072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C6F80"/>
    <w:multiLevelType w:val="multilevel"/>
    <w:tmpl w:val="843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351D3"/>
    <w:multiLevelType w:val="multilevel"/>
    <w:tmpl w:val="B4E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6809E6"/>
    <w:multiLevelType w:val="hybridMultilevel"/>
    <w:tmpl w:val="F32A4F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51231"/>
    <w:multiLevelType w:val="multilevel"/>
    <w:tmpl w:val="2210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64722D"/>
    <w:multiLevelType w:val="multilevel"/>
    <w:tmpl w:val="F48E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E4777C"/>
    <w:multiLevelType w:val="multilevel"/>
    <w:tmpl w:val="4F0C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9D67CD"/>
    <w:multiLevelType w:val="multilevel"/>
    <w:tmpl w:val="E530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D36C4C"/>
    <w:multiLevelType w:val="multilevel"/>
    <w:tmpl w:val="DC1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F2155E"/>
    <w:multiLevelType w:val="hybridMultilevel"/>
    <w:tmpl w:val="8C807A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C45CB"/>
    <w:multiLevelType w:val="multilevel"/>
    <w:tmpl w:val="9176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0C6453"/>
    <w:multiLevelType w:val="hybridMultilevel"/>
    <w:tmpl w:val="28C44E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F67B9"/>
    <w:multiLevelType w:val="multilevel"/>
    <w:tmpl w:val="036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92698B"/>
    <w:multiLevelType w:val="multilevel"/>
    <w:tmpl w:val="A800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83136"/>
    <w:multiLevelType w:val="multilevel"/>
    <w:tmpl w:val="29BE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E95BB7"/>
    <w:multiLevelType w:val="multilevel"/>
    <w:tmpl w:val="688A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DE2BD1"/>
    <w:multiLevelType w:val="multilevel"/>
    <w:tmpl w:val="454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F54B8"/>
    <w:multiLevelType w:val="multilevel"/>
    <w:tmpl w:val="C77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601854"/>
    <w:multiLevelType w:val="multilevel"/>
    <w:tmpl w:val="CC86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DD496A"/>
    <w:multiLevelType w:val="multilevel"/>
    <w:tmpl w:val="3632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251363"/>
    <w:multiLevelType w:val="multilevel"/>
    <w:tmpl w:val="DA98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"/>
  </w:num>
  <w:num w:numId="3">
    <w:abstractNumId w:val="11"/>
  </w:num>
  <w:num w:numId="4">
    <w:abstractNumId w:val="21"/>
  </w:num>
  <w:num w:numId="5">
    <w:abstractNumId w:val="3"/>
  </w:num>
  <w:num w:numId="6">
    <w:abstractNumId w:val="26"/>
  </w:num>
  <w:num w:numId="7">
    <w:abstractNumId w:val="0"/>
  </w:num>
  <w:num w:numId="8">
    <w:abstractNumId w:val="13"/>
  </w:num>
  <w:num w:numId="9">
    <w:abstractNumId w:val="33"/>
  </w:num>
  <w:num w:numId="10">
    <w:abstractNumId w:val="17"/>
  </w:num>
  <w:num w:numId="11">
    <w:abstractNumId w:val="5"/>
  </w:num>
  <w:num w:numId="12">
    <w:abstractNumId w:val="9"/>
  </w:num>
  <w:num w:numId="13">
    <w:abstractNumId w:val="4"/>
  </w:num>
  <w:num w:numId="14">
    <w:abstractNumId w:val="18"/>
  </w:num>
  <w:num w:numId="15">
    <w:abstractNumId w:val="28"/>
  </w:num>
  <w:num w:numId="16">
    <w:abstractNumId w:val="14"/>
  </w:num>
  <w:num w:numId="17">
    <w:abstractNumId w:val="31"/>
  </w:num>
  <w:num w:numId="18">
    <w:abstractNumId w:val="12"/>
  </w:num>
  <w:num w:numId="19">
    <w:abstractNumId w:val="2"/>
  </w:num>
  <w:num w:numId="20">
    <w:abstractNumId w:val="30"/>
  </w:num>
  <w:num w:numId="21">
    <w:abstractNumId w:val="15"/>
  </w:num>
  <w:num w:numId="22">
    <w:abstractNumId w:val="23"/>
  </w:num>
  <w:num w:numId="23">
    <w:abstractNumId w:val="7"/>
  </w:num>
  <w:num w:numId="24">
    <w:abstractNumId w:val="29"/>
  </w:num>
  <w:num w:numId="25">
    <w:abstractNumId w:val="27"/>
  </w:num>
  <w:num w:numId="26">
    <w:abstractNumId w:val="1"/>
  </w:num>
  <w:num w:numId="27">
    <w:abstractNumId w:val="19"/>
  </w:num>
  <w:num w:numId="28">
    <w:abstractNumId w:val="25"/>
  </w:num>
  <w:num w:numId="29">
    <w:abstractNumId w:val="32"/>
  </w:num>
  <w:num w:numId="30">
    <w:abstractNumId w:val="10"/>
  </w:num>
  <w:num w:numId="31">
    <w:abstractNumId w:val="22"/>
  </w:num>
  <w:num w:numId="32">
    <w:abstractNumId w:val="8"/>
  </w:num>
  <w:num w:numId="33">
    <w:abstractNumId w:val="24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32"/>
    <w:rsid w:val="000C7BB4"/>
    <w:rsid w:val="00117531"/>
    <w:rsid w:val="001F4403"/>
    <w:rsid w:val="00212ACF"/>
    <w:rsid w:val="0025516B"/>
    <w:rsid w:val="0025522F"/>
    <w:rsid w:val="0028043E"/>
    <w:rsid w:val="002E3F6A"/>
    <w:rsid w:val="00362F7F"/>
    <w:rsid w:val="0037340E"/>
    <w:rsid w:val="0037658E"/>
    <w:rsid w:val="00376D49"/>
    <w:rsid w:val="003F19A8"/>
    <w:rsid w:val="004A5571"/>
    <w:rsid w:val="00556C0D"/>
    <w:rsid w:val="005730C5"/>
    <w:rsid w:val="005F4621"/>
    <w:rsid w:val="00647818"/>
    <w:rsid w:val="006E745F"/>
    <w:rsid w:val="007044A5"/>
    <w:rsid w:val="0071522A"/>
    <w:rsid w:val="00780447"/>
    <w:rsid w:val="007D04EF"/>
    <w:rsid w:val="007E6475"/>
    <w:rsid w:val="00827A07"/>
    <w:rsid w:val="00837E3D"/>
    <w:rsid w:val="00842F32"/>
    <w:rsid w:val="008B1C51"/>
    <w:rsid w:val="008F06E6"/>
    <w:rsid w:val="00A276B4"/>
    <w:rsid w:val="00A664DE"/>
    <w:rsid w:val="00AC74DC"/>
    <w:rsid w:val="00AE7C4B"/>
    <w:rsid w:val="00BA1015"/>
    <w:rsid w:val="00C00970"/>
    <w:rsid w:val="00CC684B"/>
    <w:rsid w:val="00D06ADE"/>
    <w:rsid w:val="00D4403B"/>
    <w:rsid w:val="00DD07BB"/>
    <w:rsid w:val="00E53522"/>
    <w:rsid w:val="00E63C85"/>
    <w:rsid w:val="00E9202C"/>
    <w:rsid w:val="00EB346E"/>
    <w:rsid w:val="00ED61C8"/>
    <w:rsid w:val="00FA496D"/>
    <w:rsid w:val="00FB1496"/>
    <w:rsid w:val="00FC4846"/>
    <w:rsid w:val="00F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090F"/>
  <w15:chartTrackingRefBased/>
  <w15:docId w15:val="{4D878886-CD46-4A72-9355-DFE7A529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E3F6A"/>
  </w:style>
  <w:style w:type="paragraph" w:styleId="Alatunniste">
    <w:name w:val="footer"/>
    <w:basedOn w:val="Normaali"/>
    <w:link w:val="Alatunniste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E3F6A"/>
  </w:style>
  <w:style w:type="character" w:styleId="Hyperlinkki">
    <w:name w:val="Hyperlink"/>
    <w:basedOn w:val="Kappaleenoletusfontti"/>
    <w:uiPriority w:val="99"/>
    <w:semiHidden/>
    <w:unhideWhenUsed/>
    <w:rsid w:val="00A664DE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5730C5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FD7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4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yu.fi/digipalvelut/fi/ohjeet/kovs-ohjeet/ops/ohjeet-suunnittelijoille/opintojaksokoodit_ohj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505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Nyyssönen, Tiina</dc:creator>
  <cp:keywords/>
  <dc:description/>
  <cp:lastModifiedBy>Hankala, Mari</cp:lastModifiedBy>
  <cp:revision>3</cp:revision>
  <dcterms:created xsi:type="dcterms:W3CDTF">2019-12-11T11:53:00Z</dcterms:created>
  <dcterms:modified xsi:type="dcterms:W3CDTF">2019-12-11T12:00:00Z</dcterms:modified>
</cp:coreProperties>
</file>