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4B006" w14:textId="17EEEF35" w:rsidR="0039524D" w:rsidRDefault="00D36D62">
      <w:pPr>
        <w:rPr>
          <w:rFonts w:ascii="Segoe UI" w:hAnsi="Segoe UI" w:cs="Segoe UI"/>
          <w:color w:val="201F1E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002D25" wp14:editId="3183B257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2105025" cy="2324100"/>
            <wp:effectExtent l="0" t="0" r="9525" b="0"/>
            <wp:wrapSquare wrapText="bothSides"/>
            <wp:docPr id="1" name="Kuv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AAACFF" w14:textId="62F97AF5" w:rsidR="0039524D" w:rsidRDefault="0039524D">
      <w:pPr>
        <w:rPr>
          <w:rFonts w:ascii="Segoe UI" w:hAnsi="Segoe UI" w:cs="Segoe UI"/>
          <w:color w:val="201F1E"/>
          <w:shd w:val="clear" w:color="auto" w:fill="FFFFFF"/>
        </w:rPr>
      </w:pPr>
    </w:p>
    <w:p w14:paraId="0830B1A8" w14:textId="77777777" w:rsidR="0039524D" w:rsidRDefault="0039524D">
      <w:pPr>
        <w:rPr>
          <w:rFonts w:ascii="Segoe UI" w:hAnsi="Segoe UI" w:cs="Segoe UI"/>
          <w:color w:val="201F1E"/>
          <w:shd w:val="clear" w:color="auto" w:fill="FFFFFF"/>
        </w:rPr>
      </w:pPr>
    </w:p>
    <w:p w14:paraId="05E852F7" w14:textId="77777777" w:rsidR="0039524D" w:rsidRDefault="0039524D">
      <w:pPr>
        <w:rPr>
          <w:rFonts w:ascii="Segoe UI" w:hAnsi="Segoe UI" w:cs="Segoe UI"/>
          <w:color w:val="201F1E"/>
          <w:shd w:val="clear" w:color="auto" w:fill="FFFFFF"/>
        </w:rPr>
      </w:pPr>
    </w:p>
    <w:p w14:paraId="32520AA9" w14:textId="77777777" w:rsidR="0039524D" w:rsidRDefault="0039524D">
      <w:pPr>
        <w:rPr>
          <w:rFonts w:ascii="Segoe UI" w:hAnsi="Segoe UI" w:cs="Segoe UI"/>
          <w:color w:val="201F1E"/>
          <w:shd w:val="clear" w:color="auto" w:fill="FFFFFF"/>
        </w:rPr>
      </w:pPr>
    </w:p>
    <w:p w14:paraId="2BE128CF" w14:textId="77777777" w:rsidR="0039524D" w:rsidRDefault="0039524D">
      <w:pPr>
        <w:rPr>
          <w:rFonts w:ascii="Segoe UI" w:hAnsi="Segoe UI" w:cs="Segoe UI"/>
          <w:color w:val="201F1E"/>
          <w:shd w:val="clear" w:color="auto" w:fill="FFFFFF"/>
        </w:rPr>
      </w:pPr>
    </w:p>
    <w:p w14:paraId="660D56C1" w14:textId="245D7BFD" w:rsidR="008A7ADA" w:rsidRDefault="0039524D">
      <w:r w:rsidRPr="00D36D62">
        <w:rPr>
          <w:rFonts w:ascii="Segoe UI" w:hAnsi="Segoe UI" w:cs="Segoe UI"/>
          <w:b/>
          <w:bCs/>
          <w:color w:val="201F1E"/>
          <w:shd w:val="clear" w:color="auto" w:fill="FFFFFF"/>
        </w:rPr>
        <w:t>Lyhty-arpoja pimeneviin iltoihin!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Koulun vanhempaintoimikunta haluaa olla tuomassa tapahtumia ja hauskuutta koulun arkeen.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 xml:space="preserve">Aiomme tänä lukuvuonna järjestää uimahallikäyntejä luokille, jotka eivät muuten sinne pääsisi. Tulossa on myös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ystävänpäivädisco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, sillä sellaista lapset ovat uusintana toivoneet! Lisäksi tuemme perinteiden mukaisesti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Korsholman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keväistä leirikoulua. Aiomme myös huolehtia koulun joulujuhlan tarjoilusta ja lisäksi suunnitteilla on sinne yllätyksiäkin.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Aiempina vuosina vanhempaintoimikunta on järjestänyt esiintyjiä koululle, hankkinut tarpeellista välineistöä ja viimeisimpänä Lukulaku-kampanjan tuotolla kaapillisen kirjoja oppilaiden luettavaksi.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Nyt perheillä on mahdollisuus auttaa keräämään varoja kaikkeen tähän myymällä Lyhty-arpoja:)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Lyhty-arvoilla voi voittaa hienoja palkintoja - henkilöautosta pienempiin voittoihin.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Yhden arvan hinta on 8€/kpl, josta puolet jää tuottona toimintaamme.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Ohje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1) Tarjoa lähipiirille mahdollisuus osallistua. Tärkeää! Pidetään arpojen myynti tuttava- ja lähipiirissä, eli ei lähetetä lapsia kaupustelemaan ja soittelemaan vieraiden ihmisten ovikelloja!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2) Kerää arpatilaukset työkavereilta, sukulaisilta, ystäviltä, isovanhemmilta, kummeilta ja naapureilta.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 xml:space="preserve">3) Maksa myymiesi arpojen kokonaissumma la 30.10.2021 mennessä vanhempaintoimikunnan tilille FI28 5770 0520 4150 08.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Huom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>! Laita viestikenttään lapsesi nimi ja luokka!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4) Arpoja tilataan ennakkotilausten eli tilille kirjautuneiden suorituksien mukainen määrä. Arvat toimitetaan perheille koulun kautta lasten mukana.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 xml:space="preserve">5) Mahdolliset voitot lunastetaan arpajaisten järjestäjän eli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Eventio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group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Oy:n kautta, ohjeet arvoissa.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Hyvää syksyä ja arpaonnea!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t. Niittylahden koulun vanhempaintoimikunta</w:t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</w:rPr>
        <w:br/>
      </w:r>
      <w:r>
        <w:rPr>
          <w:rFonts w:ascii="Segoe UI" w:hAnsi="Segoe UI" w:cs="Segoe UI"/>
          <w:color w:val="201F1E"/>
          <w:shd w:val="clear" w:color="auto" w:fill="FFFFFF"/>
        </w:rPr>
        <w:t>Tiedustelut: puheenjohtaja Satu Nieminen p. +358 44 563 9815</w:t>
      </w:r>
    </w:p>
    <w:sectPr w:rsidR="008A7AD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91"/>
    <w:rsid w:val="00271B2C"/>
    <w:rsid w:val="0039524D"/>
    <w:rsid w:val="00C55191"/>
    <w:rsid w:val="00D36D62"/>
    <w:rsid w:val="00E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1D72"/>
  <w15:chartTrackingRefBased/>
  <w15:docId w15:val="{5E9F1473-5262-4B95-BFCD-0348A945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197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Sivonen Jaakko</dc:creator>
  <cp:keywords/>
  <dc:description/>
  <cp:lastModifiedBy>Sivonen Jaakko</cp:lastModifiedBy>
  <cp:revision>2</cp:revision>
  <dcterms:created xsi:type="dcterms:W3CDTF">2021-10-15T07:10:00Z</dcterms:created>
  <dcterms:modified xsi:type="dcterms:W3CDTF">2021-10-15T07:53:00Z</dcterms:modified>
</cp:coreProperties>
</file>