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E12" w:rsidRPr="00E35E12" w:rsidRDefault="00E35E12" w:rsidP="00E35E12">
      <w:pPr>
        <w:spacing w:after="225" w:line="240" w:lineRule="auto"/>
        <w:textAlignment w:val="baseline"/>
        <w:outlineLvl w:val="0"/>
        <w:rPr>
          <w:rFonts w:ascii="Georgia" w:eastAsia="Times New Roman" w:hAnsi="Georgia" w:cs="Helvetica"/>
          <w:b/>
          <w:bCs/>
          <w:color w:val="191919"/>
          <w:kern w:val="36"/>
          <w:sz w:val="48"/>
          <w:szCs w:val="48"/>
          <w:lang w:eastAsia="fi-FI"/>
        </w:rPr>
      </w:pPr>
      <w:r w:rsidRPr="00E35E12">
        <w:rPr>
          <w:rFonts w:ascii="Georgia" w:eastAsia="Times New Roman" w:hAnsi="Georgia" w:cs="Helvetica"/>
          <w:b/>
          <w:bCs/>
          <w:color w:val="191919"/>
          <w:kern w:val="36"/>
          <w:sz w:val="48"/>
          <w:szCs w:val="48"/>
          <w:lang w:eastAsia="fi-FI"/>
        </w:rPr>
        <w:t>Osa ihmisistä on muita herkempiä häpeälle, ja se voi estää löytämästä parisuhdetta – Asiantuntija kertoo, miten häpeäherkkyys vaikuttaa elämään</w:t>
      </w:r>
    </w:p>
    <w:p w:rsidR="00E35E12" w:rsidRPr="00E35E12" w:rsidRDefault="00E35E12" w:rsidP="00E35E12">
      <w:pPr>
        <w:spacing w:after="300" w:line="360" w:lineRule="atLeast"/>
        <w:textAlignment w:val="baseline"/>
        <w:outlineLvl w:val="2"/>
        <w:rPr>
          <w:rFonts w:ascii="Georgia" w:eastAsia="Times New Roman" w:hAnsi="Georgia" w:cs="Helvetica"/>
          <w:b/>
          <w:bCs/>
          <w:color w:val="191919"/>
          <w:sz w:val="27"/>
          <w:szCs w:val="27"/>
          <w:lang w:eastAsia="fi-FI"/>
        </w:rPr>
      </w:pPr>
      <w:r w:rsidRPr="00E35E12">
        <w:rPr>
          <w:rFonts w:ascii="Georgia" w:eastAsia="Times New Roman" w:hAnsi="Georgia" w:cs="Helvetica"/>
          <w:b/>
          <w:bCs/>
          <w:color w:val="191919"/>
          <w:sz w:val="27"/>
          <w:szCs w:val="27"/>
          <w:lang w:eastAsia="fi-FI"/>
        </w:rPr>
        <w:t>Häpeän tunne voi rajoittaa elämää, vaikka häpeän kokemukselle ei olisi mitään järkevää syytä.</w:t>
      </w:r>
    </w:p>
    <w:p w:rsidR="00E35E12" w:rsidRPr="00E35E12" w:rsidRDefault="00E35E12" w:rsidP="00E35E12">
      <w:pPr>
        <w:shd w:val="clear" w:color="auto" w:fill="F5F5F5"/>
        <w:spacing w:after="0" w:line="240" w:lineRule="auto"/>
        <w:textAlignment w:val="baseline"/>
        <w:rPr>
          <w:rFonts w:ascii="inherit" w:eastAsia="Times New Roman" w:hAnsi="inherit" w:cs="Helvetica"/>
          <w:color w:val="191919"/>
          <w:sz w:val="23"/>
          <w:szCs w:val="23"/>
          <w:lang w:eastAsia="fi-FI"/>
        </w:rPr>
      </w:pPr>
      <w:r w:rsidRPr="00E35E12">
        <w:rPr>
          <w:rFonts w:ascii="inherit" w:eastAsia="Times New Roman" w:hAnsi="inherit" w:cs="Helvetica"/>
          <w:noProof/>
          <w:color w:val="191919"/>
          <w:sz w:val="23"/>
          <w:szCs w:val="23"/>
          <w:lang w:eastAsia="fi-FI"/>
        </w:rPr>
        <w:drawing>
          <wp:inline distT="0" distB="0" distL="0" distR="0">
            <wp:extent cx="5257940" cy="2957592"/>
            <wp:effectExtent l="0" t="0" r="0" b="0"/>
            <wp:docPr id="2" name="Kuva 2" descr="https://hs.mediadelivery.fi/img/1920/e25a198071c64b5bb3dbac4a03ba3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s.mediadelivery.fi/img/1920/e25a198071c64b5bb3dbac4a03ba3e1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64206" cy="2961116"/>
                    </a:xfrm>
                    <a:prstGeom prst="rect">
                      <a:avLst/>
                    </a:prstGeom>
                    <a:noFill/>
                    <a:ln>
                      <a:noFill/>
                    </a:ln>
                  </pic:spPr>
                </pic:pic>
              </a:graphicData>
            </a:graphic>
          </wp:inline>
        </w:drawing>
      </w:r>
    </w:p>
    <w:p w:rsidR="00E35E12" w:rsidRPr="00E35E12" w:rsidRDefault="00E35E12" w:rsidP="00E35E12">
      <w:pPr>
        <w:spacing w:after="0" w:line="240" w:lineRule="auto"/>
        <w:textAlignment w:val="baseline"/>
        <w:rPr>
          <w:rFonts w:ascii="inherit" w:eastAsia="Times New Roman" w:hAnsi="inherit" w:cs="Helvetica"/>
          <w:color w:val="191919"/>
          <w:sz w:val="23"/>
          <w:szCs w:val="23"/>
          <w:lang w:eastAsia="fi-FI"/>
        </w:rPr>
      </w:pPr>
      <w:r w:rsidRPr="00E35E12">
        <w:rPr>
          <w:rFonts w:ascii="inherit" w:eastAsia="Times New Roman" w:hAnsi="inherit" w:cs="Helvetica"/>
          <w:color w:val="191919"/>
          <w:sz w:val="23"/>
          <w:szCs w:val="23"/>
          <w:lang w:eastAsia="fi-FI"/>
        </w:rPr>
        <w:t>Häpeän tunne voi hankaloittaa sosiaalisten suhteiden muodostumista, varsinkin jos on hyvin häpeäherkkä ihminen. </w:t>
      </w:r>
      <w:r w:rsidRPr="00E35E12">
        <w:rPr>
          <w:rFonts w:ascii="inherit" w:eastAsia="Times New Roman" w:hAnsi="inherit" w:cs="Helvetica"/>
          <w:caps/>
          <w:color w:val="191919"/>
          <w:sz w:val="16"/>
          <w:szCs w:val="16"/>
          <w:bdr w:val="none" w:sz="0" w:space="0" w:color="auto" w:frame="1"/>
          <w:lang w:eastAsia="fi-FI"/>
        </w:rPr>
        <w:t>(KUVA: EMILIA KANGASLUOMA)</w:t>
      </w:r>
    </w:p>
    <w:p w:rsidR="00E35E12" w:rsidRPr="00E35E12" w:rsidRDefault="00E35E12" w:rsidP="00E35E12">
      <w:pPr>
        <w:spacing w:after="0" w:line="240" w:lineRule="auto"/>
        <w:textAlignment w:val="baseline"/>
        <w:rPr>
          <w:rFonts w:ascii="inherit" w:eastAsia="Times New Roman" w:hAnsi="inherit" w:cs="Helvetica"/>
          <w:b/>
          <w:bCs/>
          <w:color w:val="191919"/>
          <w:sz w:val="18"/>
          <w:szCs w:val="18"/>
          <w:lang w:eastAsia="fi-FI"/>
        </w:rPr>
      </w:pPr>
      <w:hyperlink r:id="rId6" w:history="1">
        <w:proofErr w:type="spellStart"/>
        <w:r w:rsidRPr="00E35E12">
          <w:rPr>
            <w:rFonts w:ascii="inherit" w:eastAsia="Times New Roman" w:hAnsi="inherit" w:cs="Helvetica"/>
            <w:b/>
            <w:bCs/>
            <w:color w:val="000000"/>
            <w:sz w:val="23"/>
            <w:szCs w:val="23"/>
            <w:u w:val="single"/>
            <w:bdr w:val="none" w:sz="0" w:space="0" w:color="auto" w:frame="1"/>
            <w:lang w:eastAsia="fi-FI"/>
          </w:rPr>
          <w:t>Ellanoora</w:t>
        </w:r>
        <w:proofErr w:type="spellEnd"/>
        <w:r w:rsidRPr="00E35E12">
          <w:rPr>
            <w:rFonts w:ascii="inherit" w:eastAsia="Times New Roman" w:hAnsi="inherit" w:cs="Helvetica"/>
            <w:b/>
            <w:bCs/>
            <w:color w:val="000000"/>
            <w:sz w:val="23"/>
            <w:szCs w:val="23"/>
            <w:u w:val="single"/>
            <w:bdr w:val="none" w:sz="0" w:space="0" w:color="auto" w:frame="1"/>
            <w:lang w:eastAsia="fi-FI"/>
          </w:rPr>
          <w:t xml:space="preserve"> Kauppila HS</w:t>
        </w:r>
      </w:hyperlink>
    </w:p>
    <w:p w:rsidR="00E35E12" w:rsidRPr="00E35E12" w:rsidRDefault="00E35E12" w:rsidP="00E35E12">
      <w:pPr>
        <w:spacing w:after="0" w:line="240" w:lineRule="auto"/>
        <w:textAlignment w:val="baseline"/>
        <w:rPr>
          <w:rFonts w:ascii="inherit" w:eastAsia="Times New Roman" w:hAnsi="inherit" w:cs="Helvetica"/>
          <w:color w:val="6C7993"/>
          <w:sz w:val="18"/>
          <w:szCs w:val="18"/>
          <w:lang w:eastAsia="fi-FI"/>
        </w:rPr>
      </w:pPr>
      <w:r w:rsidRPr="00E35E12">
        <w:rPr>
          <w:rFonts w:ascii="inherit" w:eastAsia="Times New Roman" w:hAnsi="inherit" w:cs="Helvetica"/>
          <w:color w:val="6C7993"/>
          <w:sz w:val="18"/>
          <w:szCs w:val="18"/>
          <w:lang w:eastAsia="fi-FI"/>
        </w:rPr>
        <w:t>Julkaistu: 25.10. 11:</w:t>
      </w:r>
      <w:proofErr w:type="gramStart"/>
      <w:r w:rsidRPr="00E35E12">
        <w:rPr>
          <w:rFonts w:ascii="inherit" w:eastAsia="Times New Roman" w:hAnsi="inherit" w:cs="Helvetica"/>
          <w:color w:val="6C7993"/>
          <w:sz w:val="18"/>
          <w:szCs w:val="18"/>
          <w:lang w:eastAsia="fi-FI"/>
        </w:rPr>
        <w:t>36 ,</w:t>
      </w:r>
      <w:proofErr w:type="gramEnd"/>
      <w:r w:rsidRPr="00E35E12">
        <w:rPr>
          <w:rFonts w:ascii="inherit" w:eastAsia="Times New Roman" w:hAnsi="inherit" w:cs="Helvetica"/>
          <w:color w:val="6C7993"/>
          <w:sz w:val="18"/>
          <w:szCs w:val="18"/>
          <w:lang w:eastAsia="fi-FI"/>
        </w:rPr>
        <w:t xml:space="preserve"> Päivitetty: 26.10. 9:21</w:t>
      </w:r>
    </w:p>
    <w:p w:rsidR="00E35E12" w:rsidRPr="00E35E12" w:rsidRDefault="00E35E12" w:rsidP="00E35E12">
      <w:pPr>
        <w:numPr>
          <w:ilvl w:val="0"/>
          <w:numId w:val="1"/>
        </w:numPr>
        <w:spacing w:after="0" w:line="240" w:lineRule="auto"/>
        <w:ind w:left="0"/>
        <w:jc w:val="right"/>
        <w:textAlignment w:val="baseline"/>
        <w:rPr>
          <w:rFonts w:ascii="inherit" w:eastAsia="Times New Roman" w:hAnsi="inherit" w:cs="Helvetica"/>
          <w:color w:val="191919"/>
          <w:sz w:val="18"/>
          <w:szCs w:val="18"/>
          <w:lang w:eastAsia="fi-FI"/>
        </w:rPr>
      </w:pPr>
    </w:p>
    <w:p w:rsidR="00E35E12" w:rsidRPr="00E35E12" w:rsidRDefault="00E35E12" w:rsidP="00E35E12">
      <w:pPr>
        <w:numPr>
          <w:ilvl w:val="0"/>
          <w:numId w:val="1"/>
        </w:numPr>
        <w:spacing w:after="0" w:line="240" w:lineRule="auto"/>
        <w:ind w:left="0"/>
        <w:jc w:val="right"/>
        <w:textAlignment w:val="baseline"/>
        <w:rPr>
          <w:rFonts w:ascii="inherit" w:eastAsia="Times New Roman" w:hAnsi="inherit" w:cs="Helvetica"/>
          <w:color w:val="191919"/>
          <w:sz w:val="18"/>
          <w:szCs w:val="18"/>
          <w:lang w:eastAsia="fi-FI"/>
        </w:rPr>
      </w:pPr>
    </w:p>
    <w:p w:rsidR="00E35E12" w:rsidRPr="00E35E12" w:rsidRDefault="00E35E12" w:rsidP="00E35E12">
      <w:pPr>
        <w:numPr>
          <w:ilvl w:val="0"/>
          <w:numId w:val="1"/>
        </w:numPr>
        <w:spacing w:after="0" w:line="240" w:lineRule="auto"/>
        <w:ind w:left="0"/>
        <w:jc w:val="right"/>
        <w:textAlignment w:val="baseline"/>
        <w:rPr>
          <w:rFonts w:ascii="inherit" w:eastAsia="Times New Roman" w:hAnsi="inherit" w:cs="Helvetica"/>
          <w:color w:val="191919"/>
          <w:sz w:val="18"/>
          <w:szCs w:val="18"/>
          <w:lang w:eastAsia="fi-FI"/>
        </w:rPr>
      </w:pPr>
    </w:p>
    <w:p w:rsidR="00E35E12" w:rsidRPr="00E35E12" w:rsidRDefault="00E35E12" w:rsidP="00E35E12">
      <w:pPr>
        <w:spacing w:after="150" w:line="240" w:lineRule="auto"/>
        <w:jc w:val="right"/>
        <w:textAlignment w:val="top"/>
        <w:rPr>
          <w:rFonts w:ascii="inherit" w:eastAsia="Times New Roman" w:hAnsi="inherit" w:cs="Helvetica"/>
          <w:color w:val="191919"/>
          <w:sz w:val="18"/>
          <w:szCs w:val="18"/>
          <w:lang w:eastAsia="fi-FI"/>
        </w:rPr>
      </w:pPr>
      <w:r w:rsidRPr="00E35E12">
        <w:rPr>
          <w:rFonts w:ascii="inherit" w:eastAsia="Times New Roman" w:hAnsi="inherit" w:cs="Helvetica"/>
          <w:color w:val="191919"/>
          <w:sz w:val="18"/>
          <w:szCs w:val="18"/>
          <w:lang w:eastAsia="fi-FI"/>
        </w:rPr>
        <w:t> </w:t>
      </w:r>
    </w:p>
    <w:p w:rsidR="00E35E12" w:rsidRPr="00E35E12" w:rsidRDefault="00E35E12" w:rsidP="00E35E12">
      <w:pPr>
        <w:spacing w:after="0" w:line="360" w:lineRule="atLeast"/>
        <w:textAlignment w:val="baseline"/>
        <w:rPr>
          <w:rFonts w:ascii="inherit" w:eastAsia="Times New Roman" w:hAnsi="inherit" w:cs="Helvetica"/>
          <w:color w:val="191919"/>
          <w:sz w:val="26"/>
          <w:szCs w:val="26"/>
          <w:lang w:eastAsia="fi-FI"/>
        </w:rPr>
      </w:pPr>
      <w:r w:rsidRPr="00E35E12">
        <w:rPr>
          <w:rFonts w:ascii="Helvetica" w:eastAsia="Times New Roman" w:hAnsi="Helvetica" w:cs="Helvetica"/>
          <w:b/>
          <w:bCs/>
          <w:caps/>
          <w:color w:val="191919"/>
          <w:spacing w:val="24"/>
          <w:bdr w:val="none" w:sz="0" w:space="0" w:color="auto" w:frame="1"/>
          <w:lang w:eastAsia="fi-FI"/>
        </w:rPr>
        <w:t>HÄPEÄ</w:t>
      </w:r>
      <w:r w:rsidRPr="00E35E12">
        <w:rPr>
          <w:rFonts w:ascii="Georgia" w:eastAsia="Times New Roman" w:hAnsi="Georgia" w:cs="Helvetica"/>
          <w:color w:val="191919"/>
          <w:sz w:val="23"/>
          <w:szCs w:val="23"/>
          <w:lang w:eastAsia="fi-FI"/>
        </w:rPr>
        <w:t>, tuo inhottava, mutta luonnollinen tunne, jonka tarkoitus on auttaa ihmisiä käyttäytymään tilanteeseen sopivalla tavalla. Se saa miettimään tekojamme jo etukäteen ja estää sellaisia asioita tapahtumasta, joista tulisi to</w:t>
      </w:r>
      <w:r>
        <w:rPr>
          <w:rFonts w:ascii="Georgia" w:eastAsia="Times New Roman" w:hAnsi="Georgia" w:cs="Helvetica"/>
          <w:color w:val="191919"/>
          <w:sz w:val="23"/>
          <w:szCs w:val="23"/>
          <w:lang w:eastAsia="fi-FI"/>
        </w:rPr>
        <w:t>dennäköisesti huono seuraamus.</w:t>
      </w:r>
      <w:r>
        <w:rPr>
          <w:rFonts w:ascii="Georgia" w:eastAsia="Times New Roman" w:hAnsi="Georgia" w:cs="Helvetica"/>
          <w:color w:val="191919"/>
          <w:sz w:val="23"/>
          <w:szCs w:val="23"/>
          <w:lang w:eastAsia="fi-FI"/>
        </w:rPr>
        <w:br/>
      </w:r>
      <w:bookmarkStart w:id="0" w:name="_GoBack"/>
      <w:bookmarkEnd w:id="0"/>
    </w:p>
    <w:p w:rsidR="00E35E12" w:rsidRPr="00E35E12" w:rsidRDefault="00E35E12" w:rsidP="00E35E12">
      <w:pPr>
        <w:spacing w:after="0" w:line="360" w:lineRule="atLeast"/>
        <w:textAlignment w:val="baseline"/>
        <w:rPr>
          <w:rFonts w:ascii="Georgia" w:eastAsia="Times New Roman" w:hAnsi="Georgia" w:cs="Helvetica"/>
          <w:color w:val="191919"/>
          <w:sz w:val="23"/>
          <w:szCs w:val="23"/>
          <w:lang w:eastAsia="fi-FI"/>
        </w:rPr>
      </w:pPr>
      <w:r w:rsidRPr="00E35E12">
        <w:rPr>
          <w:rFonts w:ascii="Georgia" w:eastAsia="Times New Roman" w:hAnsi="Georgia" w:cs="Helvetica"/>
          <w:color w:val="191919"/>
          <w:sz w:val="23"/>
          <w:szCs w:val="23"/>
          <w:lang w:eastAsia="fi-FI"/>
        </w:rPr>
        <w:t>Joskus häpeä estää myös sellaisia asioita tapahtumasta, joiden olisi hyvä tapahtua.</w:t>
      </w:r>
      <w:r w:rsidRPr="00E35E12">
        <w:rPr>
          <w:rFonts w:ascii="Georgia" w:eastAsia="Times New Roman" w:hAnsi="Georgia" w:cs="Helvetica"/>
          <w:color w:val="191919"/>
          <w:sz w:val="23"/>
          <w:szCs w:val="23"/>
          <w:lang w:eastAsia="fi-FI"/>
        </w:rPr>
        <w:br/>
      </w:r>
      <w:r w:rsidRPr="00E35E12">
        <w:rPr>
          <w:rFonts w:ascii="Georgia" w:eastAsia="Times New Roman" w:hAnsi="Georgia" w:cs="Helvetica"/>
          <w:color w:val="191919"/>
          <w:sz w:val="23"/>
          <w:szCs w:val="23"/>
          <w:lang w:eastAsia="fi-FI"/>
        </w:rPr>
        <w:br/>
        <w:t>Häpeä voi rajoittaa ja kaventaa elämää tarpeettomasti. Jos häpeä alkaa rajoittaa elämää, se on liiallista, psykologi ja psykoterapeutti </w:t>
      </w:r>
      <w:hyperlink r:id="rId7" w:history="1">
        <w:r w:rsidRPr="00E35E12">
          <w:rPr>
            <w:rFonts w:ascii="inherit" w:eastAsia="Times New Roman" w:hAnsi="inherit" w:cs="Helvetica"/>
            <w:b/>
            <w:bCs/>
            <w:color w:val="000000"/>
            <w:sz w:val="26"/>
            <w:szCs w:val="26"/>
            <w:u w:val="single"/>
            <w:bdr w:val="none" w:sz="0" w:space="0" w:color="auto" w:frame="1"/>
            <w:lang w:eastAsia="fi-FI"/>
          </w:rPr>
          <w:t xml:space="preserve">Keijo </w:t>
        </w:r>
        <w:proofErr w:type="spellStart"/>
        <w:r w:rsidRPr="00E35E12">
          <w:rPr>
            <w:rFonts w:ascii="inherit" w:eastAsia="Times New Roman" w:hAnsi="inherit" w:cs="Helvetica"/>
            <w:b/>
            <w:bCs/>
            <w:color w:val="000000"/>
            <w:sz w:val="26"/>
            <w:szCs w:val="26"/>
            <w:u w:val="single"/>
            <w:bdr w:val="none" w:sz="0" w:space="0" w:color="auto" w:frame="1"/>
            <w:lang w:eastAsia="fi-FI"/>
          </w:rPr>
          <w:t>Markova</w:t>
        </w:r>
        <w:proofErr w:type="spellEnd"/>
      </w:hyperlink>
      <w:r w:rsidRPr="00E35E12">
        <w:rPr>
          <w:rFonts w:ascii="Georgia" w:eastAsia="Times New Roman" w:hAnsi="Georgia" w:cs="Helvetica"/>
          <w:color w:val="191919"/>
          <w:sz w:val="23"/>
          <w:szCs w:val="23"/>
          <w:lang w:eastAsia="fi-FI"/>
        </w:rPr>
        <w:t> kertoo.</w:t>
      </w:r>
      <w:r w:rsidRPr="00E35E12">
        <w:rPr>
          <w:rFonts w:ascii="Georgia" w:eastAsia="Times New Roman" w:hAnsi="Georgia" w:cs="Helvetica"/>
          <w:color w:val="191919"/>
          <w:sz w:val="23"/>
          <w:szCs w:val="23"/>
          <w:lang w:eastAsia="fi-FI"/>
        </w:rPr>
        <w:br/>
      </w:r>
      <w:r w:rsidRPr="00E35E12">
        <w:rPr>
          <w:rFonts w:ascii="Georgia" w:eastAsia="Times New Roman" w:hAnsi="Georgia" w:cs="Helvetica"/>
          <w:color w:val="191919"/>
          <w:sz w:val="23"/>
          <w:szCs w:val="23"/>
          <w:lang w:eastAsia="fi-FI"/>
        </w:rPr>
        <w:br/>
      </w:r>
      <w:r w:rsidRPr="00E35E12">
        <w:rPr>
          <w:rFonts w:ascii="Helvetica" w:eastAsia="Times New Roman" w:hAnsi="Helvetica" w:cs="Helvetica"/>
          <w:b/>
          <w:bCs/>
          <w:caps/>
          <w:color w:val="191919"/>
          <w:spacing w:val="24"/>
          <w:bdr w:val="none" w:sz="0" w:space="0" w:color="auto" w:frame="1"/>
          <w:lang w:eastAsia="fi-FI"/>
        </w:rPr>
        <w:lastRenderedPageBreak/>
        <w:t>MONI</w:t>
      </w:r>
      <w:r w:rsidRPr="00E35E12">
        <w:rPr>
          <w:rFonts w:ascii="Georgia" w:eastAsia="Times New Roman" w:hAnsi="Georgia" w:cs="Helvetica"/>
          <w:color w:val="191919"/>
          <w:sz w:val="23"/>
          <w:szCs w:val="23"/>
          <w:lang w:eastAsia="fi-FI"/>
        </w:rPr>
        <w:t> kärsii liiallisista häpeän tunteista, jotka voivat hankaloittaa erilaisten sosiaalisten suhteiden muodostumista. Puhutaan </w:t>
      </w:r>
      <w:r w:rsidRPr="00E35E12">
        <w:rPr>
          <w:rFonts w:ascii="inherit" w:eastAsia="Times New Roman" w:hAnsi="inherit" w:cs="Helvetica"/>
          <w:i/>
          <w:iCs/>
          <w:color w:val="191919"/>
          <w:sz w:val="26"/>
          <w:szCs w:val="26"/>
          <w:bdr w:val="none" w:sz="0" w:space="0" w:color="auto" w:frame="1"/>
          <w:lang w:eastAsia="fi-FI"/>
        </w:rPr>
        <w:t>häpeäherkkyydestä</w:t>
      </w:r>
      <w:r w:rsidRPr="00E35E12">
        <w:rPr>
          <w:rFonts w:ascii="Georgia" w:eastAsia="Times New Roman" w:hAnsi="Georgia" w:cs="Helvetica"/>
          <w:color w:val="191919"/>
          <w:sz w:val="23"/>
          <w:szCs w:val="23"/>
          <w:lang w:eastAsia="fi-FI"/>
        </w:rPr>
        <w:t>.</w:t>
      </w:r>
      <w:r w:rsidRPr="00E35E12">
        <w:rPr>
          <w:rFonts w:ascii="Georgia" w:eastAsia="Times New Roman" w:hAnsi="Georgia" w:cs="Helvetica"/>
          <w:color w:val="191919"/>
          <w:sz w:val="23"/>
          <w:szCs w:val="23"/>
          <w:lang w:eastAsia="fi-FI"/>
        </w:rPr>
        <w:br/>
      </w:r>
      <w:r w:rsidRPr="00E35E12">
        <w:rPr>
          <w:rFonts w:ascii="Georgia" w:eastAsia="Times New Roman" w:hAnsi="Georgia" w:cs="Helvetica"/>
          <w:color w:val="191919"/>
          <w:sz w:val="23"/>
          <w:szCs w:val="23"/>
          <w:lang w:eastAsia="fi-FI"/>
        </w:rPr>
        <w:br/>
        <w:t>Häpeäherkkyys voi joskus olla jopa keskeinen este kumppanin löytämiselle, sillä se vaikeuttaa oman itsen paljastamista toiselle ja siten läheisen suhteen muodostamista. Väestöliitto on julkaissut aiheesta </w:t>
      </w:r>
      <w:hyperlink r:id="rId8" w:history="1">
        <w:r w:rsidRPr="00E35E12">
          <w:rPr>
            <w:rFonts w:ascii="inherit" w:eastAsia="Times New Roman" w:hAnsi="inherit" w:cs="Helvetica"/>
            <w:color w:val="000000"/>
            <w:sz w:val="26"/>
            <w:szCs w:val="26"/>
            <w:u w:val="single"/>
            <w:bdr w:val="none" w:sz="0" w:space="0" w:color="auto" w:frame="1"/>
            <w:lang w:eastAsia="fi-FI"/>
          </w:rPr>
          <w:t>blogikirjoituksen</w:t>
        </w:r>
      </w:hyperlink>
      <w:r w:rsidRPr="00E35E12">
        <w:rPr>
          <w:rFonts w:ascii="Georgia" w:eastAsia="Times New Roman" w:hAnsi="Georgia" w:cs="Helvetica"/>
          <w:color w:val="191919"/>
          <w:sz w:val="23"/>
          <w:szCs w:val="23"/>
          <w:lang w:eastAsia="fi-FI"/>
        </w:rPr>
        <w:t>.</w:t>
      </w:r>
      <w:r w:rsidRPr="00E35E12">
        <w:rPr>
          <w:rFonts w:ascii="Georgia" w:eastAsia="Times New Roman" w:hAnsi="Georgia" w:cs="Helvetica"/>
          <w:color w:val="191919"/>
          <w:sz w:val="23"/>
          <w:szCs w:val="23"/>
          <w:lang w:eastAsia="fi-FI"/>
        </w:rPr>
        <w:br/>
      </w:r>
      <w:r w:rsidRPr="00E35E12">
        <w:rPr>
          <w:rFonts w:ascii="Georgia" w:eastAsia="Times New Roman" w:hAnsi="Georgia" w:cs="Helvetica"/>
          <w:color w:val="191919"/>
          <w:sz w:val="23"/>
          <w:szCs w:val="23"/>
          <w:lang w:eastAsia="fi-FI"/>
        </w:rPr>
        <w:br/>
      </w:r>
    </w:p>
    <w:p w:rsidR="00E35E12" w:rsidRPr="00E35E12" w:rsidRDefault="00E35E12" w:rsidP="00E35E12">
      <w:pPr>
        <w:spacing w:before="240" w:after="240" w:line="360" w:lineRule="atLeast"/>
        <w:ind w:left="300" w:right="300"/>
        <w:jc w:val="center"/>
        <w:textAlignment w:val="baseline"/>
        <w:rPr>
          <w:rFonts w:ascii="inherit" w:eastAsia="Times New Roman" w:hAnsi="inherit" w:cs="Helvetica"/>
          <w:color w:val="191919"/>
          <w:sz w:val="45"/>
          <w:szCs w:val="45"/>
          <w:lang w:eastAsia="fi-FI"/>
        </w:rPr>
      </w:pPr>
      <w:r w:rsidRPr="00E35E12">
        <w:rPr>
          <w:rFonts w:ascii="inherit" w:eastAsia="Times New Roman" w:hAnsi="inherit" w:cs="Helvetica"/>
          <w:color w:val="191919"/>
          <w:sz w:val="45"/>
          <w:szCs w:val="45"/>
          <w:lang w:eastAsia="fi-FI"/>
        </w:rPr>
        <w:t>Vaikka tekisi mieli lähettää ihastukselle viesti tai pyytää elokuviin, sitä ei saa tehdyksi.</w:t>
      </w:r>
    </w:p>
    <w:p w:rsidR="00E35E12" w:rsidRPr="00E35E12" w:rsidRDefault="00E35E12" w:rsidP="00E35E12">
      <w:pPr>
        <w:spacing w:after="0" w:line="360" w:lineRule="atLeast"/>
        <w:textAlignment w:val="baseline"/>
        <w:rPr>
          <w:rFonts w:ascii="Georgia" w:eastAsia="Times New Roman" w:hAnsi="Georgia" w:cs="Helvetica"/>
          <w:color w:val="191919"/>
          <w:sz w:val="23"/>
          <w:szCs w:val="23"/>
          <w:lang w:eastAsia="fi-FI"/>
        </w:rPr>
      </w:pPr>
      <w:r w:rsidRPr="00E35E12">
        <w:rPr>
          <w:rFonts w:ascii="Georgia" w:eastAsia="Times New Roman" w:hAnsi="Georgia" w:cs="Helvetica"/>
          <w:color w:val="191919"/>
          <w:sz w:val="23"/>
          <w:szCs w:val="23"/>
          <w:lang w:eastAsia="fi-FI"/>
        </w:rPr>
        <w:t xml:space="preserve">Häpeä saattaa estää lähestymästä uusia ihmisiä, jos pelkona on torjutuksi tuleminen, </w:t>
      </w:r>
      <w:proofErr w:type="spellStart"/>
      <w:r w:rsidRPr="00E35E12">
        <w:rPr>
          <w:rFonts w:ascii="Georgia" w:eastAsia="Times New Roman" w:hAnsi="Georgia" w:cs="Helvetica"/>
          <w:color w:val="191919"/>
          <w:sz w:val="23"/>
          <w:szCs w:val="23"/>
          <w:lang w:eastAsia="fi-FI"/>
        </w:rPr>
        <w:t>Markova</w:t>
      </w:r>
      <w:proofErr w:type="spellEnd"/>
      <w:r w:rsidRPr="00E35E12">
        <w:rPr>
          <w:rFonts w:ascii="Georgia" w:eastAsia="Times New Roman" w:hAnsi="Georgia" w:cs="Helvetica"/>
          <w:color w:val="191919"/>
          <w:sz w:val="23"/>
          <w:szCs w:val="23"/>
          <w:lang w:eastAsia="fi-FI"/>
        </w:rPr>
        <w:t xml:space="preserve"> kertoo. Vaikka tekisi mieli lähettää ihastukselle viesti tai pyytää elokuviin, sitä ei saa tehdyksi.</w:t>
      </w:r>
      <w:r w:rsidRPr="00E35E12">
        <w:rPr>
          <w:rFonts w:ascii="Georgia" w:eastAsia="Times New Roman" w:hAnsi="Georgia" w:cs="Helvetica"/>
          <w:color w:val="191919"/>
          <w:sz w:val="23"/>
          <w:szCs w:val="23"/>
          <w:lang w:eastAsia="fi-FI"/>
        </w:rPr>
        <w:br/>
      </w:r>
      <w:r w:rsidRPr="00E35E12">
        <w:rPr>
          <w:rFonts w:ascii="Georgia" w:eastAsia="Times New Roman" w:hAnsi="Georgia" w:cs="Helvetica"/>
          <w:color w:val="191919"/>
          <w:sz w:val="23"/>
          <w:szCs w:val="23"/>
          <w:lang w:eastAsia="fi-FI"/>
        </w:rPr>
        <w:br/>
        <w:t>”Periaatteessa häpeä suojelee meitä epämukavalta hylätyksi tulemisen tunteelta, jos on aiemmin kokenut ettei ole riittävä toiselle ihmiselle. Pulma on tietysti se, että se tarkoittaa, ettei uskalla lähestyä uusia ihmisiä.”</w:t>
      </w:r>
      <w:r w:rsidRPr="00E35E12">
        <w:rPr>
          <w:rFonts w:ascii="Georgia" w:eastAsia="Times New Roman" w:hAnsi="Georgia" w:cs="Helvetica"/>
          <w:color w:val="191919"/>
          <w:sz w:val="23"/>
          <w:szCs w:val="23"/>
          <w:lang w:eastAsia="fi-FI"/>
        </w:rPr>
        <w:br/>
      </w:r>
      <w:r w:rsidRPr="00E35E12">
        <w:rPr>
          <w:rFonts w:ascii="Georgia" w:eastAsia="Times New Roman" w:hAnsi="Georgia" w:cs="Helvetica"/>
          <w:color w:val="191919"/>
          <w:sz w:val="23"/>
          <w:szCs w:val="23"/>
          <w:lang w:eastAsia="fi-FI"/>
        </w:rPr>
        <w:br/>
        <w:t xml:space="preserve">Sinkkuna aloitteita pitäisi jossain vaiheessa tehdä, jos mielii saada parisuhteen. Jos taustalla on hyvin vahva pelko, että tulee hylätyksi tai ei ole riittävä, ei pysty lähestymään ihmisiä, </w:t>
      </w:r>
      <w:proofErr w:type="spellStart"/>
      <w:r w:rsidRPr="00E35E12">
        <w:rPr>
          <w:rFonts w:ascii="Georgia" w:eastAsia="Times New Roman" w:hAnsi="Georgia" w:cs="Helvetica"/>
          <w:color w:val="191919"/>
          <w:sz w:val="23"/>
          <w:szCs w:val="23"/>
          <w:lang w:eastAsia="fi-FI"/>
        </w:rPr>
        <w:t>Markova</w:t>
      </w:r>
      <w:proofErr w:type="spellEnd"/>
      <w:r w:rsidRPr="00E35E12">
        <w:rPr>
          <w:rFonts w:ascii="Georgia" w:eastAsia="Times New Roman" w:hAnsi="Georgia" w:cs="Helvetica"/>
          <w:color w:val="191919"/>
          <w:sz w:val="23"/>
          <w:szCs w:val="23"/>
          <w:lang w:eastAsia="fi-FI"/>
        </w:rPr>
        <w:t xml:space="preserve"> kertoo. Häpeä voikin eristää toisista ihmisistä ja estää löytämästä sen, mitä moni pohjimmiltaan kaipaa.</w:t>
      </w:r>
      <w:r w:rsidRPr="00E35E12">
        <w:rPr>
          <w:rFonts w:ascii="Georgia" w:eastAsia="Times New Roman" w:hAnsi="Georgia" w:cs="Helvetica"/>
          <w:color w:val="191919"/>
          <w:sz w:val="23"/>
          <w:szCs w:val="23"/>
          <w:lang w:eastAsia="fi-FI"/>
        </w:rPr>
        <w:br/>
      </w:r>
      <w:r w:rsidRPr="00E35E12">
        <w:rPr>
          <w:rFonts w:ascii="Georgia" w:eastAsia="Times New Roman" w:hAnsi="Georgia" w:cs="Helvetica"/>
          <w:color w:val="191919"/>
          <w:sz w:val="23"/>
          <w:szCs w:val="23"/>
          <w:lang w:eastAsia="fi-FI"/>
        </w:rPr>
        <w:br/>
        <w:t xml:space="preserve">Häpeä ja pelko ovat lähellä toisiaan, </w:t>
      </w:r>
      <w:proofErr w:type="spellStart"/>
      <w:r w:rsidRPr="00E35E12">
        <w:rPr>
          <w:rFonts w:ascii="Georgia" w:eastAsia="Times New Roman" w:hAnsi="Georgia" w:cs="Helvetica"/>
          <w:color w:val="191919"/>
          <w:sz w:val="23"/>
          <w:szCs w:val="23"/>
          <w:lang w:eastAsia="fi-FI"/>
        </w:rPr>
        <w:t>Markova</w:t>
      </w:r>
      <w:proofErr w:type="spellEnd"/>
      <w:r w:rsidRPr="00E35E12">
        <w:rPr>
          <w:rFonts w:ascii="Georgia" w:eastAsia="Times New Roman" w:hAnsi="Georgia" w:cs="Helvetica"/>
          <w:color w:val="191919"/>
          <w:sz w:val="23"/>
          <w:szCs w:val="23"/>
          <w:lang w:eastAsia="fi-FI"/>
        </w:rPr>
        <w:t xml:space="preserve"> sanoo.</w:t>
      </w:r>
      <w:r w:rsidRPr="00E35E12">
        <w:rPr>
          <w:rFonts w:ascii="Georgia" w:eastAsia="Times New Roman" w:hAnsi="Georgia" w:cs="Helvetica"/>
          <w:color w:val="191919"/>
          <w:sz w:val="23"/>
          <w:szCs w:val="23"/>
          <w:lang w:eastAsia="fi-FI"/>
        </w:rPr>
        <w:br/>
      </w:r>
      <w:r w:rsidRPr="00E35E12">
        <w:rPr>
          <w:rFonts w:ascii="Georgia" w:eastAsia="Times New Roman" w:hAnsi="Georgia" w:cs="Helvetica"/>
          <w:color w:val="191919"/>
          <w:sz w:val="23"/>
          <w:szCs w:val="23"/>
          <w:lang w:eastAsia="fi-FI"/>
        </w:rPr>
        <w:br/>
        <w:t>”Jos ajatellaan, että pelko estää tekemästä jotakin, missä käy fyysisesti huonosti, niin häpeä estää tekemästä jotakin, jossa voi käydä henkisesti huonosti.”</w:t>
      </w:r>
      <w:r w:rsidRPr="00E35E12">
        <w:rPr>
          <w:rFonts w:ascii="Georgia" w:eastAsia="Times New Roman" w:hAnsi="Georgia" w:cs="Helvetica"/>
          <w:color w:val="191919"/>
          <w:sz w:val="23"/>
          <w:szCs w:val="23"/>
          <w:lang w:eastAsia="fi-FI"/>
        </w:rPr>
        <w:br/>
      </w:r>
      <w:r w:rsidRPr="00E35E12">
        <w:rPr>
          <w:rFonts w:ascii="Georgia" w:eastAsia="Times New Roman" w:hAnsi="Georgia" w:cs="Helvetica"/>
          <w:color w:val="191919"/>
          <w:sz w:val="23"/>
          <w:szCs w:val="23"/>
          <w:lang w:eastAsia="fi-FI"/>
        </w:rPr>
        <w:br/>
      </w:r>
    </w:p>
    <w:p w:rsidR="00E35E12" w:rsidRPr="00E35E12" w:rsidRDefault="00E35E12" w:rsidP="00E35E12">
      <w:pPr>
        <w:spacing w:before="240" w:after="240" w:line="360" w:lineRule="atLeast"/>
        <w:ind w:left="300" w:right="300"/>
        <w:jc w:val="center"/>
        <w:textAlignment w:val="baseline"/>
        <w:rPr>
          <w:rFonts w:ascii="inherit" w:eastAsia="Times New Roman" w:hAnsi="inherit" w:cs="Helvetica"/>
          <w:color w:val="191919"/>
          <w:sz w:val="45"/>
          <w:szCs w:val="45"/>
          <w:lang w:eastAsia="fi-FI"/>
        </w:rPr>
      </w:pPr>
      <w:r w:rsidRPr="00E35E12">
        <w:rPr>
          <w:rFonts w:ascii="inherit" w:eastAsia="Times New Roman" w:hAnsi="inherit" w:cs="Helvetica"/>
          <w:color w:val="191919"/>
          <w:sz w:val="45"/>
          <w:szCs w:val="45"/>
          <w:lang w:eastAsia="fi-FI"/>
        </w:rPr>
        <w:t>Toiset ovat luontaisesti herkempiä, ja se näkyy siinä, miten pahalta negatiivinen tilanne tuntuu.</w:t>
      </w:r>
    </w:p>
    <w:p w:rsidR="00E35E12" w:rsidRPr="00E35E12" w:rsidRDefault="00E35E12" w:rsidP="00E35E12">
      <w:pPr>
        <w:spacing w:after="0" w:line="360" w:lineRule="atLeast"/>
        <w:textAlignment w:val="baseline"/>
        <w:rPr>
          <w:rFonts w:ascii="Georgia" w:eastAsia="Times New Roman" w:hAnsi="Georgia" w:cs="Helvetica"/>
          <w:color w:val="191919"/>
          <w:sz w:val="23"/>
          <w:szCs w:val="23"/>
          <w:lang w:eastAsia="fi-FI"/>
        </w:rPr>
      </w:pPr>
      <w:r w:rsidRPr="00E35E12">
        <w:rPr>
          <w:rFonts w:ascii="Helvetica" w:eastAsia="Times New Roman" w:hAnsi="Helvetica" w:cs="Helvetica"/>
          <w:b/>
          <w:bCs/>
          <w:caps/>
          <w:color w:val="191919"/>
          <w:spacing w:val="24"/>
          <w:bdr w:val="none" w:sz="0" w:space="0" w:color="auto" w:frame="1"/>
          <w:lang w:eastAsia="fi-FI"/>
        </w:rPr>
        <w:lastRenderedPageBreak/>
        <w:t>HÄPEÄ</w:t>
      </w:r>
      <w:r w:rsidRPr="00E35E12">
        <w:rPr>
          <w:rFonts w:ascii="Georgia" w:eastAsia="Times New Roman" w:hAnsi="Georgia" w:cs="Helvetica"/>
          <w:color w:val="191919"/>
          <w:sz w:val="23"/>
          <w:szCs w:val="23"/>
          <w:lang w:eastAsia="fi-FI"/>
        </w:rPr>
        <w:t> kumpuaa aiemmista kokemuksista, jotka ovat rakentuneet elämän varrella vauvaiästä lähtien.</w:t>
      </w:r>
      <w:r w:rsidRPr="00E35E12">
        <w:rPr>
          <w:rFonts w:ascii="Georgia" w:eastAsia="Times New Roman" w:hAnsi="Georgia" w:cs="Helvetica"/>
          <w:color w:val="191919"/>
          <w:sz w:val="23"/>
          <w:szCs w:val="23"/>
          <w:lang w:eastAsia="fi-FI"/>
        </w:rPr>
        <w:br/>
      </w:r>
      <w:r w:rsidRPr="00E35E12">
        <w:rPr>
          <w:rFonts w:ascii="Georgia" w:eastAsia="Times New Roman" w:hAnsi="Georgia" w:cs="Helvetica"/>
          <w:color w:val="191919"/>
          <w:sz w:val="23"/>
          <w:szCs w:val="23"/>
          <w:lang w:eastAsia="fi-FI"/>
        </w:rPr>
        <w:br/>
        <w:t xml:space="preserve">”Siinä näkyy ihmisen koko kokemushistoria”, </w:t>
      </w:r>
      <w:proofErr w:type="spellStart"/>
      <w:r w:rsidRPr="00E35E12">
        <w:rPr>
          <w:rFonts w:ascii="Georgia" w:eastAsia="Times New Roman" w:hAnsi="Georgia" w:cs="Helvetica"/>
          <w:color w:val="191919"/>
          <w:sz w:val="23"/>
          <w:szCs w:val="23"/>
          <w:lang w:eastAsia="fi-FI"/>
        </w:rPr>
        <w:t>Markova</w:t>
      </w:r>
      <w:proofErr w:type="spellEnd"/>
      <w:r w:rsidRPr="00E35E12">
        <w:rPr>
          <w:rFonts w:ascii="Georgia" w:eastAsia="Times New Roman" w:hAnsi="Georgia" w:cs="Helvetica"/>
          <w:color w:val="191919"/>
          <w:sz w:val="23"/>
          <w:szCs w:val="23"/>
          <w:lang w:eastAsia="fi-FI"/>
        </w:rPr>
        <w:t xml:space="preserve"> sanoo.</w:t>
      </w:r>
      <w:r w:rsidRPr="00E35E12">
        <w:rPr>
          <w:rFonts w:ascii="Georgia" w:eastAsia="Times New Roman" w:hAnsi="Georgia" w:cs="Helvetica"/>
          <w:color w:val="191919"/>
          <w:sz w:val="23"/>
          <w:szCs w:val="23"/>
          <w:lang w:eastAsia="fi-FI"/>
        </w:rPr>
        <w:br/>
      </w:r>
      <w:r w:rsidRPr="00E35E12">
        <w:rPr>
          <w:rFonts w:ascii="Georgia" w:eastAsia="Times New Roman" w:hAnsi="Georgia" w:cs="Helvetica"/>
          <w:color w:val="191919"/>
          <w:sz w:val="23"/>
          <w:szCs w:val="23"/>
          <w:lang w:eastAsia="fi-FI"/>
        </w:rPr>
        <w:br/>
        <w:t>Pelko vaikkapa treffeille pyytämisen hetkellä ei siis välttämättä johdu vain aiemmista torjutuksi tulemisen kokemuksista seurustelusuhteissa. Syy voi olla myös kauempana menneisyydessä.</w:t>
      </w:r>
      <w:r w:rsidRPr="00E35E12">
        <w:rPr>
          <w:rFonts w:ascii="Georgia" w:eastAsia="Times New Roman" w:hAnsi="Georgia" w:cs="Helvetica"/>
          <w:color w:val="191919"/>
          <w:sz w:val="23"/>
          <w:szCs w:val="23"/>
          <w:lang w:eastAsia="fi-FI"/>
        </w:rPr>
        <w:br/>
      </w:r>
      <w:r w:rsidRPr="00E35E12">
        <w:rPr>
          <w:rFonts w:ascii="Georgia" w:eastAsia="Times New Roman" w:hAnsi="Georgia" w:cs="Helvetica"/>
          <w:color w:val="191919"/>
          <w:sz w:val="23"/>
          <w:szCs w:val="23"/>
          <w:lang w:eastAsia="fi-FI"/>
        </w:rPr>
        <w:br/>
        <w:t>Jos huonoja kokemuksia on enemmän kuin positiivisia, ne jättävät jäljen, joka vaikuttaa omaan toimintaan. Häpeän taustalla on kyse siitä, kuinka turvallinen olo itsellä on.</w:t>
      </w:r>
      <w:r w:rsidRPr="00E35E12">
        <w:rPr>
          <w:rFonts w:ascii="Georgia" w:eastAsia="Times New Roman" w:hAnsi="Georgia" w:cs="Helvetica"/>
          <w:color w:val="191919"/>
          <w:sz w:val="23"/>
          <w:szCs w:val="23"/>
          <w:lang w:eastAsia="fi-FI"/>
        </w:rPr>
        <w:br/>
      </w:r>
      <w:r w:rsidRPr="00E35E12">
        <w:rPr>
          <w:rFonts w:ascii="Georgia" w:eastAsia="Times New Roman" w:hAnsi="Georgia" w:cs="Helvetica"/>
          <w:color w:val="191919"/>
          <w:sz w:val="23"/>
          <w:szCs w:val="23"/>
          <w:lang w:eastAsia="fi-FI"/>
        </w:rPr>
        <w:br/>
        <w:t xml:space="preserve">Häpeän kokemukseen ja näkymiseen elämässä vaikuttavat myös luonteenpiirteet. Toiset ovat luontaisesti herkempiä, ja se näkyy siinä, miten pahalta negatiivinen tilanne tuntuu, </w:t>
      </w:r>
      <w:proofErr w:type="spellStart"/>
      <w:r w:rsidRPr="00E35E12">
        <w:rPr>
          <w:rFonts w:ascii="Georgia" w:eastAsia="Times New Roman" w:hAnsi="Georgia" w:cs="Helvetica"/>
          <w:color w:val="191919"/>
          <w:sz w:val="23"/>
          <w:szCs w:val="23"/>
          <w:lang w:eastAsia="fi-FI"/>
        </w:rPr>
        <w:t>Markova</w:t>
      </w:r>
      <w:proofErr w:type="spellEnd"/>
      <w:r w:rsidRPr="00E35E12">
        <w:rPr>
          <w:rFonts w:ascii="Georgia" w:eastAsia="Times New Roman" w:hAnsi="Georgia" w:cs="Helvetica"/>
          <w:color w:val="191919"/>
          <w:sz w:val="23"/>
          <w:szCs w:val="23"/>
          <w:lang w:eastAsia="fi-FI"/>
        </w:rPr>
        <w:t xml:space="preserve"> kertoo.</w:t>
      </w:r>
      <w:r w:rsidRPr="00E35E12">
        <w:rPr>
          <w:rFonts w:ascii="Georgia" w:eastAsia="Times New Roman" w:hAnsi="Georgia" w:cs="Helvetica"/>
          <w:color w:val="191919"/>
          <w:sz w:val="23"/>
          <w:szCs w:val="23"/>
          <w:lang w:eastAsia="fi-FI"/>
        </w:rPr>
        <w:br/>
      </w:r>
      <w:r w:rsidRPr="00E35E12">
        <w:rPr>
          <w:rFonts w:ascii="Georgia" w:eastAsia="Times New Roman" w:hAnsi="Georgia" w:cs="Helvetica"/>
          <w:color w:val="191919"/>
          <w:sz w:val="23"/>
          <w:szCs w:val="23"/>
          <w:lang w:eastAsia="fi-FI"/>
        </w:rPr>
        <w:br/>
        <w:t>”Toiset ovat paksunahkaisempia kuin toiset.”</w:t>
      </w:r>
      <w:r w:rsidRPr="00E35E12">
        <w:rPr>
          <w:rFonts w:ascii="Georgia" w:eastAsia="Times New Roman" w:hAnsi="Georgia" w:cs="Helvetica"/>
          <w:color w:val="191919"/>
          <w:sz w:val="23"/>
          <w:szCs w:val="23"/>
          <w:lang w:eastAsia="fi-FI"/>
        </w:rPr>
        <w:br/>
      </w:r>
      <w:r w:rsidRPr="00E35E12">
        <w:rPr>
          <w:rFonts w:ascii="Georgia" w:eastAsia="Times New Roman" w:hAnsi="Georgia" w:cs="Helvetica"/>
          <w:color w:val="191919"/>
          <w:sz w:val="23"/>
          <w:szCs w:val="23"/>
          <w:lang w:eastAsia="fi-FI"/>
        </w:rPr>
        <w:br/>
      </w:r>
    </w:p>
    <w:p w:rsidR="00E35E12" w:rsidRPr="00E35E12" w:rsidRDefault="00E35E12" w:rsidP="00E35E12">
      <w:pPr>
        <w:spacing w:before="240" w:after="240" w:line="360" w:lineRule="atLeast"/>
        <w:ind w:left="300" w:right="300"/>
        <w:jc w:val="center"/>
        <w:textAlignment w:val="baseline"/>
        <w:rPr>
          <w:rFonts w:ascii="inherit" w:eastAsia="Times New Roman" w:hAnsi="inherit" w:cs="Helvetica"/>
          <w:color w:val="191919"/>
          <w:sz w:val="45"/>
          <w:szCs w:val="45"/>
          <w:lang w:eastAsia="fi-FI"/>
        </w:rPr>
      </w:pPr>
      <w:r w:rsidRPr="00E35E12">
        <w:rPr>
          <w:rFonts w:ascii="inherit" w:eastAsia="Times New Roman" w:hAnsi="inherit" w:cs="Helvetica"/>
          <w:color w:val="191919"/>
          <w:sz w:val="45"/>
          <w:szCs w:val="45"/>
          <w:lang w:eastAsia="fi-FI"/>
        </w:rPr>
        <w:t>Yksi häpeän torjuntamekanismi voi olla taukoamaton puheen pölpötys.</w:t>
      </w:r>
    </w:p>
    <w:p w:rsidR="00E35E12" w:rsidRPr="00E35E12" w:rsidRDefault="00E35E12" w:rsidP="00E35E12">
      <w:pPr>
        <w:spacing w:after="0" w:line="360" w:lineRule="atLeast"/>
        <w:textAlignment w:val="baseline"/>
        <w:rPr>
          <w:rFonts w:ascii="Georgia" w:eastAsia="Times New Roman" w:hAnsi="Georgia" w:cs="Helvetica"/>
          <w:color w:val="191919"/>
          <w:sz w:val="23"/>
          <w:szCs w:val="23"/>
          <w:lang w:eastAsia="fi-FI"/>
        </w:rPr>
      </w:pPr>
      <w:r w:rsidRPr="00E35E12">
        <w:rPr>
          <w:rFonts w:ascii="Helvetica" w:eastAsia="Times New Roman" w:hAnsi="Helvetica" w:cs="Helvetica"/>
          <w:b/>
          <w:bCs/>
          <w:caps/>
          <w:color w:val="191919"/>
          <w:spacing w:val="24"/>
          <w:bdr w:val="none" w:sz="0" w:space="0" w:color="auto" w:frame="1"/>
          <w:lang w:eastAsia="fi-FI"/>
        </w:rPr>
        <w:t>HÄPEÄÄ</w:t>
      </w:r>
      <w:r w:rsidRPr="00E35E12">
        <w:rPr>
          <w:rFonts w:ascii="Georgia" w:eastAsia="Times New Roman" w:hAnsi="Georgia" w:cs="Helvetica"/>
          <w:color w:val="191919"/>
          <w:sz w:val="23"/>
          <w:szCs w:val="23"/>
          <w:lang w:eastAsia="fi-FI"/>
        </w:rPr>
        <w:t> on yleensä hyvin vaikea kohdata. Häpeän luonteeseen kuuluukin se, että sen haluaa usein piilottaa. Moni luo erilaisia torjuntamekanismeja häpeän peittämiseksi. Näitä voivat olla esimerkiksi etäiseksi jääminen tai taukoamaton puheen pölpötys.</w:t>
      </w:r>
      <w:r w:rsidRPr="00E35E12">
        <w:rPr>
          <w:rFonts w:ascii="Georgia" w:eastAsia="Times New Roman" w:hAnsi="Georgia" w:cs="Helvetica"/>
          <w:color w:val="191919"/>
          <w:sz w:val="23"/>
          <w:szCs w:val="23"/>
          <w:lang w:eastAsia="fi-FI"/>
        </w:rPr>
        <w:br/>
      </w:r>
      <w:r w:rsidRPr="00E35E12">
        <w:rPr>
          <w:rFonts w:ascii="Georgia" w:eastAsia="Times New Roman" w:hAnsi="Georgia" w:cs="Helvetica"/>
          <w:color w:val="191919"/>
          <w:sz w:val="23"/>
          <w:szCs w:val="23"/>
          <w:lang w:eastAsia="fi-FI"/>
        </w:rPr>
        <w:br/>
        <w:t xml:space="preserve">Taukoamatta puhuminen on yksi keino suojautua epävarmuutta vastaan niin kauan kuin jaksaa olla äänessä. Silloin ei tarvitse kohdata häpeää, </w:t>
      </w:r>
      <w:proofErr w:type="spellStart"/>
      <w:r w:rsidRPr="00E35E12">
        <w:rPr>
          <w:rFonts w:ascii="Georgia" w:eastAsia="Times New Roman" w:hAnsi="Georgia" w:cs="Helvetica"/>
          <w:color w:val="191919"/>
          <w:sz w:val="23"/>
          <w:szCs w:val="23"/>
          <w:lang w:eastAsia="fi-FI"/>
        </w:rPr>
        <w:t>Markova</w:t>
      </w:r>
      <w:proofErr w:type="spellEnd"/>
      <w:r w:rsidRPr="00E35E12">
        <w:rPr>
          <w:rFonts w:ascii="Georgia" w:eastAsia="Times New Roman" w:hAnsi="Georgia" w:cs="Helvetica"/>
          <w:color w:val="191919"/>
          <w:sz w:val="23"/>
          <w:szCs w:val="23"/>
          <w:lang w:eastAsia="fi-FI"/>
        </w:rPr>
        <w:t xml:space="preserve"> kertoo.</w:t>
      </w:r>
      <w:r w:rsidRPr="00E35E12">
        <w:rPr>
          <w:rFonts w:ascii="Georgia" w:eastAsia="Times New Roman" w:hAnsi="Georgia" w:cs="Helvetica"/>
          <w:color w:val="191919"/>
          <w:sz w:val="23"/>
          <w:szCs w:val="23"/>
          <w:lang w:eastAsia="fi-FI"/>
        </w:rPr>
        <w:br/>
      </w:r>
      <w:r w:rsidRPr="00E35E12">
        <w:rPr>
          <w:rFonts w:ascii="Georgia" w:eastAsia="Times New Roman" w:hAnsi="Georgia" w:cs="Helvetica"/>
          <w:color w:val="191919"/>
          <w:sz w:val="23"/>
          <w:szCs w:val="23"/>
          <w:lang w:eastAsia="fi-FI"/>
        </w:rPr>
        <w:br/>
        <w:t>”Treffeillä saattaa olla pelkona, ettei kumpikaan keksi mitään sanottavaa.”</w:t>
      </w:r>
      <w:r w:rsidRPr="00E35E12">
        <w:rPr>
          <w:rFonts w:ascii="Georgia" w:eastAsia="Times New Roman" w:hAnsi="Georgia" w:cs="Helvetica"/>
          <w:color w:val="191919"/>
          <w:sz w:val="23"/>
          <w:szCs w:val="23"/>
          <w:lang w:eastAsia="fi-FI"/>
        </w:rPr>
        <w:br/>
      </w:r>
      <w:r w:rsidRPr="00E35E12">
        <w:rPr>
          <w:rFonts w:ascii="Georgia" w:eastAsia="Times New Roman" w:hAnsi="Georgia" w:cs="Helvetica"/>
          <w:color w:val="191919"/>
          <w:sz w:val="23"/>
          <w:szCs w:val="23"/>
          <w:lang w:eastAsia="fi-FI"/>
        </w:rPr>
        <w:br/>
        <w:t>Häpeää voi käsitellä myös vetäytymällä: ihminen alkaa vältellä tilanteita, joissa saattaisi tuntea häpeää.</w:t>
      </w:r>
      <w:r w:rsidRPr="00E35E12">
        <w:rPr>
          <w:rFonts w:ascii="Georgia" w:eastAsia="Times New Roman" w:hAnsi="Georgia" w:cs="Helvetica"/>
          <w:color w:val="191919"/>
          <w:sz w:val="23"/>
          <w:szCs w:val="23"/>
          <w:lang w:eastAsia="fi-FI"/>
        </w:rPr>
        <w:br/>
      </w:r>
      <w:r w:rsidRPr="00E35E12">
        <w:rPr>
          <w:rFonts w:ascii="Georgia" w:eastAsia="Times New Roman" w:hAnsi="Georgia" w:cs="Helvetica"/>
          <w:color w:val="191919"/>
          <w:sz w:val="23"/>
          <w:szCs w:val="23"/>
          <w:lang w:eastAsia="fi-FI"/>
        </w:rPr>
        <w:br/>
      </w:r>
      <w:r w:rsidRPr="00E35E12">
        <w:rPr>
          <w:rFonts w:ascii="Helvetica" w:eastAsia="Times New Roman" w:hAnsi="Helvetica" w:cs="Helvetica"/>
          <w:b/>
          <w:bCs/>
          <w:caps/>
          <w:color w:val="191919"/>
          <w:spacing w:val="24"/>
          <w:bdr w:val="none" w:sz="0" w:space="0" w:color="auto" w:frame="1"/>
          <w:lang w:eastAsia="fi-FI"/>
        </w:rPr>
        <w:t>HÄPEÄN</w:t>
      </w:r>
      <w:r w:rsidRPr="00E35E12">
        <w:rPr>
          <w:rFonts w:ascii="Georgia" w:eastAsia="Times New Roman" w:hAnsi="Georgia" w:cs="Helvetica"/>
          <w:color w:val="191919"/>
          <w:sz w:val="23"/>
          <w:szCs w:val="23"/>
          <w:lang w:eastAsia="fi-FI"/>
        </w:rPr>
        <w:t xml:space="preserve"> tunteen ideana on se, ettei ihminen joutuisi ylivoimaiselta tuntuvaan tilanteeseen ja tulisi esimerkiksi hylätyksi. Häpeä suojelee meitä siltä kivulta, jota hankala tilanne tuottaa, </w:t>
      </w:r>
      <w:proofErr w:type="spellStart"/>
      <w:r w:rsidRPr="00E35E12">
        <w:rPr>
          <w:rFonts w:ascii="Georgia" w:eastAsia="Times New Roman" w:hAnsi="Georgia" w:cs="Helvetica"/>
          <w:color w:val="191919"/>
          <w:sz w:val="23"/>
          <w:szCs w:val="23"/>
          <w:lang w:eastAsia="fi-FI"/>
        </w:rPr>
        <w:t>Markova</w:t>
      </w:r>
      <w:proofErr w:type="spellEnd"/>
      <w:r w:rsidRPr="00E35E12">
        <w:rPr>
          <w:rFonts w:ascii="Georgia" w:eastAsia="Times New Roman" w:hAnsi="Georgia" w:cs="Helvetica"/>
          <w:color w:val="191919"/>
          <w:sz w:val="23"/>
          <w:szCs w:val="23"/>
          <w:lang w:eastAsia="fi-FI"/>
        </w:rPr>
        <w:t xml:space="preserve"> kertoo.</w:t>
      </w:r>
      <w:r w:rsidRPr="00E35E12">
        <w:rPr>
          <w:rFonts w:ascii="Georgia" w:eastAsia="Times New Roman" w:hAnsi="Georgia" w:cs="Helvetica"/>
          <w:color w:val="191919"/>
          <w:sz w:val="23"/>
          <w:szCs w:val="23"/>
          <w:lang w:eastAsia="fi-FI"/>
        </w:rPr>
        <w:br/>
      </w:r>
      <w:r w:rsidRPr="00E35E12">
        <w:rPr>
          <w:rFonts w:ascii="Georgia" w:eastAsia="Times New Roman" w:hAnsi="Georgia" w:cs="Helvetica"/>
          <w:color w:val="191919"/>
          <w:sz w:val="23"/>
          <w:szCs w:val="23"/>
          <w:lang w:eastAsia="fi-FI"/>
        </w:rPr>
        <w:lastRenderedPageBreak/>
        <w:br/>
        <w:t>Häpeän logiikka ei kuitenkaan toimi aina oikein. Se saattaa pitää meitä kiinni myös sellaisissa ajatuksissa, jotka eivät pidä ollenkaan paikkaansa.</w:t>
      </w:r>
      <w:r w:rsidRPr="00E35E12">
        <w:rPr>
          <w:rFonts w:ascii="Georgia" w:eastAsia="Times New Roman" w:hAnsi="Georgia" w:cs="Helvetica"/>
          <w:color w:val="191919"/>
          <w:sz w:val="23"/>
          <w:szCs w:val="23"/>
          <w:lang w:eastAsia="fi-FI"/>
        </w:rPr>
        <w:br/>
      </w:r>
      <w:r w:rsidRPr="00E35E12">
        <w:rPr>
          <w:rFonts w:ascii="Georgia" w:eastAsia="Times New Roman" w:hAnsi="Georgia" w:cs="Helvetica"/>
          <w:color w:val="191919"/>
          <w:sz w:val="23"/>
          <w:szCs w:val="23"/>
          <w:lang w:eastAsia="fi-FI"/>
        </w:rPr>
        <w:br/>
        <w:t>Negatiiviselta tuntuva asia voi omassa mielessä suurentua kuin pyörivä lumipallo, vaikka muut eivät edes muista koko juttua tai heistä se on vain harmiton pikku asia. Joskus jopa yksi kokemus saattaa tuottaa hyvin vahvan virheellisen käsityksen. Häpeän pelko estää meitä uusimasta raskaalta tuntuvaa kokemusta.</w:t>
      </w:r>
      <w:r w:rsidRPr="00E35E12">
        <w:rPr>
          <w:rFonts w:ascii="Georgia" w:eastAsia="Times New Roman" w:hAnsi="Georgia" w:cs="Helvetica"/>
          <w:color w:val="191919"/>
          <w:sz w:val="23"/>
          <w:szCs w:val="23"/>
          <w:lang w:eastAsia="fi-FI"/>
        </w:rPr>
        <w:br/>
      </w:r>
      <w:r w:rsidRPr="00E35E12">
        <w:rPr>
          <w:rFonts w:ascii="Georgia" w:eastAsia="Times New Roman" w:hAnsi="Georgia" w:cs="Helvetica"/>
          <w:color w:val="191919"/>
          <w:sz w:val="23"/>
          <w:szCs w:val="23"/>
          <w:lang w:eastAsia="fi-FI"/>
        </w:rPr>
        <w:br/>
        <w:t>”Yhtä lailla häpeä kuin pelotkaan eivät ole rationaalisia. Monesti pelätään jotain, vaikka ei olisi mitään syytä, ja yhtä lailla hävettävätkään jutut eivät ole välttämättä millään tavalla järkeviä.”</w:t>
      </w:r>
      <w:r w:rsidRPr="00E35E12">
        <w:rPr>
          <w:rFonts w:ascii="Georgia" w:eastAsia="Times New Roman" w:hAnsi="Georgia" w:cs="Helvetica"/>
          <w:color w:val="191919"/>
          <w:sz w:val="23"/>
          <w:szCs w:val="23"/>
          <w:lang w:eastAsia="fi-FI"/>
        </w:rPr>
        <w:br/>
      </w:r>
      <w:r w:rsidRPr="00E35E12">
        <w:rPr>
          <w:rFonts w:ascii="Georgia" w:eastAsia="Times New Roman" w:hAnsi="Georgia" w:cs="Helvetica"/>
          <w:color w:val="191919"/>
          <w:sz w:val="23"/>
          <w:szCs w:val="23"/>
          <w:lang w:eastAsia="fi-FI"/>
        </w:rPr>
        <w:br/>
      </w:r>
    </w:p>
    <w:p w:rsidR="00E35E12" w:rsidRPr="00E35E12" w:rsidRDefault="00E35E12" w:rsidP="00E35E12">
      <w:pPr>
        <w:spacing w:before="240" w:after="240" w:line="360" w:lineRule="atLeast"/>
        <w:ind w:left="300" w:right="300"/>
        <w:jc w:val="center"/>
        <w:textAlignment w:val="baseline"/>
        <w:rPr>
          <w:rFonts w:ascii="inherit" w:eastAsia="Times New Roman" w:hAnsi="inherit" w:cs="Helvetica"/>
          <w:color w:val="191919"/>
          <w:sz w:val="45"/>
          <w:szCs w:val="45"/>
          <w:lang w:eastAsia="fi-FI"/>
        </w:rPr>
      </w:pPr>
      <w:r w:rsidRPr="00E35E12">
        <w:rPr>
          <w:rFonts w:ascii="inherit" w:eastAsia="Times New Roman" w:hAnsi="inherit" w:cs="Helvetica"/>
          <w:color w:val="191919"/>
          <w:sz w:val="45"/>
          <w:szCs w:val="45"/>
          <w:lang w:eastAsia="fi-FI"/>
        </w:rPr>
        <w:t>Hankala tilanne muuttuu mielessä vain pieneksi epämukavaksi asiaksi, joita meille kaikille silloin tällöin tapahtuu.</w:t>
      </w:r>
    </w:p>
    <w:p w:rsidR="00E35E12" w:rsidRPr="00E35E12" w:rsidRDefault="00E35E12" w:rsidP="00E35E12">
      <w:pPr>
        <w:spacing w:after="0" w:line="360" w:lineRule="atLeast"/>
        <w:textAlignment w:val="baseline"/>
        <w:rPr>
          <w:rFonts w:ascii="Georgia" w:eastAsia="Times New Roman" w:hAnsi="Georgia" w:cs="Helvetica"/>
          <w:color w:val="191919"/>
          <w:sz w:val="23"/>
          <w:szCs w:val="23"/>
          <w:lang w:eastAsia="fi-FI"/>
        </w:rPr>
      </w:pPr>
      <w:r w:rsidRPr="00E35E12">
        <w:rPr>
          <w:rFonts w:ascii="Helvetica" w:eastAsia="Times New Roman" w:hAnsi="Helvetica" w:cs="Helvetica"/>
          <w:b/>
          <w:bCs/>
          <w:caps/>
          <w:color w:val="191919"/>
          <w:spacing w:val="24"/>
          <w:bdr w:val="none" w:sz="0" w:space="0" w:color="auto" w:frame="1"/>
          <w:lang w:eastAsia="fi-FI"/>
        </w:rPr>
        <w:t>VAIKKA</w:t>
      </w:r>
      <w:r w:rsidRPr="00E35E12">
        <w:rPr>
          <w:rFonts w:ascii="Georgia" w:eastAsia="Times New Roman" w:hAnsi="Georgia" w:cs="Helvetica"/>
          <w:color w:val="191919"/>
          <w:sz w:val="23"/>
          <w:szCs w:val="23"/>
          <w:lang w:eastAsia="fi-FI"/>
        </w:rPr>
        <w:t xml:space="preserve"> häpeän tunne vaikuttaa turhalta, </w:t>
      </w:r>
      <w:proofErr w:type="spellStart"/>
      <w:r w:rsidRPr="00E35E12">
        <w:rPr>
          <w:rFonts w:ascii="Georgia" w:eastAsia="Times New Roman" w:hAnsi="Georgia" w:cs="Helvetica"/>
          <w:color w:val="191919"/>
          <w:sz w:val="23"/>
          <w:szCs w:val="23"/>
          <w:lang w:eastAsia="fi-FI"/>
        </w:rPr>
        <w:t>Markova</w:t>
      </w:r>
      <w:proofErr w:type="spellEnd"/>
      <w:r w:rsidRPr="00E35E12">
        <w:rPr>
          <w:rFonts w:ascii="Georgia" w:eastAsia="Times New Roman" w:hAnsi="Georgia" w:cs="Helvetica"/>
          <w:color w:val="191919"/>
          <w:sz w:val="23"/>
          <w:szCs w:val="23"/>
          <w:lang w:eastAsia="fi-FI"/>
        </w:rPr>
        <w:t xml:space="preserve"> muistuttaa, että kaikki tunteet ovat tärkeitä. Häpeä on ihan ymmärrettävä keino suojella itseä joutumasta sellaiseen sosiaaliseen tilanteeseen, jossa on mahdollisuus käydä huonosti.</w:t>
      </w:r>
      <w:r w:rsidRPr="00E35E12">
        <w:rPr>
          <w:rFonts w:ascii="Georgia" w:eastAsia="Times New Roman" w:hAnsi="Georgia" w:cs="Helvetica"/>
          <w:color w:val="191919"/>
          <w:sz w:val="23"/>
          <w:szCs w:val="23"/>
          <w:lang w:eastAsia="fi-FI"/>
        </w:rPr>
        <w:br/>
      </w:r>
      <w:r w:rsidRPr="00E35E12">
        <w:rPr>
          <w:rFonts w:ascii="Georgia" w:eastAsia="Times New Roman" w:hAnsi="Georgia" w:cs="Helvetica"/>
          <w:color w:val="191919"/>
          <w:sz w:val="23"/>
          <w:szCs w:val="23"/>
          <w:lang w:eastAsia="fi-FI"/>
        </w:rPr>
        <w:br/>
        <w:t xml:space="preserve">Häpeän piilottaminen ei kuitenkaan poista häpeää, vaan sen alkujuuri pitäisi kohdata, </w:t>
      </w:r>
      <w:proofErr w:type="spellStart"/>
      <w:r w:rsidRPr="00E35E12">
        <w:rPr>
          <w:rFonts w:ascii="Georgia" w:eastAsia="Times New Roman" w:hAnsi="Georgia" w:cs="Helvetica"/>
          <w:color w:val="191919"/>
          <w:sz w:val="23"/>
          <w:szCs w:val="23"/>
          <w:lang w:eastAsia="fi-FI"/>
        </w:rPr>
        <w:t>Markova</w:t>
      </w:r>
      <w:proofErr w:type="spellEnd"/>
      <w:r w:rsidRPr="00E35E12">
        <w:rPr>
          <w:rFonts w:ascii="Georgia" w:eastAsia="Times New Roman" w:hAnsi="Georgia" w:cs="Helvetica"/>
          <w:color w:val="191919"/>
          <w:sz w:val="23"/>
          <w:szCs w:val="23"/>
          <w:lang w:eastAsia="fi-FI"/>
        </w:rPr>
        <w:t xml:space="preserve"> sanoo. Työstämällä omia häpeän kokemuksia tunteesta voi päästä eroon.</w:t>
      </w:r>
      <w:r w:rsidRPr="00E35E12">
        <w:rPr>
          <w:rFonts w:ascii="Georgia" w:eastAsia="Times New Roman" w:hAnsi="Georgia" w:cs="Helvetica"/>
          <w:color w:val="191919"/>
          <w:sz w:val="23"/>
          <w:szCs w:val="23"/>
          <w:lang w:eastAsia="fi-FI"/>
        </w:rPr>
        <w:br/>
      </w:r>
      <w:r w:rsidRPr="00E35E12">
        <w:rPr>
          <w:rFonts w:ascii="Georgia" w:eastAsia="Times New Roman" w:hAnsi="Georgia" w:cs="Helvetica"/>
          <w:color w:val="191919"/>
          <w:sz w:val="23"/>
          <w:szCs w:val="23"/>
          <w:lang w:eastAsia="fi-FI"/>
        </w:rPr>
        <w:br/>
        <w:t>Hyvässä tilanteessa ajatuksia voi jakaa kaverin tai vaikkapa terapeutin kanssa. Lopulta hankala tilanne muuttuu mielessä vain pieneksi epämukavaksi asiaksi, joita meille kaikille silloin tällöin tapahtuu. Keskustelu voi auttaa havaitsemaan, ettei olekaan ainut, joka kokee tiettyjä epämiellyttäviä tunteita tai ajattelee epäonnistuneensa.</w:t>
      </w:r>
    </w:p>
    <w:p w:rsidR="000D5C42" w:rsidRDefault="000D5C42"/>
    <w:sectPr w:rsidR="000D5C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F87DAD"/>
    <w:multiLevelType w:val="multilevel"/>
    <w:tmpl w:val="3146D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E12"/>
    <w:rsid w:val="000D5C42"/>
    <w:rsid w:val="00E35E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AEB6E"/>
  <w15:chartTrackingRefBased/>
  <w15:docId w15:val="{9BAAA5F0-5537-49FC-AD0F-5D5B12972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paragraph" w:styleId="Otsikko1">
    <w:name w:val="heading 1"/>
    <w:basedOn w:val="Normaali"/>
    <w:link w:val="Otsikko1Char"/>
    <w:uiPriority w:val="9"/>
    <w:qFormat/>
    <w:rsid w:val="00E35E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i-FI"/>
    </w:rPr>
  </w:style>
  <w:style w:type="paragraph" w:styleId="Otsikko3">
    <w:name w:val="heading 3"/>
    <w:basedOn w:val="Normaali"/>
    <w:link w:val="Otsikko3Char"/>
    <w:uiPriority w:val="9"/>
    <w:qFormat/>
    <w:rsid w:val="00E35E12"/>
    <w:pPr>
      <w:spacing w:before="100" w:beforeAutospacing="1" w:after="100" w:afterAutospacing="1" w:line="240" w:lineRule="auto"/>
      <w:outlineLvl w:val="2"/>
    </w:pPr>
    <w:rPr>
      <w:rFonts w:ascii="Times New Roman" w:eastAsia="Times New Roman" w:hAnsi="Times New Roman" w:cs="Times New Roman"/>
      <w:b/>
      <w:bCs/>
      <w:sz w:val="27"/>
      <w:szCs w:val="27"/>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E35E12"/>
    <w:rPr>
      <w:rFonts w:ascii="Times New Roman" w:eastAsia="Times New Roman" w:hAnsi="Times New Roman" w:cs="Times New Roman"/>
      <w:b/>
      <w:bCs/>
      <w:kern w:val="36"/>
      <w:sz w:val="48"/>
      <w:szCs w:val="48"/>
      <w:lang w:eastAsia="fi-FI"/>
    </w:rPr>
  </w:style>
  <w:style w:type="character" w:customStyle="1" w:styleId="Otsikko3Char">
    <w:name w:val="Otsikko 3 Char"/>
    <w:basedOn w:val="Kappaleenoletusfontti"/>
    <w:link w:val="Otsikko3"/>
    <w:uiPriority w:val="9"/>
    <w:rsid w:val="00E35E12"/>
    <w:rPr>
      <w:rFonts w:ascii="Times New Roman" w:eastAsia="Times New Roman" w:hAnsi="Times New Roman" w:cs="Times New Roman"/>
      <w:b/>
      <w:bCs/>
      <w:sz w:val="27"/>
      <w:szCs w:val="27"/>
      <w:lang w:eastAsia="fi-FI"/>
    </w:rPr>
  </w:style>
  <w:style w:type="character" w:customStyle="1" w:styleId="premium-subscribers-note">
    <w:name w:val="premium-subscribers-note"/>
    <w:basedOn w:val="Kappaleenoletusfontti"/>
    <w:rsid w:val="00E35E12"/>
  </w:style>
  <w:style w:type="character" w:customStyle="1" w:styleId="credit">
    <w:name w:val="credit"/>
    <w:basedOn w:val="Kappaleenoletusfontti"/>
    <w:rsid w:val="00E35E12"/>
  </w:style>
  <w:style w:type="character" w:customStyle="1" w:styleId="picture-copyrightholder">
    <w:name w:val="picture-copyrightholder"/>
    <w:basedOn w:val="Kappaleenoletusfontti"/>
    <w:rsid w:val="00E35E12"/>
  </w:style>
  <w:style w:type="character" w:styleId="Hyperlinkki">
    <w:name w:val="Hyperlink"/>
    <w:basedOn w:val="Kappaleenoletusfontti"/>
    <w:uiPriority w:val="99"/>
    <w:semiHidden/>
    <w:unhideWhenUsed/>
    <w:rsid w:val="00E35E12"/>
    <w:rPr>
      <w:color w:val="0000FF"/>
      <w:u w:val="single"/>
    </w:rPr>
  </w:style>
  <w:style w:type="paragraph" w:customStyle="1" w:styleId="updated">
    <w:name w:val="updated"/>
    <w:basedOn w:val="Normaali"/>
    <w:rsid w:val="00E35E12"/>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votsikko">
    <w:name w:val="votsikko"/>
    <w:basedOn w:val="Kappaleenoletusfontti"/>
    <w:rsid w:val="00E35E12"/>
  </w:style>
  <w:style w:type="character" w:styleId="Korostus">
    <w:name w:val="Emphasis"/>
    <w:basedOn w:val="Kappaleenoletusfontti"/>
    <w:uiPriority w:val="20"/>
    <w:qFormat/>
    <w:rsid w:val="00E35E12"/>
    <w:rPr>
      <w:i/>
      <w:iCs/>
    </w:rPr>
  </w:style>
  <w:style w:type="paragraph" w:customStyle="1" w:styleId="sndp-p">
    <w:name w:val="sndp-p"/>
    <w:basedOn w:val="Normaali"/>
    <w:rsid w:val="00E35E12"/>
    <w:pPr>
      <w:spacing w:before="100" w:beforeAutospacing="1" w:after="100" w:afterAutospacing="1" w:line="240" w:lineRule="auto"/>
    </w:pPr>
    <w:rPr>
      <w:rFonts w:ascii="Times New Roman" w:eastAsia="Times New Roman" w:hAnsi="Times New Roman"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252210">
      <w:bodyDiv w:val="1"/>
      <w:marLeft w:val="0"/>
      <w:marRight w:val="0"/>
      <w:marTop w:val="0"/>
      <w:marBottom w:val="0"/>
      <w:divBdr>
        <w:top w:val="none" w:sz="0" w:space="0" w:color="auto"/>
        <w:left w:val="none" w:sz="0" w:space="0" w:color="auto"/>
        <w:bottom w:val="none" w:sz="0" w:space="0" w:color="auto"/>
        <w:right w:val="none" w:sz="0" w:space="0" w:color="auto"/>
      </w:divBdr>
      <w:divsChild>
        <w:div w:id="1174492958">
          <w:marLeft w:val="0"/>
          <w:marRight w:val="0"/>
          <w:marTop w:val="0"/>
          <w:marBottom w:val="0"/>
          <w:divBdr>
            <w:top w:val="none" w:sz="0" w:space="0" w:color="auto"/>
            <w:left w:val="none" w:sz="0" w:space="0" w:color="auto"/>
            <w:bottom w:val="none" w:sz="0" w:space="0" w:color="auto"/>
            <w:right w:val="none" w:sz="0" w:space="0" w:color="auto"/>
          </w:divBdr>
          <w:divsChild>
            <w:div w:id="789130995">
              <w:marLeft w:val="0"/>
              <w:marRight w:val="0"/>
              <w:marTop w:val="0"/>
              <w:marBottom w:val="0"/>
              <w:divBdr>
                <w:top w:val="none" w:sz="0" w:space="0" w:color="auto"/>
                <w:left w:val="none" w:sz="0" w:space="0" w:color="auto"/>
                <w:bottom w:val="none" w:sz="0" w:space="0" w:color="auto"/>
                <w:right w:val="none" w:sz="0" w:space="0" w:color="auto"/>
              </w:divBdr>
              <w:divsChild>
                <w:div w:id="185121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778715">
          <w:marLeft w:val="0"/>
          <w:marRight w:val="0"/>
          <w:marTop w:val="0"/>
          <w:marBottom w:val="0"/>
          <w:divBdr>
            <w:top w:val="none" w:sz="0" w:space="0" w:color="auto"/>
            <w:left w:val="none" w:sz="0" w:space="0" w:color="auto"/>
            <w:bottom w:val="none" w:sz="0" w:space="0" w:color="auto"/>
            <w:right w:val="none" w:sz="0" w:space="0" w:color="auto"/>
          </w:divBdr>
          <w:divsChild>
            <w:div w:id="106316740">
              <w:marLeft w:val="0"/>
              <w:marRight w:val="0"/>
              <w:marTop w:val="0"/>
              <w:marBottom w:val="0"/>
              <w:divBdr>
                <w:top w:val="none" w:sz="0" w:space="0" w:color="auto"/>
                <w:left w:val="none" w:sz="0" w:space="0" w:color="auto"/>
                <w:bottom w:val="none" w:sz="0" w:space="0" w:color="auto"/>
                <w:right w:val="none" w:sz="0" w:space="0" w:color="auto"/>
              </w:divBdr>
              <w:divsChild>
                <w:div w:id="844201754">
                  <w:marLeft w:val="0"/>
                  <w:marRight w:val="0"/>
                  <w:marTop w:val="0"/>
                  <w:marBottom w:val="0"/>
                  <w:divBdr>
                    <w:top w:val="none" w:sz="0" w:space="0" w:color="auto"/>
                    <w:left w:val="none" w:sz="0" w:space="0" w:color="auto"/>
                    <w:bottom w:val="none" w:sz="0" w:space="0" w:color="auto"/>
                    <w:right w:val="none" w:sz="0" w:space="0" w:color="auto"/>
                  </w:divBdr>
                </w:div>
                <w:div w:id="1184855906">
                  <w:marLeft w:val="0"/>
                  <w:marRight w:val="0"/>
                  <w:marTop w:val="0"/>
                  <w:marBottom w:val="0"/>
                  <w:divBdr>
                    <w:top w:val="none" w:sz="0" w:space="0" w:color="auto"/>
                    <w:left w:val="none" w:sz="0" w:space="0" w:color="auto"/>
                    <w:bottom w:val="none" w:sz="0" w:space="0" w:color="auto"/>
                    <w:right w:val="none" w:sz="0" w:space="0" w:color="auto"/>
                  </w:divBdr>
                </w:div>
              </w:divsChild>
            </w:div>
            <w:div w:id="1173035747">
              <w:marLeft w:val="0"/>
              <w:marRight w:val="0"/>
              <w:marTop w:val="0"/>
              <w:marBottom w:val="150"/>
              <w:divBdr>
                <w:top w:val="dotted" w:sz="6" w:space="8" w:color="CCCCCC"/>
                <w:left w:val="none" w:sz="0" w:space="0" w:color="auto"/>
                <w:bottom w:val="none" w:sz="0" w:space="0" w:color="auto"/>
                <w:right w:val="none" w:sz="0" w:space="0" w:color="auto"/>
              </w:divBdr>
              <w:divsChild>
                <w:div w:id="1285313717">
                  <w:marLeft w:val="0"/>
                  <w:marRight w:val="0"/>
                  <w:marTop w:val="0"/>
                  <w:marBottom w:val="0"/>
                  <w:divBdr>
                    <w:top w:val="none" w:sz="0" w:space="0" w:color="auto"/>
                    <w:left w:val="none" w:sz="0" w:space="0" w:color="auto"/>
                    <w:bottom w:val="none" w:sz="0" w:space="0" w:color="auto"/>
                    <w:right w:val="none" w:sz="0" w:space="0" w:color="auto"/>
                  </w:divBdr>
                  <w:divsChild>
                    <w:div w:id="160939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845147">
              <w:marLeft w:val="0"/>
              <w:marRight w:val="0"/>
              <w:marTop w:val="0"/>
              <w:marBottom w:val="0"/>
              <w:divBdr>
                <w:top w:val="none" w:sz="0" w:space="0" w:color="auto"/>
                <w:left w:val="none" w:sz="0" w:space="0" w:color="auto"/>
                <w:bottom w:val="none" w:sz="0" w:space="0" w:color="auto"/>
                <w:right w:val="none" w:sz="0" w:space="0" w:color="auto"/>
              </w:divBdr>
              <w:divsChild>
                <w:div w:id="190269791">
                  <w:marLeft w:val="0"/>
                  <w:marRight w:val="0"/>
                  <w:marTop w:val="0"/>
                  <w:marBottom w:val="0"/>
                  <w:divBdr>
                    <w:top w:val="none" w:sz="0" w:space="0" w:color="auto"/>
                    <w:left w:val="none" w:sz="0" w:space="0" w:color="auto"/>
                    <w:bottom w:val="none" w:sz="0" w:space="0" w:color="auto"/>
                    <w:right w:val="none" w:sz="0" w:space="0" w:color="auto"/>
                  </w:divBdr>
                </w:div>
                <w:div w:id="1449668177">
                  <w:marLeft w:val="0"/>
                  <w:marRight w:val="0"/>
                  <w:marTop w:val="0"/>
                  <w:marBottom w:val="0"/>
                  <w:divBdr>
                    <w:top w:val="none" w:sz="0" w:space="0" w:color="auto"/>
                    <w:left w:val="none" w:sz="0" w:space="0" w:color="auto"/>
                    <w:bottom w:val="none" w:sz="0" w:space="0" w:color="auto"/>
                    <w:right w:val="none" w:sz="0" w:space="0" w:color="auto"/>
                  </w:divBdr>
                </w:div>
                <w:div w:id="1825582108">
                  <w:blockQuote w:val="1"/>
                  <w:marLeft w:val="0"/>
                  <w:marRight w:val="0"/>
                  <w:marTop w:val="0"/>
                  <w:marBottom w:val="225"/>
                  <w:divBdr>
                    <w:top w:val="single" w:sz="6" w:space="0" w:color="E9EAED"/>
                    <w:left w:val="none" w:sz="0" w:space="0" w:color="auto"/>
                    <w:bottom w:val="single" w:sz="6" w:space="0" w:color="E9EAED"/>
                    <w:right w:val="none" w:sz="0" w:space="0" w:color="auto"/>
                  </w:divBdr>
                </w:div>
                <w:div w:id="1082868463">
                  <w:blockQuote w:val="1"/>
                  <w:marLeft w:val="0"/>
                  <w:marRight w:val="0"/>
                  <w:marTop w:val="0"/>
                  <w:marBottom w:val="225"/>
                  <w:divBdr>
                    <w:top w:val="single" w:sz="6" w:space="0" w:color="E9EAED"/>
                    <w:left w:val="none" w:sz="0" w:space="0" w:color="auto"/>
                    <w:bottom w:val="single" w:sz="6" w:space="0" w:color="E9EAED"/>
                    <w:right w:val="none" w:sz="0" w:space="0" w:color="auto"/>
                  </w:divBdr>
                </w:div>
                <w:div w:id="1807116996">
                  <w:blockQuote w:val="1"/>
                  <w:marLeft w:val="0"/>
                  <w:marRight w:val="0"/>
                  <w:marTop w:val="0"/>
                  <w:marBottom w:val="225"/>
                  <w:divBdr>
                    <w:top w:val="single" w:sz="6" w:space="0" w:color="E9EAED"/>
                    <w:left w:val="none" w:sz="0" w:space="0" w:color="auto"/>
                    <w:bottom w:val="single" w:sz="6" w:space="0" w:color="E9EAED"/>
                    <w:right w:val="none" w:sz="0" w:space="0" w:color="auto"/>
                  </w:divBdr>
                </w:div>
                <w:div w:id="2122795132">
                  <w:blockQuote w:val="1"/>
                  <w:marLeft w:val="0"/>
                  <w:marRight w:val="0"/>
                  <w:marTop w:val="0"/>
                  <w:marBottom w:val="225"/>
                  <w:divBdr>
                    <w:top w:val="single" w:sz="6" w:space="0" w:color="E9EAED"/>
                    <w:left w:val="none" w:sz="0" w:space="0" w:color="auto"/>
                    <w:bottom w:val="single" w:sz="6" w:space="0" w:color="E9EAED"/>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estoliitonblogi.com/2019/10/21/sinulle-hapeaherkka-sinkku/" TargetMode="External"/><Relationship Id="rId3" Type="http://schemas.openxmlformats.org/officeDocument/2006/relationships/settings" Target="settings.xml"/><Relationship Id="rId7" Type="http://schemas.openxmlformats.org/officeDocument/2006/relationships/hyperlink" Target="https://www.hs.fi/haku/?query=keijo+markov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s.fi/haku/?query=Ellanoora%20Kauppila%20HS"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639</Words>
  <Characters>5177</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Kotkan kaupunki</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Syrjäläinen Jarno Antero</dc:creator>
  <cp:keywords/>
  <dc:description/>
  <cp:lastModifiedBy>Syrjäläinen Jarno Antero</cp:lastModifiedBy>
  <cp:revision>1</cp:revision>
  <dcterms:created xsi:type="dcterms:W3CDTF">2019-11-01T11:06:00Z</dcterms:created>
  <dcterms:modified xsi:type="dcterms:W3CDTF">2019-11-01T11:07:00Z</dcterms:modified>
</cp:coreProperties>
</file>