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E9" w:rsidRPr="001E01E9" w:rsidRDefault="001E01E9" w:rsidP="00A37E9D">
      <w:pPr>
        <w:rPr>
          <w:b/>
          <w:bCs/>
          <w:sz w:val="24"/>
          <w:szCs w:val="24"/>
        </w:rPr>
      </w:pPr>
      <w:r w:rsidRPr="003A5AA1">
        <w:rPr>
          <w:b/>
          <w:bCs/>
          <w:sz w:val="24"/>
          <w:szCs w:val="24"/>
        </w:rPr>
        <w:t xml:space="preserve">Tervetuloa aloittamaan uutta lukuvuotta </w:t>
      </w:r>
      <w:r w:rsidR="00A37E9D">
        <w:rPr>
          <w:b/>
          <w:bCs/>
          <w:sz w:val="24"/>
          <w:szCs w:val="24"/>
        </w:rPr>
        <w:tab/>
      </w:r>
      <w:r w:rsidR="00A37E9D">
        <w:rPr>
          <w:b/>
          <w:bCs/>
          <w:sz w:val="24"/>
          <w:szCs w:val="24"/>
        </w:rPr>
        <w:tab/>
      </w:r>
      <w:r w:rsidR="00A37E9D">
        <w:rPr>
          <w:b/>
          <w:bCs/>
          <w:sz w:val="24"/>
          <w:szCs w:val="24"/>
        </w:rPr>
        <w:tab/>
        <w:t>7.8.2020</w:t>
      </w:r>
    </w:p>
    <w:p w:rsidR="00A37E9D" w:rsidRDefault="00A37E9D" w:rsidP="001E01E9"/>
    <w:p w:rsidR="00423590" w:rsidRDefault="001E01E9" w:rsidP="001E01E9">
      <w:r w:rsidRPr="001E01E9">
        <w:t>Jyväskylän kaupungin perusopetuksen koulujen lukuvuosi käynnistyy keskiviikkona 12. elokuuta.  Reilut 12 500 oppilasta palaa kesälomilta takaisin kouluille lähiopetukseen. </w:t>
      </w:r>
      <w:r>
        <w:t xml:space="preserve">Koronaepidemian </w:t>
      </w:r>
      <w:proofErr w:type="gramStart"/>
      <w:r>
        <w:t>johdosta</w:t>
      </w:r>
      <w:proofErr w:type="gramEnd"/>
      <w:r w:rsidRPr="001E01E9">
        <w:t xml:space="preserve"> </w:t>
      </w:r>
      <w:r>
        <w:t>k</w:t>
      </w:r>
      <w:r w:rsidRPr="001E01E9">
        <w:t>aksi ensimmäistä koulupäivää on varattu kouluilla käytäntöjen opetteluun ja harjoitteluun sekä ryhmäytymiseen</w:t>
      </w:r>
      <w:r>
        <w:t xml:space="preserve"> erityisesti uusien koulun aloittavien oppilaiden kanssa</w:t>
      </w:r>
      <w:r w:rsidRPr="001E01E9">
        <w:t>. Mon</w:t>
      </w:r>
      <w:r>
        <w:t xml:space="preserve">et käytänteet ovat </w:t>
      </w:r>
      <w:r w:rsidR="00D438C4">
        <w:t xml:space="preserve">toki </w:t>
      </w:r>
      <w:r>
        <w:t xml:space="preserve">tuttuja </w:t>
      </w:r>
      <w:r w:rsidR="00D438C4">
        <w:t xml:space="preserve">jo </w:t>
      </w:r>
      <w:r w:rsidRPr="001E01E9">
        <w:t>toukokuulta, kun kouluihin palattiin pariksi viikoksi pitkän etäopetusjakson jälkeen. </w:t>
      </w:r>
      <w:r w:rsidR="00D438C4">
        <w:t>Koulujen henkilökunta käy</w:t>
      </w:r>
      <w:r w:rsidRPr="001E01E9">
        <w:t xml:space="preserve"> yleiset ohjeistukset sekä omalle koululle räätälöidyt käytännöt läpi omissa koulutuspäivissään. Näin oppilaiden ja henkilökunnan paluu koulutyöhön sujuu kaikkien turvallisuus huomioiden.   </w:t>
      </w:r>
    </w:p>
    <w:p w:rsidR="00423590" w:rsidRDefault="001E01E9" w:rsidP="001E01E9">
      <w:r w:rsidRPr="001E01E9">
        <w:t>Lukuvuoden aloituksen suunnittelussa on otettu huomioon opetus- ja kulttuuriministeriön sekä Terveyden ja hyvinvoinnin laitoksen (THL) päivitetyt ohjeet. Ohjeet on sovitettu kunkin koulun arjen käytäntöihin.  </w:t>
      </w:r>
      <w:r w:rsidRPr="001E01E9">
        <w:br/>
        <w:t xml:space="preserve">Jyväskylän kaupunki ja perusopetuspalvelut seuraavat mahdollisia uusia valtakunnallisia linjauksia päivittäin ja tarvittaessa koulujen ohjeistuksia ja käytäntöjä päivitetään tilanteen mukaisesti. Jyväskylän kaupungin koronatieto ja -ohjeistukset on koottu nettisivuille </w:t>
      </w:r>
      <w:hyperlink r:id="rId4" w:tgtFrame="_blank" w:history="1">
        <w:r w:rsidRPr="001E01E9">
          <w:rPr>
            <w:rStyle w:val="Hyperlinkki"/>
          </w:rPr>
          <w:t>www.jyvaskyla.fi/terveys/korona</w:t>
        </w:r>
      </w:hyperlink>
      <w:r w:rsidRPr="001E01E9">
        <w:t>, sivulta pääsee myös perusopetuksen omiin ohjeisiin. </w:t>
      </w:r>
      <w:r w:rsidRPr="001E01E9">
        <w:br/>
      </w:r>
    </w:p>
    <w:p w:rsidR="00423590" w:rsidRPr="00423590" w:rsidRDefault="00423590" w:rsidP="001E01E9">
      <w:pPr>
        <w:rPr>
          <w:b/>
          <w:bCs/>
        </w:rPr>
      </w:pPr>
      <w:r w:rsidRPr="00423590">
        <w:rPr>
          <w:b/>
          <w:bCs/>
        </w:rPr>
        <w:t>Kouluun tullaan vain terveenä</w:t>
      </w:r>
      <w:r w:rsidR="001E01E9" w:rsidRPr="00423590">
        <w:rPr>
          <w:b/>
          <w:bCs/>
        </w:rPr>
        <w:t> </w:t>
      </w:r>
    </w:p>
    <w:p w:rsidR="001E01E9" w:rsidRPr="001E01E9" w:rsidRDefault="001E01E9" w:rsidP="001E01E9">
      <w:r w:rsidRPr="001E01E9">
        <w:t xml:space="preserve">Jos </w:t>
      </w:r>
      <w:r w:rsidR="00D438C4">
        <w:t xml:space="preserve">oppilas joutuu jäämään kotiin sairastumiseen viittaavien oireiden vuoksi, on tästä ilmoitettava kouluun. Oppilaan sairastuessa </w:t>
      </w:r>
      <w:r w:rsidRPr="001E01E9">
        <w:t xml:space="preserve">koulupäivän aikana, </w:t>
      </w:r>
      <w:r w:rsidR="00D438C4">
        <w:t xml:space="preserve">asiasta ilmoitetaan huoltajalle. Oppilas odottaa kotiin noutavaa huoltajaa yhdessä koulun aikuisen kanssa tarkoitusta varten varatussa erillisessä tilassa. </w:t>
      </w:r>
      <w:r w:rsidRPr="001E01E9">
        <w:t>   </w:t>
      </w:r>
    </w:p>
    <w:p w:rsidR="001E01E9" w:rsidRPr="001E01E9" w:rsidRDefault="001E01E9" w:rsidP="001E01E9">
      <w:r w:rsidRPr="001E01E9">
        <w:t>Riskiryhmään kuuluvien lasten lähiopetukseen osallistuminen arvioidaan erikseen hoitavan lääkärin kanssa. Lapsen opetusjärjestelyistä sovitaan tämän jälkeen koulun kanssa erikseen.   </w:t>
      </w:r>
    </w:p>
    <w:p w:rsidR="00A37E9D" w:rsidRDefault="00A37E9D" w:rsidP="001E01E9">
      <w:pPr>
        <w:rPr>
          <w:b/>
          <w:bCs/>
        </w:rPr>
      </w:pPr>
    </w:p>
    <w:p w:rsidR="00423590" w:rsidRPr="00423590" w:rsidRDefault="001E01E9" w:rsidP="001E01E9">
      <w:pPr>
        <w:rPr>
          <w:b/>
          <w:bCs/>
        </w:rPr>
      </w:pPr>
      <w:r w:rsidRPr="00423590">
        <w:rPr>
          <w:b/>
          <w:bCs/>
        </w:rPr>
        <w:t xml:space="preserve">Opetus järjestetään </w:t>
      </w:r>
      <w:r w:rsidR="00877214" w:rsidRPr="00423590">
        <w:rPr>
          <w:b/>
          <w:bCs/>
        </w:rPr>
        <w:t xml:space="preserve">kouluissa mahdollisimman normaalisti </w:t>
      </w:r>
      <w:r w:rsidRPr="00423590">
        <w:rPr>
          <w:b/>
          <w:bCs/>
        </w:rPr>
        <w:t>hyvä hygienia ja turvavälit huomioiden</w:t>
      </w:r>
    </w:p>
    <w:p w:rsidR="001E01E9" w:rsidRPr="001E01E9" w:rsidRDefault="001E01E9" w:rsidP="001E01E9">
      <w:r w:rsidRPr="001E01E9">
        <w:t>Koulut järjestävät opetusta normaalin tuntijaon ja työjärjestyksen mukaisesti. Ryhmien välisiä tarpeettomia lähikontakteja vältetään</w:t>
      </w:r>
      <w:r w:rsidR="00877214">
        <w:t xml:space="preserve"> kaikissa tilanteissa</w:t>
      </w:r>
      <w:r w:rsidRPr="001E01E9">
        <w:t xml:space="preserve">. </w:t>
      </w:r>
      <w:proofErr w:type="spellStart"/>
      <w:r w:rsidR="00877214">
        <w:t>THL:n</w:t>
      </w:r>
      <w:proofErr w:type="spellEnd"/>
      <w:r w:rsidR="00877214">
        <w:t xml:space="preserve"> suosituksen mukaisesti vuosiluokkien </w:t>
      </w:r>
      <w:r w:rsidRPr="001E01E9">
        <w:t>1.-6. opetusryhmät pyritään pitämään omina ryhminään ja mahdollisuuksien mukaan toisistaan erillään. Opetusryhmät voivat olla kuitenkin sekaryhmiä silloin, kun se on tarkoituksenmukaista esimerkiksi taito- ja taideaineiden ja valinnaisaineiden opetuksessa.  Perusopetuksen vuosiluokkien 7.-9. luokkien oppilaat opiskelevat tavanomaisen lukujärjestyksen mukaan. Välitunneille ja ruokailuun siirrytään porrastetusti ryhmittäin.  Koulukuljetukset järjestetään normaaliin tapaan yleisiä hygieniasääntöjä noudattaen. </w:t>
      </w:r>
    </w:p>
    <w:p w:rsidR="001E01E9" w:rsidRPr="001E01E9" w:rsidRDefault="001E01E9" w:rsidP="001E01E9">
      <w:r w:rsidRPr="001E01E9">
        <w:t>Kouluarjen ulkopuolelta tulevien ihmisten liikkumista kouluilla rajoitetaan edelleen ja etätapaamisia vanhempien kanssa suositaan. Jos tapaamisia vanhempien kanssa, tai muita kokoontumisia, kuten vanhempainiltoja järjestetään, täytyy näissä huomioida koulutilojen hygienia- ja turvavälikäytänteet.   </w:t>
      </w:r>
    </w:p>
    <w:p w:rsidR="001E01E9" w:rsidRPr="001E01E9" w:rsidRDefault="001E01E9" w:rsidP="001E01E9">
      <w:r w:rsidRPr="001E01E9">
        <w:t>Kouluissa opastetaan lapsia noudattamaan hyviä hygieniakäytänteitä. Käsien pesu sekä oikea yskimistekniikka muistutellaan mieliin</w:t>
      </w:r>
      <w:r w:rsidR="00F42774">
        <w:t xml:space="preserve">. </w:t>
      </w:r>
      <w:r w:rsidRPr="001E01E9">
        <w:t xml:space="preserve">Hyvää hygieniaa ylläpidetään tehostetulla käsienpesulla ja ohjaamalla lapsia yskimään hihaan tai kertakäyttöiseen nenäliinaan. </w:t>
      </w:r>
      <w:r w:rsidR="00877214">
        <w:t xml:space="preserve">Kädet pestään aina kouluun tullessa ja sieltä lähdettäessä. Myös ennen ruokailua sekä välitunnilta palatessa </w:t>
      </w:r>
      <w:r w:rsidR="00F42774">
        <w:t xml:space="preserve">kädet </w:t>
      </w:r>
      <w:r w:rsidR="00877214">
        <w:t>pestään</w:t>
      </w:r>
      <w:r w:rsidR="00F42774">
        <w:t xml:space="preserve"> huolella</w:t>
      </w:r>
      <w:r w:rsidR="00877214">
        <w:t xml:space="preserve">. </w:t>
      </w:r>
      <w:r w:rsidRPr="001E01E9">
        <w:t xml:space="preserve">Ensimmäisinä koulupäivinä oppilaiden kanssa keskustellaan myös korona-ajan kokemuksista kevään ja kesän ajalta. </w:t>
      </w:r>
    </w:p>
    <w:p w:rsidR="001E01E9" w:rsidRPr="001E01E9" w:rsidRDefault="001E01E9" w:rsidP="001E01E9">
      <w:r w:rsidRPr="001E01E9">
        <w:t xml:space="preserve">Aamu- ja iltapäivätoiminta Jälkkäri </w:t>
      </w:r>
      <w:r w:rsidR="00F42774">
        <w:t xml:space="preserve">pyritään käynnistämään </w:t>
      </w:r>
      <w:r w:rsidRPr="001E01E9">
        <w:t>normaalisti ja toiminnassa huomioidaan kouluarjen mukaisesti koronaepidemia-ajan käytänteet.  </w:t>
      </w:r>
    </w:p>
    <w:p w:rsidR="00AC1431" w:rsidRDefault="00AC1431" w:rsidP="001E01E9"/>
    <w:p w:rsidR="00A86053" w:rsidRDefault="00F42774">
      <w:r>
        <w:t xml:space="preserve">Mukavaa ja turvallista koulunaloitusta toivottaen, </w:t>
      </w:r>
      <w:r w:rsidR="001E01E9" w:rsidRPr="001E01E9">
        <w:br/>
        <w:t>palvelujohtaja</w:t>
      </w:r>
      <w:r>
        <w:t>t</w:t>
      </w:r>
      <w:r w:rsidR="001E01E9" w:rsidRPr="001E01E9">
        <w:t xml:space="preserve"> Sami Lahti </w:t>
      </w:r>
      <w:r>
        <w:t>ja Tuija Rasinen</w:t>
      </w:r>
      <w:r w:rsidR="001E01E9" w:rsidRPr="001E01E9">
        <w:t> </w:t>
      </w:r>
      <w:bookmarkStart w:id="0" w:name="_GoBack"/>
      <w:bookmarkEnd w:id="0"/>
    </w:p>
    <w:sectPr w:rsidR="00A86053" w:rsidSect="00AC14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E9"/>
    <w:rsid w:val="00056201"/>
    <w:rsid w:val="001E01E9"/>
    <w:rsid w:val="003A5AA1"/>
    <w:rsid w:val="00423590"/>
    <w:rsid w:val="00877214"/>
    <w:rsid w:val="00A37E9D"/>
    <w:rsid w:val="00A86053"/>
    <w:rsid w:val="00AC1431"/>
    <w:rsid w:val="00D438C4"/>
    <w:rsid w:val="00F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EA2"/>
  <w15:chartTrackingRefBased/>
  <w15:docId w15:val="{57F2E38C-2EA2-4D9F-A46B-A4E6153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01E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0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7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54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0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3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04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79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88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88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34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6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8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1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0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45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90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07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1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9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yvaskyla.fi/terveys/koro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 Sami</dc:creator>
  <cp:keywords/>
  <dc:description/>
  <cp:lastModifiedBy>Lahti Sami</cp:lastModifiedBy>
  <cp:revision>8</cp:revision>
  <dcterms:created xsi:type="dcterms:W3CDTF">2020-08-07T05:51:00Z</dcterms:created>
  <dcterms:modified xsi:type="dcterms:W3CDTF">2020-08-07T09:28:00Z</dcterms:modified>
</cp:coreProperties>
</file>