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BA8AE2" w14:textId="77777777" w:rsidR="00DE1821" w:rsidRDefault="00000000">
      <w:pPr>
        <w:spacing w:after="600"/>
      </w:pPr>
      <w:r>
        <w:rPr>
          <w:b/>
          <w:bCs/>
          <w:color w:val="1F4E78"/>
          <w:sz w:val="24"/>
          <w:szCs w:val="24"/>
        </w:rPr>
        <w:t>BEREDSKAP TILLSAMMANS</w:t>
      </w:r>
    </w:p>
    <w:p w14:paraId="3F6EE2EF" w14:textId="77777777" w:rsidR="00DE1821" w:rsidRDefault="00000000">
      <w:pPr>
        <w:spacing w:after="120"/>
        <w:rPr>
          <w:b/>
          <w:bCs/>
          <w:color w:val="1F4E78"/>
          <w:sz w:val="54"/>
          <w:szCs w:val="54"/>
        </w:rPr>
      </w:pPr>
      <w:r>
        <w:rPr>
          <w:b/>
          <w:bCs/>
          <w:color w:val="1F4E78"/>
          <w:sz w:val="54"/>
          <w:szCs w:val="54"/>
        </w:rPr>
        <w:t>Beredskap tillsammans – Modell för en läroplan för beredskap, kristålighet och gemensam handlingsförmåga inom den fria bildningen</w:t>
      </w:r>
    </w:p>
    <w:p w14:paraId="1C04B4C8" w14:textId="77777777" w:rsidR="00DE1821" w:rsidRDefault="00000000">
      <w:pPr>
        <w:spacing w:after="120"/>
      </w:pPr>
      <w:r>
        <w:rPr>
          <w:color w:val="666666"/>
          <w:sz w:val="30"/>
          <w:szCs w:val="30"/>
        </w:rPr>
        <w:t>Modell för en lokal läroplan som följer strukturen i eGrunder</w:t>
      </w:r>
    </w:p>
    <w:p w14:paraId="7B981AD8" w14:textId="7F0EFA9C" w:rsidR="00DE1821" w:rsidRDefault="00DE1821">
      <w:pPr>
        <w:keepNext/>
        <w:spacing w:after="680"/>
      </w:pPr>
    </w:p>
    <w:tbl>
      <w:tblPr>
        <w:tblStyle w:val="a"/>
        <w:tblW w:w="943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32"/>
      </w:tblGrid>
      <w:tr w:rsidR="00DE1821" w14:paraId="70D57802" w14:textId="77777777">
        <w:trPr>
          <w:cantSplit/>
          <w:jc w:val="center"/>
        </w:trPr>
        <w:tc>
          <w:tcPr>
            <w:tcW w:w="9432" w:type="dxa"/>
            <w:shd w:val="clear" w:color="auto" w:fill="EEF3F8"/>
            <w:tcMar>
              <w:top w:w="130" w:type="dxa"/>
              <w:left w:w="150" w:type="dxa"/>
              <w:bottom w:w="130" w:type="dxa"/>
              <w:right w:w="150" w:type="dxa"/>
            </w:tcMar>
          </w:tcPr>
          <w:p w14:paraId="154AC788" w14:textId="2FDF8A94" w:rsidR="00DE1821" w:rsidRDefault="00000000">
            <w:pPr>
              <w:keepLines/>
            </w:pPr>
            <w:r>
              <w:rPr>
                <w:b/>
                <w:bCs/>
                <w:color w:val="1F4E78"/>
              </w:rPr>
              <w:t>Dokumentets status</w:t>
            </w:r>
            <w:r w:rsidR="004F3F0D">
              <w:rPr>
                <w:b/>
                <w:bCs/>
                <w:color w:val="1F4E78"/>
              </w:rPr>
              <w:t xml:space="preserve">: </w:t>
            </w:r>
            <w:r>
              <w:t>Detta är en läroplansmodell inom projektet Beredskap tillsammans, inte nationella läroplansgrunder utfärdade av Utbildningsstyrelsen. Läroanstalten godkänner och publicerar sin egen lokala plan och kompletterar den med anordnarspecifika uppgifter.</w:t>
            </w:r>
          </w:p>
        </w:tc>
      </w:tr>
    </w:tbl>
    <w:p w14:paraId="4869C921" w14:textId="77777777" w:rsidR="00DE1821" w:rsidRDefault="00DE1821">
      <w:pPr>
        <w:spacing w:after="20"/>
      </w:pPr>
    </w:p>
    <w:p w14:paraId="1D55E01D" w14:textId="77777777" w:rsidR="00DE1821" w:rsidRDefault="00000000">
      <w:r>
        <w:rPr>
          <w:b/>
          <w:bCs/>
          <w:color w:val="1F4E78"/>
          <w:sz w:val="30"/>
          <w:szCs w:val="30"/>
        </w:rPr>
        <w:t>Rekommenderad grundläggande omfattning 6 sp</w:t>
      </w:r>
    </w:p>
    <w:p w14:paraId="02838C4F" w14:textId="77777777" w:rsidR="00DE1821" w:rsidRDefault="00000000">
      <w:r>
        <w:t>Helheten kan genomföras som en sammanhängande utbildning eller som anpassningsbara temahelheter utifrån läroanstaltens behov.</w:t>
      </w:r>
    </w:p>
    <w:p w14:paraId="0BAA6907" w14:textId="77777777" w:rsidR="00DE1821" w:rsidRDefault="00000000">
      <w:r>
        <w:br w:type="page"/>
      </w:r>
    </w:p>
    <w:p w14:paraId="238BD91C" w14:textId="77777777" w:rsidR="00DE1821" w:rsidRDefault="00000000">
      <w:pPr>
        <w:pStyle w:val="Rubrik1"/>
      </w:pPr>
      <w:r>
        <w:lastRenderedPageBreak/>
        <w:t>1. Grunduppgifter om utbildningen</w:t>
      </w:r>
    </w:p>
    <w:tbl>
      <w:tblPr>
        <w:tblStyle w:val="a0"/>
        <w:tblW w:w="943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2"/>
        <w:gridCol w:w="7200"/>
      </w:tblGrid>
      <w:tr w:rsidR="00DE1821" w14:paraId="763657AC" w14:textId="77777777">
        <w:trPr>
          <w:cantSplit/>
          <w:tblHeader/>
          <w:jc w:val="center"/>
        </w:trPr>
        <w:tc>
          <w:tcPr>
            <w:tcW w:w="2232" w:type="dxa"/>
            <w:shd w:val="clear" w:color="auto" w:fill="1F4E78"/>
            <w:tcMar>
              <w:top w:w="90" w:type="dxa"/>
              <w:left w:w="110" w:type="dxa"/>
              <w:bottom w:w="90" w:type="dxa"/>
              <w:right w:w="110" w:type="dxa"/>
            </w:tcMar>
          </w:tcPr>
          <w:p w14:paraId="4714CE0B" w14:textId="77777777" w:rsidR="00DE1821" w:rsidRDefault="00000000">
            <w:pPr>
              <w:keepNext/>
              <w:keepLines/>
            </w:pPr>
            <w:r>
              <w:rPr>
                <w:b/>
                <w:bCs/>
                <w:color w:val="FFFFFF"/>
                <w:sz w:val="18"/>
                <w:szCs w:val="18"/>
              </w:rPr>
              <w:t>Uppgift</w:t>
            </w:r>
          </w:p>
        </w:tc>
        <w:tc>
          <w:tcPr>
            <w:tcW w:w="7200" w:type="dxa"/>
            <w:shd w:val="clear" w:color="auto" w:fill="1F4E78"/>
            <w:tcMar>
              <w:top w:w="90" w:type="dxa"/>
              <w:left w:w="110" w:type="dxa"/>
              <w:bottom w:w="90" w:type="dxa"/>
              <w:right w:w="110" w:type="dxa"/>
            </w:tcMar>
          </w:tcPr>
          <w:p w14:paraId="04316683" w14:textId="77777777" w:rsidR="00DE1821" w:rsidRDefault="00000000">
            <w:pPr>
              <w:keepNext/>
              <w:keepLines/>
            </w:pPr>
            <w:r>
              <w:rPr>
                <w:b/>
                <w:bCs/>
                <w:color w:val="FFFFFF"/>
                <w:sz w:val="18"/>
                <w:szCs w:val="18"/>
              </w:rPr>
              <w:t>Lokal beskrivning</w:t>
            </w:r>
          </w:p>
        </w:tc>
      </w:tr>
      <w:tr w:rsidR="00DE1821" w14:paraId="2055D41D" w14:textId="77777777">
        <w:trPr>
          <w:cantSplit/>
          <w:jc w:val="center"/>
        </w:trPr>
        <w:tc>
          <w:tcPr>
            <w:tcW w:w="2232" w:type="dxa"/>
            <w:tcMar>
              <w:top w:w="90" w:type="dxa"/>
              <w:left w:w="110" w:type="dxa"/>
              <w:bottom w:w="90" w:type="dxa"/>
              <w:right w:w="110" w:type="dxa"/>
            </w:tcMar>
            <w:vAlign w:val="center"/>
          </w:tcPr>
          <w:p w14:paraId="1DCE6882" w14:textId="77777777" w:rsidR="00DE1821" w:rsidRDefault="00000000">
            <w:pPr>
              <w:keepNext/>
              <w:keepLines/>
              <w:spacing w:after="20" w:line="246" w:lineRule="auto"/>
            </w:pPr>
            <w:r>
              <w:rPr>
                <w:sz w:val="17"/>
                <w:szCs w:val="17"/>
              </w:rPr>
              <w:t>Utbildningens namn</w:t>
            </w:r>
          </w:p>
        </w:tc>
        <w:tc>
          <w:tcPr>
            <w:tcW w:w="7200" w:type="dxa"/>
            <w:tcMar>
              <w:top w:w="90" w:type="dxa"/>
              <w:left w:w="110" w:type="dxa"/>
              <w:bottom w:w="90" w:type="dxa"/>
              <w:right w:w="110" w:type="dxa"/>
            </w:tcMar>
            <w:vAlign w:val="center"/>
          </w:tcPr>
          <w:p w14:paraId="128C02D8" w14:textId="77777777" w:rsidR="00DE1821" w:rsidRDefault="00000000">
            <w:pPr>
              <w:keepNext/>
              <w:keepLines/>
              <w:spacing w:after="20" w:line="246" w:lineRule="auto"/>
            </w:pPr>
            <w:r>
              <w:rPr>
                <w:sz w:val="17"/>
                <w:szCs w:val="17"/>
              </w:rPr>
              <w:t>Beredskap tillsammans – Studier i beredskap, kristålighet och gemensam handlingsförmåga inom den fria bildningen.</w:t>
            </w:r>
          </w:p>
        </w:tc>
      </w:tr>
      <w:tr w:rsidR="00DE1821" w14:paraId="57236D6D" w14:textId="77777777">
        <w:trPr>
          <w:cantSplit/>
          <w:jc w:val="center"/>
        </w:trPr>
        <w:tc>
          <w:tcPr>
            <w:tcW w:w="2232" w:type="dxa"/>
            <w:shd w:val="clear" w:color="auto" w:fill="F7F9FB"/>
            <w:tcMar>
              <w:top w:w="90" w:type="dxa"/>
              <w:left w:w="110" w:type="dxa"/>
              <w:bottom w:w="90" w:type="dxa"/>
              <w:right w:w="110" w:type="dxa"/>
            </w:tcMar>
            <w:vAlign w:val="center"/>
          </w:tcPr>
          <w:p w14:paraId="17B7267E" w14:textId="77777777" w:rsidR="00DE1821" w:rsidRDefault="00000000">
            <w:pPr>
              <w:keepNext/>
              <w:keepLines/>
              <w:spacing w:after="20" w:line="246" w:lineRule="auto"/>
            </w:pPr>
            <w:r>
              <w:rPr>
                <w:sz w:val="17"/>
                <w:szCs w:val="17"/>
              </w:rPr>
              <w:t>Utbildningstyp</w:t>
            </w:r>
          </w:p>
        </w:tc>
        <w:tc>
          <w:tcPr>
            <w:tcW w:w="7200" w:type="dxa"/>
            <w:shd w:val="clear" w:color="auto" w:fill="F7F9FB"/>
            <w:tcMar>
              <w:top w:w="90" w:type="dxa"/>
              <w:left w:w="110" w:type="dxa"/>
              <w:bottom w:w="90" w:type="dxa"/>
              <w:right w:w="110" w:type="dxa"/>
            </w:tcMar>
            <w:vAlign w:val="center"/>
          </w:tcPr>
          <w:p w14:paraId="684C6DF6" w14:textId="77777777" w:rsidR="00DE1821" w:rsidRDefault="00000000">
            <w:pPr>
              <w:keepNext/>
              <w:keepLines/>
              <w:spacing w:after="20" w:line="246" w:lineRule="auto"/>
            </w:pPr>
            <w:r>
              <w:rPr>
                <w:sz w:val="17"/>
                <w:szCs w:val="17"/>
              </w:rPr>
              <w:t>Utbildning med fri inriktning inom den fria bildningen</w:t>
            </w:r>
          </w:p>
        </w:tc>
      </w:tr>
      <w:tr w:rsidR="00DE1821" w14:paraId="3E7863B7" w14:textId="77777777">
        <w:trPr>
          <w:cantSplit/>
          <w:jc w:val="center"/>
        </w:trPr>
        <w:tc>
          <w:tcPr>
            <w:tcW w:w="2232" w:type="dxa"/>
            <w:tcMar>
              <w:top w:w="90" w:type="dxa"/>
              <w:left w:w="110" w:type="dxa"/>
              <w:bottom w:w="90" w:type="dxa"/>
              <w:right w:w="110" w:type="dxa"/>
            </w:tcMar>
            <w:vAlign w:val="center"/>
          </w:tcPr>
          <w:p w14:paraId="0529E07E" w14:textId="77777777" w:rsidR="00DE1821" w:rsidRDefault="00000000">
            <w:pPr>
              <w:keepNext/>
              <w:keepLines/>
              <w:spacing w:after="20" w:line="246" w:lineRule="auto"/>
            </w:pPr>
            <w:r>
              <w:rPr>
                <w:sz w:val="17"/>
                <w:szCs w:val="17"/>
              </w:rPr>
              <w:t>Rekommenderad omfattning</w:t>
            </w:r>
          </w:p>
        </w:tc>
        <w:tc>
          <w:tcPr>
            <w:tcW w:w="7200" w:type="dxa"/>
            <w:tcMar>
              <w:top w:w="90" w:type="dxa"/>
              <w:left w:w="110" w:type="dxa"/>
              <w:bottom w:w="90" w:type="dxa"/>
              <w:right w:w="110" w:type="dxa"/>
            </w:tcMar>
            <w:vAlign w:val="center"/>
          </w:tcPr>
          <w:p w14:paraId="3295F8D9" w14:textId="77777777" w:rsidR="00DE1821" w:rsidRDefault="00000000">
            <w:pPr>
              <w:keepNext/>
              <w:keepLines/>
            </w:pPr>
            <w:r>
              <w:rPr>
                <w:sz w:val="18"/>
                <w:szCs w:val="18"/>
              </w:rPr>
              <w:t>6 sp; kan lokalt anpassas till 4–7 sp</w:t>
            </w:r>
          </w:p>
        </w:tc>
      </w:tr>
      <w:tr w:rsidR="00DE1821" w14:paraId="4896A9A9" w14:textId="77777777">
        <w:trPr>
          <w:cantSplit/>
          <w:jc w:val="center"/>
        </w:trPr>
        <w:tc>
          <w:tcPr>
            <w:tcW w:w="2232" w:type="dxa"/>
            <w:shd w:val="clear" w:color="auto" w:fill="F7F9FB"/>
            <w:tcMar>
              <w:top w:w="90" w:type="dxa"/>
              <w:left w:w="110" w:type="dxa"/>
              <w:bottom w:w="90" w:type="dxa"/>
              <w:right w:w="110" w:type="dxa"/>
            </w:tcMar>
            <w:vAlign w:val="center"/>
          </w:tcPr>
          <w:p w14:paraId="2B9636E1" w14:textId="77777777" w:rsidR="00DE1821" w:rsidRDefault="00000000">
            <w:pPr>
              <w:keepNext/>
              <w:keepLines/>
              <w:spacing w:after="20" w:line="246" w:lineRule="auto"/>
            </w:pPr>
            <w:r>
              <w:rPr>
                <w:sz w:val="17"/>
                <w:szCs w:val="17"/>
              </w:rPr>
              <w:t>Utbildningsanordnare</w:t>
            </w:r>
          </w:p>
        </w:tc>
        <w:tc>
          <w:tcPr>
            <w:tcW w:w="7200" w:type="dxa"/>
            <w:shd w:val="clear" w:color="auto" w:fill="F7F9FB"/>
            <w:tcMar>
              <w:top w:w="90" w:type="dxa"/>
              <w:left w:w="110" w:type="dxa"/>
              <w:bottom w:w="90" w:type="dxa"/>
              <w:right w:w="110" w:type="dxa"/>
            </w:tcMar>
            <w:vAlign w:val="center"/>
          </w:tcPr>
          <w:p w14:paraId="3CC40F95" w14:textId="77777777" w:rsidR="00DE1821" w:rsidRDefault="00000000">
            <w:pPr>
              <w:keepNext/>
              <w:keepLines/>
              <w:spacing w:after="20" w:line="246" w:lineRule="auto"/>
            </w:pPr>
            <w:r>
              <w:rPr>
                <w:sz w:val="17"/>
                <w:szCs w:val="17"/>
              </w:rPr>
              <w:t>[Läroanstaltens huvudman och läroanstalten]</w:t>
            </w:r>
          </w:p>
        </w:tc>
      </w:tr>
      <w:tr w:rsidR="00DE1821" w14:paraId="39DC77F7" w14:textId="77777777">
        <w:trPr>
          <w:cantSplit/>
          <w:jc w:val="center"/>
        </w:trPr>
        <w:tc>
          <w:tcPr>
            <w:tcW w:w="2232" w:type="dxa"/>
            <w:tcMar>
              <w:top w:w="90" w:type="dxa"/>
              <w:left w:w="110" w:type="dxa"/>
              <w:bottom w:w="90" w:type="dxa"/>
              <w:right w:w="110" w:type="dxa"/>
            </w:tcMar>
            <w:vAlign w:val="center"/>
          </w:tcPr>
          <w:p w14:paraId="56F78CC3" w14:textId="77777777" w:rsidR="00DE1821" w:rsidRDefault="00000000">
            <w:pPr>
              <w:keepNext/>
              <w:keepLines/>
              <w:spacing w:after="20" w:line="246" w:lineRule="auto"/>
            </w:pPr>
            <w:r>
              <w:rPr>
                <w:sz w:val="17"/>
                <w:szCs w:val="17"/>
              </w:rPr>
              <w:t>Undervisningsspråk</w:t>
            </w:r>
          </w:p>
        </w:tc>
        <w:tc>
          <w:tcPr>
            <w:tcW w:w="7200" w:type="dxa"/>
            <w:tcMar>
              <w:top w:w="90" w:type="dxa"/>
              <w:left w:w="110" w:type="dxa"/>
              <w:bottom w:w="90" w:type="dxa"/>
              <w:right w:w="110" w:type="dxa"/>
            </w:tcMar>
            <w:vAlign w:val="center"/>
          </w:tcPr>
          <w:p w14:paraId="71E002E8" w14:textId="77777777" w:rsidR="00DE1821" w:rsidRDefault="00000000">
            <w:pPr>
              <w:keepNext/>
              <w:keepLines/>
              <w:spacing w:after="20" w:line="246" w:lineRule="auto"/>
            </w:pPr>
            <w:r>
              <w:rPr>
                <w:sz w:val="17"/>
                <w:szCs w:val="17"/>
              </w:rPr>
              <w:t>Finska, svenska, lätt språk eller annat stödspråk</w:t>
            </w:r>
          </w:p>
        </w:tc>
      </w:tr>
      <w:tr w:rsidR="00DE1821" w14:paraId="2B915262" w14:textId="77777777">
        <w:trPr>
          <w:cantSplit/>
          <w:jc w:val="center"/>
        </w:trPr>
        <w:tc>
          <w:tcPr>
            <w:tcW w:w="2232" w:type="dxa"/>
            <w:shd w:val="clear" w:color="auto" w:fill="F7F9FB"/>
            <w:tcMar>
              <w:top w:w="90" w:type="dxa"/>
              <w:left w:w="110" w:type="dxa"/>
              <w:bottom w:w="90" w:type="dxa"/>
              <w:right w:w="110" w:type="dxa"/>
            </w:tcMar>
            <w:vAlign w:val="center"/>
          </w:tcPr>
          <w:p w14:paraId="59F317F8" w14:textId="77777777" w:rsidR="00DE1821" w:rsidRDefault="00000000">
            <w:pPr>
              <w:keepNext/>
              <w:keepLines/>
              <w:spacing w:after="20" w:line="246" w:lineRule="auto"/>
            </w:pPr>
            <w:r>
              <w:rPr>
                <w:sz w:val="17"/>
                <w:szCs w:val="17"/>
              </w:rPr>
              <w:t>Målgrupp</w:t>
            </w:r>
          </w:p>
        </w:tc>
        <w:tc>
          <w:tcPr>
            <w:tcW w:w="7200" w:type="dxa"/>
            <w:shd w:val="clear" w:color="auto" w:fill="F7F9FB"/>
            <w:tcMar>
              <w:top w:w="90" w:type="dxa"/>
              <w:left w:w="110" w:type="dxa"/>
              <w:bottom w:w="90" w:type="dxa"/>
              <w:right w:w="110" w:type="dxa"/>
            </w:tcMar>
            <w:vAlign w:val="center"/>
          </w:tcPr>
          <w:p w14:paraId="5DEB6BBE" w14:textId="77777777" w:rsidR="00DE1821" w:rsidRDefault="00000000">
            <w:pPr>
              <w:keepNext/>
              <w:keepLines/>
              <w:spacing w:after="20" w:line="246" w:lineRule="auto"/>
            </w:pPr>
            <w:r>
              <w:rPr>
                <w:sz w:val="17"/>
                <w:szCs w:val="17"/>
              </w:rPr>
              <w:t>Vuxna, unga och seniorer vid läroanstalter inom den fria bildningen. Kan anpassas för studerande i finska språket och finländsk kultur inom den fria bildningen.</w:t>
            </w:r>
          </w:p>
        </w:tc>
      </w:tr>
      <w:tr w:rsidR="00DE1821" w14:paraId="2B7ED4EB" w14:textId="77777777">
        <w:trPr>
          <w:cantSplit/>
          <w:jc w:val="center"/>
        </w:trPr>
        <w:tc>
          <w:tcPr>
            <w:tcW w:w="2232" w:type="dxa"/>
            <w:tcMar>
              <w:top w:w="90" w:type="dxa"/>
              <w:left w:w="110" w:type="dxa"/>
              <w:bottom w:w="90" w:type="dxa"/>
              <w:right w:w="110" w:type="dxa"/>
            </w:tcMar>
            <w:vAlign w:val="center"/>
          </w:tcPr>
          <w:p w14:paraId="011244D5" w14:textId="77777777" w:rsidR="00DE1821" w:rsidRDefault="00000000">
            <w:pPr>
              <w:keepNext/>
              <w:keepLines/>
              <w:spacing w:after="20" w:line="246" w:lineRule="auto"/>
            </w:pPr>
            <w:r>
              <w:rPr>
                <w:sz w:val="17"/>
                <w:szCs w:val="17"/>
              </w:rPr>
              <w:t>Tidigare kunnande</w:t>
            </w:r>
          </w:p>
        </w:tc>
        <w:tc>
          <w:tcPr>
            <w:tcW w:w="7200" w:type="dxa"/>
            <w:tcMar>
              <w:top w:w="90" w:type="dxa"/>
              <w:left w:w="110" w:type="dxa"/>
              <w:bottom w:w="90" w:type="dxa"/>
              <w:right w:w="110" w:type="dxa"/>
            </w:tcMar>
            <w:vAlign w:val="center"/>
          </w:tcPr>
          <w:p w14:paraId="34E760F1" w14:textId="77777777" w:rsidR="00DE1821" w:rsidRDefault="00000000">
            <w:pPr>
              <w:keepNext/>
              <w:keepLines/>
              <w:spacing w:after="20" w:line="246" w:lineRule="auto"/>
            </w:pPr>
            <w:r>
              <w:rPr>
                <w:sz w:val="17"/>
                <w:szCs w:val="17"/>
              </w:rPr>
              <w:t>Kräver inga förkunskaper.</w:t>
            </w:r>
          </w:p>
        </w:tc>
      </w:tr>
      <w:tr w:rsidR="00DE1821" w14:paraId="31BBB81E" w14:textId="77777777">
        <w:trPr>
          <w:cantSplit/>
          <w:jc w:val="center"/>
        </w:trPr>
        <w:tc>
          <w:tcPr>
            <w:tcW w:w="2232" w:type="dxa"/>
            <w:shd w:val="clear" w:color="auto" w:fill="F7F9FB"/>
            <w:tcMar>
              <w:top w:w="90" w:type="dxa"/>
              <w:left w:w="110" w:type="dxa"/>
              <w:bottom w:w="90" w:type="dxa"/>
              <w:right w:w="110" w:type="dxa"/>
            </w:tcMar>
            <w:vAlign w:val="center"/>
          </w:tcPr>
          <w:p w14:paraId="3BBB18C5" w14:textId="77777777" w:rsidR="00DE1821" w:rsidRDefault="00000000">
            <w:pPr>
              <w:keepLines/>
              <w:spacing w:after="20" w:line="246" w:lineRule="auto"/>
            </w:pPr>
            <w:r>
              <w:rPr>
                <w:sz w:val="17"/>
                <w:szCs w:val="17"/>
              </w:rPr>
              <w:t>Bedömningsskala</w:t>
            </w:r>
          </w:p>
        </w:tc>
        <w:tc>
          <w:tcPr>
            <w:tcW w:w="7200" w:type="dxa"/>
            <w:shd w:val="clear" w:color="auto" w:fill="F7F9FB"/>
            <w:tcMar>
              <w:top w:w="90" w:type="dxa"/>
              <w:left w:w="110" w:type="dxa"/>
              <w:bottom w:w="90" w:type="dxa"/>
              <w:right w:w="110" w:type="dxa"/>
            </w:tcMar>
            <w:vAlign w:val="center"/>
          </w:tcPr>
          <w:p w14:paraId="13B21426" w14:textId="77777777" w:rsidR="00DE1821" w:rsidRDefault="00000000">
            <w:pPr>
              <w:keepLines/>
              <w:spacing w:after="20" w:line="246" w:lineRule="auto"/>
            </w:pPr>
            <w:r>
              <w:rPr>
                <w:sz w:val="17"/>
                <w:szCs w:val="17"/>
              </w:rPr>
              <w:t>Godkänd / underkänd</w:t>
            </w:r>
          </w:p>
        </w:tc>
      </w:tr>
    </w:tbl>
    <w:p w14:paraId="0993273A" w14:textId="77777777" w:rsidR="00DE1821" w:rsidRDefault="00DE1821">
      <w:pPr>
        <w:spacing w:after="20"/>
      </w:pPr>
    </w:p>
    <w:p w14:paraId="6D5484C1" w14:textId="77777777" w:rsidR="00DE1821" w:rsidRDefault="00000000">
      <w:pPr>
        <w:pStyle w:val="Rubrik1"/>
      </w:pPr>
      <w:r>
        <w:t>2. Utbildningens uppdrag och värdegrund</w:t>
      </w:r>
    </w:p>
    <w:p w14:paraId="5E75D227" w14:textId="77777777" w:rsidR="00DE1821" w:rsidRDefault="00000000">
      <w:r>
        <w:t>Utbildningen stärker den studerandes beredskap att agera tryggt vid störningar i vardagen, allvarliga kriser och undantagsförhållanden samt främjar individers, gemenskapers och samhällets kristålighet, det vill säga resiliens. Resiliens förstås som förmågan att förutse och möta förändringar och störningar, upprätthålla funktionsförmågan, återhämta sig samt lära och förnya sig under föränderliga förhållanden.</w:t>
      </w:r>
    </w:p>
    <w:p w14:paraId="690C0D8A" w14:textId="77777777" w:rsidR="00DE1821" w:rsidRDefault="00000000">
      <w:r>
        <w:br/>
        <w:t>Utgångspunkten är samverkansmodellen för övergripande säkerhet: individer, gemenskaper, myndigheter, näringslivet och organisationer bygger tillsammans upp samhällets säkerhet och kristålighet. Utbildningen stärker den studerandes egen handlingsförmåga och välbefinnande samt förmågan att vara en del av en gemenskap, ge och ta emot hjälp och delta i att bygga gemensam säkerhet.</w:t>
      </w:r>
      <w:r>
        <w:br/>
      </w:r>
      <w:r>
        <w:br/>
        <w:t>I utbildningen ses säkerhet, välbefinnande, delaktighet och tillit som faktorer som stärker varandra. Samhällelig tillit bygger på tillit mellan människor, upplevelsen av att höra till en gemenskap och möjligheten att påverka samt på tillit till samhällets institutioner. Utbildningen stärker förutsättningarna för konstruktiv växelverkan, samarbete, kritisk bedömning av information och ansvarsfullt deltagande. Därigenom stöder den social sammanhållning, samhällelig tillit och det demokratiska samhällets funktionsförmåga även vid störningar och kriser.</w:t>
      </w:r>
      <w:r>
        <w:br/>
      </w:r>
      <w:r>
        <w:br/>
        <w:t>Utbildningen bidrar till att förverkliga syftet med lagen om fritt bildningsarbete genom att främja människors mångsidiga utveckling och välbefinnande samt sammanhållning, jämlikhet och aktivt medborgarskap i samhället. I enlighet med den fria bildningens utgångspunkter stöder utbildningen individens utveckling och tilltro till den egna förmågan samt förmågan att fungera i gemenskaper och delta i samhället.</w:t>
      </w:r>
      <w:r>
        <w:br/>
      </w:r>
      <w:r>
        <w:br/>
        <w:t>Undervisningen bygger på respekt för människovärdet, likabehandling, demokrati, ansvar, tillit och fredlig samverkan. Säkerhetshot behandlas sakligt och på ett pedagogiskt tryggt sätt.</w:t>
      </w:r>
    </w:p>
    <w:p w14:paraId="0E704C24" w14:textId="77777777" w:rsidR="00DE1821" w:rsidRDefault="00000000">
      <w:pPr>
        <w:pStyle w:val="Rubrik1"/>
      </w:pPr>
      <w:r>
        <w:lastRenderedPageBreak/>
        <w:t>3. Utbildningens allmänna kompetensmål</w:t>
      </w:r>
    </w:p>
    <w:p w14:paraId="0525AEDD" w14:textId="77777777" w:rsidR="00DE1821" w:rsidRDefault="00000000">
      <w:r>
        <w:t>Efter genomförd utbildning kan den studerande:</w:t>
      </w:r>
    </w:p>
    <w:p w14:paraId="11B20717" w14:textId="77777777" w:rsidR="00DE1821" w:rsidRDefault="00000000">
      <w:pPr>
        <w:numPr>
          <w:ilvl w:val="0"/>
          <w:numId w:val="1"/>
        </w:numPr>
        <w:pBdr>
          <w:top w:val="nil"/>
          <w:left w:val="nil"/>
          <w:bottom w:val="nil"/>
          <w:right w:val="nil"/>
          <w:between w:val="nil"/>
        </w:pBdr>
        <w:spacing w:after="0"/>
      </w:pPr>
      <w:r>
        <w:t xml:space="preserve">förklara de </w:t>
      </w:r>
      <w:r>
        <w:rPr>
          <w:color w:val="000000"/>
        </w:rPr>
        <w:t>centrala aktörerna och strukturerna inom den övergripande säkerheten i Finland samt sin egen roll</w:t>
      </w:r>
    </w:p>
    <w:p w14:paraId="75C6B6AC" w14:textId="77777777" w:rsidR="00DE1821" w:rsidRDefault="00000000">
      <w:pPr>
        <w:numPr>
          <w:ilvl w:val="0"/>
          <w:numId w:val="1"/>
        </w:numPr>
        <w:pBdr>
          <w:top w:val="nil"/>
          <w:left w:val="nil"/>
          <w:bottom w:val="nil"/>
          <w:right w:val="nil"/>
          <w:between w:val="nil"/>
        </w:pBdr>
        <w:spacing w:after="0"/>
      </w:pPr>
      <w:r>
        <w:t xml:space="preserve">självständigt utföra </w:t>
      </w:r>
      <w:r>
        <w:rPr>
          <w:color w:val="000000"/>
        </w:rPr>
        <w:t xml:space="preserve">uppgifter </w:t>
      </w:r>
      <w:r>
        <w:t xml:space="preserve">som beredskapen kräver </w:t>
      </w:r>
      <w:r>
        <w:rPr>
          <w:color w:val="000000"/>
        </w:rPr>
        <w:t>och agera vid vanliga störningar</w:t>
      </w:r>
    </w:p>
    <w:p w14:paraId="635AE2F6" w14:textId="77777777" w:rsidR="00DE1821" w:rsidRDefault="00000000">
      <w:pPr>
        <w:numPr>
          <w:ilvl w:val="0"/>
          <w:numId w:val="1"/>
        </w:numPr>
        <w:pBdr>
          <w:top w:val="nil"/>
          <w:left w:val="nil"/>
          <w:bottom w:val="nil"/>
          <w:right w:val="nil"/>
          <w:between w:val="nil"/>
        </w:pBdr>
        <w:spacing w:after="0"/>
      </w:pPr>
      <w:r>
        <w:t xml:space="preserve">tolka stress- </w:t>
      </w:r>
      <w:r>
        <w:rPr>
          <w:color w:val="000000"/>
        </w:rPr>
        <w:t xml:space="preserve">och krisreaktioner samt erinra </w:t>
      </w:r>
      <w:r>
        <w:t xml:space="preserve">sig metoder som stöder funktionsförmåga </w:t>
      </w:r>
      <w:r>
        <w:rPr>
          <w:color w:val="000000"/>
        </w:rPr>
        <w:t>och återhämtning vid sådana reaktioner</w:t>
      </w:r>
    </w:p>
    <w:p w14:paraId="30C1E896" w14:textId="77777777" w:rsidR="00DE1821" w:rsidRDefault="00000000">
      <w:pPr>
        <w:numPr>
          <w:ilvl w:val="0"/>
          <w:numId w:val="1"/>
        </w:numPr>
        <w:pBdr>
          <w:top w:val="nil"/>
          <w:left w:val="nil"/>
          <w:bottom w:val="nil"/>
          <w:right w:val="nil"/>
          <w:between w:val="nil"/>
        </w:pBdr>
        <w:spacing w:after="0"/>
      </w:pPr>
      <w:r>
        <w:rPr>
          <w:color w:val="000000"/>
        </w:rPr>
        <w:t xml:space="preserve">bedöma informationens tillförlitlighet, </w:t>
      </w:r>
      <w:r>
        <w:t xml:space="preserve">tolka påverkansförsök och </w:t>
      </w:r>
      <w:r>
        <w:rPr>
          <w:color w:val="000000"/>
        </w:rPr>
        <w:t>använda officiella kommunikationskanaler</w:t>
      </w:r>
    </w:p>
    <w:p w14:paraId="1A048794" w14:textId="77777777" w:rsidR="00DE1821" w:rsidRDefault="00000000">
      <w:pPr>
        <w:numPr>
          <w:ilvl w:val="0"/>
          <w:numId w:val="1"/>
        </w:numPr>
        <w:pBdr>
          <w:top w:val="nil"/>
          <w:left w:val="nil"/>
          <w:bottom w:val="nil"/>
          <w:right w:val="nil"/>
          <w:between w:val="nil"/>
        </w:pBdr>
        <w:spacing w:after="0"/>
      </w:pPr>
      <w:r>
        <w:rPr>
          <w:color w:val="000000"/>
        </w:rPr>
        <w:t xml:space="preserve">samarbeta </w:t>
      </w:r>
      <w:r>
        <w:t xml:space="preserve">med andra </w:t>
      </w:r>
      <w:r>
        <w:rPr>
          <w:color w:val="000000"/>
        </w:rPr>
        <w:t>och hjälpa utifrån sin förmåga och beredskap</w:t>
      </w:r>
    </w:p>
    <w:p w14:paraId="3AD1FE60" w14:textId="77777777" w:rsidR="00DE1821" w:rsidRDefault="00000000">
      <w:pPr>
        <w:numPr>
          <w:ilvl w:val="0"/>
          <w:numId w:val="1"/>
        </w:numPr>
        <w:pBdr>
          <w:top w:val="nil"/>
          <w:left w:val="nil"/>
          <w:bottom w:val="nil"/>
          <w:right w:val="nil"/>
          <w:between w:val="nil"/>
        </w:pBdr>
        <w:spacing w:after="0"/>
      </w:pPr>
      <w:r>
        <w:t xml:space="preserve">förstå uppgifterna </w:t>
      </w:r>
      <w:r>
        <w:rPr>
          <w:color w:val="000000"/>
        </w:rPr>
        <w:t xml:space="preserve">och betydelsen </w:t>
      </w:r>
      <w:r>
        <w:t xml:space="preserve">av </w:t>
      </w:r>
      <w:r>
        <w:rPr>
          <w:color w:val="000000"/>
        </w:rPr>
        <w:t xml:space="preserve">organisationsverksamhet och frivilligverksamhet </w:t>
      </w:r>
      <w:r>
        <w:t>inom beredskap vid störningar</w:t>
      </w:r>
    </w:p>
    <w:p w14:paraId="251878E6" w14:textId="77777777" w:rsidR="00DE1821" w:rsidRDefault="00000000">
      <w:pPr>
        <w:numPr>
          <w:ilvl w:val="0"/>
          <w:numId w:val="1"/>
        </w:numPr>
        <w:pBdr>
          <w:top w:val="nil"/>
          <w:left w:val="nil"/>
          <w:bottom w:val="nil"/>
          <w:right w:val="nil"/>
          <w:between w:val="nil"/>
        </w:pBdr>
        <w:spacing w:after="60"/>
      </w:pPr>
      <w:r>
        <w:rPr>
          <w:color w:val="000000"/>
        </w:rPr>
        <w:t xml:space="preserve">förstå betydelsen av fysisk funktionsförmåga </w:t>
      </w:r>
      <w:r>
        <w:t xml:space="preserve">och tryggt </w:t>
      </w:r>
      <w:r>
        <w:rPr>
          <w:color w:val="000000"/>
        </w:rPr>
        <w:t>tillämpa det hen lärt sig i en praktisk beredskapsövning</w:t>
      </w:r>
    </w:p>
    <w:p w14:paraId="36E2E918" w14:textId="77777777" w:rsidR="00DE1821" w:rsidRDefault="00000000">
      <w:pPr>
        <w:pStyle w:val="Rubrik1"/>
      </w:pPr>
      <w:r>
        <w:t>4. Omfattning och struktur</w:t>
      </w:r>
    </w:p>
    <w:p w14:paraId="3A1519E2" w14:textId="77777777" w:rsidR="00DE1821" w:rsidRDefault="00000000">
      <w:pPr>
        <w:keepNext/>
      </w:pPr>
      <w:r>
        <w:t>En studiepoäng motsvarar i genomsnitt 27 timmar arbete för den studerande. Arbetet kan bestå av när- och nätundervisning, handledda övningar, självständiga studier, förhandsuppgifter och påvisande av kunnande.</w:t>
      </w:r>
    </w:p>
    <w:tbl>
      <w:tblPr>
        <w:tblStyle w:val="a1"/>
        <w:tblW w:w="106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5"/>
        <w:gridCol w:w="4983"/>
        <w:gridCol w:w="2046"/>
        <w:gridCol w:w="2046"/>
      </w:tblGrid>
      <w:tr w:rsidR="00DE1821" w14:paraId="36C3E27E" w14:textId="77777777">
        <w:trPr>
          <w:cantSplit/>
          <w:tblHeader/>
          <w:jc w:val="center"/>
        </w:trPr>
        <w:tc>
          <w:tcPr>
            <w:tcW w:w="1585" w:type="dxa"/>
            <w:shd w:val="clear" w:color="auto" w:fill="1F4E78"/>
            <w:tcMar>
              <w:top w:w="90" w:type="dxa"/>
              <w:left w:w="110" w:type="dxa"/>
              <w:bottom w:w="90" w:type="dxa"/>
              <w:right w:w="110" w:type="dxa"/>
            </w:tcMar>
          </w:tcPr>
          <w:p w14:paraId="568EB69C" w14:textId="77777777" w:rsidR="00DE1821" w:rsidRDefault="00000000">
            <w:pPr>
              <w:keepNext/>
              <w:keepLines/>
            </w:pPr>
            <w:r>
              <w:rPr>
                <w:b/>
                <w:bCs/>
                <w:color w:val="FFFFFF"/>
                <w:sz w:val="18"/>
                <w:szCs w:val="18"/>
              </w:rPr>
              <w:t>Nr</w:t>
            </w:r>
          </w:p>
        </w:tc>
        <w:tc>
          <w:tcPr>
            <w:tcW w:w="4983" w:type="dxa"/>
            <w:shd w:val="clear" w:color="auto" w:fill="1F4E78"/>
            <w:tcMar>
              <w:top w:w="90" w:type="dxa"/>
              <w:left w:w="110" w:type="dxa"/>
              <w:bottom w:w="90" w:type="dxa"/>
              <w:right w:w="110" w:type="dxa"/>
            </w:tcMar>
          </w:tcPr>
          <w:p w14:paraId="3C0071C3" w14:textId="77777777" w:rsidR="00DE1821" w:rsidRDefault="00000000">
            <w:pPr>
              <w:keepNext/>
              <w:keepLines/>
            </w:pPr>
            <w:r>
              <w:rPr>
                <w:b/>
                <w:bCs/>
                <w:color w:val="FFFFFF"/>
                <w:sz w:val="18"/>
                <w:szCs w:val="18"/>
              </w:rPr>
              <w:t>Studieavsnitt</w:t>
            </w:r>
          </w:p>
        </w:tc>
        <w:tc>
          <w:tcPr>
            <w:tcW w:w="2046" w:type="dxa"/>
            <w:shd w:val="clear" w:color="auto" w:fill="1F4E78"/>
            <w:tcMar>
              <w:top w:w="90" w:type="dxa"/>
              <w:left w:w="110" w:type="dxa"/>
              <w:bottom w:w="90" w:type="dxa"/>
              <w:right w:w="110" w:type="dxa"/>
            </w:tcMar>
          </w:tcPr>
          <w:p w14:paraId="78191FAD" w14:textId="77777777" w:rsidR="00DE1821" w:rsidRDefault="00000000">
            <w:pPr>
              <w:keepNext/>
              <w:keepLines/>
            </w:pPr>
            <w:r>
              <w:rPr>
                <w:b/>
                <w:bCs/>
                <w:color w:val="FFFFFF"/>
                <w:sz w:val="18"/>
                <w:szCs w:val="18"/>
              </w:rPr>
              <w:t>Omfattning</w:t>
            </w:r>
          </w:p>
        </w:tc>
        <w:tc>
          <w:tcPr>
            <w:tcW w:w="2046" w:type="dxa"/>
            <w:shd w:val="clear" w:color="auto" w:fill="1F4E78"/>
            <w:tcMar>
              <w:top w:w="90" w:type="dxa"/>
              <w:left w:w="110" w:type="dxa"/>
              <w:bottom w:w="90" w:type="dxa"/>
              <w:right w:w="110" w:type="dxa"/>
            </w:tcMar>
          </w:tcPr>
          <w:p w14:paraId="76E127E1" w14:textId="77777777" w:rsidR="00DE1821" w:rsidRDefault="00000000">
            <w:pPr>
              <w:keepNext/>
              <w:keepLines/>
            </w:pPr>
            <w:r>
              <w:rPr>
                <w:b/>
                <w:bCs/>
                <w:color w:val="FFFFFF"/>
                <w:sz w:val="18"/>
                <w:szCs w:val="18"/>
              </w:rPr>
              <w:t>Arbetsmängd</w:t>
            </w:r>
          </w:p>
        </w:tc>
      </w:tr>
      <w:tr w:rsidR="00DE1821" w14:paraId="3067500D" w14:textId="77777777">
        <w:trPr>
          <w:cantSplit/>
          <w:jc w:val="center"/>
        </w:trPr>
        <w:tc>
          <w:tcPr>
            <w:tcW w:w="1585" w:type="dxa"/>
            <w:tcMar>
              <w:top w:w="90" w:type="dxa"/>
              <w:left w:w="110" w:type="dxa"/>
              <w:bottom w:w="90" w:type="dxa"/>
              <w:right w:w="110" w:type="dxa"/>
            </w:tcMar>
            <w:vAlign w:val="center"/>
          </w:tcPr>
          <w:p w14:paraId="13D4CA14" w14:textId="77777777" w:rsidR="00DE1821" w:rsidRDefault="00000000">
            <w:pPr>
              <w:keepNext/>
              <w:keepLines/>
              <w:spacing w:after="20" w:line="246" w:lineRule="auto"/>
            </w:pPr>
            <w:r>
              <w:rPr>
                <w:sz w:val="17"/>
                <w:szCs w:val="17"/>
              </w:rPr>
              <w:t>1</w:t>
            </w:r>
          </w:p>
        </w:tc>
        <w:tc>
          <w:tcPr>
            <w:tcW w:w="4983" w:type="dxa"/>
            <w:tcMar>
              <w:top w:w="90" w:type="dxa"/>
              <w:left w:w="110" w:type="dxa"/>
              <w:bottom w:w="90" w:type="dxa"/>
              <w:right w:w="110" w:type="dxa"/>
            </w:tcMar>
            <w:vAlign w:val="center"/>
          </w:tcPr>
          <w:p w14:paraId="65590D9F" w14:textId="77777777" w:rsidR="00DE1821" w:rsidRDefault="00000000">
            <w:pPr>
              <w:keepNext/>
              <w:keepLines/>
              <w:spacing w:after="20" w:line="246" w:lineRule="auto"/>
            </w:pPr>
            <w:r>
              <w:rPr>
                <w:sz w:val="17"/>
                <w:szCs w:val="17"/>
              </w:rPr>
              <w:t>Kristålighet och övergripande säkerhet</w:t>
            </w:r>
          </w:p>
        </w:tc>
        <w:tc>
          <w:tcPr>
            <w:tcW w:w="2046" w:type="dxa"/>
            <w:tcMar>
              <w:top w:w="90" w:type="dxa"/>
              <w:left w:w="110" w:type="dxa"/>
              <w:bottom w:w="90" w:type="dxa"/>
              <w:right w:w="110" w:type="dxa"/>
            </w:tcMar>
            <w:vAlign w:val="center"/>
          </w:tcPr>
          <w:p w14:paraId="246C7AFC" w14:textId="77777777" w:rsidR="00DE1821" w:rsidRDefault="00000000">
            <w:pPr>
              <w:keepNext/>
              <w:keepLines/>
              <w:spacing w:after="20" w:line="246" w:lineRule="auto"/>
            </w:pPr>
            <w:r>
              <w:rPr>
                <w:sz w:val="17"/>
                <w:szCs w:val="17"/>
              </w:rPr>
              <w:t>1 sp</w:t>
            </w:r>
          </w:p>
        </w:tc>
        <w:tc>
          <w:tcPr>
            <w:tcW w:w="2046" w:type="dxa"/>
            <w:tcMar>
              <w:top w:w="90" w:type="dxa"/>
              <w:left w:w="110" w:type="dxa"/>
              <w:bottom w:w="90" w:type="dxa"/>
              <w:right w:w="110" w:type="dxa"/>
            </w:tcMar>
            <w:vAlign w:val="center"/>
          </w:tcPr>
          <w:p w14:paraId="70B6D070" w14:textId="77777777" w:rsidR="00DE1821" w:rsidRDefault="00000000">
            <w:pPr>
              <w:keepNext/>
              <w:keepLines/>
              <w:spacing w:after="20" w:line="246" w:lineRule="auto"/>
            </w:pPr>
            <w:r>
              <w:rPr>
                <w:sz w:val="17"/>
                <w:szCs w:val="17"/>
              </w:rPr>
              <w:t>27 h</w:t>
            </w:r>
          </w:p>
        </w:tc>
      </w:tr>
      <w:tr w:rsidR="00DE1821" w14:paraId="08C6B07F" w14:textId="77777777">
        <w:trPr>
          <w:cantSplit/>
          <w:jc w:val="center"/>
        </w:trPr>
        <w:tc>
          <w:tcPr>
            <w:tcW w:w="1585" w:type="dxa"/>
            <w:shd w:val="clear" w:color="auto" w:fill="F7F9FB"/>
            <w:tcMar>
              <w:top w:w="90" w:type="dxa"/>
              <w:left w:w="110" w:type="dxa"/>
              <w:bottom w:w="90" w:type="dxa"/>
              <w:right w:w="110" w:type="dxa"/>
            </w:tcMar>
            <w:vAlign w:val="center"/>
          </w:tcPr>
          <w:p w14:paraId="0676C3D7" w14:textId="77777777" w:rsidR="00DE1821" w:rsidRDefault="00000000">
            <w:pPr>
              <w:keepNext/>
              <w:keepLines/>
              <w:spacing w:after="20" w:line="246" w:lineRule="auto"/>
            </w:pPr>
            <w:r>
              <w:rPr>
                <w:sz w:val="17"/>
                <w:szCs w:val="17"/>
              </w:rPr>
              <w:t>2</w:t>
            </w:r>
          </w:p>
        </w:tc>
        <w:tc>
          <w:tcPr>
            <w:tcW w:w="4983" w:type="dxa"/>
            <w:shd w:val="clear" w:color="auto" w:fill="F7F9FB"/>
            <w:tcMar>
              <w:top w:w="90" w:type="dxa"/>
              <w:left w:w="110" w:type="dxa"/>
              <w:bottom w:w="90" w:type="dxa"/>
              <w:right w:w="110" w:type="dxa"/>
            </w:tcMar>
            <w:vAlign w:val="center"/>
          </w:tcPr>
          <w:p w14:paraId="1543BCAA" w14:textId="77777777" w:rsidR="00DE1821" w:rsidRDefault="00000000">
            <w:pPr>
              <w:keepNext/>
              <w:keepLines/>
              <w:spacing w:after="20" w:line="246" w:lineRule="auto"/>
            </w:pPr>
            <w:r>
              <w:rPr>
                <w:sz w:val="17"/>
                <w:szCs w:val="17"/>
              </w:rPr>
              <w:t>Beredskap i vardagen</w:t>
            </w:r>
          </w:p>
        </w:tc>
        <w:tc>
          <w:tcPr>
            <w:tcW w:w="2046" w:type="dxa"/>
            <w:shd w:val="clear" w:color="auto" w:fill="F7F9FB"/>
            <w:tcMar>
              <w:top w:w="90" w:type="dxa"/>
              <w:left w:w="110" w:type="dxa"/>
              <w:bottom w:w="90" w:type="dxa"/>
              <w:right w:w="110" w:type="dxa"/>
            </w:tcMar>
            <w:vAlign w:val="center"/>
          </w:tcPr>
          <w:p w14:paraId="62A98A04" w14:textId="77777777" w:rsidR="00DE1821" w:rsidRDefault="00000000">
            <w:pPr>
              <w:keepNext/>
              <w:keepLines/>
              <w:spacing w:after="20" w:line="246" w:lineRule="auto"/>
            </w:pPr>
            <w:r>
              <w:rPr>
                <w:sz w:val="17"/>
                <w:szCs w:val="17"/>
              </w:rPr>
              <w:t>1 sp</w:t>
            </w:r>
          </w:p>
        </w:tc>
        <w:tc>
          <w:tcPr>
            <w:tcW w:w="2046" w:type="dxa"/>
            <w:shd w:val="clear" w:color="auto" w:fill="F7F9FB"/>
            <w:tcMar>
              <w:top w:w="90" w:type="dxa"/>
              <w:left w:w="110" w:type="dxa"/>
              <w:bottom w:w="90" w:type="dxa"/>
              <w:right w:w="110" w:type="dxa"/>
            </w:tcMar>
            <w:vAlign w:val="center"/>
          </w:tcPr>
          <w:p w14:paraId="1D20A781" w14:textId="77777777" w:rsidR="00DE1821" w:rsidRDefault="00000000">
            <w:pPr>
              <w:keepNext/>
              <w:keepLines/>
              <w:spacing w:after="20" w:line="246" w:lineRule="auto"/>
            </w:pPr>
            <w:r>
              <w:rPr>
                <w:sz w:val="17"/>
                <w:szCs w:val="17"/>
              </w:rPr>
              <w:t>27 h</w:t>
            </w:r>
          </w:p>
        </w:tc>
      </w:tr>
      <w:tr w:rsidR="00DE1821" w14:paraId="25F7F21B" w14:textId="77777777">
        <w:trPr>
          <w:cantSplit/>
          <w:jc w:val="center"/>
        </w:trPr>
        <w:tc>
          <w:tcPr>
            <w:tcW w:w="1585" w:type="dxa"/>
            <w:tcMar>
              <w:top w:w="90" w:type="dxa"/>
              <w:left w:w="110" w:type="dxa"/>
              <w:bottom w:w="90" w:type="dxa"/>
              <w:right w:w="110" w:type="dxa"/>
            </w:tcMar>
            <w:vAlign w:val="center"/>
          </w:tcPr>
          <w:p w14:paraId="496DA731" w14:textId="77777777" w:rsidR="00DE1821" w:rsidRDefault="00000000">
            <w:pPr>
              <w:keepNext/>
              <w:keepLines/>
              <w:spacing w:after="20" w:line="246" w:lineRule="auto"/>
            </w:pPr>
            <w:r>
              <w:rPr>
                <w:sz w:val="17"/>
                <w:szCs w:val="17"/>
              </w:rPr>
              <w:t>3</w:t>
            </w:r>
          </w:p>
        </w:tc>
        <w:tc>
          <w:tcPr>
            <w:tcW w:w="4983" w:type="dxa"/>
            <w:tcMar>
              <w:top w:w="90" w:type="dxa"/>
              <w:left w:w="110" w:type="dxa"/>
              <w:bottom w:w="90" w:type="dxa"/>
              <w:right w:w="110" w:type="dxa"/>
            </w:tcMar>
            <w:vAlign w:val="center"/>
          </w:tcPr>
          <w:p w14:paraId="0EB3DF57" w14:textId="77777777" w:rsidR="00DE1821" w:rsidRDefault="00000000">
            <w:pPr>
              <w:keepNext/>
              <w:keepLines/>
              <w:spacing w:after="20" w:line="246" w:lineRule="auto"/>
            </w:pPr>
            <w:r>
              <w:rPr>
                <w:sz w:val="17"/>
                <w:szCs w:val="17"/>
              </w:rPr>
              <w:t>Psykisk kristålighet</w:t>
            </w:r>
          </w:p>
        </w:tc>
        <w:tc>
          <w:tcPr>
            <w:tcW w:w="2046" w:type="dxa"/>
            <w:tcMar>
              <w:top w:w="90" w:type="dxa"/>
              <w:left w:w="110" w:type="dxa"/>
              <w:bottom w:w="90" w:type="dxa"/>
              <w:right w:w="110" w:type="dxa"/>
            </w:tcMar>
            <w:vAlign w:val="center"/>
          </w:tcPr>
          <w:p w14:paraId="258BCC99" w14:textId="77777777" w:rsidR="00DE1821" w:rsidRDefault="00000000">
            <w:pPr>
              <w:keepNext/>
              <w:keepLines/>
              <w:spacing w:after="20" w:line="246" w:lineRule="auto"/>
            </w:pPr>
            <w:r>
              <w:rPr>
                <w:sz w:val="17"/>
                <w:szCs w:val="17"/>
              </w:rPr>
              <w:t>1 sp</w:t>
            </w:r>
          </w:p>
        </w:tc>
        <w:tc>
          <w:tcPr>
            <w:tcW w:w="2046" w:type="dxa"/>
            <w:tcMar>
              <w:top w:w="90" w:type="dxa"/>
              <w:left w:w="110" w:type="dxa"/>
              <w:bottom w:w="90" w:type="dxa"/>
              <w:right w:w="110" w:type="dxa"/>
            </w:tcMar>
            <w:vAlign w:val="center"/>
          </w:tcPr>
          <w:p w14:paraId="7F34C1B3" w14:textId="77777777" w:rsidR="00DE1821" w:rsidRDefault="00000000">
            <w:pPr>
              <w:keepNext/>
              <w:keepLines/>
              <w:spacing w:after="20" w:line="246" w:lineRule="auto"/>
            </w:pPr>
            <w:r>
              <w:rPr>
                <w:sz w:val="17"/>
                <w:szCs w:val="17"/>
              </w:rPr>
              <w:t>27 h</w:t>
            </w:r>
          </w:p>
        </w:tc>
      </w:tr>
      <w:tr w:rsidR="00DE1821" w14:paraId="6D673849" w14:textId="77777777">
        <w:trPr>
          <w:cantSplit/>
          <w:jc w:val="center"/>
        </w:trPr>
        <w:tc>
          <w:tcPr>
            <w:tcW w:w="1585" w:type="dxa"/>
            <w:shd w:val="clear" w:color="auto" w:fill="F7F9FB"/>
            <w:tcMar>
              <w:top w:w="90" w:type="dxa"/>
              <w:left w:w="110" w:type="dxa"/>
              <w:bottom w:w="90" w:type="dxa"/>
              <w:right w:w="110" w:type="dxa"/>
            </w:tcMar>
            <w:vAlign w:val="center"/>
          </w:tcPr>
          <w:p w14:paraId="340FB5E0" w14:textId="77777777" w:rsidR="00DE1821" w:rsidRDefault="00000000">
            <w:pPr>
              <w:keepNext/>
              <w:keepLines/>
              <w:spacing w:after="20" w:line="246" w:lineRule="auto"/>
            </w:pPr>
            <w:r>
              <w:rPr>
                <w:sz w:val="17"/>
                <w:szCs w:val="17"/>
              </w:rPr>
              <w:t>4</w:t>
            </w:r>
          </w:p>
        </w:tc>
        <w:tc>
          <w:tcPr>
            <w:tcW w:w="4983" w:type="dxa"/>
            <w:shd w:val="clear" w:color="auto" w:fill="F7F9FB"/>
            <w:tcMar>
              <w:top w:w="90" w:type="dxa"/>
              <w:left w:w="110" w:type="dxa"/>
              <w:bottom w:w="90" w:type="dxa"/>
              <w:right w:w="110" w:type="dxa"/>
            </w:tcMar>
            <w:vAlign w:val="center"/>
          </w:tcPr>
          <w:p w14:paraId="59C11177" w14:textId="77777777" w:rsidR="00DE1821" w:rsidRDefault="00000000">
            <w:pPr>
              <w:keepNext/>
              <w:keepLines/>
              <w:spacing w:after="20" w:line="246" w:lineRule="auto"/>
            </w:pPr>
            <w:r>
              <w:rPr>
                <w:sz w:val="17"/>
                <w:szCs w:val="17"/>
              </w:rPr>
              <w:t>Digital säkerhet</w:t>
            </w:r>
          </w:p>
        </w:tc>
        <w:tc>
          <w:tcPr>
            <w:tcW w:w="2046" w:type="dxa"/>
            <w:shd w:val="clear" w:color="auto" w:fill="F7F9FB"/>
            <w:tcMar>
              <w:top w:w="90" w:type="dxa"/>
              <w:left w:w="110" w:type="dxa"/>
              <w:bottom w:w="90" w:type="dxa"/>
              <w:right w:w="110" w:type="dxa"/>
            </w:tcMar>
            <w:vAlign w:val="center"/>
          </w:tcPr>
          <w:p w14:paraId="5EC7D9D2" w14:textId="77777777" w:rsidR="00DE1821" w:rsidRDefault="00000000">
            <w:pPr>
              <w:keepNext/>
              <w:keepLines/>
              <w:spacing w:after="20" w:line="246" w:lineRule="auto"/>
            </w:pPr>
            <w:r>
              <w:rPr>
                <w:sz w:val="17"/>
                <w:szCs w:val="17"/>
              </w:rPr>
              <w:t>1 sp</w:t>
            </w:r>
          </w:p>
        </w:tc>
        <w:tc>
          <w:tcPr>
            <w:tcW w:w="2046" w:type="dxa"/>
            <w:shd w:val="clear" w:color="auto" w:fill="F7F9FB"/>
            <w:tcMar>
              <w:top w:w="90" w:type="dxa"/>
              <w:left w:w="110" w:type="dxa"/>
              <w:bottom w:w="90" w:type="dxa"/>
              <w:right w:w="110" w:type="dxa"/>
            </w:tcMar>
            <w:vAlign w:val="center"/>
          </w:tcPr>
          <w:p w14:paraId="33FC3417" w14:textId="77777777" w:rsidR="00DE1821" w:rsidRDefault="00000000">
            <w:pPr>
              <w:keepNext/>
              <w:keepLines/>
              <w:spacing w:after="20" w:line="246" w:lineRule="auto"/>
            </w:pPr>
            <w:r>
              <w:rPr>
                <w:sz w:val="17"/>
                <w:szCs w:val="17"/>
              </w:rPr>
              <w:t>27 h</w:t>
            </w:r>
          </w:p>
        </w:tc>
      </w:tr>
      <w:tr w:rsidR="00DE1821" w14:paraId="6C688530" w14:textId="77777777">
        <w:trPr>
          <w:cantSplit/>
          <w:jc w:val="center"/>
        </w:trPr>
        <w:tc>
          <w:tcPr>
            <w:tcW w:w="1585" w:type="dxa"/>
            <w:tcMar>
              <w:top w:w="90" w:type="dxa"/>
              <w:left w:w="110" w:type="dxa"/>
              <w:bottom w:w="90" w:type="dxa"/>
              <w:right w:w="110" w:type="dxa"/>
            </w:tcMar>
            <w:vAlign w:val="center"/>
          </w:tcPr>
          <w:p w14:paraId="2BE731DF" w14:textId="77777777" w:rsidR="00DE1821" w:rsidRDefault="00000000">
            <w:pPr>
              <w:keepNext/>
              <w:keepLines/>
            </w:pPr>
            <w:r>
              <w:rPr>
                <w:sz w:val="18"/>
                <w:szCs w:val="18"/>
              </w:rPr>
              <w:t>5</w:t>
            </w:r>
          </w:p>
        </w:tc>
        <w:tc>
          <w:tcPr>
            <w:tcW w:w="4983" w:type="dxa"/>
            <w:tcMar>
              <w:top w:w="90" w:type="dxa"/>
              <w:left w:w="110" w:type="dxa"/>
              <w:bottom w:w="90" w:type="dxa"/>
              <w:right w:w="110" w:type="dxa"/>
            </w:tcMar>
            <w:vAlign w:val="center"/>
          </w:tcPr>
          <w:p w14:paraId="5F70FA52" w14:textId="77777777" w:rsidR="00DE1821" w:rsidRDefault="00000000">
            <w:pPr>
              <w:keepNext/>
              <w:keepLines/>
            </w:pPr>
            <w:r>
              <w:rPr>
                <w:sz w:val="18"/>
                <w:szCs w:val="18"/>
              </w:rPr>
              <w:t>Gemenskap, frivilligverksamhet och samhällsansvar</w:t>
            </w:r>
          </w:p>
        </w:tc>
        <w:tc>
          <w:tcPr>
            <w:tcW w:w="2046" w:type="dxa"/>
            <w:tcMar>
              <w:top w:w="90" w:type="dxa"/>
              <w:left w:w="110" w:type="dxa"/>
              <w:bottom w:w="90" w:type="dxa"/>
              <w:right w:w="110" w:type="dxa"/>
            </w:tcMar>
            <w:vAlign w:val="center"/>
          </w:tcPr>
          <w:p w14:paraId="0C40127B" w14:textId="77777777" w:rsidR="00DE1821" w:rsidRDefault="00000000">
            <w:pPr>
              <w:keepNext/>
              <w:keepLines/>
            </w:pPr>
            <w:r>
              <w:rPr>
                <w:sz w:val="18"/>
                <w:szCs w:val="18"/>
              </w:rPr>
              <w:t>1 sp</w:t>
            </w:r>
          </w:p>
        </w:tc>
        <w:tc>
          <w:tcPr>
            <w:tcW w:w="2046" w:type="dxa"/>
            <w:tcMar>
              <w:top w:w="90" w:type="dxa"/>
              <w:left w:w="110" w:type="dxa"/>
              <w:bottom w:w="90" w:type="dxa"/>
              <w:right w:w="110" w:type="dxa"/>
            </w:tcMar>
            <w:vAlign w:val="center"/>
          </w:tcPr>
          <w:p w14:paraId="1111A15F" w14:textId="77777777" w:rsidR="00DE1821" w:rsidRDefault="00000000">
            <w:pPr>
              <w:keepNext/>
              <w:keepLines/>
            </w:pPr>
            <w:r>
              <w:rPr>
                <w:sz w:val="18"/>
                <w:szCs w:val="18"/>
              </w:rPr>
              <w:t>27 h</w:t>
            </w:r>
          </w:p>
        </w:tc>
      </w:tr>
      <w:tr w:rsidR="00DE1821" w14:paraId="19160E4C" w14:textId="77777777">
        <w:trPr>
          <w:cantSplit/>
          <w:jc w:val="center"/>
        </w:trPr>
        <w:tc>
          <w:tcPr>
            <w:tcW w:w="1585" w:type="dxa"/>
          </w:tcPr>
          <w:p w14:paraId="00CA6DD0" w14:textId="77777777" w:rsidR="00DE1821" w:rsidRDefault="00000000">
            <w:pPr>
              <w:keepNext/>
              <w:keepLines/>
            </w:pPr>
            <w:r>
              <w:rPr>
                <w:sz w:val="18"/>
                <w:szCs w:val="18"/>
              </w:rPr>
              <w:t>6</w:t>
            </w:r>
          </w:p>
        </w:tc>
        <w:tc>
          <w:tcPr>
            <w:tcW w:w="4983" w:type="dxa"/>
          </w:tcPr>
          <w:p w14:paraId="70E38346" w14:textId="77777777" w:rsidR="00DE1821" w:rsidRDefault="00000000">
            <w:pPr>
              <w:keepNext/>
              <w:keepLines/>
            </w:pPr>
            <w:r>
              <w:rPr>
                <w:sz w:val="18"/>
                <w:szCs w:val="18"/>
              </w:rPr>
              <w:t>Fysisk funktionsförmåga och praktisk beredskapsövning</w:t>
            </w:r>
          </w:p>
        </w:tc>
        <w:tc>
          <w:tcPr>
            <w:tcW w:w="2046" w:type="dxa"/>
          </w:tcPr>
          <w:p w14:paraId="633015E8" w14:textId="77777777" w:rsidR="00DE1821" w:rsidRDefault="00000000">
            <w:pPr>
              <w:keepNext/>
              <w:keepLines/>
            </w:pPr>
            <w:r>
              <w:rPr>
                <w:sz w:val="18"/>
                <w:szCs w:val="18"/>
              </w:rPr>
              <w:t>1 sp</w:t>
            </w:r>
          </w:p>
        </w:tc>
        <w:tc>
          <w:tcPr>
            <w:tcW w:w="2046" w:type="dxa"/>
          </w:tcPr>
          <w:p w14:paraId="46C545DD" w14:textId="77777777" w:rsidR="00DE1821" w:rsidRDefault="00000000">
            <w:pPr>
              <w:keepNext/>
              <w:keepLines/>
            </w:pPr>
            <w:r>
              <w:rPr>
                <w:sz w:val="18"/>
                <w:szCs w:val="18"/>
              </w:rPr>
              <w:t>27 h</w:t>
            </w:r>
          </w:p>
        </w:tc>
      </w:tr>
      <w:tr w:rsidR="00DE1821" w14:paraId="1CC8D01F" w14:textId="77777777">
        <w:trPr>
          <w:cantSplit/>
          <w:jc w:val="center"/>
        </w:trPr>
        <w:tc>
          <w:tcPr>
            <w:tcW w:w="1585" w:type="dxa"/>
            <w:shd w:val="clear" w:color="auto" w:fill="F7F9FB"/>
            <w:tcMar>
              <w:top w:w="90" w:type="dxa"/>
              <w:left w:w="110" w:type="dxa"/>
              <w:bottom w:w="90" w:type="dxa"/>
              <w:right w:w="110" w:type="dxa"/>
            </w:tcMar>
            <w:vAlign w:val="center"/>
          </w:tcPr>
          <w:p w14:paraId="7E2F395F" w14:textId="77777777" w:rsidR="00DE1821" w:rsidRDefault="00DE1821">
            <w:pPr>
              <w:keepLines/>
              <w:spacing w:after="20" w:line="246" w:lineRule="auto"/>
            </w:pPr>
          </w:p>
        </w:tc>
        <w:tc>
          <w:tcPr>
            <w:tcW w:w="4983" w:type="dxa"/>
            <w:shd w:val="clear" w:color="auto" w:fill="F7F9FB"/>
            <w:tcMar>
              <w:top w:w="90" w:type="dxa"/>
              <w:left w:w="110" w:type="dxa"/>
              <w:bottom w:w="90" w:type="dxa"/>
              <w:right w:w="110" w:type="dxa"/>
            </w:tcMar>
            <w:vAlign w:val="center"/>
          </w:tcPr>
          <w:p w14:paraId="74B8E174" w14:textId="77777777" w:rsidR="00DE1821" w:rsidRDefault="00000000">
            <w:pPr>
              <w:keepLines/>
              <w:spacing w:after="20" w:line="246" w:lineRule="auto"/>
            </w:pPr>
            <w:r>
              <w:rPr>
                <w:sz w:val="17"/>
                <w:szCs w:val="17"/>
              </w:rPr>
              <w:t>Totalt</w:t>
            </w:r>
          </w:p>
        </w:tc>
        <w:tc>
          <w:tcPr>
            <w:tcW w:w="2046" w:type="dxa"/>
            <w:shd w:val="clear" w:color="auto" w:fill="F7F9FB"/>
            <w:tcMar>
              <w:top w:w="90" w:type="dxa"/>
              <w:left w:w="110" w:type="dxa"/>
              <w:bottom w:w="90" w:type="dxa"/>
              <w:right w:w="110" w:type="dxa"/>
            </w:tcMar>
            <w:vAlign w:val="center"/>
          </w:tcPr>
          <w:p w14:paraId="73AE0737" w14:textId="77777777" w:rsidR="00DE1821" w:rsidRDefault="00000000">
            <w:pPr>
              <w:keepLines/>
              <w:spacing w:after="20" w:line="246" w:lineRule="auto"/>
            </w:pPr>
            <w:r>
              <w:rPr>
                <w:sz w:val="17"/>
                <w:szCs w:val="17"/>
              </w:rPr>
              <w:t>6 sp</w:t>
            </w:r>
          </w:p>
        </w:tc>
        <w:tc>
          <w:tcPr>
            <w:tcW w:w="2046" w:type="dxa"/>
            <w:shd w:val="clear" w:color="auto" w:fill="F7F9FB"/>
            <w:tcMar>
              <w:top w:w="90" w:type="dxa"/>
              <w:left w:w="110" w:type="dxa"/>
              <w:bottom w:w="90" w:type="dxa"/>
              <w:right w:w="110" w:type="dxa"/>
            </w:tcMar>
            <w:vAlign w:val="center"/>
          </w:tcPr>
          <w:p w14:paraId="7657AE5B" w14:textId="77777777" w:rsidR="00DE1821" w:rsidRDefault="00000000">
            <w:pPr>
              <w:keepLines/>
              <w:spacing w:after="20" w:line="246" w:lineRule="auto"/>
            </w:pPr>
            <w:r>
              <w:rPr>
                <w:sz w:val="17"/>
                <w:szCs w:val="17"/>
              </w:rPr>
              <w:t>162 h</w:t>
            </w:r>
          </w:p>
        </w:tc>
      </w:tr>
    </w:tbl>
    <w:p w14:paraId="5EE500DD" w14:textId="77777777" w:rsidR="00DE1821" w:rsidRDefault="00DE1821">
      <w:pPr>
        <w:keepNext/>
        <w:spacing w:after="20"/>
      </w:pPr>
    </w:p>
    <w:tbl>
      <w:tblPr>
        <w:tblStyle w:val="a2"/>
        <w:tblW w:w="943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32"/>
      </w:tblGrid>
      <w:tr w:rsidR="00DE1821" w14:paraId="61F7030F" w14:textId="77777777">
        <w:trPr>
          <w:cantSplit/>
          <w:jc w:val="center"/>
        </w:trPr>
        <w:tc>
          <w:tcPr>
            <w:tcW w:w="9432" w:type="dxa"/>
            <w:shd w:val="clear" w:color="auto" w:fill="EEF3F8"/>
            <w:tcMar>
              <w:top w:w="130" w:type="dxa"/>
              <w:left w:w="150" w:type="dxa"/>
              <w:bottom w:w="130" w:type="dxa"/>
              <w:right w:w="150" w:type="dxa"/>
            </w:tcMar>
          </w:tcPr>
          <w:p w14:paraId="125F02B1" w14:textId="0F2604D1" w:rsidR="00DE1821" w:rsidRDefault="00000000">
            <w:pPr>
              <w:keepLines/>
            </w:pPr>
            <w:r>
              <w:rPr>
                <w:b/>
                <w:bCs/>
                <w:color w:val="1F4E78"/>
              </w:rPr>
              <w:t>Lokal flexibilitet</w:t>
            </w:r>
            <w:r w:rsidR="004F3F0D">
              <w:rPr>
                <w:b/>
                <w:bCs/>
                <w:color w:val="1F4E78"/>
              </w:rPr>
              <w:t>:</w:t>
            </w:r>
            <w:r>
              <w:rPr>
                <w:b/>
                <w:bCs/>
                <w:color w:val="1F4E78"/>
              </w:rPr>
              <w:t xml:space="preserve"> Läroanstalten </w:t>
            </w:r>
            <w:r>
              <w:t>kan genomföra studieavsnitten separat eller till och med som enskilda undervisningsteman. Om omfattningen ändras ska även kompetensmålens kravnivå höjas med hjälp av klassificeringen i Blooms taxonomi, och den studerandes arbetsmängd bedömas i förhållande till hur kunnandet utvecklas.</w:t>
            </w:r>
          </w:p>
        </w:tc>
      </w:tr>
    </w:tbl>
    <w:p w14:paraId="5C3D5095" w14:textId="77777777" w:rsidR="00DE1821" w:rsidRDefault="00DE1821">
      <w:pPr>
        <w:spacing w:after="20"/>
      </w:pPr>
    </w:p>
    <w:p w14:paraId="374940D1" w14:textId="77777777" w:rsidR="00DE1821" w:rsidRDefault="00000000">
      <w:r>
        <w:br w:type="page"/>
      </w:r>
    </w:p>
    <w:p w14:paraId="10485FDB" w14:textId="77777777" w:rsidR="00DE1821" w:rsidRDefault="00000000">
      <w:pPr>
        <w:pStyle w:val="Rubrik1"/>
      </w:pPr>
      <w:r>
        <w:lastRenderedPageBreak/>
        <w:t>5. Studieavsnitt</w:t>
      </w:r>
    </w:p>
    <w:p w14:paraId="43920470" w14:textId="77777777" w:rsidR="00DE1821" w:rsidRDefault="00000000">
      <w:pPr>
        <w:pStyle w:val="Rubrik2"/>
      </w:pPr>
      <w:r>
        <w:t>5.1 Kristålighet och övergripande säkerhet</w:t>
      </w:r>
    </w:p>
    <w:p w14:paraId="53C11926" w14:textId="77777777" w:rsidR="00DE1821" w:rsidRDefault="00000000">
      <w:r>
        <w:rPr>
          <w:b/>
          <w:bCs/>
          <w:color w:val="666666"/>
        </w:rPr>
        <w:t>Rekommenderad omfattning: 1 sp / 27 timmar</w:t>
      </w:r>
    </w:p>
    <w:p w14:paraId="31EEA631" w14:textId="77777777" w:rsidR="00DE1821" w:rsidRDefault="00000000">
      <w:pPr>
        <w:pStyle w:val="Rubrik3"/>
      </w:pPr>
      <w:r>
        <w:t>Kompetensmål – efter genomförd utbildning kan den studerande:</w:t>
      </w:r>
    </w:p>
    <w:p w14:paraId="2B6A620B" w14:textId="77777777" w:rsidR="00DE1821" w:rsidRDefault="00000000">
      <w:pPr>
        <w:numPr>
          <w:ilvl w:val="0"/>
          <w:numId w:val="1"/>
        </w:numPr>
        <w:pBdr>
          <w:top w:val="nil"/>
          <w:left w:val="nil"/>
          <w:bottom w:val="nil"/>
          <w:right w:val="nil"/>
          <w:between w:val="nil"/>
        </w:pBdr>
        <w:spacing w:after="0"/>
      </w:pPr>
      <w:r>
        <w:rPr>
          <w:color w:val="000000"/>
        </w:rPr>
        <w:t>förklara grundbegreppen beredskap, störningssituation, kris, undantagsförhållanden och mental kristålighet</w:t>
      </w:r>
    </w:p>
    <w:p w14:paraId="2B401B56" w14:textId="77777777" w:rsidR="00DE1821" w:rsidRDefault="00000000">
      <w:pPr>
        <w:numPr>
          <w:ilvl w:val="0"/>
          <w:numId w:val="1"/>
        </w:numPr>
        <w:pBdr>
          <w:top w:val="nil"/>
          <w:left w:val="nil"/>
          <w:bottom w:val="nil"/>
          <w:right w:val="nil"/>
          <w:between w:val="nil"/>
        </w:pBdr>
        <w:spacing w:after="0"/>
      </w:pPr>
      <w:r>
        <w:t xml:space="preserve">definiera principen </w:t>
      </w:r>
      <w:r>
        <w:rPr>
          <w:color w:val="000000"/>
        </w:rPr>
        <w:t>för samhällets övergripande säkerhet och samhällets vitala funktioner</w:t>
      </w:r>
    </w:p>
    <w:p w14:paraId="556575D4" w14:textId="77777777" w:rsidR="00DE1821" w:rsidRDefault="00000000">
      <w:pPr>
        <w:numPr>
          <w:ilvl w:val="0"/>
          <w:numId w:val="1"/>
        </w:numPr>
        <w:pBdr>
          <w:top w:val="nil"/>
          <w:left w:val="nil"/>
          <w:bottom w:val="nil"/>
          <w:right w:val="nil"/>
          <w:between w:val="nil"/>
        </w:pBdr>
        <w:spacing w:after="0"/>
      </w:pPr>
      <w:r>
        <w:t xml:space="preserve">namnge </w:t>
      </w:r>
      <w:r>
        <w:rPr>
          <w:color w:val="000000"/>
        </w:rPr>
        <w:t>de centrala aktörerna inom säkerhetsstrukturen på nationell, regional och lokal nivå</w:t>
      </w:r>
    </w:p>
    <w:p w14:paraId="306619B6" w14:textId="77777777" w:rsidR="00DE1821" w:rsidRDefault="00000000">
      <w:pPr>
        <w:numPr>
          <w:ilvl w:val="0"/>
          <w:numId w:val="1"/>
        </w:numPr>
        <w:pBdr>
          <w:top w:val="nil"/>
          <w:left w:val="nil"/>
          <w:bottom w:val="nil"/>
          <w:right w:val="nil"/>
          <w:between w:val="nil"/>
        </w:pBdr>
        <w:spacing w:after="0"/>
      </w:pPr>
      <w:r>
        <w:t xml:space="preserve">tolka de centrala </w:t>
      </w:r>
      <w:r>
        <w:rPr>
          <w:color w:val="000000"/>
        </w:rPr>
        <w:t xml:space="preserve">rättigheterna och skyldigheterna för personer som bor i Finland under </w:t>
      </w:r>
      <w:r>
        <w:t xml:space="preserve">normala </w:t>
      </w:r>
      <w:r>
        <w:rPr>
          <w:color w:val="000000"/>
        </w:rPr>
        <w:t>förhållanden och undantagsförhållanden</w:t>
      </w:r>
    </w:p>
    <w:p w14:paraId="57F530D6" w14:textId="77777777" w:rsidR="00DE1821" w:rsidRDefault="00000000">
      <w:pPr>
        <w:numPr>
          <w:ilvl w:val="0"/>
          <w:numId w:val="1"/>
        </w:numPr>
        <w:pBdr>
          <w:top w:val="nil"/>
          <w:left w:val="nil"/>
          <w:bottom w:val="nil"/>
          <w:right w:val="nil"/>
          <w:between w:val="nil"/>
        </w:pBdr>
        <w:spacing w:after="60"/>
      </w:pPr>
      <w:r>
        <w:rPr>
          <w:color w:val="000000"/>
        </w:rPr>
        <w:t>förklara hur risker följs upp och hur myndigheterna varnar befolkningen</w:t>
      </w:r>
    </w:p>
    <w:p w14:paraId="745F53C9" w14:textId="77777777" w:rsidR="00DE1821" w:rsidRDefault="00000000">
      <w:pPr>
        <w:pStyle w:val="Rubrik3"/>
      </w:pPr>
      <w:r>
        <w:t>Koppling till läroämnen i den grundläggande utbildningen och på andra stadiet</w:t>
      </w:r>
    </w:p>
    <w:p w14:paraId="081E4241" w14:textId="77777777" w:rsidR="00DE1821" w:rsidRDefault="00000000">
      <w:r>
        <w:t>I den grundläggande utbildningen anknyter temat särskilt till samhällslära, historia, geografi och hälsokunskap samt mångsidig kompetens K3 (vardagskompetens) och K7 (förmåga att delta, påverka och bidra till en hållbar framtid). I gymnasiet finns naturliga kopplingar till samhällslära, historia, geografi och hälsokunskap. Inom yrkesutbildningen anknyter temat särskilt till den gemensamma examensdelen kunnande om samhälle och arbetsliv.</w:t>
      </w:r>
    </w:p>
    <w:p w14:paraId="0BE0713D" w14:textId="77777777" w:rsidR="00DE1821" w:rsidRDefault="00000000">
      <w:pPr>
        <w:pStyle w:val="Rubrik3"/>
      </w:pPr>
      <w:r>
        <w:t>Centralt innehåll</w:t>
      </w:r>
    </w:p>
    <w:p w14:paraId="3C64D86C" w14:textId="77777777" w:rsidR="00DE1821" w:rsidRDefault="00000000">
      <w:pPr>
        <w:numPr>
          <w:ilvl w:val="0"/>
          <w:numId w:val="1"/>
        </w:numPr>
        <w:pBdr>
          <w:top w:val="nil"/>
          <w:left w:val="nil"/>
          <w:bottom w:val="nil"/>
          <w:right w:val="nil"/>
          <w:between w:val="nil"/>
        </w:pBdr>
        <w:spacing w:after="0"/>
      </w:pPr>
      <w:r>
        <w:rPr>
          <w:color w:val="000000"/>
        </w:rPr>
        <w:t xml:space="preserve">De centrala hot som riktas mot Finland och deras inverkan på vardagen och försörjningsberedskapen, </w:t>
      </w:r>
      <w:r>
        <w:t>inklusive krig. Undervisningen utgår dock från säkerhetsstrukturerna och funktionsförmågan.</w:t>
      </w:r>
    </w:p>
    <w:p w14:paraId="03CF87F9" w14:textId="77777777" w:rsidR="00DE1821" w:rsidRDefault="00000000">
      <w:pPr>
        <w:numPr>
          <w:ilvl w:val="0"/>
          <w:numId w:val="1"/>
        </w:numPr>
        <w:pBdr>
          <w:top w:val="nil"/>
          <w:left w:val="nil"/>
          <w:bottom w:val="nil"/>
          <w:right w:val="nil"/>
          <w:between w:val="nil"/>
        </w:pBdr>
        <w:spacing w:after="0"/>
      </w:pPr>
      <w:r>
        <w:rPr>
          <w:color w:val="000000"/>
        </w:rPr>
        <w:t>övergripande säkerhet och diamantmodellen för samhällets vitala funktioner i Säkerhetsstrategin för samhället</w:t>
      </w:r>
    </w:p>
    <w:p w14:paraId="4B9FFBAD" w14:textId="77777777" w:rsidR="00DE1821" w:rsidRDefault="00000000">
      <w:pPr>
        <w:numPr>
          <w:ilvl w:val="0"/>
          <w:numId w:val="1"/>
        </w:numPr>
        <w:pBdr>
          <w:top w:val="nil"/>
          <w:left w:val="nil"/>
          <w:bottom w:val="nil"/>
          <w:right w:val="nil"/>
          <w:between w:val="nil"/>
        </w:pBdr>
        <w:spacing w:after="0"/>
      </w:pPr>
      <w:r>
        <w:rPr>
          <w:color w:val="000000"/>
        </w:rPr>
        <w:t>statsledningen, ministerierna, regionförvaltningen, kommunerna, välfärdsområdena och säkerhetsmyndigheterna</w:t>
      </w:r>
    </w:p>
    <w:p w14:paraId="5386F9BB" w14:textId="77777777" w:rsidR="00DE1821" w:rsidRDefault="00000000">
      <w:pPr>
        <w:numPr>
          <w:ilvl w:val="0"/>
          <w:numId w:val="1"/>
        </w:numPr>
        <w:pBdr>
          <w:top w:val="nil"/>
          <w:left w:val="nil"/>
          <w:bottom w:val="nil"/>
          <w:right w:val="nil"/>
          <w:between w:val="nil"/>
        </w:pBdr>
        <w:spacing w:after="0"/>
      </w:pPr>
      <w:r>
        <w:rPr>
          <w:color w:val="000000"/>
        </w:rPr>
        <w:t>organisationernas roll: exempelvis MPK, Finlands Röda Kors, Martat och Frivilliga räddningstjänsten</w:t>
      </w:r>
    </w:p>
    <w:p w14:paraId="7C276B9F" w14:textId="77777777" w:rsidR="00DE1821" w:rsidRDefault="00000000">
      <w:pPr>
        <w:numPr>
          <w:ilvl w:val="0"/>
          <w:numId w:val="1"/>
        </w:numPr>
        <w:pBdr>
          <w:top w:val="nil"/>
          <w:left w:val="nil"/>
          <w:bottom w:val="nil"/>
          <w:right w:val="nil"/>
          <w:between w:val="nil"/>
        </w:pBdr>
        <w:spacing w:after="0"/>
      </w:pPr>
      <w:r>
        <w:rPr>
          <w:color w:val="000000"/>
        </w:rPr>
        <w:t>medborgerliga skyldigheter och lagstiftning om nödsituationer och undantagsförhållanden som gäller alla som bor i Finland</w:t>
      </w:r>
    </w:p>
    <w:p w14:paraId="0F58BA29" w14:textId="77777777" w:rsidR="00DE1821" w:rsidRDefault="00000000">
      <w:pPr>
        <w:numPr>
          <w:ilvl w:val="0"/>
          <w:numId w:val="1"/>
        </w:numPr>
        <w:pBdr>
          <w:top w:val="nil"/>
          <w:left w:val="nil"/>
          <w:bottom w:val="nil"/>
          <w:right w:val="nil"/>
          <w:between w:val="nil"/>
        </w:pBdr>
        <w:spacing w:after="60"/>
      </w:pPr>
      <w:r>
        <w:rPr>
          <w:color w:val="000000"/>
        </w:rPr>
        <w:t>riskbedömning, övervakning, varningssystem samt samarbete inom EU, Nato och annat internationellt samarbete</w:t>
      </w:r>
    </w:p>
    <w:p w14:paraId="59EA7310" w14:textId="77777777" w:rsidR="00DE1821" w:rsidRDefault="00000000">
      <w:pPr>
        <w:pStyle w:val="Rubrik3"/>
      </w:pPr>
      <w:r>
        <w:t>Genomförande</w:t>
      </w:r>
    </w:p>
    <w:p w14:paraId="124D012F" w14:textId="77777777" w:rsidR="00DE1821" w:rsidRDefault="00000000">
      <w:r>
        <w:t>Rekommendation: 12–17 timmar handledda studier och övningar samt 10–15 timmar förhands- och efterhandsuppgifter. Arbetsmetoderna är föreläsningar, fallanalyser, övningar med strategins diamantmodell, kartläggning av lokala aktörer och expertbesök.</w:t>
      </w:r>
    </w:p>
    <w:p w14:paraId="2F332FC8" w14:textId="77777777" w:rsidR="00DE1821" w:rsidRDefault="00000000">
      <w:r>
        <w:t>Den studerande utarbetar ensam eller i grupp en lägesbild eller aktörskarta och motiverar muntligt eller skriftligt sin egen roll i en given störningssituation.</w:t>
      </w:r>
    </w:p>
    <w:p w14:paraId="59BCDEFA" w14:textId="77777777" w:rsidR="00DE1821" w:rsidRDefault="00000000">
      <w:pPr>
        <w:pStyle w:val="Rubrik3"/>
      </w:pPr>
      <w:r>
        <w:t>Bedömningskriterier för kunnandet</w:t>
      </w:r>
    </w:p>
    <w:p w14:paraId="3DC2F60F" w14:textId="77777777" w:rsidR="00DE1821" w:rsidRDefault="00000000">
      <w:pPr>
        <w:numPr>
          <w:ilvl w:val="0"/>
          <w:numId w:val="1"/>
        </w:numPr>
        <w:pBdr>
          <w:top w:val="nil"/>
          <w:left w:val="nil"/>
          <w:bottom w:val="nil"/>
          <w:right w:val="nil"/>
          <w:between w:val="nil"/>
        </w:pBdr>
        <w:spacing w:after="0"/>
      </w:pPr>
      <w:r>
        <w:t>Den studerande kan visa att hen är insatt i grunderna för kristålighet och övergripande säkerhet (kunskapsmässig kompetens).</w:t>
      </w:r>
    </w:p>
    <w:p w14:paraId="7B668419" w14:textId="77777777" w:rsidR="00DE1821" w:rsidRDefault="00000000">
      <w:pPr>
        <w:numPr>
          <w:ilvl w:val="0"/>
          <w:numId w:val="1"/>
        </w:numPr>
        <w:pBdr>
          <w:top w:val="nil"/>
          <w:left w:val="nil"/>
          <w:bottom w:val="nil"/>
          <w:right w:val="nil"/>
          <w:between w:val="nil"/>
        </w:pBdr>
        <w:spacing w:after="0"/>
      </w:pPr>
      <w:r>
        <w:t>Den studerande kan beskriva minst två egna ansvarsfulla handlingssätt (reflektionskompetens).</w:t>
      </w:r>
    </w:p>
    <w:p w14:paraId="26E6AD71" w14:textId="77777777" w:rsidR="00DE1821" w:rsidRDefault="00000000">
      <w:pPr>
        <w:numPr>
          <w:ilvl w:val="0"/>
          <w:numId w:val="1"/>
        </w:numPr>
        <w:pBdr>
          <w:top w:val="nil"/>
          <w:left w:val="nil"/>
          <w:bottom w:val="nil"/>
          <w:right w:val="nil"/>
          <w:between w:val="nil"/>
        </w:pBdr>
        <w:spacing w:after="0"/>
      </w:pPr>
      <w:r>
        <w:t>Den studerande kan använda officiella informationskällor (färdighetsmässig kompetens).</w:t>
      </w:r>
    </w:p>
    <w:p w14:paraId="7A98935A" w14:textId="77777777" w:rsidR="00DE1821" w:rsidRDefault="00000000">
      <w:pPr>
        <w:pStyle w:val="Rubrik3"/>
      </w:pPr>
      <w:r>
        <w:lastRenderedPageBreak/>
        <w:t>Rekommenderad struktur för genomförandet</w:t>
      </w:r>
    </w:p>
    <w:tbl>
      <w:tblPr>
        <w:tblStyle w:val="a3"/>
        <w:tblW w:w="943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2"/>
        <w:gridCol w:w="3240"/>
        <w:gridCol w:w="1007"/>
        <w:gridCol w:w="4392"/>
      </w:tblGrid>
      <w:tr w:rsidR="00DE1821" w14:paraId="0306913D" w14:textId="77777777">
        <w:trPr>
          <w:cantSplit/>
          <w:tblHeader/>
          <w:jc w:val="center"/>
        </w:trPr>
        <w:tc>
          <w:tcPr>
            <w:tcW w:w="792" w:type="dxa"/>
            <w:shd w:val="clear" w:color="auto" w:fill="1F4E78"/>
            <w:tcMar>
              <w:top w:w="90" w:type="dxa"/>
              <w:left w:w="110" w:type="dxa"/>
              <w:bottom w:w="90" w:type="dxa"/>
              <w:right w:w="110" w:type="dxa"/>
            </w:tcMar>
          </w:tcPr>
          <w:p w14:paraId="4A59D297" w14:textId="77777777" w:rsidR="00DE1821" w:rsidRDefault="00000000">
            <w:pPr>
              <w:keepNext/>
              <w:keepLines/>
            </w:pPr>
            <w:r>
              <w:rPr>
                <w:b/>
                <w:bCs/>
                <w:color w:val="FFFFFF"/>
                <w:sz w:val="18"/>
                <w:szCs w:val="18"/>
              </w:rPr>
              <w:t>Nr</w:t>
            </w:r>
          </w:p>
        </w:tc>
        <w:tc>
          <w:tcPr>
            <w:tcW w:w="3240" w:type="dxa"/>
            <w:shd w:val="clear" w:color="auto" w:fill="1F4E78"/>
            <w:tcMar>
              <w:top w:w="90" w:type="dxa"/>
              <w:left w:w="110" w:type="dxa"/>
              <w:bottom w:w="90" w:type="dxa"/>
              <w:right w:w="110" w:type="dxa"/>
            </w:tcMar>
          </w:tcPr>
          <w:p w14:paraId="72F0BE19" w14:textId="77777777" w:rsidR="00DE1821" w:rsidRDefault="00000000">
            <w:pPr>
              <w:keepNext/>
              <w:keepLines/>
            </w:pPr>
            <w:r>
              <w:rPr>
                <w:b/>
                <w:bCs/>
                <w:color w:val="FFFFFF"/>
                <w:sz w:val="18"/>
                <w:szCs w:val="18"/>
              </w:rPr>
              <w:t>Tema</w:t>
            </w:r>
          </w:p>
        </w:tc>
        <w:tc>
          <w:tcPr>
            <w:tcW w:w="1007" w:type="dxa"/>
            <w:shd w:val="clear" w:color="auto" w:fill="1F4E78"/>
            <w:tcMar>
              <w:top w:w="90" w:type="dxa"/>
              <w:left w:w="110" w:type="dxa"/>
              <w:bottom w:w="90" w:type="dxa"/>
              <w:right w:w="110" w:type="dxa"/>
            </w:tcMar>
          </w:tcPr>
          <w:p w14:paraId="18B9BDB8" w14:textId="77777777" w:rsidR="00DE1821" w:rsidRDefault="00000000">
            <w:pPr>
              <w:keepNext/>
              <w:keepLines/>
            </w:pPr>
            <w:r>
              <w:rPr>
                <w:b/>
                <w:bCs/>
                <w:color w:val="FFFFFF"/>
                <w:sz w:val="18"/>
                <w:szCs w:val="18"/>
              </w:rPr>
              <w:t>Handledd tid</w:t>
            </w:r>
          </w:p>
        </w:tc>
        <w:tc>
          <w:tcPr>
            <w:tcW w:w="4392" w:type="dxa"/>
            <w:shd w:val="clear" w:color="auto" w:fill="1F4E78"/>
            <w:tcMar>
              <w:top w:w="90" w:type="dxa"/>
              <w:left w:w="110" w:type="dxa"/>
              <w:bottom w:w="90" w:type="dxa"/>
              <w:right w:w="110" w:type="dxa"/>
            </w:tcMar>
          </w:tcPr>
          <w:p w14:paraId="28B00041" w14:textId="77777777" w:rsidR="00DE1821" w:rsidRDefault="00000000">
            <w:pPr>
              <w:keepNext/>
              <w:keepLines/>
            </w:pPr>
            <w:r>
              <w:rPr>
                <w:b/>
                <w:bCs/>
                <w:color w:val="FFFFFF"/>
                <w:sz w:val="18"/>
                <w:szCs w:val="18"/>
              </w:rPr>
              <w:t>Kommentarer</w:t>
            </w:r>
          </w:p>
        </w:tc>
      </w:tr>
      <w:tr w:rsidR="00DE1821" w14:paraId="2BD0A699" w14:textId="77777777">
        <w:trPr>
          <w:cantSplit/>
          <w:jc w:val="center"/>
        </w:trPr>
        <w:tc>
          <w:tcPr>
            <w:tcW w:w="792" w:type="dxa"/>
            <w:tcMar>
              <w:top w:w="90" w:type="dxa"/>
              <w:left w:w="110" w:type="dxa"/>
              <w:bottom w:w="90" w:type="dxa"/>
              <w:right w:w="110" w:type="dxa"/>
            </w:tcMar>
            <w:vAlign w:val="center"/>
          </w:tcPr>
          <w:p w14:paraId="2DFE798C" w14:textId="77777777" w:rsidR="00DE1821" w:rsidRDefault="00000000">
            <w:pPr>
              <w:keepNext/>
              <w:keepLines/>
              <w:spacing w:after="20" w:line="246" w:lineRule="auto"/>
            </w:pPr>
            <w:r>
              <w:rPr>
                <w:sz w:val="17"/>
                <w:szCs w:val="17"/>
              </w:rPr>
              <w:t>1.1</w:t>
            </w:r>
          </w:p>
        </w:tc>
        <w:tc>
          <w:tcPr>
            <w:tcW w:w="3240" w:type="dxa"/>
            <w:tcMar>
              <w:top w:w="90" w:type="dxa"/>
              <w:left w:w="110" w:type="dxa"/>
              <w:bottom w:w="90" w:type="dxa"/>
              <w:right w:w="110" w:type="dxa"/>
            </w:tcMar>
            <w:vAlign w:val="center"/>
          </w:tcPr>
          <w:p w14:paraId="1689C608" w14:textId="77777777" w:rsidR="00DE1821" w:rsidRDefault="00000000">
            <w:pPr>
              <w:keepNext/>
              <w:keepLines/>
              <w:spacing w:after="20" w:line="246" w:lineRule="auto"/>
            </w:pPr>
            <w:r>
              <w:rPr>
                <w:sz w:val="17"/>
                <w:szCs w:val="17"/>
              </w:rPr>
              <w:t>Varför och för vad Finland förbereder sig</w:t>
            </w:r>
          </w:p>
        </w:tc>
        <w:tc>
          <w:tcPr>
            <w:tcW w:w="1007" w:type="dxa"/>
            <w:tcMar>
              <w:top w:w="90" w:type="dxa"/>
              <w:left w:w="110" w:type="dxa"/>
              <w:bottom w:w="90" w:type="dxa"/>
              <w:right w:w="110" w:type="dxa"/>
            </w:tcMar>
            <w:vAlign w:val="center"/>
          </w:tcPr>
          <w:p w14:paraId="3E7EE70A" w14:textId="77777777" w:rsidR="00DE1821" w:rsidRDefault="00000000">
            <w:pPr>
              <w:keepNext/>
              <w:keepLines/>
              <w:spacing w:after="20" w:line="246" w:lineRule="auto"/>
            </w:pPr>
            <w:r>
              <w:rPr>
                <w:sz w:val="17"/>
                <w:szCs w:val="17"/>
              </w:rPr>
              <w:t>1–2 h</w:t>
            </w:r>
          </w:p>
        </w:tc>
        <w:tc>
          <w:tcPr>
            <w:tcW w:w="4392" w:type="dxa"/>
            <w:tcMar>
              <w:top w:w="90" w:type="dxa"/>
              <w:left w:w="110" w:type="dxa"/>
              <w:bottom w:w="90" w:type="dxa"/>
              <w:right w:w="110" w:type="dxa"/>
            </w:tcMar>
            <w:vAlign w:val="center"/>
          </w:tcPr>
          <w:p w14:paraId="25724513" w14:textId="77777777" w:rsidR="00DE1821" w:rsidRDefault="00000000">
            <w:pPr>
              <w:keepNext/>
              <w:keepLines/>
              <w:spacing w:after="20" w:line="246" w:lineRule="auto"/>
            </w:pPr>
            <w:r>
              <w:rPr>
                <w:sz w:val="17"/>
                <w:szCs w:val="17"/>
              </w:rPr>
              <w:t>Försörjningsberedskapscentralens scenario; diskussion om konsekvenser, undervisningsvideon Taistelukenttä eller motsvarande</w:t>
            </w:r>
          </w:p>
        </w:tc>
      </w:tr>
      <w:tr w:rsidR="00DE1821" w14:paraId="0321094D" w14:textId="77777777">
        <w:trPr>
          <w:cantSplit/>
          <w:jc w:val="center"/>
        </w:trPr>
        <w:tc>
          <w:tcPr>
            <w:tcW w:w="792" w:type="dxa"/>
            <w:shd w:val="clear" w:color="auto" w:fill="F7F9FB"/>
            <w:tcMar>
              <w:top w:w="90" w:type="dxa"/>
              <w:left w:w="110" w:type="dxa"/>
              <w:bottom w:w="90" w:type="dxa"/>
              <w:right w:w="110" w:type="dxa"/>
            </w:tcMar>
            <w:vAlign w:val="center"/>
          </w:tcPr>
          <w:p w14:paraId="7E93F400" w14:textId="77777777" w:rsidR="00DE1821" w:rsidRDefault="00000000">
            <w:pPr>
              <w:keepNext/>
              <w:keepLines/>
              <w:spacing w:after="20" w:line="246" w:lineRule="auto"/>
            </w:pPr>
            <w:r>
              <w:rPr>
                <w:sz w:val="17"/>
                <w:szCs w:val="17"/>
              </w:rPr>
              <w:t>1.2</w:t>
            </w:r>
          </w:p>
        </w:tc>
        <w:tc>
          <w:tcPr>
            <w:tcW w:w="3240" w:type="dxa"/>
            <w:shd w:val="clear" w:color="auto" w:fill="F7F9FB"/>
            <w:tcMar>
              <w:top w:w="90" w:type="dxa"/>
              <w:left w:w="110" w:type="dxa"/>
              <w:bottom w:w="90" w:type="dxa"/>
              <w:right w:w="110" w:type="dxa"/>
            </w:tcMar>
            <w:vAlign w:val="center"/>
          </w:tcPr>
          <w:p w14:paraId="0D049B97" w14:textId="77777777" w:rsidR="00DE1821" w:rsidRDefault="00000000">
            <w:pPr>
              <w:keepNext/>
              <w:keepLines/>
              <w:spacing w:after="20" w:line="246" w:lineRule="auto"/>
            </w:pPr>
            <w:r>
              <w:rPr>
                <w:sz w:val="17"/>
                <w:szCs w:val="17"/>
              </w:rPr>
              <w:t>Övergripande säkerhet angår alla</w:t>
            </w:r>
          </w:p>
        </w:tc>
        <w:tc>
          <w:tcPr>
            <w:tcW w:w="1007" w:type="dxa"/>
            <w:shd w:val="clear" w:color="auto" w:fill="F7F9FB"/>
            <w:tcMar>
              <w:top w:w="90" w:type="dxa"/>
              <w:left w:w="110" w:type="dxa"/>
              <w:bottom w:w="90" w:type="dxa"/>
              <w:right w:w="110" w:type="dxa"/>
            </w:tcMar>
            <w:vAlign w:val="center"/>
          </w:tcPr>
          <w:p w14:paraId="04D19F70" w14:textId="77777777" w:rsidR="00DE1821" w:rsidRDefault="00000000">
            <w:pPr>
              <w:keepNext/>
              <w:keepLines/>
              <w:spacing w:after="20" w:line="246" w:lineRule="auto"/>
            </w:pPr>
            <w:r>
              <w:rPr>
                <w:sz w:val="17"/>
                <w:szCs w:val="17"/>
              </w:rPr>
              <w:t>2–3 h</w:t>
            </w:r>
          </w:p>
        </w:tc>
        <w:tc>
          <w:tcPr>
            <w:tcW w:w="4392" w:type="dxa"/>
            <w:shd w:val="clear" w:color="auto" w:fill="F7F9FB"/>
            <w:tcMar>
              <w:top w:w="90" w:type="dxa"/>
              <w:left w:w="110" w:type="dxa"/>
              <w:bottom w:w="90" w:type="dxa"/>
              <w:right w:w="110" w:type="dxa"/>
            </w:tcMar>
            <w:vAlign w:val="center"/>
          </w:tcPr>
          <w:p w14:paraId="78DE4C46" w14:textId="77777777" w:rsidR="00DE1821" w:rsidRDefault="00000000">
            <w:pPr>
              <w:keepNext/>
              <w:keepLines/>
              <w:spacing w:after="20" w:line="246" w:lineRule="auto"/>
            </w:pPr>
            <w:r>
              <w:rPr>
                <w:sz w:val="17"/>
                <w:szCs w:val="17"/>
              </w:rPr>
              <w:t>Säkerhetsstrategin för samhället och eOppivas nätkurs</w:t>
            </w:r>
          </w:p>
        </w:tc>
      </w:tr>
      <w:tr w:rsidR="00DE1821" w14:paraId="3DEC822E" w14:textId="77777777">
        <w:trPr>
          <w:cantSplit/>
          <w:jc w:val="center"/>
        </w:trPr>
        <w:tc>
          <w:tcPr>
            <w:tcW w:w="792" w:type="dxa"/>
            <w:tcMar>
              <w:top w:w="90" w:type="dxa"/>
              <w:left w:w="110" w:type="dxa"/>
              <w:bottom w:w="90" w:type="dxa"/>
              <w:right w:w="110" w:type="dxa"/>
            </w:tcMar>
            <w:vAlign w:val="center"/>
          </w:tcPr>
          <w:p w14:paraId="256E89CB" w14:textId="77777777" w:rsidR="00DE1821" w:rsidRDefault="00000000">
            <w:pPr>
              <w:keepNext/>
              <w:keepLines/>
              <w:spacing w:after="20" w:line="246" w:lineRule="auto"/>
            </w:pPr>
            <w:r>
              <w:rPr>
                <w:sz w:val="17"/>
                <w:szCs w:val="17"/>
              </w:rPr>
              <w:t>1.3</w:t>
            </w:r>
          </w:p>
        </w:tc>
        <w:tc>
          <w:tcPr>
            <w:tcW w:w="3240" w:type="dxa"/>
            <w:tcMar>
              <w:top w:w="90" w:type="dxa"/>
              <w:left w:w="110" w:type="dxa"/>
              <w:bottom w:w="90" w:type="dxa"/>
              <w:right w:w="110" w:type="dxa"/>
            </w:tcMar>
            <w:vAlign w:val="center"/>
          </w:tcPr>
          <w:p w14:paraId="1CA8FAC8" w14:textId="77777777" w:rsidR="00DE1821" w:rsidRDefault="00000000">
            <w:pPr>
              <w:keepNext/>
              <w:keepLines/>
              <w:spacing w:after="20" w:line="246" w:lineRule="auto"/>
            </w:pPr>
            <w:r>
              <w:rPr>
                <w:sz w:val="17"/>
                <w:szCs w:val="17"/>
              </w:rPr>
              <w:t>Rättigheter och skyldigheter för personer som vistas i Finland</w:t>
            </w:r>
          </w:p>
        </w:tc>
        <w:tc>
          <w:tcPr>
            <w:tcW w:w="1007" w:type="dxa"/>
            <w:tcMar>
              <w:top w:w="90" w:type="dxa"/>
              <w:left w:w="110" w:type="dxa"/>
              <w:bottom w:w="90" w:type="dxa"/>
              <w:right w:w="110" w:type="dxa"/>
            </w:tcMar>
            <w:vAlign w:val="center"/>
          </w:tcPr>
          <w:p w14:paraId="19A98075" w14:textId="77777777" w:rsidR="00DE1821" w:rsidRDefault="00000000">
            <w:pPr>
              <w:keepNext/>
              <w:keepLines/>
              <w:spacing w:after="20" w:line="246" w:lineRule="auto"/>
            </w:pPr>
            <w:r>
              <w:rPr>
                <w:sz w:val="17"/>
                <w:szCs w:val="17"/>
              </w:rPr>
              <w:t>1–2 h</w:t>
            </w:r>
          </w:p>
        </w:tc>
        <w:tc>
          <w:tcPr>
            <w:tcW w:w="4392" w:type="dxa"/>
            <w:tcMar>
              <w:top w:w="90" w:type="dxa"/>
              <w:left w:w="110" w:type="dxa"/>
              <w:bottom w:w="90" w:type="dxa"/>
              <w:right w:w="110" w:type="dxa"/>
            </w:tcMar>
            <w:vAlign w:val="center"/>
          </w:tcPr>
          <w:p w14:paraId="16B1CC04" w14:textId="77777777" w:rsidR="00DE1821" w:rsidRDefault="00000000">
            <w:pPr>
              <w:keepNext/>
              <w:keepLines/>
              <w:spacing w:after="20" w:line="246" w:lineRule="auto"/>
            </w:pPr>
            <w:r>
              <w:rPr>
                <w:sz w:val="17"/>
                <w:szCs w:val="17"/>
              </w:rPr>
              <w:t>Föreläsning, fall- och grupparbete</w:t>
            </w:r>
          </w:p>
        </w:tc>
      </w:tr>
      <w:tr w:rsidR="00DE1821" w14:paraId="5CA9F4CF" w14:textId="77777777">
        <w:trPr>
          <w:cantSplit/>
          <w:jc w:val="center"/>
        </w:trPr>
        <w:tc>
          <w:tcPr>
            <w:tcW w:w="792" w:type="dxa"/>
            <w:shd w:val="clear" w:color="auto" w:fill="F7F9FB"/>
            <w:tcMar>
              <w:top w:w="90" w:type="dxa"/>
              <w:left w:w="110" w:type="dxa"/>
              <w:bottom w:w="90" w:type="dxa"/>
              <w:right w:w="110" w:type="dxa"/>
            </w:tcMar>
            <w:vAlign w:val="center"/>
          </w:tcPr>
          <w:p w14:paraId="354AF88D" w14:textId="77777777" w:rsidR="00DE1821" w:rsidRDefault="00000000">
            <w:pPr>
              <w:keepNext/>
              <w:keepLines/>
              <w:spacing w:after="20" w:line="246" w:lineRule="auto"/>
            </w:pPr>
            <w:r>
              <w:rPr>
                <w:sz w:val="17"/>
                <w:szCs w:val="17"/>
              </w:rPr>
              <w:t>1.4</w:t>
            </w:r>
          </w:p>
        </w:tc>
        <w:tc>
          <w:tcPr>
            <w:tcW w:w="3240" w:type="dxa"/>
            <w:shd w:val="clear" w:color="auto" w:fill="F7F9FB"/>
            <w:tcMar>
              <w:top w:w="90" w:type="dxa"/>
              <w:left w:w="110" w:type="dxa"/>
              <w:bottom w:w="90" w:type="dxa"/>
              <w:right w:w="110" w:type="dxa"/>
            </w:tcMar>
            <w:vAlign w:val="center"/>
          </w:tcPr>
          <w:p w14:paraId="182E0AE6" w14:textId="77777777" w:rsidR="00DE1821" w:rsidRDefault="00000000">
            <w:pPr>
              <w:keepNext/>
              <w:keepLines/>
              <w:spacing w:after="20" w:line="246" w:lineRule="auto"/>
            </w:pPr>
            <w:r>
              <w:rPr>
                <w:sz w:val="17"/>
                <w:szCs w:val="17"/>
              </w:rPr>
              <w:t>Säkerhetsstrukturer på olika nivåer</w:t>
            </w:r>
          </w:p>
        </w:tc>
        <w:tc>
          <w:tcPr>
            <w:tcW w:w="1007" w:type="dxa"/>
            <w:shd w:val="clear" w:color="auto" w:fill="F7F9FB"/>
            <w:tcMar>
              <w:top w:w="90" w:type="dxa"/>
              <w:left w:w="110" w:type="dxa"/>
              <w:bottom w:w="90" w:type="dxa"/>
              <w:right w:w="110" w:type="dxa"/>
            </w:tcMar>
            <w:vAlign w:val="center"/>
          </w:tcPr>
          <w:p w14:paraId="3964CC95" w14:textId="77777777" w:rsidR="00DE1821" w:rsidRDefault="00000000">
            <w:pPr>
              <w:keepNext/>
              <w:keepLines/>
              <w:spacing w:after="20" w:line="246" w:lineRule="auto"/>
            </w:pPr>
            <w:r>
              <w:rPr>
                <w:sz w:val="17"/>
                <w:szCs w:val="17"/>
              </w:rPr>
              <w:t>2–4 h</w:t>
            </w:r>
          </w:p>
        </w:tc>
        <w:tc>
          <w:tcPr>
            <w:tcW w:w="4392" w:type="dxa"/>
            <w:shd w:val="clear" w:color="auto" w:fill="F7F9FB"/>
            <w:tcMar>
              <w:top w:w="90" w:type="dxa"/>
              <w:left w:w="110" w:type="dxa"/>
              <w:bottom w:w="90" w:type="dxa"/>
              <w:right w:w="110" w:type="dxa"/>
            </w:tcMar>
            <w:vAlign w:val="center"/>
          </w:tcPr>
          <w:p w14:paraId="6B093E5A" w14:textId="77777777" w:rsidR="00DE1821" w:rsidRDefault="00000000">
            <w:pPr>
              <w:keepNext/>
              <w:keepLines/>
              <w:spacing w:after="20" w:line="246" w:lineRule="auto"/>
            </w:pPr>
            <w:r>
              <w:rPr>
                <w:sz w:val="17"/>
                <w:szCs w:val="17"/>
              </w:rPr>
              <w:t>Skolan som nödinkvartering och tillfällig ersättningslokal eller stöd till äldre</w:t>
            </w:r>
          </w:p>
        </w:tc>
      </w:tr>
      <w:tr w:rsidR="00DE1821" w14:paraId="3ABD40E5" w14:textId="77777777">
        <w:trPr>
          <w:cantSplit/>
          <w:jc w:val="center"/>
        </w:trPr>
        <w:tc>
          <w:tcPr>
            <w:tcW w:w="792" w:type="dxa"/>
            <w:tcMar>
              <w:top w:w="90" w:type="dxa"/>
              <w:left w:w="110" w:type="dxa"/>
              <w:bottom w:w="90" w:type="dxa"/>
              <w:right w:w="110" w:type="dxa"/>
            </w:tcMar>
            <w:vAlign w:val="center"/>
          </w:tcPr>
          <w:p w14:paraId="7F219B9C" w14:textId="77777777" w:rsidR="00DE1821" w:rsidRDefault="00000000">
            <w:pPr>
              <w:keepNext/>
              <w:keepLines/>
              <w:spacing w:after="20" w:line="246" w:lineRule="auto"/>
            </w:pPr>
            <w:r>
              <w:rPr>
                <w:sz w:val="17"/>
                <w:szCs w:val="17"/>
              </w:rPr>
              <w:t>1.5</w:t>
            </w:r>
          </w:p>
        </w:tc>
        <w:tc>
          <w:tcPr>
            <w:tcW w:w="3240" w:type="dxa"/>
            <w:tcMar>
              <w:top w:w="90" w:type="dxa"/>
              <w:left w:w="110" w:type="dxa"/>
              <w:bottom w:w="90" w:type="dxa"/>
              <w:right w:w="110" w:type="dxa"/>
            </w:tcMar>
            <w:vAlign w:val="center"/>
          </w:tcPr>
          <w:p w14:paraId="475BBDE3" w14:textId="77777777" w:rsidR="00DE1821" w:rsidRDefault="00000000">
            <w:pPr>
              <w:keepNext/>
              <w:keepLines/>
              <w:spacing w:after="20" w:line="246" w:lineRule="auto"/>
            </w:pPr>
            <w:r>
              <w:rPr>
                <w:sz w:val="17"/>
                <w:szCs w:val="17"/>
              </w:rPr>
              <w:t>Organisationer som stöd för säkerheten</w:t>
            </w:r>
          </w:p>
        </w:tc>
        <w:tc>
          <w:tcPr>
            <w:tcW w:w="1007" w:type="dxa"/>
            <w:tcMar>
              <w:top w:w="90" w:type="dxa"/>
              <w:left w:w="110" w:type="dxa"/>
              <w:bottom w:w="90" w:type="dxa"/>
              <w:right w:w="110" w:type="dxa"/>
            </w:tcMar>
            <w:vAlign w:val="center"/>
          </w:tcPr>
          <w:p w14:paraId="25907DDD" w14:textId="77777777" w:rsidR="00DE1821" w:rsidRDefault="00000000">
            <w:pPr>
              <w:keepNext/>
              <w:keepLines/>
              <w:spacing w:after="20" w:line="246" w:lineRule="auto"/>
            </w:pPr>
            <w:r>
              <w:rPr>
                <w:sz w:val="17"/>
                <w:szCs w:val="17"/>
              </w:rPr>
              <w:t>2 h</w:t>
            </w:r>
          </w:p>
        </w:tc>
        <w:tc>
          <w:tcPr>
            <w:tcW w:w="4392" w:type="dxa"/>
            <w:tcMar>
              <w:top w:w="90" w:type="dxa"/>
              <w:left w:w="110" w:type="dxa"/>
              <w:bottom w:w="90" w:type="dxa"/>
              <w:right w:w="110" w:type="dxa"/>
            </w:tcMar>
            <w:vAlign w:val="center"/>
          </w:tcPr>
          <w:p w14:paraId="33395D4E" w14:textId="77777777" w:rsidR="00DE1821" w:rsidRDefault="00000000">
            <w:pPr>
              <w:keepNext/>
              <w:keepLines/>
              <w:spacing w:after="20" w:line="246" w:lineRule="auto"/>
            </w:pPr>
            <w:r>
              <w:rPr>
                <w:sz w:val="17"/>
                <w:szCs w:val="17"/>
              </w:rPr>
              <w:t>Samarbete med lokala organisationer och deras experter</w:t>
            </w:r>
          </w:p>
        </w:tc>
      </w:tr>
      <w:tr w:rsidR="00DE1821" w14:paraId="3BD53C7E" w14:textId="77777777">
        <w:trPr>
          <w:cantSplit/>
          <w:jc w:val="center"/>
        </w:trPr>
        <w:tc>
          <w:tcPr>
            <w:tcW w:w="792" w:type="dxa"/>
            <w:shd w:val="clear" w:color="auto" w:fill="F7F9FB"/>
            <w:tcMar>
              <w:top w:w="90" w:type="dxa"/>
              <w:left w:w="110" w:type="dxa"/>
              <w:bottom w:w="90" w:type="dxa"/>
              <w:right w:w="110" w:type="dxa"/>
            </w:tcMar>
            <w:vAlign w:val="center"/>
          </w:tcPr>
          <w:p w14:paraId="096F5694" w14:textId="77777777" w:rsidR="00DE1821" w:rsidRDefault="00000000">
            <w:pPr>
              <w:keepLines/>
              <w:spacing w:after="20" w:line="246" w:lineRule="auto"/>
            </w:pPr>
            <w:r>
              <w:rPr>
                <w:sz w:val="17"/>
                <w:szCs w:val="17"/>
              </w:rPr>
              <w:t>1.6</w:t>
            </w:r>
          </w:p>
        </w:tc>
        <w:tc>
          <w:tcPr>
            <w:tcW w:w="3240" w:type="dxa"/>
            <w:shd w:val="clear" w:color="auto" w:fill="F7F9FB"/>
            <w:tcMar>
              <w:top w:w="90" w:type="dxa"/>
              <w:left w:w="110" w:type="dxa"/>
              <w:bottom w:w="90" w:type="dxa"/>
              <w:right w:w="110" w:type="dxa"/>
            </w:tcMar>
            <w:vAlign w:val="center"/>
          </w:tcPr>
          <w:p w14:paraId="0F5926E3" w14:textId="77777777" w:rsidR="00DE1821" w:rsidRDefault="00000000">
            <w:pPr>
              <w:keepLines/>
              <w:spacing w:after="20" w:line="246" w:lineRule="auto"/>
            </w:pPr>
            <w:r>
              <w:rPr>
                <w:sz w:val="17"/>
                <w:szCs w:val="17"/>
              </w:rPr>
              <w:t>Riskuppföljning och myndigheternas övervaknings- och informationsuppgifter</w:t>
            </w:r>
          </w:p>
        </w:tc>
        <w:tc>
          <w:tcPr>
            <w:tcW w:w="1007" w:type="dxa"/>
            <w:shd w:val="clear" w:color="auto" w:fill="F7F9FB"/>
            <w:tcMar>
              <w:top w:w="90" w:type="dxa"/>
              <w:left w:w="110" w:type="dxa"/>
              <w:bottom w:w="90" w:type="dxa"/>
              <w:right w:w="110" w:type="dxa"/>
            </w:tcMar>
            <w:vAlign w:val="center"/>
          </w:tcPr>
          <w:p w14:paraId="6A359200" w14:textId="77777777" w:rsidR="00DE1821" w:rsidRDefault="00000000">
            <w:pPr>
              <w:keepLines/>
              <w:spacing w:after="20" w:line="246" w:lineRule="auto"/>
            </w:pPr>
            <w:r>
              <w:rPr>
                <w:sz w:val="17"/>
                <w:szCs w:val="17"/>
              </w:rPr>
              <w:t>2 h</w:t>
            </w:r>
          </w:p>
        </w:tc>
        <w:tc>
          <w:tcPr>
            <w:tcW w:w="4392" w:type="dxa"/>
            <w:shd w:val="clear" w:color="auto" w:fill="F7F9FB"/>
            <w:tcMar>
              <w:top w:w="90" w:type="dxa"/>
              <w:left w:w="110" w:type="dxa"/>
              <w:bottom w:w="90" w:type="dxa"/>
              <w:right w:w="110" w:type="dxa"/>
            </w:tcMar>
            <w:vAlign w:val="center"/>
          </w:tcPr>
          <w:p w14:paraId="242F0B67" w14:textId="77777777" w:rsidR="00DE1821" w:rsidRDefault="00000000">
            <w:pPr>
              <w:keepLines/>
              <w:spacing w:after="20" w:line="246" w:lineRule="auto"/>
            </w:pPr>
            <w:r>
              <w:rPr>
                <w:sz w:val="17"/>
                <w:szCs w:val="17"/>
              </w:rPr>
              <w:t>Officiella observationer, varningar och kanaler</w:t>
            </w:r>
          </w:p>
        </w:tc>
      </w:tr>
    </w:tbl>
    <w:p w14:paraId="7E7E91F3" w14:textId="77777777" w:rsidR="00DE1821" w:rsidRDefault="00DE1821">
      <w:pPr>
        <w:spacing w:after="20"/>
      </w:pPr>
    </w:p>
    <w:p w14:paraId="58B211DC" w14:textId="77777777" w:rsidR="00DE1821" w:rsidRDefault="00DE1821">
      <w:pPr>
        <w:spacing w:after="20"/>
      </w:pPr>
    </w:p>
    <w:p w14:paraId="4264050E" w14:textId="77777777" w:rsidR="00DE1821" w:rsidRDefault="00DE1821">
      <w:pPr>
        <w:spacing w:after="20"/>
      </w:pPr>
    </w:p>
    <w:p w14:paraId="1222C5A7" w14:textId="77777777" w:rsidR="00DE1821" w:rsidRDefault="00000000">
      <w:pPr>
        <w:pStyle w:val="Rubrik2"/>
      </w:pPr>
      <w:r>
        <w:t>5.2 Beredskap i vardagen</w:t>
      </w:r>
    </w:p>
    <w:p w14:paraId="5B0549CB" w14:textId="77777777" w:rsidR="00DE1821" w:rsidRDefault="00000000">
      <w:r>
        <w:rPr>
          <w:b/>
          <w:bCs/>
          <w:color w:val="666666"/>
        </w:rPr>
        <w:t>Rekommenderad omfattning: 1 sp / 27 timmar</w:t>
      </w:r>
    </w:p>
    <w:p w14:paraId="74ECDE70" w14:textId="77777777" w:rsidR="00DE1821" w:rsidRDefault="00000000">
      <w:pPr>
        <w:pStyle w:val="Rubrik3"/>
      </w:pPr>
      <w:r>
        <w:t>Kompetensmål – efter genomförd utbildning kan den studerande:</w:t>
      </w:r>
    </w:p>
    <w:p w14:paraId="3E1E6BE5" w14:textId="77777777" w:rsidR="00DE1821" w:rsidRDefault="00000000">
      <w:pPr>
        <w:numPr>
          <w:ilvl w:val="0"/>
          <w:numId w:val="1"/>
        </w:numPr>
        <w:pBdr>
          <w:top w:val="nil"/>
          <w:left w:val="nil"/>
          <w:bottom w:val="nil"/>
          <w:right w:val="nil"/>
          <w:between w:val="nil"/>
        </w:pBdr>
        <w:spacing w:after="0"/>
      </w:pPr>
      <w:r>
        <w:t xml:space="preserve">lista och sammanställa </w:t>
      </w:r>
      <w:r>
        <w:rPr>
          <w:color w:val="000000"/>
        </w:rPr>
        <w:t>ett hemförråd för 72 timmar som motsvarar det egna hushållets behov</w:t>
      </w:r>
    </w:p>
    <w:p w14:paraId="301DF7C0" w14:textId="77777777" w:rsidR="00DE1821" w:rsidRDefault="00000000">
      <w:pPr>
        <w:numPr>
          <w:ilvl w:val="0"/>
          <w:numId w:val="1"/>
        </w:numPr>
        <w:pBdr>
          <w:top w:val="nil"/>
          <w:left w:val="nil"/>
          <w:bottom w:val="nil"/>
          <w:right w:val="nil"/>
          <w:between w:val="nil"/>
        </w:pBdr>
        <w:spacing w:after="0"/>
      </w:pPr>
      <w:r>
        <w:rPr>
          <w:color w:val="000000"/>
        </w:rPr>
        <w:t>agera vid störningar i el-, vatten-, värme- och datakommunikationsförsörjningen</w:t>
      </w:r>
    </w:p>
    <w:p w14:paraId="08B64623" w14:textId="77777777" w:rsidR="00DE1821" w:rsidRDefault="00000000">
      <w:pPr>
        <w:numPr>
          <w:ilvl w:val="0"/>
          <w:numId w:val="1"/>
        </w:numPr>
        <w:pBdr>
          <w:top w:val="nil"/>
          <w:left w:val="nil"/>
          <w:bottom w:val="nil"/>
          <w:right w:val="nil"/>
          <w:between w:val="nil"/>
        </w:pBdr>
        <w:spacing w:after="0"/>
      </w:pPr>
      <w:r>
        <w:rPr>
          <w:color w:val="000000"/>
        </w:rPr>
        <w:t>ge livräddande första hjälpen utifrån sin egen beredskap och tillkalla hjälp</w:t>
      </w:r>
    </w:p>
    <w:p w14:paraId="53AD67D5" w14:textId="77777777" w:rsidR="00DE1821" w:rsidRDefault="00000000">
      <w:pPr>
        <w:numPr>
          <w:ilvl w:val="0"/>
          <w:numId w:val="1"/>
        </w:numPr>
        <w:pBdr>
          <w:top w:val="nil"/>
          <w:left w:val="nil"/>
          <w:bottom w:val="nil"/>
          <w:right w:val="nil"/>
          <w:between w:val="nil"/>
        </w:pBdr>
        <w:spacing w:after="0"/>
      </w:pPr>
      <w:r>
        <w:rPr>
          <w:color w:val="000000"/>
        </w:rPr>
        <w:t>använda utrustning för första släckningsinsats under handledning och på ett säkert sätt</w:t>
      </w:r>
    </w:p>
    <w:p w14:paraId="3E753C48" w14:textId="77777777" w:rsidR="00DE1821" w:rsidRDefault="00000000">
      <w:pPr>
        <w:numPr>
          <w:ilvl w:val="0"/>
          <w:numId w:val="1"/>
        </w:numPr>
        <w:pBdr>
          <w:top w:val="nil"/>
          <w:left w:val="nil"/>
          <w:bottom w:val="nil"/>
          <w:right w:val="nil"/>
          <w:between w:val="nil"/>
        </w:pBdr>
        <w:spacing w:after="60"/>
      </w:pPr>
      <w:r>
        <w:t xml:space="preserve">söka </w:t>
      </w:r>
      <w:r>
        <w:rPr>
          <w:color w:val="000000"/>
        </w:rPr>
        <w:t xml:space="preserve">tillförlitlig information och </w:t>
      </w:r>
      <w:r>
        <w:t xml:space="preserve">skydda </w:t>
      </w:r>
      <w:r>
        <w:rPr>
          <w:color w:val="000000"/>
        </w:rPr>
        <w:t>sina centrala digitala tjänster</w:t>
      </w:r>
    </w:p>
    <w:p w14:paraId="32967132" w14:textId="77777777" w:rsidR="00DE1821" w:rsidRDefault="00DE1821">
      <w:pPr>
        <w:pBdr>
          <w:top w:val="nil"/>
          <w:left w:val="nil"/>
          <w:bottom w:val="nil"/>
          <w:right w:val="nil"/>
          <w:between w:val="nil"/>
        </w:pBdr>
        <w:spacing w:after="60"/>
        <w:ind w:left="360"/>
      </w:pPr>
    </w:p>
    <w:p w14:paraId="5081593D" w14:textId="77777777" w:rsidR="00DE1821" w:rsidRDefault="00000000">
      <w:pPr>
        <w:pBdr>
          <w:top w:val="nil"/>
          <w:left w:val="nil"/>
          <w:bottom w:val="nil"/>
          <w:right w:val="nil"/>
          <w:between w:val="nil"/>
        </w:pBdr>
        <w:spacing w:after="60"/>
        <w:ind w:left="360"/>
      </w:pPr>
      <w:r>
        <w:t>Genom teori och praktiska övningar ska den studerande kunna tillämpa nya kunskaper och färdigheter.</w:t>
      </w:r>
    </w:p>
    <w:p w14:paraId="0D495D58" w14:textId="77777777" w:rsidR="00DE1821" w:rsidRDefault="00000000">
      <w:pPr>
        <w:pStyle w:val="Rubrik3"/>
      </w:pPr>
      <w:r>
        <w:t>Koppling till läroämnen i den grundläggande utbildningen och på andra stadiet</w:t>
      </w:r>
    </w:p>
    <w:p w14:paraId="528EA6D3" w14:textId="77777777" w:rsidR="00DE1821" w:rsidRDefault="00000000">
      <w:r>
        <w:t>I den grundläggande utbildningen anknyter temat särskilt till omgivningslära, hälsokunskap, huslig ekonomi och gymnastik samt mångsidig kompetens K3 och K5 (digital kompetens). I gymnasiet finns kopplingar till hälsokunskap, gymnastik, geografi och samhällslära. Inom yrkesutbildningen stöder temat upprätthållande av arbetsförmågan och välbefinnandet, kunnande om samhälle och arbetsliv samt arbetssäkerhet.</w:t>
      </w:r>
    </w:p>
    <w:p w14:paraId="45A2CCC9" w14:textId="77777777" w:rsidR="00DE1821" w:rsidRDefault="00000000">
      <w:pPr>
        <w:pStyle w:val="Rubrik3"/>
      </w:pPr>
      <w:r>
        <w:t>Centralt innehåll</w:t>
      </w:r>
    </w:p>
    <w:p w14:paraId="11971696" w14:textId="77777777" w:rsidR="00DE1821" w:rsidRDefault="00000000">
      <w:pPr>
        <w:numPr>
          <w:ilvl w:val="0"/>
          <w:numId w:val="1"/>
        </w:numPr>
        <w:pBdr>
          <w:top w:val="nil"/>
          <w:left w:val="nil"/>
          <w:bottom w:val="nil"/>
          <w:right w:val="nil"/>
          <w:between w:val="nil"/>
        </w:pBdr>
        <w:spacing w:after="0"/>
      </w:pPr>
      <w:r>
        <w:rPr>
          <w:color w:val="000000"/>
        </w:rPr>
        <w:t>beredskapsrekommendationen för 72 timmar, mat, vatten, läkemedel, hygien och särskilda behov</w:t>
      </w:r>
    </w:p>
    <w:p w14:paraId="6C4A2A9E" w14:textId="77777777" w:rsidR="00DE1821" w:rsidRDefault="00000000">
      <w:pPr>
        <w:numPr>
          <w:ilvl w:val="0"/>
          <w:numId w:val="1"/>
        </w:numPr>
        <w:pBdr>
          <w:top w:val="nil"/>
          <w:left w:val="nil"/>
          <w:bottom w:val="nil"/>
          <w:right w:val="nil"/>
          <w:between w:val="nil"/>
        </w:pBdr>
        <w:spacing w:after="0"/>
      </w:pPr>
      <w:r>
        <w:rPr>
          <w:color w:val="000000"/>
        </w:rPr>
        <w:t>störningar i el-, vatten-, värme-, betalnings- och datakommunikationstjänster</w:t>
      </w:r>
    </w:p>
    <w:p w14:paraId="7451DD17" w14:textId="77777777" w:rsidR="00DE1821" w:rsidRDefault="00000000">
      <w:pPr>
        <w:numPr>
          <w:ilvl w:val="0"/>
          <w:numId w:val="1"/>
        </w:numPr>
        <w:pBdr>
          <w:top w:val="nil"/>
          <w:left w:val="nil"/>
          <w:bottom w:val="nil"/>
          <w:right w:val="nil"/>
          <w:between w:val="nil"/>
        </w:pBdr>
        <w:spacing w:after="0"/>
      </w:pPr>
      <w:r>
        <w:rPr>
          <w:color w:val="000000"/>
        </w:rPr>
        <w:t>nödanmälan, livräddande första hjälpen och agerande på en olycksplats</w:t>
      </w:r>
    </w:p>
    <w:p w14:paraId="039BB891" w14:textId="77777777" w:rsidR="00DE1821" w:rsidRDefault="00000000">
      <w:pPr>
        <w:numPr>
          <w:ilvl w:val="0"/>
          <w:numId w:val="1"/>
        </w:numPr>
        <w:pBdr>
          <w:top w:val="nil"/>
          <w:left w:val="nil"/>
          <w:bottom w:val="nil"/>
          <w:right w:val="nil"/>
          <w:between w:val="nil"/>
        </w:pBdr>
        <w:spacing w:after="0"/>
      </w:pPr>
      <w:r>
        <w:rPr>
          <w:color w:val="000000"/>
        </w:rPr>
        <w:t>första släckningsinsats och säker utrymning</w:t>
      </w:r>
    </w:p>
    <w:p w14:paraId="080433DF" w14:textId="77777777" w:rsidR="00DE1821" w:rsidRDefault="00000000">
      <w:pPr>
        <w:numPr>
          <w:ilvl w:val="0"/>
          <w:numId w:val="1"/>
        </w:numPr>
        <w:pBdr>
          <w:top w:val="nil"/>
          <w:left w:val="nil"/>
          <w:bottom w:val="nil"/>
          <w:right w:val="nil"/>
          <w:between w:val="nil"/>
        </w:pBdr>
        <w:spacing w:after="0"/>
      </w:pPr>
      <w:r>
        <w:rPr>
          <w:color w:val="000000"/>
        </w:rPr>
        <w:t>grunderna i informationssäkerhet, säkerhetskopior och stark autentisering</w:t>
      </w:r>
    </w:p>
    <w:p w14:paraId="2446B766" w14:textId="77777777" w:rsidR="00DE1821" w:rsidRDefault="00000000">
      <w:pPr>
        <w:numPr>
          <w:ilvl w:val="0"/>
          <w:numId w:val="1"/>
        </w:numPr>
        <w:pBdr>
          <w:top w:val="nil"/>
          <w:left w:val="nil"/>
          <w:bottom w:val="nil"/>
          <w:right w:val="nil"/>
          <w:between w:val="nil"/>
        </w:pBdr>
        <w:spacing w:after="60"/>
      </w:pPr>
      <w:r>
        <w:rPr>
          <w:color w:val="000000"/>
        </w:rPr>
        <w:t>upprätthållande av funktionsförmågan utomhus: klädsel, förflyttning och matlagning med tillfälliga redskap</w:t>
      </w:r>
    </w:p>
    <w:p w14:paraId="47F67F2C" w14:textId="77777777" w:rsidR="00DE1821" w:rsidRDefault="00000000">
      <w:pPr>
        <w:pStyle w:val="Rubrik3"/>
      </w:pPr>
      <w:r>
        <w:lastRenderedPageBreak/>
        <w:t>Genomförande</w:t>
      </w:r>
    </w:p>
    <w:p w14:paraId="5679A0E3" w14:textId="77777777" w:rsidR="00DE1821" w:rsidRDefault="00000000">
      <w:r>
        <w:t>Rekommendation: 14–18 timmar handledda praktiska övningar och 9–13 timmar självständigt arbete. Genomförandet omfattar övningar i hemförråd, livräddande första hjälpen och första släckningsinsats. Övningarna ordnas tillsammans med utbildade handledare och vid behov aktörer inom räddningsbranschen.</w:t>
      </w:r>
    </w:p>
    <w:p w14:paraId="131DFF81" w14:textId="77777777" w:rsidR="00DE1821" w:rsidRDefault="00000000">
      <w:pPr>
        <w:pStyle w:val="Rubrik3"/>
      </w:pPr>
      <w:r>
        <w:t>Påvisande av kunnande</w:t>
      </w:r>
    </w:p>
    <w:p w14:paraId="00DFC5F1" w14:textId="77777777" w:rsidR="00DE1821" w:rsidRDefault="00000000">
      <w:r>
        <w:t>Den studerande sammanställer en personlig beredskapsplan, genomför de överenskomna övningsstationerna i första hjälpen och första släckningsinsats på ett säkert sätt och agerar som medlem i gruppen.</w:t>
      </w:r>
    </w:p>
    <w:p w14:paraId="23B96C5E" w14:textId="77777777" w:rsidR="00DE1821" w:rsidRDefault="00000000">
      <w:pPr>
        <w:pStyle w:val="Rubrik3"/>
      </w:pPr>
      <w:r>
        <w:t>Bedömningskriterier för kunnandet</w:t>
      </w:r>
    </w:p>
    <w:p w14:paraId="1B7F265F" w14:textId="77777777" w:rsidR="00DE1821" w:rsidRDefault="00000000">
      <w:pPr>
        <w:numPr>
          <w:ilvl w:val="0"/>
          <w:numId w:val="1"/>
        </w:numPr>
        <w:pBdr>
          <w:top w:val="nil"/>
          <w:left w:val="nil"/>
          <w:bottom w:val="nil"/>
          <w:right w:val="nil"/>
          <w:between w:val="nil"/>
        </w:pBdr>
        <w:spacing w:after="0"/>
      </w:pPr>
      <w:r>
        <w:t>Den studerande visar att hen är insatt i kunskapsgrunden för säkerhet i vardagen (kunskapsmässig kompetens).</w:t>
      </w:r>
    </w:p>
    <w:p w14:paraId="77EFCFC8" w14:textId="77777777" w:rsidR="00DE1821" w:rsidRDefault="00000000">
      <w:pPr>
        <w:numPr>
          <w:ilvl w:val="0"/>
          <w:numId w:val="1"/>
        </w:numPr>
        <w:pBdr>
          <w:top w:val="nil"/>
          <w:left w:val="nil"/>
          <w:bottom w:val="nil"/>
          <w:right w:val="nil"/>
          <w:between w:val="nil"/>
        </w:pBdr>
        <w:spacing w:after="0"/>
      </w:pPr>
      <w:r>
        <w:t>Den studerande kan i praktiken tillämpa de kunskaper och färdigheter hen lärt sig om beredskap i vardagen (färdighetsmässig kompetens).</w:t>
      </w:r>
    </w:p>
    <w:p w14:paraId="460315DE" w14:textId="77777777" w:rsidR="00DE1821" w:rsidRDefault="00000000">
      <w:pPr>
        <w:pStyle w:val="Rubrik2"/>
      </w:pPr>
      <w:r>
        <w:t>5.3 Psykisk kristålighet</w:t>
      </w:r>
    </w:p>
    <w:p w14:paraId="7F6ABE96" w14:textId="77777777" w:rsidR="00DE1821" w:rsidRDefault="00000000">
      <w:r>
        <w:rPr>
          <w:b/>
          <w:bCs/>
          <w:color w:val="666666"/>
        </w:rPr>
        <w:t>Rekommenderad omfattning: 1 sp / 27 timmar</w:t>
      </w:r>
    </w:p>
    <w:p w14:paraId="3D1E71A2" w14:textId="77777777" w:rsidR="00DE1821" w:rsidRDefault="00000000">
      <w:pPr>
        <w:pStyle w:val="Rubrik3"/>
      </w:pPr>
      <w:r>
        <w:t>Kompetensmål – efter genomförd utbildning kan den studerande:</w:t>
      </w:r>
    </w:p>
    <w:p w14:paraId="53FA3854" w14:textId="77777777" w:rsidR="00DE1821" w:rsidRDefault="00000000">
      <w:pPr>
        <w:numPr>
          <w:ilvl w:val="0"/>
          <w:numId w:val="1"/>
        </w:numPr>
        <w:pBdr>
          <w:top w:val="nil"/>
          <w:left w:val="nil"/>
          <w:bottom w:val="nil"/>
          <w:right w:val="nil"/>
          <w:between w:val="nil"/>
        </w:pBdr>
        <w:spacing w:after="0"/>
      </w:pPr>
      <w:r>
        <w:t xml:space="preserve">tolka vanliga </w:t>
      </w:r>
      <w:r>
        <w:rPr>
          <w:color w:val="000000"/>
        </w:rPr>
        <w:t>stress- och krisreaktioner hos sig själv och andra</w:t>
      </w:r>
    </w:p>
    <w:p w14:paraId="414FDE9C" w14:textId="77777777" w:rsidR="00DE1821" w:rsidRDefault="00000000">
      <w:pPr>
        <w:numPr>
          <w:ilvl w:val="0"/>
          <w:numId w:val="1"/>
        </w:numPr>
        <w:pBdr>
          <w:top w:val="nil"/>
          <w:left w:val="nil"/>
          <w:bottom w:val="nil"/>
          <w:right w:val="nil"/>
          <w:between w:val="nil"/>
        </w:pBdr>
        <w:spacing w:after="0"/>
      </w:pPr>
      <w:r>
        <w:t xml:space="preserve">använda </w:t>
      </w:r>
      <w:r>
        <w:rPr>
          <w:color w:val="000000"/>
        </w:rPr>
        <w:t>metoder för att reglera belastning och återhämta sig i vardagen</w:t>
      </w:r>
    </w:p>
    <w:p w14:paraId="301BD652" w14:textId="77777777" w:rsidR="00DE1821" w:rsidRDefault="00000000">
      <w:pPr>
        <w:numPr>
          <w:ilvl w:val="0"/>
          <w:numId w:val="1"/>
        </w:numPr>
        <w:pBdr>
          <w:top w:val="nil"/>
          <w:left w:val="nil"/>
          <w:bottom w:val="nil"/>
          <w:right w:val="nil"/>
          <w:between w:val="nil"/>
        </w:pBdr>
        <w:spacing w:after="0"/>
      </w:pPr>
      <w:r>
        <w:rPr>
          <w:color w:val="000000"/>
        </w:rPr>
        <w:t>upprätthålla funktionsförmågan i en osäker situation</w:t>
      </w:r>
    </w:p>
    <w:p w14:paraId="36F9E4DA" w14:textId="77777777" w:rsidR="00DE1821" w:rsidRDefault="00000000">
      <w:pPr>
        <w:numPr>
          <w:ilvl w:val="0"/>
          <w:numId w:val="1"/>
        </w:numPr>
        <w:pBdr>
          <w:top w:val="nil"/>
          <w:left w:val="nil"/>
          <w:bottom w:val="nil"/>
          <w:right w:val="nil"/>
          <w:between w:val="nil"/>
        </w:pBdr>
        <w:spacing w:after="0"/>
      </w:pPr>
      <w:r>
        <w:t xml:space="preserve">tolka tecken </w:t>
      </w:r>
      <w:r>
        <w:rPr>
          <w:color w:val="000000"/>
        </w:rPr>
        <w:t xml:space="preserve">på belastning hos en människa </w:t>
      </w:r>
      <w:r>
        <w:t xml:space="preserve">och vid behov </w:t>
      </w:r>
      <w:r>
        <w:rPr>
          <w:color w:val="000000"/>
        </w:rPr>
        <w:t>hänvisa hen till hjälp</w:t>
      </w:r>
    </w:p>
    <w:p w14:paraId="2BCD499A" w14:textId="77777777" w:rsidR="00DE1821" w:rsidRDefault="00000000">
      <w:pPr>
        <w:numPr>
          <w:ilvl w:val="0"/>
          <w:numId w:val="1"/>
        </w:numPr>
        <w:pBdr>
          <w:top w:val="nil"/>
          <w:left w:val="nil"/>
          <w:bottom w:val="nil"/>
          <w:right w:val="nil"/>
          <w:between w:val="nil"/>
        </w:pBdr>
        <w:spacing w:after="60"/>
      </w:pPr>
      <w:r>
        <w:t xml:space="preserve">förklara sina </w:t>
      </w:r>
      <w:r>
        <w:rPr>
          <w:color w:val="000000"/>
        </w:rPr>
        <w:t>egna gränser som hjälpare</w:t>
      </w:r>
    </w:p>
    <w:p w14:paraId="7D8D5A94" w14:textId="77777777" w:rsidR="00DE1821" w:rsidRDefault="00000000">
      <w:pPr>
        <w:pStyle w:val="Rubrik3"/>
      </w:pPr>
      <w:r>
        <w:t>Koppling till läroämnen i den grundläggande utbildningen och på andra stadiet</w:t>
      </w:r>
    </w:p>
    <w:p w14:paraId="32D8E477" w14:textId="77777777" w:rsidR="00DE1821" w:rsidRDefault="00000000">
      <w:r>
        <w:t>I den grundläggande utbildningen anknyter temat främst till hälsokunskap och gymnastik samt till omgivningslärans innehåll om välbefinnande och säkerhet och mångsidig kompetens K3 och K6 (arbetslivskompetens och entreprenörskap). I gymnasiet finns de starkaste kopplingarna till psykologi, hälsokunskap, gymnastik och studiehandledning. Inom yrkesutbildningen stöder temat upprätthållande av arbetsförmågan och välbefinnandet samt färdigheter i kommunikation och arbetsliv.</w:t>
      </w:r>
    </w:p>
    <w:p w14:paraId="45C17715" w14:textId="77777777" w:rsidR="00DE1821" w:rsidRDefault="00000000">
      <w:pPr>
        <w:pStyle w:val="Rubrik3"/>
      </w:pPr>
      <w:r>
        <w:t>Centralt innehåll</w:t>
      </w:r>
    </w:p>
    <w:p w14:paraId="2A022FE8" w14:textId="77777777" w:rsidR="00DE1821" w:rsidRDefault="00000000">
      <w:pPr>
        <w:numPr>
          <w:ilvl w:val="0"/>
          <w:numId w:val="1"/>
        </w:numPr>
        <w:pBdr>
          <w:top w:val="nil"/>
          <w:left w:val="nil"/>
          <w:bottom w:val="nil"/>
          <w:right w:val="nil"/>
          <w:between w:val="nil"/>
        </w:pBdr>
        <w:spacing w:after="0"/>
      </w:pPr>
      <w:r>
        <w:rPr>
          <w:color w:val="000000"/>
        </w:rPr>
        <w:t>stressens fysiologiska, psykiska och sociala effekter</w:t>
      </w:r>
    </w:p>
    <w:p w14:paraId="30F49180" w14:textId="77777777" w:rsidR="00DE1821" w:rsidRDefault="00000000">
      <w:pPr>
        <w:numPr>
          <w:ilvl w:val="0"/>
          <w:numId w:val="1"/>
        </w:numPr>
        <w:pBdr>
          <w:top w:val="nil"/>
          <w:left w:val="nil"/>
          <w:bottom w:val="nil"/>
          <w:right w:val="nil"/>
          <w:between w:val="nil"/>
        </w:pBdr>
        <w:spacing w:after="0"/>
      </w:pPr>
      <w:r>
        <w:rPr>
          <w:color w:val="000000"/>
        </w:rPr>
        <w:t>krisens faser och individuella reaktioner utan diagnostisering</w:t>
      </w:r>
    </w:p>
    <w:p w14:paraId="317EBA83" w14:textId="77777777" w:rsidR="00DE1821" w:rsidRDefault="00000000">
      <w:pPr>
        <w:numPr>
          <w:ilvl w:val="0"/>
          <w:numId w:val="1"/>
        </w:numPr>
        <w:pBdr>
          <w:top w:val="nil"/>
          <w:left w:val="nil"/>
          <w:bottom w:val="nil"/>
          <w:right w:val="nil"/>
          <w:between w:val="nil"/>
        </w:pBdr>
        <w:spacing w:after="0"/>
      </w:pPr>
      <w:r>
        <w:rPr>
          <w:color w:val="000000"/>
        </w:rPr>
        <w:t>sömn, kost, rörelse, andning, dygnsrytm och kontakt med andra som stöd för återhämtning</w:t>
      </w:r>
    </w:p>
    <w:p w14:paraId="65C5F35A" w14:textId="77777777" w:rsidR="00DE1821" w:rsidRDefault="00000000">
      <w:pPr>
        <w:numPr>
          <w:ilvl w:val="0"/>
          <w:numId w:val="1"/>
        </w:numPr>
        <w:pBdr>
          <w:top w:val="nil"/>
          <w:left w:val="nil"/>
          <w:bottom w:val="nil"/>
          <w:right w:val="nil"/>
          <w:between w:val="nil"/>
        </w:pBdr>
        <w:spacing w:after="0"/>
      </w:pPr>
      <w:r>
        <w:rPr>
          <w:color w:val="000000"/>
        </w:rPr>
        <w:t>psykologisk första hjälpen: lugna, lyssna, hjälp praktiskt och förmedla kontakt till stöd</w:t>
      </w:r>
    </w:p>
    <w:p w14:paraId="7615B3A3" w14:textId="77777777" w:rsidR="00DE1821" w:rsidRDefault="00000000">
      <w:pPr>
        <w:numPr>
          <w:ilvl w:val="0"/>
          <w:numId w:val="1"/>
        </w:numPr>
        <w:pBdr>
          <w:top w:val="nil"/>
          <w:left w:val="nil"/>
          <w:bottom w:val="nil"/>
          <w:right w:val="nil"/>
          <w:between w:val="nil"/>
        </w:pBdr>
        <w:spacing w:after="0"/>
      </w:pPr>
      <w:r>
        <w:rPr>
          <w:color w:val="000000"/>
        </w:rPr>
        <w:t>hopp, meningsfullhet, medkänsla och stöd från gemenskapen</w:t>
      </w:r>
    </w:p>
    <w:p w14:paraId="39995C4A" w14:textId="77777777" w:rsidR="00DE1821" w:rsidRDefault="00000000">
      <w:pPr>
        <w:numPr>
          <w:ilvl w:val="0"/>
          <w:numId w:val="1"/>
        </w:numPr>
        <w:pBdr>
          <w:top w:val="nil"/>
          <w:left w:val="nil"/>
          <w:bottom w:val="nil"/>
          <w:right w:val="nil"/>
          <w:between w:val="nil"/>
        </w:pBdr>
        <w:spacing w:after="60"/>
      </w:pPr>
      <w:r>
        <w:rPr>
          <w:color w:val="000000"/>
        </w:rPr>
        <w:t>att söka hjälp, tillgängliga tjänster och att identifiera akut fara</w:t>
      </w:r>
    </w:p>
    <w:p w14:paraId="4B766843" w14:textId="77777777" w:rsidR="00DE1821" w:rsidRDefault="00000000">
      <w:pPr>
        <w:pStyle w:val="Rubrik3"/>
      </w:pPr>
      <w:r>
        <w:t>Genomförande</w:t>
      </w:r>
    </w:p>
    <w:p w14:paraId="188AA2F7" w14:textId="77777777" w:rsidR="00DE1821" w:rsidRDefault="00000000">
      <w:r>
        <w:t>Ett erfarenhetsbaserat men tryggt genomförande: korta kunskapsavsnitt, självreflektion, övningar i att reglera belastning, fiktiva fall och kartläggning av vägen till stöd och tjänster. Innehållet kan genomföras med hjälp av MIELI rf:s modeller för krisfärdigheter och färdigheter i psykisk hälsa. Undervisningen är inte terapi.</w:t>
      </w:r>
    </w:p>
    <w:p w14:paraId="199AA24B" w14:textId="77777777" w:rsidR="00DE1821" w:rsidRDefault="00000000">
      <w:pPr>
        <w:pStyle w:val="Rubrik3"/>
      </w:pPr>
      <w:r>
        <w:t>Påvisande av kunnande</w:t>
      </w:r>
    </w:p>
    <w:p w14:paraId="5C50D270" w14:textId="77777777" w:rsidR="00DE1821" w:rsidRDefault="00000000">
      <w:r>
        <w:t>Den studerande utarbetar en egen plan för funktionsförmåga och återhämtning och visar i en fallövning hur hen bemöter en belastad människa och hänvisar hen till ändamålsenligt stöd.</w:t>
      </w:r>
    </w:p>
    <w:p w14:paraId="23A5FF8F" w14:textId="77777777" w:rsidR="00DE1821" w:rsidRDefault="00000000">
      <w:pPr>
        <w:pStyle w:val="Rubrik3"/>
      </w:pPr>
      <w:r>
        <w:lastRenderedPageBreak/>
        <w:t>Bedömningskriterier för kunnandet</w:t>
      </w:r>
    </w:p>
    <w:p w14:paraId="3249E7DE" w14:textId="77777777" w:rsidR="00DE1821" w:rsidRDefault="00000000">
      <w:pPr>
        <w:numPr>
          <w:ilvl w:val="0"/>
          <w:numId w:val="1"/>
        </w:numPr>
        <w:pBdr>
          <w:top w:val="nil"/>
          <w:left w:val="nil"/>
          <w:bottom w:val="nil"/>
          <w:right w:val="nil"/>
          <w:between w:val="nil"/>
        </w:pBdr>
        <w:spacing w:after="0"/>
      </w:pPr>
      <w:r>
        <w:t>Den studerande kan i vardagen använda de metoder hen lärt sig för att reglera sin egen belastning och återhämta sig.</w:t>
      </w:r>
    </w:p>
    <w:p w14:paraId="5850FE19" w14:textId="77777777" w:rsidR="00DE1821" w:rsidRDefault="00000000">
      <w:pPr>
        <w:numPr>
          <w:ilvl w:val="0"/>
          <w:numId w:val="1"/>
        </w:numPr>
        <w:pBdr>
          <w:top w:val="nil"/>
          <w:left w:val="nil"/>
          <w:bottom w:val="nil"/>
          <w:right w:val="nil"/>
          <w:between w:val="nil"/>
        </w:pBdr>
        <w:spacing w:after="0"/>
      </w:pPr>
      <w:r>
        <w:t>Den studerande kan iaktta och beskriva sina egna gränser som hjälpare.</w:t>
      </w:r>
    </w:p>
    <w:p w14:paraId="3630E5BE" w14:textId="77777777" w:rsidR="00DE1821" w:rsidRDefault="00000000">
      <w:pPr>
        <w:numPr>
          <w:ilvl w:val="0"/>
          <w:numId w:val="1"/>
        </w:numPr>
        <w:pBdr>
          <w:top w:val="nil"/>
          <w:left w:val="nil"/>
          <w:bottom w:val="nil"/>
          <w:right w:val="nil"/>
          <w:between w:val="nil"/>
        </w:pBdr>
        <w:spacing w:after="0"/>
      </w:pPr>
      <w:r>
        <w:t>Den studerande kan agera ändamålsenligt när hen möter en belastad människa.</w:t>
      </w:r>
    </w:p>
    <w:p w14:paraId="0CEA69A4" w14:textId="77777777" w:rsidR="00DE1821" w:rsidRDefault="00DE1821">
      <w:pPr>
        <w:pBdr>
          <w:top w:val="nil"/>
          <w:left w:val="nil"/>
          <w:bottom w:val="nil"/>
          <w:right w:val="nil"/>
          <w:between w:val="nil"/>
        </w:pBdr>
        <w:spacing w:after="60"/>
        <w:ind w:left="403" w:hanging="360"/>
        <w:rPr>
          <w:color w:val="000000"/>
        </w:rPr>
      </w:pPr>
    </w:p>
    <w:p w14:paraId="17E37439" w14:textId="77777777" w:rsidR="00DE1821" w:rsidRDefault="00000000">
      <w:pPr>
        <w:pStyle w:val="Rubrik2"/>
      </w:pPr>
      <w:r>
        <w:t>5.4 Digital säkerhet</w:t>
      </w:r>
    </w:p>
    <w:p w14:paraId="0BEE78AA" w14:textId="77777777" w:rsidR="00DE1821" w:rsidRDefault="00000000">
      <w:r>
        <w:rPr>
          <w:b/>
          <w:bCs/>
          <w:color w:val="666666"/>
        </w:rPr>
        <w:t>Rekommenderad omfattning: 1 sp / 27 timmar</w:t>
      </w:r>
    </w:p>
    <w:p w14:paraId="5697CFF2" w14:textId="77777777" w:rsidR="00DE1821" w:rsidRDefault="00000000">
      <w:pPr>
        <w:pStyle w:val="Rubrik3"/>
      </w:pPr>
      <w:r>
        <w:t>Kompetensmål – efter genomförd utbildning kan den studerande:</w:t>
      </w:r>
    </w:p>
    <w:p w14:paraId="19116DFA" w14:textId="77777777" w:rsidR="00DE1821" w:rsidRDefault="00000000">
      <w:pPr>
        <w:numPr>
          <w:ilvl w:val="0"/>
          <w:numId w:val="1"/>
        </w:numPr>
        <w:pBdr>
          <w:top w:val="nil"/>
          <w:left w:val="nil"/>
          <w:bottom w:val="nil"/>
          <w:right w:val="nil"/>
          <w:between w:val="nil"/>
        </w:pBdr>
        <w:spacing w:after="0"/>
        <w:rPr>
          <w:color w:val="000000"/>
          <w:sz w:val="24"/>
          <w:szCs w:val="24"/>
        </w:rPr>
      </w:pPr>
      <w:r>
        <w:rPr>
          <w:color w:val="000000"/>
        </w:rPr>
        <w:t>beskriva betydelsen av digital driftsäkerhet och digital säkerhet i sin egen vardag</w:t>
      </w:r>
    </w:p>
    <w:p w14:paraId="4CB4DB59" w14:textId="77777777" w:rsidR="00DE1821" w:rsidRDefault="00000000">
      <w:pPr>
        <w:numPr>
          <w:ilvl w:val="0"/>
          <w:numId w:val="1"/>
        </w:numPr>
        <w:pBdr>
          <w:top w:val="nil"/>
          <w:left w:val="nil"/>
          <w:bottom w:val="nil"/>
          <w:right w:val="nil"/>
          <w:between w:val="nil"/>
        </w:pBdr>
        <w:spacing w:after="0"/>
        <w:rPr>
          <w:color w:val="000000"/>
          <w:sz w:val="24"/>
          <w:szCs w:val="24"/>
        </w:rPr>
      </w:pPr>
      <w:r>
        <w:rPr>
          <w:color w:val="000000"/>
        </w:rPr>
        <w:t>använda lösenord, lösenordshantering och autentisering på ett ändamålsenligt sätt</w:t>
      </w:r>
    </w:p>
    <w:p w14:paraId="514FC2C4" w14:textId="77777777" w:rsidR="00DE1821" w:rsidRDefault="00000000">
      <w:pPr>
        <w:numPr>
          <w:ilvl w:val="0"/>
          <w:numId w:val="1"/>
        </w:numPr>
        <w:pBdr>
          <w:top w:val="nil"/>
          <w:left w:val="nil"/>
          <w:bottom w:val="nil"/>
          <w:right w:val="nil"/>
          <w:between w:val="nil"/>
        </w:pBdr>
        <w:spacing w:after="0"/>
        <w:rPr>
          <w:color w:val="000000"/>
          <w:sz w:val="24"/>
          <w:szCs w:val="24"/>
        </w:rPr>
      </w:pPr>
      <w:r>
        <w:rPr>
          <w:color w:val="000000"/>
        </w:rPr>
        <w:t>identifiera nätbedrägerier och försök till nätfiske</w:t>
      </w:r>
    </w:p>
    <w:p w14:paraId="7BEFC672" w14:textId="77777777" w:rsidR="00DE1821" w:rsidRDefault="00000000">
      <w:pPr>
        <w:numPr>
          <w:ilvl w:val="0"/>
          <w:numId w:val="1"/>
        </w:numPr>
        <w:pBdr>
          <w:top w:val="nil"/>
          <w:left w:val="nil"/>
          <w:bottom w:val="nil"/>
          <w:right w:val="nil"/>
          <w:between w:val="nil"/>
        </w:pBdr>
        <w:spacing w:after="0"/>
        <w:rPr>
          <w:color w:val="000000"/>
        </w:rPr>
      </w:pPr>
      <w:r>
        <w:rPr>
          <w:color w:val="000000"/>
        </w:rPr>
        <w:t>agera vid störningar i digitala tjänster</w:t>
      </w:r>
    </w:p>
    <w:p w14:paraId="389CFD2C" w14:textId="77777777" w:rsidR="00DE1821" w:rsidRDefault="00000000">
      <w:pPr>
        <w:numPr>
          <w:ilvl w:val="0"/>
          <w:numId w:val="1"/>
        </w:numPr>
        <w:pBdr>
          <w:top w:val="nil"/>
          <w:left w:val="nil"/>
          <w:bottom w:val="nil"/>
          <w:right w:val="nil"/>
          <w:between w:val="nil"/>
        </w:pBdr>
        <w:spacing w:after="0"/>
      </w:pPr>
      <w:r>
        <w:rPr>
          <w:color w:val="000000"/>
        </w:rPr>
        <w:t>sköta det grundläggande skyddet av enheter och hemnätverk samt uppdateringar och säkerhetskopior</w:t>
      </w:r>
    </w:p>
    <w:p w14:paraId="79A96144" w14:textId="77777777" w:rsidR="00DE1821" w:rsidRDefault="00000000">
      <w:pPr>
        <w:numPr>
          <w:ilvl w:val="0"/>
          <w:numId w:val="1"/>
        </w:numPr>
        <w:pBdr>
          <w:top w:val="nil"/>
          <w:left w:val="nil"/>
          <w:bottom w:val="nil"/>
          <w:right w:val="nil"/>
          <w:between w:val="nil"/>
        </w:pBdr>
        <w:spacing w:after="0"/>
      </w:pPr>
      <w:r>
        <w:rPr>
          <w:color w:val="000000"/>
        </w:rPr>
        <w:t>bedöma tillförlitligheten hos information på nätet och identifiera riskfaktorer i samband med påverkan</w:t>
      </w:r>
    </w:p>
    <w:p w14:paraId="72055733" w14:textId="77777777" w:rsidR="00DE1821" w:rsidRDefault="00000000">
      <w:pPr>
        <w:numPr>
          <w:ilvl w:val="0"/>
          <w:numId w:val="1"/>
        </w:numPr>
        <w:pBdr>
          <w:top w:val="nil"/>
          <w:left w:val="nil"/>
          <w:bottom w:val="nil"/>
          <w:right w:val="nil"/>
          <w:between w:val="nil"/>
        </w:pBdr>
        <w:spacing w:after="0"/>
        <w:rPr>
          <w:color w:val="000000"/>
        </w:rPr>
      </w:pPr>
      <w:r>
        <w:rPr>
          <w:color w:val="000000"/>
        </w:rPr>
        <w:t xml:space="preserve">bedöma </w:t>
      </w:r>
      <w:r>
        <w:t xml:space="preserve">informationens </w:t>
      </w:r>
      <w:r>
        <w:rPr>
          <w:color w:val="000000"/>
        </w:rPr>
        <w:t>tillförlitlighet och identifiera olika informationskällors särdrag</w:t>
      </w:r>
    </w:p>
    <w:p w14:paraId="51EF3623" w14:textId="77777777" w:rsidR="00DE1821" w:rsidRDefault="00000000">
      <w:pPr>
        <w:numPr>
          <w:ilvl w:val="0"/>
          <w:numId w:val="1"/>
        </w:numPr>
        <w:pBdr>
          <w:top w:val="nil"/>
          <w:left w:val="nil"/>
          <w:bottom w:val="nil"/>
          <w:right w:val="nil"/>
          <w:between w:val="nil"/>
        </w:pBdr>
        <w:spacing w:after="0"/>
        <w:rPr>
          <w:color w:val="000000"/>
        </w:rPr>
      </w:pPr>
      <w:r>
        <w:rPr>
          <w:color w:val="000000"/>
        </w:rPr>
        <w:t>identifiera desinformation, påverkansförsök och innehåll som producerats med artificiell intelligens</w:t>
      </w:r>
    </w:p>
    <w:p w14:paraId="60FCCB3B" w14:textId="77777777" w:rsidR="00DE1821" w:rsidRDefault="00000000">
      <w:pPr>
        <w:numPr>
          <w:ilvl w:val="0"/>
          <w:numId w:val="1"/>
        </w:numPr>
        <w:pBdr>
          <w:top w:val="nil"/>
          <w:left w:val="nil"/>
          <w:bottom w:val="nil"/>
          <w:right w:val="nil"/>
          <w:between w:val="nil"/>
        </w:pBdr>
        <w:spacing w:after="0"/>
        <w:rPr>
          <w:color w:val="000000"/>
        </w:rPr>
      </w:pPr>
      <w:r>
        <w:rPr>
          <w:color w:val="000000"/>
        </w:rPr>
        <w:t>agera ansvarsfullt i sociala medier</w:t>
      </w:r>
    </w:p>
    <w:p w14:paraId="5D0D9390" w14:textId="77777777" w:rsidR="00DE1821" w:rsidRDefault="00000000">
      <w:pPr>
        <w:numPr>
          <w:ilvl w:val="0"/>
          <w:numId w:val="1"/>
        </w:numPr>
        <w:pBdr>
          <w:top w:val="nil"/>
          <w:left w:val="nil"/>
          <w:bottom w:val="nil"/>
          <w:right w:val="nil"/>
          <w:between w:val="nil"/>
        </w:pBdr>
        <w:spacing w:after="0"/>
        <w:rPr>
          <w:color w:val="000000"/>
        </w:rPr>
      </w:pPr>
      <w:r>
        <w:rPr>
          <w:color w:val="000000"/>
        </w:rPr>
        <w:t>utarbeta ett tillgängligt krismeddelande med handlingsanvisningar</w:t>
      </w:r>
    </w:p>
    <w:p w14:paraId="6CE2E230" w14:textId="77777777" w:rsidR="00DE1821" w:rsidRDefault="00DE1821">
      <w:pPr>
        <w:pBdr>
          <w:top w:val="nil"/>
          <w:left w:val="nil"/>
          <w:bottom w:val="nil"/>
          <w:right w:val="nil"/>
          <w:between w:val="nil"/>
        </w:pBdr>
        <w:spacing w:after="0"/>
        <w:ind w:left="403" w:hanging="230"/>
        <w:rPr>
          <w:color w:val="000000"/>
        </w:rPr>
      </w:pPr>
    </w:p>
    <w:p w14:paraId="570C3456" w14:textId="77777777" w:rsidR="00DE1821" w:rsidRDefault="00DE1821">
      <w:pPr>
        <w:pBdr>
          <w:top w:val="nil"/>
          <w:left w:val="nil"/>
          <w:bottom w:val="nil"/>
          <w:right w:val="nil"/>
          <w:between w:val="nil"/>
        </w:pBdr>
        <w:spacing w:after="60"/>
        <w:ind w:left="403" w:hanging="230"/>
        <w:rPr>
          <w:color w:val="000000"/>
        </w:rPr>
      </w:pPr>
    </w:p>
    <w:p w14:paraId="0A40AC79" w14:textId="77777777" w:rsidR="00DE1821" w:rsidRDefault="00000000">
      <w:pPr>
        <w:pStyle w:val="Rubrik3"/>
      </w:pPr>
      <w:r>
        <w:t>Koppling till läroämnen i den grundläggande utbildningen och på andra stadiet</w:t>
      </w:r>
    </w:p>
    <w:p w14:paraId="6E2560A4" w14:textId="77777777" w:rsidR="00DE1821" w:rsidRDefault="00000000">
      <w:r>
        <w:t>I den grundläggande utbildningen anknyter temat särskilt till modersmål och litteratur, samhällslära och historia samt mångsidig kompetens K4 (multilitteracitet) och K5. I gymnasiet finns kopplingar till modersmål och litteratur, samhällslära, psykologi, historia och filosofi samt mångsidig och tvärvetenskaplig kompetens och samhällelig kompetens. Inom yrkesutbildningen anknyter temat till kunnande i kommunikation och interaktion samt kunnande om samhälle och arbetsliv.</w:t>
      </w:r>
    </w:p>
    <w:p w14:paraId="2AF966BF" w14:textId="77777777" w:rsidR="00DE1821" w:rsidRDefault="00000000">
      <w:pPr>
        <w:pStyle w:val="Rubrik3"/>
      </w:pPr>
      <w:r>
        <w:t>Centralt innehåll</w:t>
      </w:r>
    </w:p>
    <w:p w14:paraId="3CE767E8" w14:textId="77777777" w:rsidR="00DE1821" w:rsidRDefault="00000000">
      <w:r>
        <w:rPr>
          <w:b/>
          <w:bCs/>
        </w:rPr>
        <w:t xml:space="preserve">Digital säkerhet och driftsäkerhet: </w:t>
      </w:r>
      <w:r w:rsidRPr="004F3F0D">
        <w:t>digitala</w:t>
      </w:r>
      <w:r>
        <w:rPr>
          <w:b/>
          <w:bCs/>
        </w:rPr>
        <w:t xml:space="preserve"> </w:t>
      </w:r>
      <w:r>
        <w:t>tjänster i vardagen, autentisering, betalningar, grunderna i informationssäkerhet och beredskap för störningar.</w:t>
      </w:r>
    </w:p>
    <w:p w14:paraId="148A03CE" w14:textId="77777777" w:rsidR="00DE1821" w:rsidRDefault="00000000">
      <w:r>
        <w:rPr>
          <w:b/>
          <w:bCs/>
        </w:rPr>
        <w:t xml:space="preserve">Skydd av konton, enheter och information: </w:t>
      </w:r>
      <w:r>
        <w:t>lösenord, flerfaktorsautentisering, uppdateringar, hemnätverkets säkerhet, säkerhetskopiering samt rutiner för den egna och gemenskapens informationssäkerhet.</w:t>
      </w:r>
    </w:p>
    <w:p w14:paraId="0DC0A51E" w14:textId="77777777" w:rsidR="00DE1821" w:rsidRDefault="00000000">
      <w:r>
        <w:rPr>
          <w:b/>
          <w:bCs/>
        </w:rPr>
        <w:t xml:space="preserve">Identifiering av bedrägerier och informationssäkerhetsincidenter: </w:t>
      </w:r>
      <w:r>
        <w:t>nätfiske, nätbedrägerier, kapade konton, dataintrång och agerande i avvikande situationer.</w:t>
      </w:r>
    </w:p>
    <w:p w14:paraId="328B3AFA" w14:textId="77777777" w:rsidR="00DE1821" w:rsidRDefault="00000000">
      <w:r>
        <w:rPr>
          <w:b/>
          <w:bCs/>
        </w:rPr>
        <w:t xml:space="preserve">Tillförlitlig information och informationspåverkan: </w:t>
      </w:r>
      <w:r>
        <w:t>källkritik, mis-, des- och malinformation, psykologiska påverkansmetoder, algoritmer, AI-producerat innehåll samt möjligheter och begränsningar när det gäller att identifiera sådant innehåll.</w:t>
      </w:r>
    </w:p>
    <w:p w14:paraId="226262D0" w14:textId="77777777" w:rsidR="00DE1821" w:rsidRDefault="00000000">
      <w:pPr>
        <w:rPr>
          <w:b/>
          <w:bCs/>
        </w:rPr>
      </w:pPr>
      <w:r>
        <w:rPr>
          <w:b/>
          <w:bCs/>
        </w:rPr>
        <w:t xml:space="preserve">Ansvarsfull och säker kommunikation: </w:t>
      </w:r>
      <w:r>
        <w:t>principer för kriskommunikation, myndighetskanaler, tillgänglighet, tydlig kommunikation och agerande i digitala miljöer.</w:t>
      </w:r>
    </w:p>
    <w:p w14:paraId="33757ECF" w14:textId="77777777" w:rsidR="00DE1821" w:rsidRDefault="00000000">
      <w:pPr>
        <w:pStyle w:val="Rubrik3"/>
      </w:pPr>
      <w:r>
        <w:t>Genomförande</w:t>
      </w:r>
    </w:p>
    <w:p w14:paraId="3D8E9C59" w14:textId="77777777" w:rsidR="00DE1821" w:rsidRDefault="00000000">
      <w:r>
        <w:t xml:space="preserve">Under kursen övar deltagarna på att skydda sina egna konton, enheter och uppgifter, identifiera nätbedrägerier och nätfiske med hjälp av exempel samt agera vid störningar i digitala tjänster genom </w:t>
      </w:r>
      <w:r>
        <w:lastRenderedPageBreak/>
        <w:t>simulering. Därtill övar deltagarna på att bedöma informationens tillförlitlighet. Utbildningen innehåller praktiska exempel, övningar och diskussioner.</w:t>
      </w:r>
    </w:p>
    <w:p w14:paraId="2310D14F" w14:textId="77777777" w:rsidR="00DE1821" w:rsidRDefault="00000000">
      <w:pPr>
        <w:pStyle w:val="Rubrik3"/>
      </w:pPr>
      <w:r>
        <w:t>Påvisande av kunnande</w:t>
      </w:r>
    </w:p>
    <w:p w14:paraId="573A8868" w14:textId="77777777" w:rsidR="00DE1821" w:rsidRDefault="00000000">
      <w:pPr>
        <w:pBdr>
          <w:top w:val="nil"/>
          <w:left w:val="nil"/>
          <w:bottom w:val="nil"/>
          <w:right w:val="nil"/>
          <w:between w:val="nil"/>
        </w:pBdr>
        <w:spacing w:after="60"/>
        <w:rPr>
          <w:b/>
          <w:bCs/>
          <w:color w:val="000000"/>
        </w:rPr>
      </w:pPr>
      <w:r>
        <w:t>Kunnandet påvisas genom deltagande i utbildningens övningar, diskussioner och lärandeuppgifter. I kompetensprovet identifierar den studerande bedrägerier, nätfiske och påverkansförsök, bedömer informationens tillförlitlighet, beskriver sina handlingssätt vid digitala störningar, visar att hen känner till grundläggande metoder för att skydda konton, enheter och information samt utarbetar ett tillgängligt krismeddelande med tydliga handlingsanvisningar.</w:t>
      </w:r>
    </w:p>
    <w:p w14:paraId="7B8FED45" w14:textId="77777777" w:rsidR="00DE1821" w:rsidRDefault="00DE1821"/>
    <w:p w14:paraId="5B8E7B0F" w14:textId="77777777" w:rsidR="00DE1821" w:rsidRDefault="00000000">
      <w:pPr>
        <w:pStyle w:val="Rubrik3"/>
        <w:rPr>
          <w:rFonts w:ascii="Aptos" w:eastAsia="Aptos" w:hAnsi="Aptos" w:cs="Aptos"/>
          <w:b w:val="0"/>
          <w:bCs w:val="0"/>
          <w:color w:val="000000"/>
          <w:sz w:val="21"/>
          <w:szCs w:val="21"/>
        </w:rPr>
      </w:pPr>
      <w:r>
        <w:t>Bedömningskriterier för kunnandet</w:t>
      </w:r>
    </w:p>
    <w:p w14:paraId="0413C632" w14:textId="77777777" w:rsidR="00DE1821" w:rsidRDefault="00000000">
      <w:pPr>
        <w:numPr>
          <w:ilvl w:val="0"/>
          <w:numId w:val="1"/>
        </w:numPr>
        <w:spacing w:after="0"/>
      </w:pPr>
      <w:r>
        <w:t>Den studerande kan agera ändamålsenligt i digitala miljöer.</w:t>
      </w:r>
    </w:p>
    <w:p w14:paraId="05A7142E" w14:textId="77777777" w:rsidR="00DE1821" w:rsidRDefault="00000000">
      <w:pPr>
        <w:numPr>
          <w:ilvl w:val="0"/>
          <w:numId w:val="1"/>
        </w:numPr>
        <w:spacing w:after="0"/>
      </w:pPr>
      <w:r>
        <w:t>Den studerande kan agera ansvarsfullt vid digitala störningar.</w:t>
      </w:r>
    </w:p>
    <w:p w14:paraId="75BDDC09" w14:textId="77777777" w:rsidR="00DE1821" w:rsidRDefault="00000000">
      <w:pPr>
        <w:numPr>
          <w:ilvl w:val="0"/>
          <w:numId w:val="1"/>
        </w:numPr>
        <w:spacing w:after="60"/>
      </w:pPr>
      <w:r>
        <w:t>Den studerande visar att hen är insatt i principerna för kriskommunikation.</w:t>
      </w:r>
    </w:p>
    <w:p w14:paraId="0FAF2F5F" w14:textId="77777777" w:rsidR="00DE1821" w:rsidRDefault="00DE1821">
      <w:pPr>
        <w:pBdr>
          <w:top w:val="nil"/>
          <w:left w:val="nil"/>
          <w:bottom w:val="nil"/>
          <w:right w:val="nil"/>
          <w:between w:val="nil"/>
        </w:pBdr>
        <w:spacing w:after="60"/>
        <w:ind w:left="360" w:hanging="360"/>
      </w:pPr>
    </w:p>
    <w:p w14:paraId="4EB90AC8" w14:textId="77777777" w:rsidR="00DE1821" w:rsidRDefault="00DE1821">
      <w:pPr>
        <w:pStyle w:val="Rubrik2"/>
      </w:pPr>
    </w:p>
    <w:p w14:paraId="2BDF6822" w14:textId="77777777" w:rsidR="00DE1821" w:rsidRDefault="00DE1821"/>
    <w:p w14:paraId="34AAB326" w14:textId="77777777" w:rsidR="00DE1821" w:rsidRDefault="00000000">
      <w:pPr>
        <w:pStyle w:val="Rubrik2"/>
      </w:pPr>
      <w:r>
        <w:t>5.5 Gemenskap, frivilligverksamhet och samhällsansvar</w:t>
      </w:r>
    </w:p>
    <w:p w14:paraId="13A787A2" w14:textId="77777777" w:rsidR="00DE1821" w:rsidRDefault="00000000">
      <w:r>
        <w:rPr>
          <w:b/>
          <w:bCs/>
          <w:color w:val="1F4E79"/>
        </w:rPr>
        <w:t>Rekommenderad omfattning: 1 sp / 27 timmar</w:t>
      </w:r>
    </w:p>
    <w:p w14:paraId="1D0B08A0" w14:textId="77777777" w:rsidR="00DE1821" w:rsidRDefault="00000000">
      <w:pPr>
        <w:pStyle w:val="Rubrik3"/>
      </w:pPr>
      <w:r>
        <w:t>Kompetensmål – efter genomförd utbildning kan den studerande:</w:t>
      </w:r>
    </w:p>
    <w:p w14:paraId="4B56B37F" w14:textId="77777777" w:rsidR="00DE1821" w:rsidRDefault="00000000">
      <w:pPr>
        <w:numPr>
          <w:ilvl w:val="0"/>
          <w:numId w:val="1"/>
        </w:numPr>
        <w:pBdr>
          <w:top w:val="nil"/>
          <w:left w:val="nil"/>
          <w:bottom w:val="nil"/>
          <w:right w:val="nil"/>
          <w:between w:val="nil"/>
        </w:pBdr>
        <w:spacing w:after="0"/>
      </w:pPr>
      <w:r>
        <w:t xml:space="preserve">förklara </w:t>
      </w:r>
      <w:r>
        <w:rPr>
          <w:color w:val="000000"/>
        </w:rPr>
        <w:t>betydelsen av gemenskap, delaktighet och tillit för samhällets kristålighet</w:t>
      </w:r>
    </w:p>
    <w:p w14:paraId="5830F304" w14:textId="77777777" w:rsidR="00DE1821" w:rsidRDefault="00000000">
      <w:pPr>
        <w:numPr>
          <w:ilvl w:val="0"/>
          <w:numId w:val="1"/>
        </w:numPr>
        <w:pBdr>
          <w:top w:val="nil"/>
          <w:left w:val="nil"/>
          <w:bottom w:val="nil"/>
          <w:right w:val="nil"/>
          <w:between w:val="nil"/>
        </w:pBdr>
        <w:spacing w:after="0"/>
      </w:pPr>
      <w:r>
        <w:t xml:space="preserve">definiera </w:t>
      </w:r>
      <w:r>
        <w:rPr>
          <w:color w:val="000000"/>
        </w:rPr>
        <w:t>närgemenskapens resurser och möjligheter att stärka den gemensamma säkerheten</w:t>
      </w:r>
    </w:p>
    <w:p w14:paraId="68E7BF29" w14:textId="77777777" w:rsidR="00DE1821" w:rsidRDefault="00000000">
      <w:pPr>
        <w:numPr>
          <w:ilvl w:val="0"/>
          <w:numId w:val="1"/>
        </w:numPr>
        <w:pBdr>
          <w:top w:val="nil"/>
          <w:left w:val="nil"/>
          <w:bottom w:val="nil"/>
          <w:right w:val="nil"/>
          <w:between w:val="nil"/>
        </w:pBdr>
        <w:spacing w:after="0"/>
      </w:pPr>
      <w:r>
        <w:t xml:space="preserve">namnge </w:t>
      </w:r>
      <w:r>
        <w:rPr>
          <w:color w:val="000000"/>
        </w:rPr>
        <w:t>organisationer som arbetar med beredskap, säkerhet och hjälpverksamhet samt deras verksamhetsformer</w:t>
      </w:r>
    </w:p>
    <w:p w14:paraId="1D9D7884" w14:textId="77777777" w:rsidR="00DE1821" w:rsidRDefault="00000000">
      <w:pPr>
        <w:numPr>
          <w:ilvl w:val="0"/>
          <w:numId w:val="1"/>
        </w:numPr>
        <w:pBdr>
          <w:top w:val="nil"/>
          <w:left w:val="nil"/>
          <w:bottom w:val="nil"/>
          <w:right w:val="nil"/>
          <w:between w:val="nil"/>
        </w:pBdr>
        <w:spacing w:after="0"/>
      </w:pPr>
      <w:r>
        <w:t xml:space="preserve">namnge </w:t>
      </w:r>
      <w:r>
        <w:rPr>
          <w:color w:val="000000"/>
        </w:rPr>
        <w:t>möjligheter att delta i frivilligverksamhet med anknytning till beredskap</w:t>
      </w:r>
    </w:p>
    <w:p w14:paraId="3D2513A7" w14:textId="77777777" w:rsidR="00DE1821" w:rsidRDefault="00000000">
      <w:pPr>
        <w:numPr>
          <w:ilvl w:val="0"/>
          <w:numId w:val="1"/>
        </w:numPr>
        <w:pBdr>
          <w:top w:val="nil"/>
          <w:left w:val="nil"/>
          <w:bottom w:val="nil"/>
          <w:right w:val="nil"/>
          <w:between w:val="nil"/>
        </w:pBdr>
        <w:spacing w:after="0"/>
      </w:pPr>
      <w:r>
        <w:t xml:space="preserve">definiera frivilligas, </w:t>
      </w:r>
      <w:r>
        <w:rPr>
          <w:color w:val="000000"/>
        </w:rPr>
        <w:t>organisationers och centrala myndigheters uppgifter samt principerna för deras samarbete</w:t>
      </w:r>
    </w:p>
    <w:p w14:paraId="526FD43E" w14:textId="77777777" w:rsidR="00DE1821" w:rsidRDefault="00000000">
      <w:pPr>
        <w:numPr>
          <w:ilvl w:val="0"/>
          <w:numId w:val="1"/>
        </w:numPr>
        <w:pBdr>
          <w:top w:val="nil"/>
          <w:left w:val="nil"/>
          <w:bottom w:val="nil"/>
          <w:right w:val="nil"/>
          <w:between w:val="nil"/>
        </w:pBdr>
        <w:spacing w:after="0"/>
      </w:pPr>
      <w:r>
        <w:t xml:space="preserve">beskriva </w:t>
      </w:r>
      <w:r>
        <w:rPr>
          <w:color w:val="000000"/>
        </w:rPr>
        <w:t>ansvar, rättigheter och gränser inom frivilligt hjälparbete</w:t>
      </w:r>
    </w:p>
    <w:p w14:paraId="272E41EA" w14:textId="77777777" w:rsidR="00DE1821" w:rsidRDefault="00000000">
      <w:pPr>
        <w:pStyle w:val="Rubrik3"/>
      </w:pPr>
      <w:r>
        <w:t>Koppling till läroämnen i den grundläggande utbildningen och på andra stadiet</w:t>
      </w:r>
    </w:p>
    <w:p w14:paraId="34A37D5C" w14:textId="77777777" w:rsidR="00DE1821" w:rsidRDefault="00000000">
      <w:r>
        <w:t>I den grundläggande utbildningen anknyter temat särskilt till samhällslära, hälsokunskap och geografi samt religion eller livsåskådningskunskap. Inom mångsidig kompetens betonas kopplingarna till vardagskompetens (K3), arbetslivskompetens och entreprenörskap (K6) samt förmåga att delta, påverka och bidra till en hållbar framtid (K7). I gymnasiet finns kopplingar till samhällslära, hälsokunskap, geografi, filosofi samt religion eller livsåskådningskunskap. Inom yrkesutbildningen anknyter temat till kunnande om samhälle och arbetsliv samt samarbets- och kommunikationsfärdigheter.</w:t>
      </w:r>
    </w:p>
    <w:p w14:paraId="7F0CF39B" w14:textId="77777777" w:rsidR="00DE1821" w:rsidRDefault="00000000">
      <w:pPr>
        <w:pStyle w:val="Rubrik3"/>
      </w:pPr>
      <w:r>
        <w:t>Centralt innehåll</w:t>
      </w:r>
    </w:p>
    <w:p w14:paraId="2EEA8290" w14:textId="77777777" w:rsidR="00DE1821" w:rsidRDefault="00000000">
      <w:pPr>
        <w:numPr>
          <w:ilvl w:val="0"/>
          <w:numId w:val="1"/>
        </w:numPr>
        <w:pBdr>
          <w:top w:val="nil"/>
          <w:left w:val="nil"/>
          <w:bottom w:val="nil"/>
          <w:right w:val="nil"/>
          <w:between w:val="nil"/>
        </w:pBdr>
        <w:spacing w:after="0"/>
      </w:pPr>
      <w:r>
        <w:rPr>
          <w:color w:val="000000"/>
        </w:rPr>
        <w:t>gemenskap, delaktighet, tillit och ömsesidigt stöd</w:t>
      </w:r>
    </w:p>
    <w:p w14:paraId="759F8E86" w14:textId="77777777" w:rsidR="00DE1821" w:rsidRDefault="00000000">
      <w:pPr>
        <w:numPr>
          <w:ilvl w:val="0"/>
          <w:numId w:val="1"/>
        </w:numPr>
        <w:pBdr>
          <w:top w:val="nil"/>
          <w:left w:val="nil"/>
          <w:bottom w:val="nil"/>
          <w:right w:val="nil"/>
          <w:between w:val="nil"/>
        </w:pBdr>
        <w:spacing w:after="0"/>
      </w:pPr>
      <w:r>
        <w:rPr>
          <w:color w:val="000000"/>
        </w:rPr>
        <w:t>grannhjälp, närgemenskapens resurser och beaktande av personer i en utsatt ställning</w:t>
      </w:r>
    </w:p>
    <w:p w14:paraId="052B9E13" w14:textId="77777777" w:rsidR="00DE1821" w:rsidRDefault="00000000">
      <w:pPr>
        <w:numPr>
          <w:ilvl w:val="0"/>
          <w:numId w:val="1"/>
        </w:numPr>
        <w:pBdr>
          <w:top w:val="nil"/>
          <w:left w:val="nil"/>
          <w:bottom w:val="nil"/>
          <w:right w:val="nil"/>
          <w:between w:val="nil"/>
        </w:pBdr>
        <w:spacing w:after="0"/>
      </w:pPr>
      <w:r>
        <w:rPr>
          <w:color w:val="000000"/>
        </w:rPr>
        <w:t>grunderna i organisationsverksamhet och olika former av deltagande</w:t>
      </w:r>
    </w:p>
    <w:p w14:paraId="755BE7E3" w14:textId="77777777" w:rsidR="00DE1821" w:rsidRDefault="00000000">
      <w:pPr>
        <w:numPr>
          <w:ilvl w:val="0"/>
          <w:numId w:val="1"/>
        </w:numPr>
        <w:pBdr>
          <w:top w:val="nil"/>
          <w:left w:val="nil"/>
          <w:bottom w:val="nil"/>
          <w:right w:val="nil"/>
          <w:between w:val="nil"/>
        </w:pBdr>
        <w:spacing w:after="0"/>
      </w:pPr>
      <w:r>
        <w:rPr>
          <w:color w:val="000000"/>
        </w:rPr>
        <w:t>frivilligverksamhet inom beredskap: första hjälpen, räddning, underhåll, efterspaning, vänverksamhet, kommunikation och beredskapsverksamhet samt frivillig försvarsutbildning</w:t>
      </w:r>
    </w:p>
    <w:p w14:paraId="61DBD704" w14:textId="77777777" w:rsidR="00DE1821" w:rsidRDefault="00000000">
      <w:pPr>
        <w:numPr>
          <w:ilvl w:val="0"/>
          <w:numId w:val="1"/>
        </w:numPr>
        <w:pBdr>
          <w:top w:val="nil"/>
          <w:left w:val="nil"/>
          <w:bottom w:val="nil"/>
          <w:right w:val="nil"/>
          <w:between w:val="nil"/>
        </w:pBdr>
        <w:spacing w:after="0"/>
      </w:pPr>
      <w:r>
        <w:rPr>
          <w:color w:val="000000"/>
        </w:rPr>
        <w:t>lokala, regionala och nationella organisationer och nätverk för frivilligverksamhet</w:t>
      </w:r>
    </w:p>
    <w:p w14:paraId="49D48F57" w14:textId="77777777" w:rsidR="00DE1821" w:rsidRDefault="00000000">
      <w:pPr>
        <w:numPr>
          <w:ilvl w:val="0"/>
          <w:numId w:val="1"/>
        </w:numPr>
        <w:pBdr>
          <w:top w:val="nil"/>
          <w:left w:val="nil"/>
          <w:bottom w:val="nil"/>
          <w:right w:val="nil"/>
          <w:between w:val="nil"/>
        </w:pBdr>
        <w:spacing w:after="0"/>
      </w:pPr>
      <w:r>
        <w:rPr>
          <w:color w:val="000000"/>
        </w:rPr>
        <w:t>kommunens, välfärdsområdets, räddningsväsendets, polisens, social- och hälsovårdens samt andra centrala myndigheters uppgifter vid störningar</w:t>
      </w:r>
    </w:p>
    <w:p w14:paraId="7A8BE31B" w14:textId="77777777" w:rsidR="00DE1821" w:rsidRDefault="00000000">
      <w:pPr>
        <w:numPr>
          <w:ilvl w:val="0"/>
          <w:numId w:val="1"/>
        </w:numPr>
        <w:pBdr>
          <w:top w:val="nil"/>
          <w:left w:val="nil"/>
          <w:bottom w:val="nil"/>
          <w:right w:val="nil"/>
          <w:between w:val="nil"/>
        </w:pBdr>
        <w:spacing w:after="0"/>
      </w:pPr>
      <w:r>
        <w:rPr>
          <w:color w:val="000000"/>
        </w:rPr>
        <w:lastRenderedPageBreak/>
        <w:t>samarbete mellan frivilliga, organisationer och myndigheter</w:t>
      </w:r>
    </w:p>
    <w:p w14:paraId="63946F3A" w14:textId="77777777" w:rsidR="00DE1821" w:rsidRDefault="00000000">
      <w:pPr>
        <w:numPr>
          <w:ilvl w:val="0"/>
          <w:numId w:val="1"/>
        </w:numPr>
        <w:pBdr>
          <w:top w:val="nil"/>
          <w:left w:val="nil"/>
          <w:bottom w:val="nil"/>
          <w:right w:val="nil"/>
          <w:between w:val="nil"/>
        </w:pBdr>
        <w:spacing w:after="0"/>
      </w:pPr>
      <w:r>
        <w:rPr>
          <w:color w:val="000000"/>
        </w:rPr>
        <w:t>introduktion till uppgiften, ledningsförhållanden, säkerhet, sekretess och dataskydd</w:t>
      </w:r>
    </w:p>
    <w:p w14:paraId="507BFDFA" w14:textId="77777777" w:rsidR="00DE1821" w:rsidRDefault="00000000">
      <w:pPr>
        <w:numPr>
          <w:ilvl w:val="0"/>
          <w:numId w:val="1"/>
        </w:numPr>
        <w:pBdr>
          <w:top w:val="nil"/>
          <w:left w:val="nil"/>
          <w:bottom w:val="nil"/>
          <w:right w:val="nil"/>
          <w:between w:val="nil"/>
        </w:pBdr>
        <w:spacing w:after="0"/>
      </w:pPr>
      <w:r>
        <w:rPr>
          <w:color w:val="000000"/>
        </w:rPr>
        <w:t>hjälparens ansvar, gränserna för det egna kunnandet, människovärde och likabehandling</w:t>
      </w:r>
    </w:p>
    <w:p w14:paraId="3FCB4DF7" w14:textId="77777777" w:rsidR="00DE1821" w:rsidRDefault="00000000">
      <w:pPr>
        <w:numPr>
          <w:ilvl w:val="0"/>
          <w:numId w:val="1"/>
        </w:numPr>
        <w:pBdr>
          <w:top w:val="nil"/>
          <w:left w:val="nil"/>
          <w:bottom w:val="nil"/>
          <w:right w:val="nil"/>
          <w:between w:val="nil"/>
        </w:pBdr>
        <w:spacing w:after="60"/>
      </w:pPr>
      <w:r>
        <w:rPr>
          <w:color w:val="000000"/>
        </w:rPr>
        <w:t>demokrati, rättsstat och samhällsansvar</w:t>
      </w:r>
    </w:p>
    <w:p w14:paraId="757AD704" w14:textId="77777777" w:rsidR="00DE1821" w:rsidRDefault="00000000">
      <w:pPr>
        <w:pStyle w:val="Rubrik3"/>
      </w:pPr>
      <w:r>
        <w:t>Genomförande</w:t>
      </w:r>
    </w:p>
    <w:p w14:paraId="0497AFF0" w14:textId="77777777" w:rsidR="00DE1821" w:rsidRDefault="00000000">
      <w:r>
        <w:t>Undervisningen bygger på att bekanta sig med organisations- och frivilligverksamhet, expertbesök, studiebesök och gemensamma övningar. De studerande kartlägger lokala beredskapsaktörer och planerar hur närgemenskapen kan stödjas i en fiktiv störningssituation. Genomförandet kan omfatta deltagande i en organisations verksamhet, en frivilliguppgift eller en lokal övning. Studierna kräver inte medlemskap i en organisation.</w:t>
      </w:r>
    </w:p>
    <w:p w14:paraId="4A454ADA" w14:textId="77777777" w:rsidR="00DE1821" w:rsidRDefault="00000000">
      <w:pPr>
        <w:pStyle w:val="Rubrik3"/>
      </w:pPr>
      <w:r>
        <w:t>Påvisande av kunnande</w:t>
      </w:r>
    </w:p>
    <w:p w14:paraId="5F555DAB" w14:textId="77777777" w:rsidR="00DE1821" w:rsidRDefault="00000000">
      <w:r>
        <w:t>Den studerande utarbetar ensam eller i grupp en beskrivning av det lokala nätverket för beredskap och frivilligverksamhet. Beskrivningen presenterar organisationernas, de frivilligas och de centrala myndigheternas uppgifter, deras samarbete samt möjliga sätt för den studerande att delta i att stärka den gemensamma säkerheten.</w:t>
      </w:r>
    </w:p>
    <w:p w14:paraId="68F7461B" w14:textId="77777777" w:rsidR="00DE1821" w:rsidRDefault="00000000">
      <w:pPr>
        <w:pStyle w:val="Rubrik3"/>
      </w:pPr>
      <w:r>
        <w:t>Bedömningskriterier för kunnandet</w:t>
      </w:r>
    </w:p>
    <w:p w14:paraId="7149639B" w14:textId="77777777" w:rsidR="00DE1821" w:rsidRDefault="00000000">
      <w:pPr>
        <w:numPr>
          <w:ilvl w:val="0"/>
          <w:numId w:val="1"/>
        </w:numPr>
        <w:pBdr>
          <w:top w:val="nil"/>
          <w:left w:val="nil"/>
          <w:bottom w:val="nil"/>
          <w:right w:val="nil"/>
          <w:between w:val="nil"/>
        </w:pBdr>
        <w:spacing w:after="0"/>
      </w:pPr>
      <w:r>
        <w:t>Den studerande visar att hen är insatt i kunskapsgrunden för gemenskap, frivilligverksamhet och samhällsansvar.</w:t>
      </w:r>
    </w:p>
    <w:p w14:paraId="277F1D6F" w14:textId="77777777" w:rsidR="00DE1821" w:rsidRDefault="00000000">
      <w:pPr>
        <w:numPr>
          <w:ilvl w:val="0"/>
          <w:numId w:val="1"/>
        </w:numPr>
        <w:pBdr>
          <w:top w:val="nil"/>
          <w:left w:val="nil"/>
          <w:bottom w:val="nil"/>
          <w:right w:val="nil"/>
          <w:between w:val="nil"/>
        </w:pBdr>
        <w:spacing w:after="0"/>
      </w:pPr>
      <w:r>
        <w:t>Den studerande kan iaktta och beskriva gränserna för sitt eget kunnande som frivillig aktör.</w:t>
      </w:r>
    </w:p>
    <w:p w14:paraId="5298E2FF" w14:textId="77777777" w:rsidR="00DE1821" w:rsidRDefault="00000000">
      <w:pPr>
        <w:numPr>
          <w:ilvl w:val="0"/>
          <w:numId w:val="1"/>
        </w:numPr>
        <w:pBdr>
          <w:top w:val="nil"/>
          <w:left w:val="nil"/>
          <w:bottom w:val="nil"/>
          <w:right w:val="nil"/>
          <w:between w:val="nil"/>
        </w:pBdr>
        <w:spacing w:after="0"/>
      </w:pPr>
      <w:r>
        <w:t>Den studerande kan beskriva sina egna möjligheter att delta i att stärka gemenskapens säkerhet.</w:t>
      </w:r>
    </w:p>
    <w:p w14:paraId="4E4928E7" w14:textId="77777777" w:rsidR="00DE1821" w:rsidRDefault="00DE1821">
      <w:pPr>
        <w:pBdr>
          <w:top w:val="nil"/>
          <w:left w:val="nil"/>
          <w:bottom w:val="nil"/>
          <w:right w:val="nil"/>
          <w:between w:val="nil"/>
        </w:pBdr>
        <w:spacing w:after="60"/>
        <w:ind w:left="403" w:hanging="360"/>
        <w:rPr>
          <w:color w:val="000000"/>
        </w:rPr>
      </w:pPr>
    </w:p>
    <w:p w14:paraId="67B2FEB5" w14:textId="77777777" w:rsidR="00DE1821" w:rsidRDefault="00000000">
      <w:pPr>
        <w:pStyle w:val="Rubrik2"/>
      </w:pPr>
      <w:r>
        <w:t>5.6 Fysisk funktionsförmåga och praktisk beredskapsövning</w:t>
      </w:r>
    </w:p>
    <w:p w14:paraId="58E248F5" w14:textId="77777777" w:rsidR="00DE1821" w:rsidRDefault="00000000">
      <w:r>
        <w:rPr>
          <w:b/>
          <w:bCs/>
          <w:color w:val="1F4E79"/>
        </w:rPr>
        <w:t>Rekommenderad omfattning: 1 sp / 27 timmar</w:t>
      </w:r>
    </w:p>
    <w:p w14:paraId="7C15CBB9" w14:textId="77777777" w:rsidR="00DE1821" w:rsidRDefault="00000000">
      <w:pPr>
        <w:pStyle w:val="Rubrik3"/>
      </w:pPr>
      <w:r>
        <w:t>Kompetensmål – efter genomförd utbildning kan den studerande:</w:t>
      </w:r>
    </w:p>
    <w:p w14:paraId="6B35678C" w14:textId="77777777" w:rsidR="00DE1821" w:rsidRDefault="00000000">
      <w:pPr>
        <w:numPr>
          <w:ilvl w:val="0"/>
          <w:numId w:val="1"/>
        </w:numPr>
        <w:pBdr>
          <w:top w:val="nil"/>
          <w:left w:val="nil"/>
          <w:bottom w:val="nil"/>
          <w:right w:val="nil"/>
          <w:between w:val="nil"/>
        </w:pBdr>
        <w:spacing w:after="0"/>
      </w:pPr>
      <w:r>
        <w:rPr>
          <w:color w:val="000000"/>
        </w:rPr>
        <w:t>förstå betydelsen av fysisk funktionsförmåga inom beredskap, vid störningar och i hjälparbete</w:t>
      </w:r>
    </w:p>
    <w:p w14:paraId="7AD262E9" w14:textId="77777777" w:rsidR="00DE1821" w:rsidRDefault="00000000">
      <w:pPr>
        <w:numPr>
          <w:ilvl w:val="0"/>
          <w:numId w:val="1"/>
        </w:numPr>
        <w:pBdr>
          <w:top w:val="nil"/>
          <w:left w:val="nil"/>
          <w:bottom w:val="nil"/>
          <w:right w:val="nil"/>
          <w:between w:val="nil"/>
        </w:pBdr>
        <w:spacing w:after="0"/>
      </w:pPr>
      <w:r>
        <w:rPr>
          <w:color w:val="000000"/>
        </w:rPr>
        <w:t>förstå betydelsen av uthållighet, muskelstyrka, rörlighet, balans och återhämtning för funktionsförmågan</w:t>
      </w:r>
    </w:p>
    <w:p w14:paraId="74298AFD" w14:textId="77777777" w:rsidR="00DE1821" w:rsidRDefault="00000000">
      <w:pPr>
        <w:numPr>
          <w:ilvl w:val="0"/>
          <w:numId w:val="1"/>
        </w:numPr>
        <w:pBdr>
          <w:top w:val="nil"/>
          <w:left w:val="nil"/>
          <w:bottom w:val="nil"/>
          <w:right w:val="nil"/>
          <w:between w:val="nil"/>
        </w:pBdr>
        <w:spacing w:after="0"/>
      </w:pPr>
      <w:r>
        <w:rPr>
          <w:color w:val="000000"/>
        </w:rPr>
        <w:t>bedöma sin egen funktionsförmåga och sätta upp ett realistiskt mål för att utveckla den</w:t>
      </w:r>
    </w:p>
    <w:p w14:paraId="78C5FFF9" w14:textId="77777777" w:rsidR="00DE1821" w:rsidRDefault="00000000">
      <w:pPr>
        <w:numPr>
          <w:ilvl w:val="0"/>
          <w:numId w:val="1"/>
        </w:numPr>
        <w:pBdr>
          <w:top w:val="nil"/>
          <w:left w:val="nil"/>
          <w:bottom w:val="nil"/>
          <w:right w:val="nil"/>
          <w:between w:val="nil"/>
        </w:pBdr>
        <w:spacing w:after="0"/>
      </w:pPr>
      <w:r>
        <w:rPr>
          <w:color w:val="000000"/>
        </w:rPr>
        <w:t>förbereda sig tryggt för en terrängövning eller annan praktisk övning</w:t>
      </w:r>
    </w:p>
    <w:p w14:paraId="5EF9DB3B" w14:textId="77777777" w:rsidR="00DE1821" w:rsidRDefault="00000000">
      <w:pPr>
        <w:numPr>
          <w:ilvl w:val="0"/>
          <w:numId w:val="1"/>
        </w:numPr>
        <w:pBdr>
          <w:top w:val="nil"/>
          <w:left w:val="nil"/>
          <w:bottom w:val="nil"/>
          <w:right w:val="nil"/>
          <w:between w:val="nil"/>
        </w:pBdr>
        <w:spacing w:after="0"/>
      </w:pPr>
      <w:r>
        <w:rPr>
          <w:color w:val="000000"/>
        </w:rPr>
        <w:t>använda ändamålsenlig utrustning och tillgodose sina grundläggande behov under övningen</w:t>
      </w:r>
    </w:p>
    <w:p w14:paraId="325C564D" w14:textId="77777777" w:rsidR="00DE1821" w:rsidRDefault="00000000">
      <w:pPr>
        <w:numPr>
          <w:ilvl w:val="0"/>
          <w:numId w:val="1"/>
        </w:numPr>
        <w:pBdr>
          <w:top w:val="nil"/>
          <w:left w:val="nil"/>
          <w:bottom w:val="nil"/>
          <w:right w:val="nil"/>
          <w:between w:val="nil"/>
        </w:pBdr>
        <w:spacing w:after="0"/>
      </w:pPr>
      <w:r>
        <w:rPr>
          <w:color w:val="000000"/>
        </w:rPr>
        <w:t>agera tryggt som medlem i gruppen och sköta en överenskommen uppgift</w:t>
      </w:r>
    </w:p>
    <w:p w14:paraId="1B67A915" w14:textId="77777777" w:rsidR="00DE1821" w:rsidRDefault="00000000">
      <w:pPr>
        <w:numPr>
          <w:ilvl w:val="0"/>
          <w:numId w:val="1"/>
        </w:numPr>
        <w:pBdr>
          <w:top w:val="nil"/>
          <w:left w:val="nil"/>
          <w:bottom w:val="nil"/>
          <w:right w:val="nil"/>
          <w:between w:val="nil"/>
        </w:pBdr>
        <w:spacing w:after="0"/>
      </w:pPr>
      <w:r>
        <w:rPr>
          <w:color w:val="000000"/>
        </w:rPr>
        <w:t>identifiera gränserna för sin egen funktionsförmåga och sitt kunnande samt vid behov be om hjälp</w:t>
      </w:r>
    </w:p>
    <w:p w14:paraId="72CE4DB0" w14:textId="77777777" w:rsidR="00DE1821" w:rsidRDefault="00000000">
      <w:pPr>
        <w:numPr>
          <w:ilvl w:val="0"/>
          <w:numId w:val="1"/>
        </w:numPr>
        <w:pBdr>
          <w:top w:val="nil"/>
          <w:left w:val="nil"/>
          <w:bottom w:val="nil"/>
          <w:right w:val="nil"/>
          <w:between w:val="nil"/>
        </w:pBdr>
        <w:spacing w:after="60"/>
      </w:pPr>
      <w:r>
        <w:rPr>
          <w:color w:val="000000"/>
        </w:rPr>
        <w:t xml:space="preserve">bedöma </w:t>
      </w:r>
      <w:r>
        <w:t xml:space="preserve">sin </w:t>
      </w:r>
      <w:r>
        <w:rPr>
          <w:color w:val="000000"/>
        </w:rPr>
        <w:t>egen och gruppens funktionsförmåga efter övningen</w:t>
      </w:r>
    </w:p>
    <w:p w14:paraId="6F874894" w14:textId="77777777" w:rsidR="00DE1821" w:rsidRDefault="00000000">
      <w:pPr>
        <w:pStyle w:val="Rubrik3"/>
      </w:pPr>
      <w:r>
        <w:t>Koppling till läroämnen i den grundläggande utbildningen och på andra stadiet</w:t>
      </w:r>
    </w:p>
    <w:p w14:paraId="33F84855" w14:textId="77777777" w:rsidR="00DE1821" w:rsidRDefault="00000000">
      <w:r>
        <w:t>I den grundläggande utbildningen anknyter temat särskilt till gymnastik, hälsokunskap, geografi och huslig ekonomi samt mångsidig kompetens K3, K6 och K7. I gymnasiet finns kopplingar till gymnastik, hälsokunskap och geografi. Inom yrkesutbildningen anknyter temat till upprätthållande av arbetsförmågan och välbefinnandet, säkert arbete samt samarbets- och kommunikationsfärdigheter.</w:t>
      </w:r>
    </w:p>
    <w:p w14:paraId="56FBB460" w14:textId="77777777" w:rsidR="00DE1821" w:rsidRDefault="00000000">
      <w:pPr>
        <w:pStyle w:val="Rubrik3"/>
      </w:pPr>
      <w:r>
        <w:t>Centralt innehåll</w:t>
      </w:r>
    </w:p>
    <w:p w14:paraId="1143BC5E" w14:textId="77777777" w:rsidR="00DE1821" w:rsidRDefault="00000000">
      <w:pPr>
        <w:numPr>
          <w:ilvl w:val="0"/>
          <w:numId w:val="1"/>
        </w:numPr>
        <w:pBdr>
          <w:top w:val="nil"/>
          <w:left w:val="nil"/>
          <w:bottom w:val="nil"/>
          <w:right w:val="nil"/>
          <w:between w:val="nil"/>
        </w:pBdr>
        <w:spacing w:after="0"/>
      </w:pPr>
      <w:r>
        <w:rPr>
          <w:color w:val="000000"/>
        </w:rPr>
        <w:t>den fysiska funktionsförmågans delområden och deras betydelse vid störningar</w:t>
      </w:r>
    </w:p>
    <w:p w14:paraId="6E9E0E6E" w14:textId="77777777" w:rsidR="00DE1821" w:rsidRDefault="00000000">
      <w:pPr>
        <w:numPr>
          <w:ilvl w:val="0"/>
          <w:numId w:val="1"/>
        </w:numPr>
        <w:pBdr>
          <w:top w:val="nil"/>
          <w:left w:val="nil"/>
          <w:bottom w:val="nil"/>
          <w:right w:val="nil"/>
          <w:between w:val="nil"/>
        </w:pBdr>
        <w:spacing w:after="0"/>
      </w:pPr>
      <w:r>
        <w:rPr>
          <w:color w:val="000000"/>
        </w:rPr>
        <w:t>bedömning av den egna utgångsnivån och utvecklingsbehoven</w:t>
      </w:r>
    </w:p>
    <w:p w14:paraId="409C7936" w14:textId="77777777" w:rsidR="00DE1821" w:rsidRDefault="00000000">
      <w:pPr>
        <w:numPr>
          <w:ilvl w:val="0"/>
          <w:numId w:val="1"/>
        </w:numPr>
        <w:pBdr>
          <w:top w:val="nil"/>
          <w:left w:val="nil"/>
          <w:bottom w:val="nil"/>
          <w:right w:val="nil"/>
          <w:between w:val="nil"/>
        </w:pBdr>
        <w:spacing w:after="0"/>
      </w:pPr>
      <w:r>
        <w:rPr>
          <w:color w:val="000000"/>
        </w:rPr>
        <w:t>trygg, individuell och stegvis stegrad träning</w:t>
      </w:r>
    </w:p>
    <w:p w14:paraId="4DE2F1FF" w14:textId="77777777" w:rsidR="00DE1821" w:rsidRDefault="00000000">
      <w:pPr>
        <w:numPr>
          <w:ilvl w:val="0"/>
          <w:numId w:val="1"/>
        </w:numPr>
        <w:pBdr>
          <w:top w:val="nil"/>
          <w:left w:val="nil"/>
          <w:bottom w:val="nil"/>
          <w:right w:val="nil"/>
          <w:between w:val="nil"/>
        </w:pBdr>
        <w:spacing w:after="0"/>
      </w:pPr>
      <w:r>
        <w:rPr>
          <w:color w:val="000000"/>
        </w:rPr>
        <w:t>promenader, förflyttning i varierande miljö och bärande av bördor</w:t>
      </w:r>
    </w:p>
    <w:p w14:paraId="166A9443" w14:textId="77777777" w:rsidR="00DE1821" w:rsidRDefault="00000000">
      <w:pPr>
        <w:numPr>
          <w:ilvl w:val="0"/>
          <w:numId w:val="1"/>
        </w:numPr>
        <w:pBdr>
          <w:top w:val="nil"/>
          <w:left w:val="nil"/>
          <w:bottom w:val="nil"/>
          <w:right w:val="nil"/>
          <w:between w:val="nil"/>
        </w:pBdr>
        <w:spacing w:after="0"/>
      </w:pPr>
      <w:r>
        <w:rPr>
          <w:color w:val="000000"/>
        </w:rPr>
        <w:t>vila, sömn, återhämtning, vätskeintag och kost</w:t>
      </w:r>
    </w:p>
    <w:p w14:paraId="11C692E7" w14:textId="77777777" w:rsidR="00DE1821" w:rsidRDefault="00000000">
      <w:pPr>
        <w:numPr>
          <w:ilvl w:val="0"/>
          <w:numId w:val="1"/>
        </w:numPr>
        <w:pBdr>
          <w:top w:val="nil"/>
          <w:left w:val="nil"/>
          <w:bottom w:val="nil"/>
          <w:right w:val="nil"/>
          <w:between w:val="nil"/>
        </w:pBdr>
        <w:spacing w:after="0"/>
      </w:pPr>
      <w:r>
        <w:rPr>
          <w:color w:val="000000"/>
        </w:rPr>
        <w:lastRenderedPageBreak/>
        <w:t>klädsel enligt väder och personlig utrustning</w:t>
      </w:r>
    </w:p>
    <w:p w14:paraId="09FE631D" w14:textId="77777777" w:rsidR="00DE1821" w:rsidRDefault="00000000">
      <w:pPr>
        <w:numPr>
          <w:ilvl w:val="0"/>
          <w:numId w:val="1"/>
        </w:numPr>
        <w:pBdr>
          <w:top w:val="nil"/>
          <w:left w:val="nil"/>
          <w:bottom w:val="nil"/>
          <w:right w:val="nil"/>
          <w:between w:val="nil"/>
        </w:pBdr>
        <w:spacing w:after="0"/>
      </w:pPr>
      <w:r>
        <w:rPr>
          <w:color w:val="000000"/>
        </w:rPr>
        <w:t>ruttplanering, orientering och beaktande av förhållandena</w:t>
      </w:r>
    </w:p>
    <w:p w14:paraId="7F2D160A" w14:textId="77777777" w:rsidR="00DE1821" w:rsidRDefault="00000000">
      <w:pPr>
        <w:numPr>
          <w:ilvl w:val="0"/>
          <w:numId w:val="1"/>
        </w:numPr>
        <w:pBdr>
          <w:top w:val="nil"/>
          <w:left w:val="nil"/>
          <w:bottom w:val="nil"/>
          <w:right w:val="nil"/>
          <w:between w:val="nil"/>
        </w:pBdr>
        <w:spacing w:after="0"/>
      </w:pPr>
      <w:r>
        <w:rPr>
          <w:color w:val="000000"/>
        </w:rPr>
        <w:t>agerande i grupp, fördelning av uppgifter och omsorg om den gemensamma säkerheten</w:t>
      </w:r>
    </w:p>
    <w:p w14:paraId="7FB37AE9" w14:textId="77777777" w:rsidR="00DE1821" w:rsidRDefault="00000000">
      <w:pPr>
        <w:numPr>
          <w:ilvl w:val="0"/>
          <w:numId w:val="1"/>
        </w:numPr>
        <w:pBdr>
          <w:top w:val="nil"/>
          <w:left w:val="nil"/>
          <w:bottom w:val="nil"/>
          <w:right w:val="nil"/>
          <w:between w:val="nil"/>
        </w:pBdr>
        <w:spacing w:after="0"/>
      </w:pPr>
      <w:r>
        <w:rPr>
          <w:color w:val="000000"/>
        </w:rPr>
        <w:t>grunderna i första hjälpen och agerande i en nödsituation</w:t>
      </w:r>
    </w:p>
    <w:p w14:paraId="237F3176" w14:textId="77777777" w:rsidR="00DE1821" w:rsidRDefault="00000000">
      <w:pPr>
        <w:numPr>
          <w:ilvl w:val="0"/>
          <w:numId w:val="1"/>
        </w:numPr>
        <w:pBdr>
          <w:top w:val="nil"/>
          <w:left w:val="nil"/>
          <w:bottom w:val="nil"/>
          <w:right w:val="nil"/>
          <w:between w:val="nil"/>
        </w:pBdr>
        <w:spacing w:after="0"/>
      </w:pPr>
      <w:r>
        <w:rPr>
          <w:color w:val="000000"/>
        </w:rPr>
        <w:t>identifiering av risker och rapportering av säkerhetsobservationer</w:t>
      </w:r>
    </w:p>
    <w:p w14:paraId="6199363C" w14:textId="77777777" w:rsidR="00DE1821" w:rsidRDefault="00000000">
      <w:pPr>
        <w:numPr>
          <w:ilvl w:val="0"/>
          <w:numId w:val="1"/>
        </w:numPr>
        <w:pBdr>
          <w:top w:val="nil"/>
          <w:left w:val="nil"/>
          <w:bottom w:val="nil"/>
          <w:right w:val="nil"/>
          <w:between w:val="nil"/>
        </w:pBdr>
        <w:spacing w:after="60"/>
      </w:pPr>
      <w:r>
        <w:rPr>
          <w:color w:val="000000"/>
        </w:rPr>
        <w:t>planering, genomförande och utvärdering av en terrängövning eller annan praktisk övning</w:t>
      </w:r>
    </w:p>
    <w:p w14:paraId="4DC288BE" w14:textId="77777777" w:rsidR="00DE1821" w:rsidRDefault="00000000">
      <w:pPr>
        <w:pStyle w:val="Rubrik3"/>
      </w:pPr>
      <w:r>
        <w:t>Genomförande</w:t>
      </w:r>
    </w:p>
    <w:p w14:paraId="3B04BEE9" w14:textId="77777777" w:rsidR="00DE1821" w:rsidRDefault="00000000">
      <w:r>
        <w:t>Undervisningen består av bedömning av den egna funktionsförmågan, förberedande träning och en praktisk beredskapsövning. Den studerande sätter upp ett realistiskt mål för att utveckla sin funktionsförmåga och tränar tryggt utifrån sin egen utgångsnivå. Modulen avslutas med en terrängövning, utfärd, vandring, övning till sjöss eller någon motsvarande praktisk helhet. Övningen omfattar förflyttning, omsorg om utrustning och grundläggande behov, gruppuppgifter, kommunikation och agerande i en fiktiv störningssituation. Före övningen planeras säkerheten och tillgängligheten och riskerna bedöms. Uppgifterna anpassas efter deltagarnas funktionsförmåga och vid behov ordnas ett anpassat sätt att genomföra övningen.</w:t>
      </w:r>
    </w:p>
    <w:p w14:paraId="401CBAF9" w14:textId="77777777" w:rsidR="00DE1821" w:rsidRDefault="00000000">
      <w:pPr>
        <w:pStyle w:val="Rubrik3"/>
      </w:pPr>
      <w:r>
        <w:t>Påvisande av kunnande</w:t>
      </w:r>
    </w:p>
    <w:p w14:paraId="293DC37E" w14:textId="77777777" w:rsidR="00DE1821" w:rsidRDefault="00000000">
      <w:r>
        <w:t>Den studerande sätter upp ett personligt mål för att utveckla sin funktionsförmåga, deltar i förberedande träning och i en terrängövning eller annan praktisk övning och sköter en överenskommen ansvarsuppgift under övningen. Efter övningen gör den studerande en kort själv- och gruppbedömning.</w:t>
      </w:r>
    </w:p>
    <w:p w14:paraId="418174DE" w14:textId="77777777" w:rsidR="00DE1821" w:rsidRDefault="00000000">
      <w:pPr>
        <w:pStyle w:val="Rubrik3"/>
      </w:pPr>
      <w:r>
        <w:t>Bedömningskriterier för kunnandet</w:t>
      </w:r>
    </w:p>
    <w:p w14:paraId="1E6D360D" w14:textId="77777777" w:rsidR="00DE1821" w:rsidRDefault="00000000">
      <w:pPr>
        <w:numPr>
          <w:ilvl w:val="0"/>
          <w:numId w:val="1"/>
        </w:numPr>
        <w:pBdr>
          <w:top w:val="nil"/>
          <w:left w:val="nil"/>
          <w:bottom w:val="nil"/>
          <w:right w:val="nil"/>
          <w:between w:val="nil"/>
        </w:pBdr>
        <w:spacing w:after="0"/>
      </w:pPr>
      <w:r>
        <w:t>Den studerande kan visa att hen är insatt i kunskapsgrunden för praktiska beredskapssituationer.</w:t>
      </w:r>
    </w:p>
    <w:p w14:paraId="5EBF5C8C" w14:textId="77777777" w:rsidR="00DE1821" w:rsidRDefault="00000000">
      <w:pPr>
        <w:numPr>
          <w:ilvl w:val="0"/>
          <w:numId w:val="1"/>
        </w:numPr>
        <w:pBdr>
          <w:top w:val="nil"/>
          <w:left w:val="nil"/>
          <w:bottom w:val="nil"/>
          <w:right w:val="nil"/>
          <w:between w:val="nil"/>
        </w:pBdr>
        <w:spacing w:after="0"/>
      </w:pPr>
      <w:r>
        <w:t>Den studerande kan agera konstruktivt, tryggt och ansvarsfullt i grupp.</w:t>
      </w:r>
    </w:p>
    <w:p w14:paraId="6E4E602A" w14:textId="77777777" w:rsidR="00DE1821" w:rsidRDefault="00000000">
      <w:pPr>
        <w:numPr>
          <w:ilvl w:val="0"/>
          <w:numId w:val="1"/>
        </w:numPr>
        <w:pBdr>
          <w:top w:val="nil"/>
          <w:left w:val="nil"/>
          <w:bottom w:val="nil"/>
          <w:right w:val="nil"/>
          <w:between w:val="nil"/>
        </w:pBdr>
        <w:spacing w:after="0"/>
      </w:pPr>
      <w:r>
        <w:t>Den studerande kan beskriva sitt eget agerande, sin beredskap och sina utvecklingsbehov.</w:t>
      </w:r>
    </w:p>
    <w:p w14:paraId="4FCC2E62" w14:textId="77777777" w:rsidR="00DE1821" w:rsidRDefault="00000000">
      <w:pPr>
        <w:pStyle w:val="Rubrik1"/>
      </w:pPr>
      <w:r>
        <w:t>6. Lärmiljöer och pedagogiska lösningar</w:t>
      </w:r>
    </w:p>
    <w:p w14:paraId="671C3A7E" w14:textId="77777777" w:rsidR="00DE1821" w:rsidRDefault="00000000">
      <w:pPr>
        <w:numPr>
          <w:ilvl w:val="0"/>
          <w:numId w:val="1"/>
        </w:numPr>
        <w:pBdr>
          <w:top w:val="nil"/>
          <w:left w:val="nil"/>
          <w:bottom w:val="nil"/>
          <w:right w:val="nil"/>
          <w:between w:val="nil"/>
        </w:pBdr>
        <w:spacing w:after="0"/>
      </w:pPr>
      <w:r>
        <w:rPr>
          <w:color w:val="000000"/>
        </w:rPr>
        <w:t>Undervisningen förenar kunskap, diskussion, övning och gemensam utvärdering.</w:t>
      </w:r>
    </w:p>
    <w:p w14:paraId="40FCEC42" w14:textId="77777777" w:rsidR="00DE1821" w:rsidRDefault="00000000">
      <w:pPr>
        <w:numPr>
          <w:ilvl w:val="0"/>
          <w:numId w:val="1"/>
        </w:numPr>
        <w:pBdr>
          <w:top w:val="nil"/>
          <w:left w:val="nil"/>
          <w:bottom w:val="nil"/>
          <w:right w:val="nil"/>
          <w:between w:val="nil"/>
        </w:pBdr>
        <w:spacing w:after="0"/>
      </w:pPr>
      <w:r>
        <w:rPr>
          <w:color w:val="000000"/>
        </w:rPr>
        <w:t>Utgångspunkterna är den studerandes vardag, den lokala verksamhetsmiljön och konkreta situationer.</w:t>
      </w:r>
    </w:p>
    <w:p w14:paraId="42007CD0" w14:textId="77777777" w:rsidR="00DE1821" w:rsidRDefault="00000000">
      <w:pPr>
        <w:numPr>
          <w:ilvl w:val="0"/>
          <w:numId w:val="1"/>
        </w:numPr>
        <w:pBdr>
          <w:top w:val="nil"/>
          <w:left w:val="nil"/>
          <w:bottom w:val="nil"/>
          <w:right w:val="nil"/>
          <w:between w:val="nil"/>
        </w:pBdr>
        <w:spacing w:after="0"/>
      </w:pPr>
      <w:r>
        <w:rPr>
          <w:color w:val="000000"/>
        </w:rPr>
        <w:t>Myndigheter samt aktörer inom räddnings-, försvars- och organisationsverksamhet anlitas som experter, medan läroanstalten ansvarar för den pedagogiska helheten.</w:t>
      </w:r>
    </w:p>
    <w:p w14:paraId="27C1136D" w14:textId="77777777" w:rsidR="00DE1821" w:rsidRDefault="00000000">
      <w:pPr>
        <w:numPr>
          <w:ilvl w:val="0"/>
          <w:numId w:val="1"/>
        </w:numPr>
        <w:pBdr>
          <w:top w:val="nil"/>
          <w:left w:val="nil"/>
          <w:bottom w:val="nil"/>
          <w:right w:val="nil"/>
          <w:between w:val="nil"/>
        </w:pBdr>
        <w:spacing w:after="0"/>
      </w:pPr>
      <w:r>
        <w:rPr>
          <w:color w:val="000000"/>
        </w:rPr>
        <w:t>Nätkurser kan användas som förhands- eller självstudier; deras läranderesultat behandlas gemensamt.</w:t>
      </w:r>
    </w:p>
    <w:p w14:paraId="35130A99" w14:textId="77777777" w:rsidR="00DE1821" w:rsidRDefault="00000000">
      <w:pPr>
        <w:numPr>
          <w:ilvl w:val="0"/>
          <w:numId w:val="1"/>
        </w:numPr>
        <w:pBdr>
          <w:top w:val="nil"/>
          <w:left w:val="nil"/>
          <w:bottom w:val="nil"/>
          <w:right w:val="nil"/>
          <w:between w:val="nil"/>
        </w:pBdr>
        <w:spacing w:after="0"/>
      </w:pPr>
      <w:r>
        <w:rPr>
          <w:color w:val="000000"/>
        </w:rPr>
        <w:t>I övningarna används en skriftlig säkerhetsplan, kompetenta handledare, ändamålsenlig utrustning och tydliga grunder för att avbryta. Den fysiska funktionsförmågan utvecklas individuellt och tillgängligt före den praktiska beredskapsövningen.</w:t>
      </w:r>
    </w:p>
    <w:p w14:paraId="368A6CCB" w14:textId="77777777" w:rsidR="00DE1821" w:rsidRDefault="00000000">
      <w:pPr>
        <w:numPr>
          <w:ilvl w:val="0"/>
          <w:numId w:val="1"/>
        </w:numPr>
        <w:pBdr>
          <w:top w:val="nil"/>
          <w:left w:val="nil"/>
          <w:bottom w:val="nil"/>
          <w:right w:val="nil"/>
          <w:between w:val="nil"/>
        </w:pBdr>
        <w:spacing w:after="60"/>
      </w:pPr>
      <w:r>
        <w:rPr>
          <w:color w:val="000000"/>
        </w:rPr>
        <w:t>Lärarens kompetens stöds genom fortbildning och regionala försvarskurser.</w:t>
      </w:r>
    </w:p>
    <w:p w14:paraId="777C8015" w14:textId="77777777" w:rsidR="00DE1821" w:rsidRDefault="00000000">
      <w:pPr>
        <w:pStyle w:val="Rubrik2"/>
      </w:pPr>
      <w:r>
        <w:t>Pedagogiskt trygg undervisning</w:t>
      </w:r>
    </w:p>
    <w:p w14:paraId="7E4AABBF" w14:textId="77777777" w:rsidR="00DE1821" w:rsidRDefault="00000000">
      <w:r>
        <w:t>Hot, krig och kriser kan väcka svåra erfarenheter till liv. Läraren informerar på förhand om innehållet, tillåter alternativa sätt att delta, undviker att tvinga någon att dela sina erfarenheter och ser till att den studerande vet var hen kan få stöd. Övningarnas mål är att stärka handlingsförmågan, inte att väcka rädsla.</w:t>
      </w:r>
    </w:p>
    <w:p w14:paraId="11ABC3D6" w14:textId="77777777" w:rsidR="00DE1821" w:rsidRDefault="00000000">
      <w:pPr>
        <w:pStyle w:val="Rubrik1"/>
      </w:pPr>
      <w:r>
        <w:lastRenderedPageBreak/>
        <w:t>7. Språklig och kulturell tillgänglighet</w:t>
      </w:r>
    </w:p>
    <w:p w14:paraId="0584AF8E" w14:textId="77777777" w:rsidR="00DE1821" w:rsidRDefault="00000000">
      <w:r>
        <w:t>För studerande i finska språket och finländsk kultur samt andra studerande med annat modersmål än finska eller svenska delas innehållet in i lämpliga helheter. Lätt språk, bilder, demonstrationer, upprepning och stöd med ordförrådet används. Centrala begrepp lärs ut innan de tillämpas. Kunnandet får i mån av möjlighet påvisas muntligt, skriftligt, med bilder eller genom praktisk verksamhet.</w:t>
      </w:r>
    </w:p>
    <w:p w14:paraId="4E4F80A6" w14:textId="77777777" w:rsidR="00DE1821" w:rsidRDefault="00000000">
      <w:pPr>
        <w:pStyle w:val="Rubrik1"/>
      </w:pPr>
      <w:r>
        <w:t>8. Identifiering och erkännande av kunnande</w:t>
      </w:r>
    </w:p>
    <w:p w14:paraId="5B0744A2" w14:textId="77777777" w:rsidR="00DE1821" w:rsidRDefault="00000000">
      <w:r>
        <w:t>Den studerandes tidigare förvärvade kunnande kartläggs före utbildningen eller i början av den. Kunnandet kan erkännas utifrån ett tillförlitligt intyg, ett kompetensprov, en intervju eller en praktisk prestation, om det motsvarar studieavsnittets kompetensmål och kriterierna för godkänd prestation. Enbart deltagande ersätter inte påvisande av kunnande.</w:t>
      </w:r>
    </w:p>
    <w:p w14:paraId="40E0DD02" w14:textId="77777777" w:rsidR="00DE1821" w:rsidRDefault="00000000">
      <w:pPr>
        <w:pStyle w:val="Rubrik1"/>
      </w:pPr>
      <w:r>
        <w:t>9. Bedömning</w:t>
      </w:r>
    </w:p>
    <w:p w14:paraId="0D8B6D9F" w14:textId="77777777" w:rsidR="00DE1821" w:rsidRDefault="00000000">
      <w:pPr>
        <w:keepNext/>
      </w:pPr>
      <w:r>
        <w:t>Bedömningen är kompetensbaserad, kontinuerlig och uppmuntrande. Den gäller det kunnande som beskrivs i denna plan, inte den studerandes åsikter, övertygelse, personlighet eller fysiska prestationsförmåga i sig.</w:t>
      </w:r>
    </w:p>
    <w:tbl>
      <w:tblPr>
        <w:tblStyle w:val="a4"/>
        <w:tblW w:w="943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8"/>
        <w:gridCol w:w="7343"/>
      </w:tblGrid>
      <w:tr w:rsidR="00DE1821" w14:paraId="73D28C28" w14:textId="77777777">
        <w:trPr>
          <w:cantSplit/>
          <w:tblHeader/>
          <w:jc w:val="center"/>
        </w:trPr>
        <w:tc>
          <w:tcPr>
            <w:tcW w:w="2088" w:type="dxa"/>
            <w:shd w:val="clear" w:color="auto" w:fill="1F4E78"/>
            <w:tcMar>
              <w:top w:w="90" w:type="dxa"/>
              <w:left w:w="110" w:type="dxa"/>
              <w:bottom w:w="90" w:type="dxa"/>
              <w:right w:w="110" w:type="dxa"/>
            </w:tcMar>
          </w:tcPr>
          <w:p w14:paraId="38F922B6" w14:textId="77777777" w:rsidR="00DE1821" w:rsidRDefault="00000000">
            <w:pPr>
              <w:keepNext/>
              <w:keepLines/>
            </w:pPr>
            <w:r>
              <w:rPr>
                <w:b/>
                <w:bCs/>
                <w:color w:val="FFFFFF"/>
                <w:sz w:val="18"/>
                <w:szCs w:val="18"/>
              </w:rPr>
              <w:t>Punkt</w:t>
            </w:r>
          </w:p>
        </w:tc>
        <w:tc>
          <w:tcPr>
            <w:tcW w:w="7343" w:type="dxa"/>
            <w:shd w:val="clear" w:color="auto" w:fill="1F4E78"/>
            <w:tcMar>
              <w:top w:w="90" w:type="dxa"/>
              <w:left w:w="110" w:type="dxa"/>
              <w:bottom w:w="90" w:type="dxa"/>
              <w:right w:w="110" w:type="dxa"/>
            </w:tcMar>
          </w:tcPr>
          <w:p w14:paraId="48B57190" w14:textId="77777777" w:rsidR="00DE1821" w:rsidRDefault="00000000">
            <w:pPr>
              <w:keepNext/>
              <w:keepLines/>
            </w:pPr>
            <w:r>
              <w:rPr>
                <w:b/>
                <w:bCs/>
                <w:color w:val="FFFFFF"/>
                <w:sz w:val="18"/>
                <w:szCs w:val="18"/>
              </w:rPr>
              <w:t>Princip</w:t>
            </w:r>
          </w:p>
        </w:tc>
      </w:tr>
      <w:tr w:rsidR="00DE1821" w14:paraId="4B531956" w14:textId="77777777">
        <w:trPr>
          <w:cantSplit/>
          <w:jc w:val="center"/>
        </w:trPr>
        <w:tc>
          <w:tcPr>
            <w:tcW w:w="2088" w:type="dxa"/>
            <w:tcMar>
              <w:top w:w="90" w:type="dxa"/>
              <w:left w:w="110" w:type="dxa"/>
              <w:bottom w:w="90" w:type="dxa"/>
              <w:right w:w="110" w:type="dxa"/>
            </w:tcMar>
            <w:vAlign w:val="center"/>
          </w:tcPr>
          <w:p w14:paraId="6F57DB7B" w14:textId="77777777" w:rsidR="00DE1821" w:rsidRDefault="00000000">
            <w:pPr>
              <w:keepNext/>
              <w:keepLines/>
              <w:spacing w:after="20" w:line="246" w:lineRule="auto"/>
            </w:pPr>
            <w:r>
              <w:rPr>
                <w:sz w:val="17"/>
                <w:szCs w:val="17"/>
              </w:rPr>
              <w:t>Bedömningsskala</w:t>
            </w:r>
          </w:p>
        </w:tc>
        <w:tc>
          <w:tcPr>
            <w:tcW w:w="7343" w:type="dxa"/>
            <w:tcMar>
              <w:top w:w="90" w:type="dxa"/>
              <w:left w:w="110" w:type="dxa"/>
              <w:bottom w:w="90" w:type="dxa"/>
              <w:right w:w="110" w:type="dxa"/>
            </w:tcMar>
            <w:vAlign w:val="center"/>
          </w:tcPr>
          <w:p w14:paraId="188BEEC1" w14:textId="77777777" w:rsidR="00DE1821" w:rsidRDefault="00000000">
            <w:pPr>
              <w:keepNext/>
              <w:keepLines/>
              <w:spacing w:after="20" w:line="246" w:lineRule="auto"/>
            </w:pPr>
            <w:r>
              <w:rPr>
                <w:sz w:val="17"/>
                <w:szCs w:val="17"/>
              </w:rPr>
              <w:t>Godkänd / underkänd</w:t>
            </w:r>
          </w:p>
        </w:tc>
      </w:tr>
      <w:tr w:rsidR="00DE1821" w14:paraId="3C0749B0" w14:textId="77777777">
        <w:trPr>
          <w:cantSplit/>
          <w:jc w:val="center"/>
        </w:trPr>
        <w:tc>
          <w:tcPr>
            <w:tcW w:w="2088" w:type="dxa"/>
            <w:shd w:val="clear" w:color="auto" w:fill="F7F9FB"/>
            <w:tcMar>
              <w:top w:w="90" w:type="dxa"/>
              <w:left w:w="110" w:type="dxa"/>
              <w:bottom w:w="90" w:type="dxa"/>
              <w:right w:w="110" w:type="dxa"/>
            </w:tcMar>
            <w:vAlign w:val="center"/>
          </w:tcPr>
          <w:p w14:paraId="4DFFCD0F" w14:textId="77777777" w:rsidR="00DE1821" w:rsidRDefault="00000000">
            <w:pPr>
              <w:keepNext/>
              <w:keepLines/>
              <w:spacing w:after="20" w:line="246" w:lineRule="auto"/>
            </w:pPr>
            <w:r>
              <w:rPr>
                <w:sz w:val="17"/>
                <w:szCs w:val="17"/>
              </w:rPr>
              <w:t>Godkänd</w:t>
            </w:r>
          </w:p>
        </w:tc>
        <w:tc>
          <w:tcPr>
            <w:tcW w:w="7343" w:type="dxa"/>
            <w:shd w:val="clear" w:color="auto" w:fill="F7F9FB"/>
            <w:tcMar>
              <w:top w:w="90" w:type="dxa"/>
              <w:left w:w="110" w:type="dxa"/>
              <w:bottom w:w="90" w:type="dxa"/>
              <w:right w:w="110" w:type="dxa"/>
            </w:tcMar>
            <w:vAlign w:val="center"/>
          </w:tcPr>
          <w:p w14:paraId="696AA9F7" w14:textId="77777777" w:rsidR="00DE1821" w:rsidRDefault="00000000">
            <w:pPr>
              <w:keepNext/>
              <w:keepLines/>
              <w:spacing w:after="20" w:line="246" w:lineRule="auto"/>
            </w:pPr>
            <w:r>
              <w:rPr>
                <w:sz w:val="17"/>
                <w:szCs w:val="17"/>
              </w:rPr>
              <w:t>Den studerande påvisar det minimikunnande som motsvarar studieavsnittets kriterier på ett tryggt och ansvarsfullt sätt.</w:t>
            </w:r>
          </w:p>
        </w:tc>
      </w:tr>
      <w:tr w:rsidR="00DE1821" w14:paraId="1DFB5BB8" w14:textId="77777777">
        <w:trPr>
          <w:cantSplit/>
          <w:jc w:val="center"/>
        </w:trPr>
        <w:tc>
          <w:tcPr>
            <w:tcW w:w="2088" w:type="dxa"/>
            <w:tcMar>
              <w:top w:w="90" w:type="dxa"/>
              <w:left w:w="110" w:type="dxa"/>
              <w:bottom w:w="90" w:type="dxa"/>
              <w:right w:w="110" w:type="dxa"/>
            </w:tcMar>
            <w:vAlign w:val="center"/>
          </w:tcPr>
          <w:p w14:paraId="7EA2C06C" w14:textId="77777777" w:rsidR="00DE1821" w:rsidRDefault="00000000">
            <w:pPr>
              <w:keepNext/>
              <w:keepLines/>
              <w:spacing w:after="20" w:line="246" w:lineRule="auto"/>
            </w:pPr>
            <w:r>
              <w:rPr>
                <w:sz w:val="17"/>
                <w:szCs w:val="17"/>
              </w:rPr>
              <w:t>Underkänd</w:t>
            </w:r>
          </w:p>
        </w:tc>
        <w:tc>
          <w:tcPr>
            <w:tcW w:w="7343" w:type="dxa"/>
            <w:tcMar>
              <w:top w:w="90" w:type="dxa"/>
              <w:left w:w="110" w:type="dxa"/>
              <w:bottom w:w="90" w:type="dxa"/>
              <w:right w:w="110" w:type="dxa"/>
            </w:tcMar>
            <w:vAlign w:val="center"/>
          </w:tcPr>
          <w:p w14:paraId="44BCE71F" w14:textId="77777777" w:rsidR="00DE1821" w:rsidRDefault="00000000">
            <w:pPr>
              <w:keepNext/>
              <w:keepLines/>
              <w:spacing w:after="20" w:line="246" w:lineRule="auto"/>
            </w:pPr>
            <w:r>
              <w:rPr>
                <w:sz w:val="17"/>
                <w:szCs w:val="17"/>
              </w:rPr>
              <w:t>Kunnandet motsvarar ännu inte kriterierna eller agerandet är inte säkert. Den studerande får respons och möjlighet att komplettera.</w:t>
            </w:r>
          </w:p>
        </w:tc>
      </w:tr>
      <w:tr w:rsidR="00DE1821" w14:paraId="092C772E" w14:textId="77777777">
        <w:trPr>
          <w:cantSplit/>
          <w:jc w:val="center"/>
        </w:trPr>
        <w:tc>
          <w:tcPr>
            <w:tcW w:w="2088" w:type="dxa"/>
            <w:shd w:val="clear" w:color="auto" w:fill="F7F9FB"/>
            <w:tcMar>
              <w:top w:w="90" w:type="dxa"/>
              <w:left w:w="110" w:type="dxa"/>
              <w:bottom w:w="90" w:type="dxa"/>
              <w:right w:w="110" w:type="dxa"/>
            </w:tcMar>
            <w:vAlign w:val="center"/>
          </w:tcPr>
          <w:p w14:paraId="4EFA51F2" w14:textId="77777777" w:rsidR="00DE1821" w:rsidRDefault="00000000">
            <w:pPr>
              <w:keepNext/>
              <w:keepLines/>
              <w:spacing w:after="20" w:line="246" w:lineRule="auto"/>
            </w:pPr>
            <w:r>
              <w:rPr>
                <w:sz w:val="17"/>
                <w:szCs w:val="17"/>
              </w:rPr>
              <w:t>Metoder</w:t>
            </w:r>
          </w:p>
        </w:tc>
        <w:tc>
          <w:tcPr>
            <w:tcW w:w="7343" w:type="dxa"/>
            <w:shd w:val="clear" w:color="auto" w:fill="F7F9FB"/>
            <w:tcMar>
              <w:top w:w="90" w:type="dxa"/>
              <w:left w:w="110" w:type="dxa"/>
              <w:bottom w:w="90" w:type="dxa"/>
              <w:right w:w="110" w:type="dxa"/>
            </w:tcMar>
            <w:vAlign w:val="center"/>
          </w:tcPr>
          <w:p w14:paraId="7426A247" w14:textId="77777777" w:rsidR="00DE1821" w:rsidRDefault="00000000">
            <w:pPr>
              <w:keepNext/>
              <w:keepLines/>
              <w:spacing w:after="20" w:line="246" w:lineRule="auto"/>
            </w:pPr>
            <w:r>
              <w:rPr>
                <w:sz w:val="17"/>
                <w:szCs w:val="17"/>
              </w:rPr>
              <w:t>Praktiskt kompetensprov, produkt, fallanalys, diskussion, muntlig eller skriftlig uppgift samt själv- och kamratbedömning.</w:t>
            </w:r>
          </w:p>
        </w:tc>
      </w:tr>
      <w:tr w:rsidR="00DE1821" w14:paraId="67876720" w14:textId="77777777">
        <w:trPr>
          <w:cantSplit/>
          <w:jc w:val="center"/>
        </w:trPr>
        <w:tc>
          <w:tcPr>
            <w:tcW w:w="2088" w:type="dxa"/>
            <w:tcMar>
              <w:top w:w="90" w:type="dxa"/>
              <w:left w:w="110" w:type="dxa"/>
              <w:bottom w:w="90" w:type="dxa"/>
              <w:right w:w="110" w:type="dxa"/>
            </w:tcMar>
            <w:vAlign w:val="center"/>
          </w:tcPr>
          <w:p w14:paraId="09E4DD15" w14:textId="77777777" w:rsidR="00DE1821" w:rsidRDefault="00000000">
            <w:pPr>
              <w:keepLines/>
              <w:spacing w:after="20" w:line="246" w:lineRule="auto"/>
            </w:pPr>
            <w:r>
              <w:rPr>
                <w:sz w:val="17"/>
                <w:szCs w:val="17"/>
              </w:rPr>
              <w:t>Dokumentation</w:t>
            </w:r>
          </w:p>
        </w:tc>
        <w:tc>
          <w:tcPr>
            <w:tcW w:w="7343" w:type="dxa"/>
            <w:tcMar>
              <w:top w:w="90" w:type="dxa"/>
              <w:left w:w="110" w:type="dxa"/>
              <w:bottom w:w="90" w:type="dxa"/>
              <w:right w:w="110" w:type="dxa"/>
            </w:tcMar>
            <w:vAlign w:val="center"/>
          </w:tcPr>
          <w:p w14:paraId="2C02190A" w14:textId="77777777" w:rsidR="00DE1821" w:rsidRDefault="00000000">
            <w:pPr>
              <w:keepLines/>
              <w:spacing w:after="20" w:line="246" w:lineRule="auto"/>
            </w:pPr>
            <w:r>
              <w:rPr>
                <w:sz w:val="17"/>
                <w:szCs w:val="17"/>
              </w:rPr>
              <w:t>Läroanstalten registrerar studieavsnitt, omfattning, bedömningar och eventuella erkännanden enligt sina egna rutiner.</w:t>
            </w:r>
          </w:p>
        </w:tc>
      </w:tr>
    </w:tbl>
    <w:p w14:paraId="508C364D" w14:textId="77777777" w:rsidR="00DE1821" w:rsidRDefault="00DE1821">
      <w:pPr>
        <w:spacing w:after="20"/>
      </w:pPr>
    </w:p>
    <w:p w14:paraId="2E0C1598" w14:textId="77777777" w:rsidR="00DE1821" w:rsidRDefault="00000000">
      <w:pPr>
        <w:pStyle w:val="Rubrik1"/>
      </w:pPr>
      <w:r>
        <w:t>10. Att beakta beträffande KOSKI och eGrunder</w:t>
      </w:r>
    </w:p>
    <w:p w14:paraId="20A53818" w14:textId="77777777" w:rsidR="00DE1821" w:rsidRDefault="00000000">
      <w:pPr>
        <w:keepNext/>
      </w:pPr>
      <w:r>
        <w:t>Om läroanstaltens huvudman erbjuder registrering av prestationsuppgifter för utbildning med fri inriktning i informationsresursen KOSKI ska utbildningen beskrivas kompetensbaserat i eGrunder, omfattningen anges i studiepoäng och bedömningsrutinerna planeras. Registrering förutsätter den studerandes frivilliga och uttryckliga samtycke. En underkänd prestation registreras inte. Läroanstalten ansvarar för aktuella rutiner och information om dataskydd.</w:t>
      </w:r>
    </w:p>
    <w:tbl>
      <w:tblPr>
        <w:tblStyle w:val="a5"/>
        <w:tblW w:w="943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32"/>
      </w:tblGrid>
      <w:tr w:rsidR="00DE1821" w14:paraId="42F67A31" w14:textId="77777777">
        <w:trPr>
          <w:cantSplit/>
          <w:jc w:val="center"/>
        </w:trPr>
        <w:tc>
          <w:tcPr>
            <w:tcW w:w="9432" w:type="dxa"/>
            <w:shd w:val="clear" w:color="auto" w:fill="EEF3F8"/>
            <w:tcMar>
              <w:top w:w="130" w:type="dxa"/>
              <w:left w:w="150" w:type="dxa"/>
              <w:bottom w:w="130" w:type="dxa"/>
              <w:right w:w="150" w:type="dxa"/>
            </w:tcMar>
          </w:tcPr>
          <w:p w14:paraId="7D65BC51" w14:textId="77777777" w:rsidR="00DE1821" w:rsidRDefault="00000000">
            <w:pPr>
              <w:keepLines/>
            </w:pPr>
            <w:r>
              <w:rPr>
                <w:b/>
                <w:bCs/>
                <w:color w:val="1F4E78"/>
              </w:rPr>
              <w:t xml:space="preserve">Inför publiceringen kompletteras </w:t>
            </w:r>
            <w:r>
              <w:t>huvudmannens beslut och datum för godkännande, lokala kontaktuppgifter, genomförandesätt och valfrihet, antagning av studerande, säkerhets- och tillgänglighetsarrangemang, ansvar för bedömningen samt KOSKI-rutiner och samtyckesprocess.</w:t>
            </w:r>
          </w:p>
        </w:tc>
      </w:tr>
    </w:tbl>
    <w:p w14:paraId="04BA92EE" w14:textId="77777777" w:rsidR="00DE1821" w:rsidRDefault="00DE1821">
      <w:pPr>
        <w:spacing w:after="20"/>
      </w:pPr>
    </w:p>
    <w:p w14:paraId="04A361DF" w14:textId="77777777" w:rsidR="00DE1821" w:rsidRDefault="00000000">
      <w:pPr>
        <w:pStyle w:val="Rubrik1"/>
      </w:pPr>
      <w:r>
        <w:lastRenderedPageBreak/>
        <w:t>11. Studerandevård, säkerhet och krissituationer</w:t>
      </w:r>
    </w:p>
    <w:p w14:paraId="0AEE5E57" w14:textId="77777777" w:rsidR="00DE1821" w:rsidRDefault="00000000">
      <w:r>
        <w:t>Utbildningsanordnaren tillämpar den lagstiftning som gäller verksamheten och sina egna planer för säkerhet, räddning, likabehandling, dataskydd och kriser. För övningar i första hjälpen, första släckningsinsats, terräng och till sjöss görs en riskbedömning för varje genomförande. Deltagarna får förhandsinformation om belastning, utrustning, tillgänglighet, försäkringar, ansvar och förfaranden i nödsituationer.</w:t>
      </w:r>
    </w:p>
    <w:p w14:paraId="75A5D72A" w14:textId="77777777" w:rsidR="00DE1821" w:rsidRDefault="00000000">
      <w:pPr>
        <w:pStyle w:val="Rubrik1"/>
      </w:pPr>
      <w:r>
        <w:t>12. Modell för en lokal genomförandeplan</w:t>
      </w:r>
    </w:p>
    <w:tbl>
      <w:tblPr>
        <w:tblStyle w:val="a6"/>
        <w:tblW w:w="943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48"/>
        <w:gridCol w:w="6983"/>
      </w:tblGrid>
      <w:tr w:rsidR="00DE1821" w14:paraId="55BF22B7" w14:textId="77777777">
        <w:trPr>
          <w:cantSplit/>
          <w:tblHeader/>
          <w:jc w:val="center"/>
        </w:trPr>
        <w:tc>
          <w:tcPr>
            <w:tcW w:w="2448" w:type="dxa"/>
            <w:shd w:val="clear" w:color="auto" w:fill="1F4E78"/>
            <w:tcMar>
              <w:top w:w="90" w:type="dxa"/>
              <w:left w:w="110" w:type="dxa"/>
              <w:bottom w:w="90" w:type="dxa"/>
              <w:right w:w="110" w:type="dxa"/>
            </w:tcMar>
          </w:tcPr>
          <w:p w14:paraId="763C62DC" w14:textId="77777777" w:rsidR="00DE1821" w:rsidRDefault="00000000">
            <w:pPr>
              <w:keepNext/>
              <w:keepLines/>
            </w:pPr>
            <w:r>
              <w:rPr>
                <w:b/>
                <w:bCs/>
                <w:color w:val="FFFFFF"/>
                <w:sz w:val="18"/>
                <w:szCs w:val="18"/>
              </w:rPr>
              <w:t>Fält</w:t>
            </w:r>
          </w:p>
        </w:tc>
        <w:tc>
          <w:tcPr>
            <w:tcW w:w="6983" w:type="dxa"/>
            <w:shd w:val="clear" w:color="auto" w:fill="1F4E78"/>
            <w:tcMar>
              <w:top w:w="90" w:type="dxa"/>
              <w:left w:w="110" w:type="dxa"/>
              <w:bottom w:w="90" w:type="dxa"/>
              <w:right w:w="110" w:type="dxa"/>
            </w:tcMar>
          </w:tcPr>
          <w:p w14:paraId="05A994D3" w14:textId="77777777" w:rsidR="00DE1821" w:rsidRDefault="00000000">
            <w:pPr>
              <w:keepNext/>
              <w:keepLines/>
            </w:pPr>
            <w:r>
              <w:rPr>
                <w:b/>
                <w:bCs/>
                <w:color w:val="FFFFFF"/>
                <w:sz w:val="18"/>
                <w:szCs w:val="18"/>
              </w:rPr>
              <w:t>Uppgift som ska fyllas i</w:t>
            </w:r>
          </w:p>
        </w:tc>
      </w:tr>
      <w:tr w:rsidR="00DE1821" w14:paraId="3F7A144F" w14:textId="77777777">
        <w:trPr>
          <w:cantSplit/>
          <w:jc w:val="center"/>
        </w:trPr>
        <w:tc>
          <w:tcPr>
            <w:tcW w:w="2448" w:type="dxa"/>
            <w:tcMar>
              <w:top w:w="90" w:type="dxa"/>
              <w:left w:w="110" w:type="dxa"/>
              <w:bottom w:w="90" w:type="dxa"/>
              <w:right w:w="110" w:type="dxa"/>
            </w:tcMar>
            <w:vAlign w:val="center"/>
          </w:tcPr>
          <w:p w14:paraId="20A3ABF0" w14:textId="77777777" w:rsidR="00DE1821" w:rsidRDefault="00000000">
            <w:pPr>
              <w:keepNext/>
              <w:keepLines/>
              <w:spacing w:after="20" w:line="246" w:lineRule="auto"/>
            </w:pPr>
            <w:r>
              <w:rPr>
                <w:sz w:val="17"/>
                <w:szCs w:val="17"/>
              </w:rPr>
              <w:t>Studieavsnitt och omfattning</w:t>
            </w:r>
          </w:p>
        </w:tc>
        <w:tc>
          <w:tcPr>
            <w:tcW w:w="6983" w:type="dxa"/>
            <w:tcMar>
              <w:top w:w="90" w:type="dxa"/>
              <w:left w:w="110" w:type="dxa"/>
              <w:bottom w:w="90" w:type="dxa"/>
              <w:right w:w="110" w:type="dxa"/>
            </w:tcMar>
            <w:vAlign w:val="center"/>
          </w:tcPr>
          <w:p w14:paraId="4207C76A" w14:textId="77777777" w:rsidR="00DE1821" w:rsidRDefault="00000000">
            <w:pPr>
              <w:keepNext/>
              <w:keepLines/>
              <w:spacing w:after="20" w:line="246" w:lineRule="auto"/>
            </w:pPr>
            <w:r>
              <w:rPr>
                <w:sz w:val="17"/>
                <w:szCs w:val="17"/>
              </w:rPr>
              <w:t>[namn, sp]</w:t>
            </w:r>
          </w:p>
        </w:tc>
      </w:tr>
      <w:tr w:rsidR="00DE1821" w14:paraId="5E3A1B6A" w14:textId="77777777">
        <w:trPr>
          <w:cantSplit/>
          <w:jc w:val="center"/>
        </w:trPr>
        <w:tc>
          <w:tcPr>
            <w:tcW w:w="2448" w:type="dxa"/>
            <w:shd w:val="clear" w:color="auto" w:fill="F7F9FB"/>
            <w:tcMar>
              <w:top w:w="90" w:type="dxa"/>
              <w:left w:w="110" w:type="dxa"/>
              <w:bottom w:w="90" w:type="dxa"/>
              <w:right w:w="110" w:type="dxa"/>
            </w:tcMar>
            <w:vAlign w:val="center"/>
          </w:tcPr>
          <w:p w14:paraId="4969FCA1" w14:textId="77777777" w:rsidR="00DE1821" w:rsidRDefault="00000000">
            <w:pPr>
              <w:keepNext/>
              <w:keepLines/>
              <w:spacing w:after="20" w:line="246" w:lineRule="auto"/>
            </w:pPr>
            <w:r>
              <w:rPr>
                <w:sz w:val="17"/>
                <w:szCs w:val="17"/>
              </w:rPr>
              <w:t>Målgrupp och utgångsnivå</w:t>
            </w:r>
          </w:p>
        </w:tc>
        <w:tc>
          <w:tcPr>
            <w:tcW w:w="6983" w:type="dxa"/>
            <w:shd w:val="clear" w:color="auto" w:fill="F7F9FB"/>
            <w:tcMar>
              <w:top w:w="90" w:type="dxa"/>
              <w:left w:w="110" w:type="dxa"/>
              <w:bottom w:w="90" w:type="dxa"/>
              <w:right w:w="110" w:type="dxa"/>
            </w:tcMar>
            <w:vAlign w:val="center"/>
          </w:tcPr>
          <w:p w14:paraId="020D95D7" w14:textId="77777777" w:rsidR="00DE1821" w:rsidRDefault="00000000">
            <w:pPr>
              <w:keepNext/>
              <w:keepLines/>
              <w:spacing w:after="20" w:line="246" w:lineRule="auto"/>
            </w:pPr>
            <w:r>
              <w:rPr>
                <w:sz w:val="17"/>
                <w:szCs w:val="17"/>
              </w:rPr>
              <w:t>[beskrivning]</w:t>
            </w:r>
          </w:p>
        </w:tc>
      </w:tr>
      <w:tr w:rsidR="00DE1821" w14:paraId="726B62F4" w14:textId="77777777">
        <w:trPr>
          <w:cantSplit/>
          <w:jc w:val="center"/>
        </w:trPr>
        <w:tc>
          <w:tcPr>
            <w:tcW w:w="2448" w:type="dxa"/>
            <w:tcMar>
              <w:top w:w="90" w:type="dxa"/>
              <w:left w:w="110" w:type="dxa"/>
              <w:bottom w:w="90" w:type="dxa"/>
              <w:right w:w="110" w:type="dxa"/>
            </w:tcMar>
            <w:vAlign w:val="center"/>
          </w:tcPr>
          <w:p w14:paraId="763AA832" w14:textId="77777777" w:rsidR="00DE1821" w:rsidRDefault="00000000">
            <w:pPr>
              <w:keepNext/>
              <w:keepLines/>
              <w:spacing w:after="20" w:line="246" w:lineRule="auto"/>
            </w:pPr>
            <w:r>
              <w:rPr>
                <w:sz w:val="17"/>
                <w:szCs w:val="17"/>
              </w:rPr>
              <w:t>Tid och plats</w:t>
            </w:r>
          </w:p>
        </w:tc>
        <w:tc>
          <w:tcPr>
            <w:tcW w:w="6983" w:type="dxa"/>
            <w:tcMar>
              <w:top w:w="90" w:type="dxa"/>
              <w:left w:w="110" w:type="dxa"/>
              <w:bottom w:w="90" w:type="dxa"/>
              <w:right w:w="110" w:type="dxa"/>
            </w:tcMar>
            <w:vAlign w:val="center"/>
          </w:tcPr>
          <w:p w14:paraId="43536C37" w14:textId="77777777" w:rsidR="00DE1821" w:rsidRDefault="00000000">
            <w:pPr>
              <w:keepNext/>
              <w:keepLines/>
              <w:spacing w:after="20" w:line="246" w:lineRule="auto"/>
            </w:pPr>
            <w:r>
              <w:rPr>
                <w:sz w:val="17"/>
                <w:szCs w:val="17"/>
              </w:rPr>
              <w:t>[närundervisning, nätet, terräng/hav]</w:t>
            </w:r>
          </w:p>
        </w:tc>
      </w:tr>
      <w:tr w:rsidR="00DE1821" w14:paraId="740F37A8" w14:textId="77777777">
        <w:trPr>
          <w:cantSplit/>
          <w:jc w:val="center"/>
        </w:trPr>
        <w:tc>
          <w:tcPr>
            <w:tcW w:w="2448" w:type="dxa"/>
            <w:shd w:val="clear" w:color="auto" w:fill="F7F9FB"/>
            <w:tcMar>
              <w:top w:w="90" w:type="dxa"/>
              <w:left w:w="110" w:type="dxa"/>
              <w:bottom w:w="90" w:type="dxa"/>
              <w:right w:w="110" w:type="dxa"/>
            </w:tcMar>
            <w:vAlign w:val="center"/>
          </w:tcPr>
          <w:p w14:paraId="1CC016D7" w14:textId="77777777" w:rsidR="00DE1821" w:rsidRDefault="00000000">
            <w:pPr>
              <w:keepNext/>
              <w:keepLines/>
              <w:spacing w:after="20" w:line="246" w:lineRule="auto"/>
            </w:pPr>
            <w:r>
              <w:rPr>
                <w:sz w:val="17"/>
                <w:szCs w:val="17"/>
              </w:rPr>
              <w:t>Ansvariga personer och partner</w:t>
            </w:r>
          </w:p>
        </w:tc>
        <w:tc>
          <w:tcPr>
            <w:tcW w:w="6983" w:type="dxa"/>
            <w:shd w:val="clear" w:color="auto" w:fill="F7F9FB"/>
            <w:tcMar>
              <w:top w:w="90" w:type="dxa"/>
              <w:left w:w="110" w:type="dxa"/>
              <w:bottom w:w="90" w:type="dxa"/>
              <w:right w:w="110" w:type="dxa"/>
            </w:tcMar>
            <w:vAlign w:val="center"/>
          </w:tcPr>
          <w:p w14:paraId="1038F4AD" w14:textId="77777777" w:rsidR="00DE1821" w:rsidRDefault="00000000">
            <w:pPr>
              <w:keepNext/>
              <w:keepLines/>
              <w:spacing w:after="20" w:line="246" w:lineRule="auto"/>
            </w:pPr>
            <w:r>
              <w:rPr>
                <w:sz w:val="17"/>
                <w:szCs w:val="17"/>
              </w:rPr>
              <w:t>[lärare, myndighet, organisation]</w:t>
            </w:r>
          </w:p>
        </w:tc>
      </w:tr>
      <w:tr w:rsidR="00DE1821" w14:paraId="0EE556D4" w14:textId="77777777">
        <w:trPr>
          <w:cantSplit/>
          <w:jc w:val="center"/>
        </w:trPr>
        <w:tc>
          <w:tcPr>
            <w:tcW w:w="2448" w:type="dxa"/>
            <w:tcMar>
              <w:top w:w="90" w:type="dxa"/>
              <w:left w:w="110" w:type="dxa"/>
              <w:bottom w:w="90" w:type="dxa"/>
              <w:right w:w="110" w:type="dxa"/>
            </w:tcMar>
            <w:vAlign w:val="center"/>
          </w:tcPr>
          <w:p w14:paraId="06D72BAF" w14:textId="77777777" w:rsidR="00DE1821" w:rsidRDefault="00000000">
            <w:pPr>
              <w:keepNext/>
              <w:keepLines/>
              <w:spacing w:after="20" w:line="246" w:lineRule="auto"/>
            </w:pPr>
            <w:r>
              <w:rPr>
                <w:sz w:val="17"/>
                <w:szCs w:val="17"/>
              </w:rPr>
              <w:t>Arbetsmängd</w:t>
            </w:r>
          </w:p>
        </w:tc>
        <w:tc>
          <w:tcPr>
            <w:tcW w:w="6983" w:type="dxa"/>
            <w:tcMar>
              <w:top w:w="90" w:type="dxa"/>
              <w:left w:w="110" w:type="dxa"/>
              <w:bottom w:w="90" w:type="dxa"/>
              <w:right w:w="110" w:type="dxa"/>
            </w:tcMar>
            <w:vAlign w:val="center"/>
          </w:tcPr>
          <w:p w14:paraId="07B39199" w14:textId="77777777" w:rsidR="00DE1821" w:rsidRDefault="00000000">
            <w:pPr>
              <w:keepNext/>
              <w:keepLines/>
              <w:spacing w:after="20" w:line="246" w:lineRule="auto"/>
            </w:pPr>
            <w:r>
              <w:rPr>
                <w:sz w:val="17"/>
                <w:szCs w:val="17"/>
              </w:rPr>
              <w:t>[handledd / självständig / kompetensprov, totalt 27 h per sp]</w:t>
            </w:r>
          </w:p>
        </w:tc>
      </w:tr>
      <w:tr w:rsidR="00DE1821" w14:paraId="51E1219E" w14:textId="77777777">
        <w:trPr>
          <w:cantSplit/>
          <w:jc w:val="center"/>
        </w:trPr>
        <w:tc>
          <w:tcPr>
            <w:tcW w:w="2448" w:type="dxa"/>
            <w:shd w:val="clear" w:color="auto" w:fill="F7F9FB"/>
            <w:tcMar>
              <w:top w:w="90" w:type="dxa"/>
              <w:left w:w="110" w:type="dxa"/>
              <w:bottom w:w="90" w:type="dxa"/>
              <w:right w:w="110" w:type="dxa"/>
            </w:tcMar>
            <w:vAlign w:val="center"/>
          </w:tcPr>
          <w:p w14:paraId="0F40B7FE" w14:textId="77777777" w:rsidR="00DE1821" w:rsidRDefault="00000000">
            <w:pPr>
              <w:keepNext/>
              <w:keepLines/>
              <w:spacing w:after="20" w:line="246" w:lineRule="auto"/>
            </w:pPr>
            <w:r>
              <w:rPr>
                <w:sz w:val="17"/>
                <w:szCs w:val="17"/>
              </w:rPr>
              <w:t>Påvisande av kunnande</w:t>
            </w:r>
          </w:p>
        </w:tc>
        <w:tc>
          <w:tcPr>
            <w:tcW w:w="6983" w:type="dxa"/>
            <w:shd w:val="clear" w:color="auto" w:fill="F7F9FB"/>
            <w:tcMar>
              <w:top w:w="90" w:type="dxa"/>
              <w:left w:w="110" w:type="dxa"/>
              <w:bottom w:w="90" w:type="dxa"/>
              <w:right w:w="110" w:type="dxa"/>
            </w:tcMar>
            <w:vAlign w:val="center"/>
          </w:tcPr>
          <w:p w14:paraId="40DF4EDC" w14:textId="77777777" w:rsidR="00DE1821" w:rsidRDefault="00000000">
            <w:pPr>
              <w:keepNext/>
              <w:keepLines/>
              <w:spacing w:after="20" w:line="246" w:lineRule="auto"/>
            </w:pPr>
            <w:r>
              <w:rPr>
                <w:sz w:val="17"/>
                <w:szCs w:val="17"/>
              </w:rPr>
              <w:t>[kompetensprov och sätt att komplettera]</w:t>
            </w:r>
          </w:p>
        </w:tc>
      </w:tr>
      <w:tr w:rsidR="00DE1821" w14:paraId="31EAA9C8" w14:textId="77777777">
        <w:trPr>
          <w:cantSplit/>
          <w:jc w:val="center"/>
        </w:trPr>
        <w:tc>
          <w:tcPr>
            <w:tcW w:w="2448" w:type="dxa"/>
            <w:tcMar>
              <w:top w:w="90" w:type="dxa"/>
              <w:left w:w="110" w:type="dxa"/>
              <w:bottom w:w="90" w:type="dxa"/>
              <w:right w:w="110" w:type="dxa"/>
            </w:tcMar>
            <w:vAlign w:val="center"/>
          </w:tcPr>
          <w:p w14:paraId="44D3801E" w14:textId="77777777" w:rsidR="00DE1821" w:rsidRDefault="00000000">
            <w:pPr>
              <w:keepNext/>
              <w:keepLines/>
              <w:spacing w:after="20" w:line="246" w:lineRule="auto"/>
            </w:pPr>
            <w:r>
              <w:rPr>
                <w:sz w:val="17"/>
                <w:szCs w:val="17"/>
              </w:rPr>
              <w:t>Säkerhet och tillgänglighet</w:t>
            </w:r>
          </w:p>
        </w:tc>
        <w:tc>
          <w:tcPr>
            <w:tcW w:w="6983" w:type="dxa"/>
            <w:tcMar>
              <w:top w:w="90" w:type="dxa"/>
              <w:left w:w="110" w:type="dxa"/>
              <w:bottom w:w="90" w:type="dxa"/>
              <w:right w:w="110" w:type="dxa"/>
            </w:tcMar>
            <w:vAlign w:val="center"/>
          </w:tcPr>
          <w:p w14:paraId="00E6D0F3" w14:textId="77777777" w:rsidR="00DE1821" w:rsidRDefault="00000000">
            <w:pPr>
              <w:keepNext/>
              <w:keepLines/>
              <w:spacing w:after="20" w:line="246" w:lineRule="auto"/>
            </w:pPr>
            <w:r>
              <w:rPr>
                <w:sz w:val="17"/>
                <w:szCs w:val="17"/>
              </w:rPr>
              <w:t>[risker, anvisningar, alternativt genomförande]</w:t>
            </w:r>
          </w:p>
        </w:tc>
      </w:tr>
      <w:tr w:rsidR="00DE1821" w14:paraId="3C8109C6" w14:textId="77777777">
        <w:trPr>
          <w:cantSplit/>
          <w:jc w:val="center"/>
        </w:trPr>
        <w:tc>
          <w:tcPr>
            <w:tcW w:w="2448" w:type="dxa"/>
            <w:shd w:val="clear" w:color="auto" w:fill="F7F9FB"/>
            <w:tcMar>
              <w:top w:w="90" w:type="dxa"/>
              <w:left w:w="110" w:type="dxa"/>
              <w:bottom w:w="90" w:type="dxa"/>
              <w:right w:w="110" w:type="dxa"/>
            </w:tcMar>
            <w:vAlign w:val="center"/>
          </w:tcPr>
          <w:p w14:paraId="12803DA5" w14:textId="77777777" w:rsidR="00DE1821" w:rsidRDefault="00000000">
            <w:pPr>
              <w:keepLines/>
              <w:spacing w:after="20" w:line="246" w:lineRule="auto"/>
            </w:pPr>
            <w:r>
              <w:rPr>
                <w:sz w:val="17"/>
                <w:szCs w:val="17"/>
              </w:rPr>
              <w:t>Läromedel</w:t>
            </w:r>
          </w:p>
        </w:tc>
        <w:tc>
          <w:tcPr>
            <w:tcW w:w="6983" w:type="dxa"/>
            <w:shd w:val="clear" w:color="auto" w:fill="F7F9FB"/>
            <w:tcMar>
              <w:top w:w="90" w:type="dxa"/>
              <w:left w:w="110" w:type="dxa"/>
              <w:bottom w:w="90" w:type="dxa"/>
              <w:right w:w="110" w:type="dxa"/>
            </w:tcMar>
            <w:vAlign w:val="center"/>
          </w:tcPr>
          <w:p w14:paraId="5CC995B4" w14:textId="77777777" w:rsidR="00DE1821" w:rsidRDefault="00000000">
            <w:pPr>
              <w:keepLines/>
              <w:spacing w:after="20" w:line="246" w:lineRule="auto"/>
            </w:pPr>
            <w:r>
              <w:rPr>
                <w:sz w:val="17"/>
                <w:szCs w:val="17"/>
              </w:rPr>
              <w:t>[aktuella länkar och lokalt material]</w:t>
            </w:r>
          </w:p>
        </w:tc>
      </w:tr>
    </w:tbl>
    <w:p w14:paraId="3D60B7F6" w14:textId="77777777" w:rsidR="00DE1821" w:rsidRDefault="00DE1821">
      <w:pPr>
        <w:spacing w:after="20"/>
      </w:pPr>
    </w:p>
    <w:p w14:paraId="427E39B3" w14:textId="77777777" w:rsidR="00DE1821" w:rsidRDefault="00000000">
      <w:pPr>
        <w:pStyle w:val="Rubrik1"/>
      </w:pPr>
      <w:r>
        <w:t>13. Centrala källor och läromedel</w:t>
      </w:r>
    </w:p>
    <w:p w14:paraId="7F785FFD" w14:textId="6C948BB9" w:rsidR="00DE1821" w:rsidRDefault="00000000">
      <w:pPr>
        <w:numPr>
          <w:ilvl w:val="0"/>
          <w:numId w:val="1"/>
        </w:numPr>
        <w:pBdr>
          <w:top w:val="nil"/>
          <w:left w:val="nil"/>
          <w:bottom w:val="nil"/>
          <w:right w:val="nil"/>
          <w:between w:val="nil"/>
        </w:pBdr>
        <w:spacing w:after="0"/>
      </w:pPr>
      <w:r>
        <w:rPr>
          <w:color w:val="000000"/>
        </w:rPr>
        <w:t>Utbildningsstyrelsen: Fri bildning och tjänsten eGrunder,</w:t>
      </w:r>
      <w:r w:rsidR="00AD5CC2" w:rsidRPr="00AD5CC2">
        <w:t xml:space="preserve"> </w:t>
      </w:r>
      <w:hyperlink r:id="rId8" w:history="1">
        <w:r w:rsidR="00AD5CC2" w:rsidRPr="00C53474">
          <w:rPr>
            <w:rStyle w:val="Hyperlnk"/>
          </w:rPr>
          <w:t>https://www.oph.fi/sv/utbildning-och-examina/fritt-bildningsarbete</w:t>
        </w:r>
      </w:hyperlink>
      <w:r w:rsidR="00AD5CC2">
        <w:rPr>
          <w:color w:val="000000"/>
        </w:rPr>
        <w:t xml:space="preserve"> </w:t>
      </w:r>
      <w:r w:rsidR="004F3F0D">
        <w:rPr>
          <w:color w:val="000000"/>
        </w:rPr>
        <w:t xml:space="preserve"> </w:t>
      </w:r>
      <w:r>
        <w:rPr>
          <w:color w:val="000000"/>
        </w:rPr>
        <w:t xml:space="preserve">och </w:t>
      </w:r>
      <w:hyperlink r:id="rId9" w:history="1">
        <w:r w:rsidR="00AD5CC2" w:rsidRPr="00C53474">
          <w:rPr>
            <w:rStyle w:val="Hyperlnk"/>
          </w:rPr>
          <w:t>https://eperusteet.opintopolku.fi/#/sv?haku=&amp;sivu=1</w:t>
        </w:r>
      </w:hyperlink>
      <w:r w:rsidR="00AD5CC2">
        <w:t xml:space="preserve"> </w:t>
      </w:r>
    </w:p>
    <w:p w14:paraId="4807768E" w14:textId="3924C8F9" w:rsidR="00DE1821" w:rsidRDefault="00000000">
      <w:pPr>
        <w:numPr>
          <w:ilvl w:val="0"/>
          <w:numId w:val="1"/>
        </w:numPr>
        <w:pBdr>
          <w:top w:val="nil"/>
          <w:left w:val="nil"/>
          <w:bottom w:val="nil"/>
          <w:right w:val="nil"/>
          <w:between w:val="nil"/>
        </w:pBdr>
        <w:spacing w:after="0"/>
      </w:pPr>
      <w:r>
        <w:rPr>
          <w:color w:val="000000"/>
        </w:rPr>
        <w:t xml:space="preserve">Utbildningsstyrelsen: Fri bildning i KOSKI-tjänsten, uppdaterad 9.1.2026, </w:t>
      </w:r>
      <w:hyperlink r:id="rId10" w:history="1">
        <w:r w:rsidR="00AD5CC2" w:rsidRPr="00C53474">
          <w:rPr>
            <w:rStyle w:val="Hyperlnk"/>
          </w:rPr>
          <w:t>https://wiki.eduuni.fi/spaces/ophPPK/pages/210117877/</w:t>
        </w:r>
      </w:hyperlink>
      <w:r w:rsidR="00AD5CC2">
        <w:rPr>
          <w:color w:val="000000"/>
        </w:rPr>
        <w:t xml:space="preserve"> </w:t>
      </w:r>
    </w:p>
    <w:p w14:paraId="615BF2FC" w14:textId="51A429A5" w:rsidR="00DE1821" w:rsidRDefault="00000000">
      <w:pPr>
        <w:numPr>
          <w:ilvl w:val="0"/>
          <w:numId w:val="1"/>
        </w:numPr>
        <w:pBdr>
          <w:top w:val="nil"/>
          <w:left w:val="nil"/>
          <w:bottom w:val="nil"/>
          <w:right w:val="nil"/>
          <w:between w:val="nil"/>
        </w:pBdr>
        <w:spacing w:after="0"/>
      </w:pPr>
      <w:r>
        <w:rPr>
          <w:color w:val="000000"/>
        </w:rPr>
        <w:t xml:space="preserve">Utbildningsstyrelsen: Grunderna för läroplanen för den grundläggande utbildningen, </w:t>
      </w:r>
      <w:hyperlink r:id="rId11" w:history="1">
        <w:r w:rsidR="00AD5CC2" w:rsidRPr="00C53474">
          <w:rPr>
            <w:rStyle w:val="Hyperlnk"/>
          </w:rPr>
          <w:t>https://www.oph.fi/sv/utbildning-och-examina/grunderna-laroplanen-den-grundlaggande-utbildningen</w:t>
        </w:r>
      </w:hyperlink>
      <w:r w:rsidR="00AD5CC2">
        <w:t xml:space="preserve"> </w:t>
      </w:r>
    </w:p>
    <w:p w14:paraId="1F859FBD" w14:textId="182DE358" w:rsidR="00DE1821" w:rsidRDefault="00000000">
      <w:pPr>
        <w:numPr>
          <w:ilvl w:val="0"/>
          <w:numId w:val="1"/>
        </w:numPr>
        <w:pBdr>
          <w:top w:val="nil"/>
          <w:left w:val="nil"/>
          <w:bottom w:val="nil"/>
          <w:right w:val="nil"/>
          <w:between w:val="nil"/>
        </w:pBdr>
        <w:spacing w:after="0"/>
      </w:pPr>
      <w:r>
        <w:rPr>
          <w:color w:val="000000"/>
        </w:rPr>
        <w:t xml:space="preserve">Utbildningsstyrelsen: Grunderna för gymnasiets läroplan, </w:t>
      </w:r>
      <w:hyperlink r:id="rId12" w:history="1">
        <w:r w:rsidR="00B751C1" w:rsidRPr="00C53474">
          <w:rPr>
            <w:rStyle w:val="Hyperlnk"/>
          </w:rPr>
          <w:t>https://www.oph.fi/sv/utbildning-och-examina/grunderna-gymnasiets-laroplan</w:t>
        </w:r>
      </w:hyperlink>
      <w:r w:rsidR="00B751C1">
        <w:t xml:space="preserve"> </w:t>
      </w:r>
    </w:p>
    <w:p w14:paraId="644DE89B" w14:textId="6399146D" w:rsidR="00DE1821" w:rsidRDefault="00000000">
      <w:pPr>
        <w:numPr>
          <w:ilvl w:val="0"/>
          <w:numId w:val="1"/>
        </w:numPr>
        <w:pBdr>
          <w:top w:val="nil"/>
          <w:left w:val="nil"/>
          <w:bottom w:val="nil"/>
          <w:right w:val="nil"/>
          <w:between w:val="nil"/>
        </w:pBdr>
        <w:spacing w:after="0"/>
      </w:pPr>
      <w:r>
        <w:rPr>
          <w:color w:val="000000"/>
        </w:rPr>
        <w:t xml:space="preserve">Utbildningsstyrelsen: Gemensamma examensdelar i yrkesinriktade grundexamina och förnyandet av dem, </w:t>
      </w:r>
      <w:hyperlink r:id="rId13" w:history="1">
        <w:r w:rsidR="00080B34" w:rsidRPr="00C53474">
          <w:rPr>
            <w:rStyle w:val="Hyperlnk"/>
          </w:rPr>
          <w:t>https://www.oph.fi/sv/utbildning-och-examina/yrkesutbildning</w:t>
        </w:r>
      </w:hyperlink>
      <w:r w:rsidR="00080B34">
        <w:t xml:space="preserve"> </w:t>
      </w:r>
    </w:p>
    <w:p w14:paraId="1BE15F13" w14:textId="729B0ECE" w:rsidR="00DE1821" w:rsidRDefault="00000000">
      <w:pPr>
        <w:numPr>
          <w:ilvl w:val="0"/>
          <w:numId w:val="1"/>
        </w:numPr>
        <w:pBdr>
          <w:top w:val="nil"/>
          <w:left w:val="nil"/>
          <w:bottom w:val="nil"/>
          <w:right w:val="nil"/>
          <w:between w:val="nil"/>
        </w:pBdr>
        <w:spacing w:after="0"/>
      </w:pPr>
      <w:r>
        <w:rPr>
          <w:color w:val="000000"/>
        </w:rPr>
        <w:t xml:space="preserve">Säkerhetskommittén: Säkerhetsstrategin för samhället 2025 och presentationsmaterial, </w:t>
      </w:r>
      <w:hyperlink r:id="rId14" w:history="1">
        <w:r w:rsidR="00080B34" w:rsidRPr="00C53474">
          <w:rPr>
            <w:rStyle w:val="Hyperlnk"/>
          </w:rPr>
          <w:t>https://turvallisuuskomitea.fi/sv/forstasidan/</w:t>
        </w:r>
      </w:hyperlink>
      <w:r w:rsidR="00080B34">
        <w:t xml:space="preserve"> </w:t>
      </w:r>
    </w:p>
    <w:p w14:paraId="30090A6F" w14:textId="23847577" w:rsidR="00DE1821" w:rsidRDefault="00000000">
      <w:pPr>
        <w:numPr>
          <w:ilvl w:val="0"/>
          <w:numId w:val="1"/>
        </w:numPr>
        <w:pBdr>
          <w:top w:val="nil"/>
          <w:left w:val="nil"/>
          <w:bottom w:val="nil"/>
          <w:right w:val="nil"/>
          <w:between w:val="nil"/>
        </w:pBdr>
        <w:spacing w:after="0"/>
      </w:pPr>
      <w:r>
        <w:rPr>
          <w:color w:val="000000"/>
        </w:rPr>
        <w:t xml:space="preserve">Försörjningsberedskapscentralen: Scenario om militär maktanvändning mot Finland och försörjningsberedskap, 28.4.2026, </w:t>
      </w:r>
      <w:hyperlink r:id="rId15" w:history="1">
        <w:r w:rsidR="00080B34" w:rsidRPr="00C53474">
          <w:rPr>
            <w:rStyle w:val="Hyperlnk"/>
          </w:rPr>
          <w:t>https://www.huoltovarmuuskeskus.fi/sv</w:t>
        </w:r>
      </w:hyperlink>
      <w:r w:rsidR="00080B34">
        <w:t xml:space="preserve"> </w:t>
      </w:r>
    </w:p>
    <w:p w14:paraId="65E21672" w14:textId="77777777" w:rsidR="00DE1821" w:rsidRDefault="00DE1821">
      <w:pPr>
        <w:numPr>
          <w:ilvl w:val="0"/>
          <w:numId w:val="1"/>
        </w:numPr>
        <w:pBdr>
          <w:top w:val="nil"/>
          <w:left w:val="nil"/>
          <w:bottom w:val="nil"/>
          <w:right w:val="nil"/>
          <w:between w:val="nil"/>
        </w:pBdr>
        <w:spacing w:after="0"/>
      </w:pPr>
      <w:hyperlink r:id="rId16">
        <w:r>
          <w:rPr>
            <w:color w:val="1155CC"/>
            <w:u w:val="single"/>
          </w:rPr>
          <w:t>https://nuortenakatemia.fi/mat</w:t>
        </w:r>
        <w:r>
          <w:rPr>
            <w:color w:val="1155CC"/>
            <w:u w:val="single"/>
          </w:rPr>
          <w:t>e</w:t>
        </w:r>
        <w:r>
          <w:rPr>
            <w:color w:val="1155CC"/>
            <w:u w:val="single"/>
          </w:rPr>
          <w:t>riaalit/tuntematon-tulevaisuus-2052-roolipeli/</w:t>
        </w:r>
      </w:hyperlink>
    </w:p>
    <w:p w14:paraId="5AD14949" w14:textId="77777777" w:rsidR="00080B34" w:rsidRDefault="00080B34">
      <w:pPr>
        <w:numPr>
          <w:ilvl w:val="0"/>
          <w:numId w:val="1"/>
        </w:numPr>
        <w:pBdr>
          <w:top w:val="nil"/>
          <w:left w:val="nil"/>
          <w:bottom w:val="nil"/>
          <w:right w:val="nil"/>
          <w:between w:val="nil"/>
        </w:pBdr>
        <w:spacing w:after="0"/>
      </w:pPr>
      <w:hyperlink r:id="rId17" w:history="1">
        <w:r w:rsidRPr="00C53474">
          <w:rPr>
            <w:rStyle w:val="Hyperlnk"/>
          </w:rPr>
          <w:t>https://kylavara.fi/sv/framsida/</w:t>
        </w:r>
      </w:hyperlink>
      <w:r>
        <w:t xml:space="preserve"> </w:t>
      </w:r>
    </w:p>
    <w:p w14:paraId="39A4A31D" w14:textId="51DDABF1" w:rsidR="00DE1821" w:rsidRDefault="00000000">
      <w:pPr>
        <w:numPr>
          <w:ilvl w:val="0"/>
          <w:numId w:val="1"/>
        </w:numPr>
        <w:pBdr>
          <w:top w:val="nil"/>
          <w:left w:val="nil"/>
          <w:bottom w:val="nil"/>
          <w:right w:val="nil"/>
          <w:between w:val="nil"/>
        </w:pBdr>
        <w:spacing w:after="0"/>
      </w:pPr>
      <w:r>
        <w:rPr>
          <w:color w:val="000000"/>
        </w:rPr>
        <w:t xml:space="preserve">72 timmar: myndigheternas och organisationernas beredskapsrekommendation för hushåll, </w:t>
      </w:r>
      <w:hyperlink r:id="rId18" w:history="1">
        <w:r w:rsidR="00C10FB2" w:rsidRPr="00C53474">
          <w:rPr>
            <w:rStyle w:val="Hyperlnk"/>
          </w:rPr>
          <w:t>https://72tuntia.fi/sv/</w:t>
        </w:r>
      </w:hyperlink>
      <w:r w:rsidR="00C10FB2">
        <w:t xml:space="preserve"> </w:t>
      </w:r>
    </w:p>
    <w:p w14:paraId="7C125D88" w14:textId="059FB667" w:rsidR="00DE1821" w:rsidRDefault="00000000">
      <w:pPr>
        <w:numPr>
          <w:ilvl w:val="0"/>
          <w:numId w:val="1"/>
        </w:numPr>
        <w:pBdr>
          <w:top w:val="nil"/>
          <w:left w:val="nil"/>
          <w:bottom w:val="nil"/>
          <w:right w:val="nil"/>
          <w:between w:val="nil"/>
        </w:pBdr>
        <w:spacing w:after="0"/>
      </w:pPr>
      <w:r>
        <w:rPr>
          <w:color w:val="000000"/>
        </w:rPr>
        <w:t xml:space="preserve">Suomi.fi: Beredskap för störnings- och krissituationer, </w:t>
      </w:r>
      <w:hyperlink r:id="rId19" w:history="1">
        <w:r w:rsidR="00C10FB2" w:rsidRPr="00C53474">
          <w:rPr>
            <w:rStyle w:val="Hyperlnk"/>
          </w:rPr>
          <w:t>https://www.suomi.fi/guider/beredskap</w:t>
        </w:r>
      </w:hyperlink>
      <w:r w:rsidR="00C10FB2">
        <w:t xml:space="preserve"> </w:t>
      </w:r>
    </w:p>
    <w:p w14:paraId="679B2DFA" w14:textId="3552BEB3" w:rsidR="00DE1821" w:rsidRDefault="00000000">
      <w:pPr>
        <w:numPr>
          <w:ilvl w:val="0"/>
          <w:numId w:val="1"/>
        </w:numPr>
        <w:pBdr>
          <w:top w:val="nil"/>
          <w:left w:val="nil"/>
          <w:bottom w:val="nil"/>
          <w:right w:val="nil"/>
          <w:between w:val="nil"/>
        </w:pBdr>
        <w:spacing w:after="0"/>
      </w:pPr>
      <w:r>
        <w:rPr>
          <w:color w:val="000000"/>
        </w:rPr>
        <w:t xml:space="preserve">MIELI Psykisk Hälsa Finland rf: kriser, hantering av kriser och första hjälpen för psykisk hälsa, </w:t>
      </w:r>
      <w:hyperlink r:id="rId20" w:history="1">
        <w:r w:rsidR="00511821" w:rsidRPr="00C53474">
          <w:rPr>
            <w:rStyle w:val="Hyperlnk"/>
          </w:rPr>
          <w:t>https://mieli.fi/sv/</w:t>
        </w:r>
      </w:hyperlink>
      <w:r w:rsidR="00511821">
        <w:t xml:space="preserve"> </w:t>
      </w:r>
    </w:p>
    <w:p w14:paraId="473FCE86" w14:textId="147C52A8" w:rsidR="00DE1821" w:rsidRDefault="00000000">
      <w:pPr>
        <w:numPr>
          <w:ilvl w:val="0"/>
          <w:numId w:val="1"/>
        </w:numPr>
        <w:pBdr>
          <w:top w:val="nil"/>
          <w:left w:val="nil"/>
          <w:bottom w:val="nil"/>
          <w:right w:val="nil"/>
          <w:between w:val="nil"/>
        </w:pBdr>
        <w:spacing w:after="0"/>
      </w:pPr>
      <w:r>
        <w:rPr>
          <w:color w:val="000000"/>
        </w:rPr>
        <w:lastRenderedPageBreak/>
        <w:t xml:space="preserve">Röda Korset: material om första hjälpen och beredskap, </w:t>
      </w:r>
      <w:hyperlink r:id="rId21" w:history="1">
        <w:r w:rsidR="005364B6" w:rsidRPr="00C53474">
          <w:rPr>
            <w:rStyle w:val="Hyperlnk"/>
          </w:rPr>
          <w:t>https://www.punainenristi.fi/sv</w:t>
        </w:r>
      </w:hyperlink>
      <w:r w:rsidR="005364B6">
        <w:t xml:space="preserve"> </w:t>
      </w:r>
    </w:p>
    <w:p w14:paraId="75E2CA6F" w14:textId="7120103C" w:rsidR="00DE1821" w:rsidRDefault="00000000">
      <w:pPr>
        <w:numPr>
          <w:ilvl w:val="0"/>
          <w:numId w:val="1"/>
        </w:numPr>
        <w:pBdr>
          <w:top w:val="nil"/>
          <w:left w:val="nil"/>
          <w:bottom w:val="nil"/>
          <w:right w:val="nil"/>
          <w:between w:val="nil"/>
        </w:pBdr>
        <w:spacing w:after="0"/>
      </w:pPr>
      <w:r>
        <w:rPr>
          <w:color w:val="000000"/>
        </w:rPr>
        <w:t xml:space="preserve">MPK: Utbildningar i säkerhet och beredskap i vardagen, </w:t>
      </w:r>
      <w:hyperlink r:id="rId22" w:history="1">
        <w:r w:rsidR="005364B6" w:rsidRPr="00C53474">
          <w:rPr>
            <w:rStyle w:val="Hyperlnk"/>
          </w:rPr>
          <w:t>https://mpk.fi/sv/</w:t>
        </w:r>
      </w:hyperlink>
      <w:r w:rsidR="005364B6">
        <w:t xml:space="preserve"> </w:t>
      </w:r>
    </w:p>
    <w:p w14:paraId="187D09C6" w14:textId="0BE09084" w:rsidR="00DE1821" w:rsidRDefault="00000000">
      <w:pPr>
        <w:numPr>
          <w:ilvl w:val="0"/>
          <w:numId w:val="1"/>
        </w:numPr>
        <w:pBdr>
          <w:top w:val="nil"/>
          <w:left w:val="nil"/>
          <w:bottom w:val="nil"/>
          <w:right w:val="nil"/>
          <w:between w:val="nil"/>
        </w:pBdr>
        <w:spacing w:after="0"/>
      </w:pPr>
      <w:r>
        <w:rPr>
          <w:color w:val="000000"/>
        </w:rPr>
        <w:t xml:space="preserve">SPEK och räddningsväsendet: första släckningsinsats, brandsäkerhet och egen beredskap, </w:t>
      </w:r>
      <w:hyperlink r:id="rId23" w:history="1">
        <w:r w:rsidR="009D0387" w:rsidRPr="00C53474">
          <w:rPr>
            <w:rStyle w:val="Hyperlnk"/>
          </w:rPr>
          <w:t>https://www.spek.fi/sv/</w:t>
        </w:r>
      </w:hyperlink>
      <w:r w:rsidR="009D0387">
        <w:rPr>
          <w:color w:val="000000"/>
        </w:rPr>
        <w:t xml:space="preserve"> </w:t>
      </w:r>
      <w:r>
        <w:rPr>
          <w:color w:val="000000"/>
        </w:rPr>
        <w:t xml:space="preserve">och </w:t>
      </w:r>
      <w:hyperlink r:id="rId24" w:history="1">
        <w:r w:rsidR="005364B6" w:rsidRPr="00C53474">
          <w:rPr>
            <w:rStyle w:val="Hyperlnk"/>
          </w:rPr>
          <w:t>https://pelastustoimi.fi/sv/framsida</w:t>
        </w:r>
      </w:hyperlink>
      <w:r w:rsidR="005364B6">
        <w:t xml:space="preserve"> </w:t>
      </w:r>
    </w:p>
    <w:p w14:paraId="0FECB7BD" w14:textId="4FA64EDC" w:rsidR="00DE1821" w:rsidRDefault="00000000">
      <w:pPr>
        <w:numPr>
          <w:ilvl w:val="0"/>
          <w:numId w:val="1"/>
        </w:numPr>
        <w:pBdr>
          <w:top w:val="nil"/>
          <w:left w:val="nil"/>
          <w:bottom w:val="nil"/>
          <w:right w:val="nil"/>
          <w:between w:val="nil"/>
        </w:pBdr>
        <w:spacing w:after="0"/>
      </w:pPr>
      <w:r>
        <w:rPr>
          <w:color w:val="000000"/>
        </w:rPr>
        <w:t xml:space="preserve">Cybersäkerhetscentret: anvisningar om cybersäkerhet för medborgare, </w:t>
      </w:r>
      <w:hyperlink r:id="rId25" w:history="1">
        <w:r w:rsidR="005364B6" w:rsidRPr="00C53474">
          <w:rPr>
            <w:rStyle w:val="Hyperlnk"/>
          </w:rPr>
          <w:t>https://www.kyberturvallisuuskeskus.fi/sv</w:t>
        </w:r>
      </w:hyperlink>
      <w:r w:rsidR="005364B6">
        <w:t xml:space="preserve"> </w:t>
      </w:r>
    </w:p>
    <w:p w14:paraId="07519A17" w14:textId="7178D47E" w:rsidR="00DE1821" w:rsidRDefault="00000000">
      <w:pPr>
        <w:numPr>
          <w:ilvl w:val="0"/>
          <w:numId w:val="1"/>
        </w:numPr>
        <w:pBdr>
          <w:top w:val="nil"/>
          <w:left w:val="nil"/>
          <w:bottom w:val="nil"/>
          <w:right w:val="nil"/>
          <w:between w:val="nil"/>
        </w:pBdr>
        <w:spacing w:after="60"/>
      </w:pPr>
      <w:r>
        <w:rPr>
          <w:color w:val="000000"/>
        </w:rPr>
        <w:t xml:space="preserve">Finlex: grundlagen, räddningslagen, beredskapslagen och lagen om försvarstillstånd, </w:t>
      </w:r>
      <w:hyperlink r:id="rId26" w:history="1">
        <w:r w:rsidR="005364B6" w:rsidRPr="00C53474">
          <w:rPr>
            <w:rStyle w:val="Hyperlnk"/>
          </w:rPr>
          <w:t>https://www.finlex.fi/sv</w:t>
        </w:r>
      </w:hyperlink>
      <w:r w:rsidR="005364B6">
        <w:t xml:space="preserve"> </w:t>
      </w:r>
    </w:p>
    <w:p w14:paraId="60912252" w14:textId="77777777" w:rsidR="00DE1821" w:rsidRDefault="00000000">
      <w:r>
        <w:rPr>
          <w:i/>
          <w:iCs/>
          <w:color w:val="666666"/>
        </w:rPr>
        <w:t>Länkarnas och författningshänvisningarnas aktualitet kontrolleras före varje genomförande.</w:t>
      </w:r>
    </w:p>
    <w:p w14:paraId="3ADE85F2" w14:textId="77777777" w:rsidR="00DE1821" w:rsidRDefault="00000000">
      <w:pPr>
        <w:pStyle w:val="Rubrik1"/>
      </w:pPr>
      <w:r>
        <w:t>Bilaga 1. Kort utbildningsbeskrivning för eGrunder</w:t>
      </w:r>
    </w:p>
    <w:p w14:paraId="05C56CCF" w14:textId="77777777" w:rsidR="00DE1821" w:rsidRDefault="00000000">
      <w:r>
        <w:t>Beredskap tillsammans är en kompetensbaserad utbildning inom den fria bildningen som stärker den studerandes beredskap att förstå övergripande säkerhet, förbereda sig för störningar i vardagen, upprätthålla psykisk och fysisk funktionsförmåga, bedöma informationens tillförlitlighet samt agera ansvarsfullt som medlem i en gemenskap. Den studerande bekantar sig med organisations- och frivilligverksamhet samt samarbetet mellan organisationer och myndigheter. Utbildningen förenar kunskap, praktiska övningar, gemensamt lärande och bedömning av det egna agerandet. Den grundläggande omfattningen är 6 studiepoäng, och utbildningen kan genomföras som en helhet eller som sex separata studieavsnitt om en studiepoäng vardera.</w:t>
      </w:r>
    </w:p>
    <w:p w14:paraId="01EBF727" w14:textId="2F65327D" w:rsidR="00DE1821" w:rsidRDefault="00000000">
      <w:pPr>
        <w:pStyle w:val="Rubrik2"/>
      </w:pPr>
      <w:r>
        <w:t>Kompetensmålen i sammandrag</w:t>
      </w:r>
      <w:r w:rsidR="003528B4">
        <w:t xml:space="preserve"> </w:t>
      </w:r>
    </w:p>
    <w:p w14:paraId="54753E40" w14:textId="77777777" w:rsidR="00DE1821" w:rsidRDefault="00000000">
      <w:pPr>
        <w:numPr>
          <w:ilvl w:val="0"/>
          <w:numId w:val="1"/>
        </w:numPr>
        <w:pBdr>
          <w:top w:val="nil"/>
          <w:left w:val="nil"/>
          <w:bottom w:val="nil"/>
          <w:right w:val="nil"/>
          <w:between w:val="nil"/>
        </w:pBdr>
        <w:spacing w:after="0"/>
      </w:pPr>
      <w:r>
        <w:rPr>
          <w:color w:val="000000"/>
        </w:rPr>
        <w:t>förstår helheten inom den övergripande säkerheten i Finland och sin egen roll</w:t>
      </w:r>
    </w:p>
    <w:p w14:paraId="30E2081A" w14:textId="77777777" w:rsidR="00DE1821" w:rsidRDefault="00000000">
      <w:pPr>
        <w:numPr>
          <w:ilvl w:val="0"/>
          <w:numId w:val="1"/>
        </w:numPr>
        <w:pBdr>
          <w:top w:val="nil"/>
          <w:left w:val="nil"/>
          <w:bottom w:val="nil"/>
          <w:right w:val="nil"/>
          <w:between w:val="nil"/>
        </w:pBdr>
        <w:spacing w:after="0"/>
      </w:pPr>
      <w:r>
        <w:rPr>
          <w:color w:val="000000"/>
        </w:rPr>
        <w:t>genomför grundläggande åtgärder för egen beredskap</w:t>
      </w:r>
    </w:p>
    <w:p w14:paraId="6A5D98AC" w14:textId="77777777" w:rsidR="00DE1821" w:rsidRDefault="00000000">
      <w:pPr>
        <w:numPr>
          <w:ilvl w:val="0"/>
          <w:numId w:val="1"/>
        </w:numPr>
        <w:pBdr>
          <w:top w:val="nil"/>
          <w:left w:val="nil"/>
          <w:bottom w:val="nil"/>
          <w:right w:val="nil"/>
          <w:between w:val="nil"/>
        </w:pBdr>
        <w:spacing w:after="0"/>
      </w:pPr>
      <w:r>
        <w:rPr>
          <w:color w:val="000000"/>
        </w:rPr>
        <w:t>stärker sin egen psykiska funktionsförmåga och stöder andra ansvarsfullt</w:t>
      </w:r>
    </w:p>
    <w:p w14:paraId="23B6E669" w14:textId="77777777" w:rsidR="00DE1821" w:rsidRDefault="00000000">
      <w:pPr>
        <w:numPr>
          <w:ilvl w:val="0"/>
          <w:numId w:val="1"/>
        </w:numPr>
        <w:pBdr>
          <w:top w:val="nil"/>
          <w:left w:val="nil"/>
          <w:bottom w:val="nil"/>
          <w:right w:val="nil"/>
          <w:between w:val="nil"/>
        </w:pBdr>
        <w:spacing w:after="0"/>
      </w:pPr>
      <w:r>
        <w:rPr>
          <w:color w:val="000000"/>
        </w:rPr>
        <w:t>bedömer information och identifierar påverkansförsök</w:t>
      </w:r>
    </w:p>
    <w:p w14:paraId="3AB22183" w14:textId="77777777" w:rsidR="00DE1821" w:rsidRDefault="00000000">
      <w:pPr>
        <w:numPr>
          <w:ilvl w:val="0"/>
          <w:numId w:val="1"/>
        </w:numPr>
        <w:pBdr>
          <w:top w:val="nil"/>
          <w:left w:val="nil"/>
          <w:bottom w:val="nil"/>
          <w:right w:val="nil"/>
          <w:between w:val="nil"/>
        </w:pBdr>
        <w:spacing w:after="0"/>
      </w:pPr>
      <w:r>
        <w:rPr>
          <w:color w:val="000000"/>
        </w:rPr>
        <w:t>agerar med gemenskap och etik som utgångspunkt och känner till möjligheterna inom organisations- och frivilligverksamhet</w:t>
      </w:r>
    </w:p>
    <w:p w14:paraId="5EBC707C" w14:textId="77777777" w:rsidR="00DE1821" w:rsidRDefault="00000000">
      <w:pPr>
        <w:numPr>
          <w:ilvl w:val="0"/>
          <w:numId w:val="1"/>
        </w:numPr>
        <w:pBdr>
          <w:top w:val="nil"/>
          <w:left w:val="nil"/>
          <w:bottom w:val="nil"/>
          <w:right w:val="nil"/>
          <w:between w:val="nil"/>
        </w:pBdr>
        <w:spacing w:after="60"/>
      </w:pPr>
      <w:r>
        <w:rPr>
          <w:color w:val="000000"/>
        </w:rPr>
        <w:t>förstår betydelsen av fysisk funktionsförmåga och agerar tryggt i en praktisk beredskapsövning</w:t>
      </w:r>
    </w:p>
    <w:sectPr w:rsidR="00DE1821">
      <w:headerReference w:type="default" r:id="rId27"/>
      <w:footerReference w:type="even" r:id="rId28"/>
      <w:footerReference w:type="default" r:id="rId29"/>
      <w:footerReference w:type="first" r:id="rId30"/>
      <w:pgSz w:w="11909" w:h="16834"/>
      <w:pgMar w:top="1123" w:right="1181" w:bottom="1037" w:left="1181" w:header="504" w:footer="50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ECEB6B" w14:textId="77777777" w:rsidR="00136AED" w:rsidRDefault="00136AED">
      <w:pPr>
        <w:spacing w:after="0" w:line="240" w:lineRule="auto"/>
      </w:pPr>
      <w:r>
        <w:separator/>
      </w:r>
    </w:p>
  </w:endnote>
  <w:endnote w:type="continuationSeparator" w:id="0">
    <w:p w14:paraId="53CF1118" w14:textId="77777777" w:rsidR="00136AED" w:rsidRDefault="00136A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Aptos">
    <w:panose1 w:val="020B0004020202020204"/>
    <w:charset w:val="00"/>
    <w:family w:val="swiss"/>
    <w:pitch w:val="variable"/>
    <w:sig w:usb0="20000287" w:usb1="00000003" w:usb2="00000000" w:usb3="00000000" w:csb0="0000019F" w:csb1="00000000"/>
    <w:embedRegular r:id="rId2" w:fontKey="{E478C275-6678-A340-BD74-C0B957F82C5B}"/>
    <w:embedBold r:id="rId3" w:fontKey="{69649045-1188-8048-B923-8DD8CD1CA1A2}"/>
    <w:embedItalic r:id="rId4" w:fontKey="{8A26D95F-AC91-4F40-9B4D-45FD07D5620C}"/>
    <w:embedBoldItalic r:id="rId5" w:fontKey="{EE1D62BB-A643-A042-A34B-FBA1B98FEC35}"/>
  </w:font>
  <w:font w:name="Calibri">
    <w:panose1 w:val="020F0502020204030204"/>
    <w:charset w:val="00"/>
    <w:family w:val="swiss"/>
    <w:pitch w:val="variable"/>
    <w:sig w:usb0="E4002EFF" w:usb1="C200247B" w:usb2="00000009" w:usb3="00000000" w:csb0="000001FF" w:csb1="00000000"/>
    <w:embedRegular r:id="rId6" w:fontKey="{9D9C6ED6-9032-D641-AEFC-8B268D4A77DA}"/>
    <w:embedBold r:id="rId7" w:fontKey="{94A08E7A-01E3-B94E-A3B5-25C389503A92}"/>
    <w:embedItalic r:id="rId8" w:fontKey="{442814FC-01C7-D34C-BEA4-A92C3B4F9A70}"/>
    <w:embedBoldItalic r:id="rId9" w:fontKey="{CC56E2A9-C15B-0B46-A81E-9BE84441A253}"/>
  </w:font>
  <w:font w:name="Times New Roman">
    <w:panose1 w:val="02020603050405020304"/>
    <w:charset w:val="00"/>
    <w:family w:val="roman"/>
    <w:pitch w:val="variable"/>
    <w:sig w:usb0="E0002EFF" w:usb1="C000785B" w:usb2="00000009" w:usb3="00000000" w:csb0="000001FF" w:csb1="00000000"/>
    <w:embedRegular r:id="rId10" w:fontKey="{D77C891B-41CD-1242-A61C-84B0CCCE08FE}"/>
    <w:embedBold r:id="rId11" w:fontKey="{95D1F92B-5AE8-A046-86D1-9F5C1392D6D5}"/>
    <w:embedItalic r:id="rId12" w:fontKey="{7FC16BCA-975E-B04C-9057-2059C02F21AD}"/>
    <w:embedBoldItalic r:id="rId13" w:fontKey="{6AF64703-02F4-8841-9C3D-28EE82B78B9A}"/>
  </w:font>
  <w:font w:name="Courier">
    <w:panose1 w:val="02070309020205020404"/>
    <w:charset w:val="00"/>
    <w:family w:val="modern"/>
    <w:pitch w:val="fixed"/>
    <w:sig w:usb0="E0002AFF" w:usb1="C0007843" w:usb2="00000009" w:usb3="00000000" w:csb0="000001FF" w:csb1="00000000"/>
    <w:embedRegular r:id="rId14" w:fontKey="{3932D85E-E3E1-3641-B327-21A5B478556D}"/>
  </w:font>
  <w:font w:name="Cambria">
    <w:panose1 w:val="02040503050406030204"/>
    <w:charset w:val="00"/>
    <w:family w:val="roman"/>
    <w:pitch w:val="variable"/>
    <w:sig w:usb0="E00006FF" w:usb1="420024FF" w:usb2="02000000" w:usb3="00000000" w:csb0="0000019F" w:csb1="00000000"/>
    <w:embedRegular r:id="rId15" w:fontKey="{D11483E2-07CB-9541-ACA1-2AFC48BEDEC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59B73F" w14:textId="77777777" w:rsidR="00DE1821" w:rsidRDefault="00000000">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g">
          <w:drawing>
            <wp:anchor distT="0" distB="0" distL="0" distR="0" simplePos="0" relativeHeight="251660288" behindDoc="0" locked="0" layoutInCell="1" hidden="0" allowOverlap="1" wp14:anchorId="0CE57416" wp14:editId="59A32D0F">
              <wp:simplePos x="0" y="0"/>
              <wp:positionH relativeFrom="column">
                <wp:posOffset>-754696</wp:posOffset>
              </wp:positionH>
              <wp:positionV relativeFrom="paragraph">
                <wp:posOffset>-10204348</wp:posOffset>
              </wp:positionV>
              <wp:extent cx="1374775" cy="374015"/>
              <wp:effectExtent l="0" t="0" r="0" b="0"/>
              <wp:wrapNone/>
              <wp:docPr id="2119009083" name="Rektangel 2119009083" descr="For Internal use only"/>
              <wp:cNvGraphicFramePr/>
              <a:graphic xmlns:a="http://schemas.openxmlformats.org/drawingml/2006/main">
                <a:graphicData uri="http://schemas.microsoft.com/office/word/2010/wordprocessingShape">
                  <wps:wsp>
                    <wps:cNvSpPr/>
                    <wps:spPr>
                      <a:xfrm>
                        <a:off x="4663375" y="3597755"/>
                        <a:ext cx="1365250" cy="364490"/>
                      </a:xfrm>
                      <a:prstGeom prst="rect">
                        <a:avLst/>
                      </a:prstGeom>
                      <a:noFill/>
                      <a:ln>
                        <a:noFill/>
                      </a:ln>
                    </wps:spPr>
                    <wps:txbx>
                      <w:txbxContent>
                        <w:p w14:paraId="4C55BB8B" w14:textId="77777777" w:rsidR="00DE1821" w:rsidRDefault="00000000">
                          <w:pPr>
                            <w:spacing w:after="0"/>
                            <w:textDirection w:val="btLr"/>
                          </w:pPr>
                          <w:r>
                            <w:rPr>
                              <w:color w:val="000000"/>
                              <w:sz w:val="20"/>
                            </w:rPr>
                            <w:t>För internt bruk</w:t>
                          </w:r>
                        </w:p>
                      </w:txbxContent>
                    </wps:txbx>
                    <wps:bodyPr spcFirstLastPara="1" wrap="square" lIns="254000" tIns="0" rIns="0" bIns="190500" anchor="b"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-754696</wp:posOffset>
              </wp:positionH>
              <wp:positionV relativeFrom="paragraph">
                <wp:posOffset>-10204348</wp:posOffset>
              </wp:positionV>
              <wp:extent cx="1374775" cy="374015"/>
              <wp:effectExtent b="0" l="0" r="0" t="0"/>
              <wp:wrapNone/>
              <wp:docPr descr="For Internal use only" id="2119009083" name="image1.png"/>
              <a:graphic>
                <a:graphicData uri="http://schemas.openxmlformats.org/drawingml/2006/picture">
                  <pic:pic>
                    <pic:nvPicPr>
                      <pic:cNvPr descr="For Internal use only" id="0" name="image1.png"/>
                      <pic:cNvPicPr preferRelativeResize="0"/>
                    </pic:nvPicPr>
                    <pic:blipFill>
                      <a:blip r:embed="rId1"/>
                      <a:srcRect/>
                      <a:stretch>
                        <a:fillRect/>
                      </a:stretch>
                    </pic:blipFill>
                    <pic:spPr>
                      <a:xfrm>
                        <a:off x="0" y="0"/>
                        <a:ext cx="1374775" cy="374015"/>
                      </a:xfrm>
                      <a:prstGeom prst="rect"/>
                      <a:ln/>
                    </pic:spPr>
                  </pic:pic>
                </a:graphicData>
              </a:graphic>
            </wp:anchor>
          </w:drawing>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FC51F4" w14:textId="77777777" w:rsidR="00DE1821"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666666"/>
        <w:sz w:val="16"/>
        <w:szCs w:val="16"/>
      </w:rPr>
      <w:t xml:space="preserve">Utkast 14.9.2026  |  </w:t>
    </w:r>
    <w:r>
      <w:rPr>
        <w:color w:val="000000"/>
      </w:rPr>
      <w:fldChar w:fldCharType="begin"/>
    </w:r>
    <w:r>
      <w:rPr>
        <w:color w:val="000000"/>
      </w:rPr>
      <w:instrText>PAGE</w:instrText>
    </w:r>
    <w:r>
      <w:rPr>
        <w:color w:val="000000"/>
      </w:rPr>
      <w:fldChar w:fldCharType="separate"/>
    </w:r>
    <w:r w:rsidR="00031140">
      <w:rPr>
        <w:noProof/>
        <w:color w:val="000000"/>
      </w:rPr>
      <w:t>1</w:t>
    </w:r>
    <w:r>
      <w:rPr>
        <w:color w:val="000000"/>
      </w:rPr>
      <w:fldChar w:fldCharType="end"/>
    </w:r>
    <w:r>
      <w:rPr>
        <w:noProof/>
      </w:rPr>
      <mc:AlternateContent>
        <mc:Choice Requires="wpg">
          <w:drawing>
            <wp:anchor distT="0" distB="0" distL="0" distR="0" simplePos="0" relativeHeight="251658240" behindDoc="0" locked="0" layoutInCell="1" hidden="0" allowOverlap="1" wp14:anchorId="640473B6" wp14:editId="19D7F01A">
              <wp:simplePos x="0" y="0"/>
              <wp:positionH relativeFrom="column">
                <wp:posOffset>-754696</wp:posOffset>
              </wp:positionH>
              <wp:positionV relativeFrom="paragraph">
                <wp:posOffset>-10244815</wp:posOffset>
              </wp:positionV>
              <wp:extent cx="1374775" cy="374015"/>
              <wp:effectExtent l="0" t="0" r="0" b="0"/>
              <wp:wrapNone/>
              <wp:docPr id="2119009085" name="Rektangel 2119009085" descr="For Internal use only"/>
              <wp:cNvGraphicFramePr/>
              <a:graphic xmlns:a="http://schemas.openxmlformats.org/drawingml/2006/main">
                <a:graphicData uri="http://schemas.microsoft.com/office/word/2010/wordprocessingShape">
                  <wps:wsp>
                    <wps:cNvSpPr/>
                    <wps:spPr>
                      <a:xfrm>
                        <a:off x="4663375" y="3597755"/>
                        <a:ext cx="1365250" cy="364490"/>
                      </a:xfrm>
                      <a:prstGeom prst="rect">
                        <a:avLst/>
                      </a:prstGeom>
                      <a:noFill/>
                      <a:ln>
                        <a:noFill/>
                      </a:ln>
                    </wps:spPr>
                    <wps:txbx>
                      <w:txbxContent>
                        <w:p w14:paraId="081A947C" w14:textId="77777777" w:rsidR="00DE1821" w:rsidRDefault="00000000">
                          <w:pPr>
                            <w:spacing w:after="0"/>
                            <w:textDirection w:val="btLr"/>
                          </w:pPr>
                          <w:r>
                            <w:rPr>
                              <w:color w:val="000000"/>
                              <w:sz w:val="20"/>
                            </w:rPr>
                            <w:t>För internt bruk</w:t>
                          </w:r>
                        </w:p>
                      </w:txbxContent>
                    </wps:txbx>
                    <wps:bodyPr spcFirstLastPara="1" wrap="square" lIns="254000" tIns="0" rIns="0" bIns="190500" anchor="b"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-754696</wp:posOffset>
              </wp:positionH>
              <wp:positionV relativeFrom="paragraph">
                <wp:posOffset>-10244815</wp:posOffset>
              </wp:positionV>
              <wp:extent cx="1374775" cy="374015"/>
              <wp:effectExtent b="0" l="0" r="0" t="0"/>
              <wp:wrapNone/>
              <wp:docPr descr="For Internal use only" id="2119009085" name="image3.png"/>
              <a:graphic>
                <a:graphicData uri="http://schemas.openxmlformats.org/drawingml/2006/picture">
                  <pic:pic>
                    <pic:nvPicPr>
                      <pic:cNvPr descr="For Internal use only" id="0" name="image3.png"/>
                      <pic:cNvPicPr preferRelativeResize="0"/>
                    </pic:nvPicPr>
                    <pic:blipFill>
                      <a:blip r:embed="rId1"/>
                      <a:srcRect/>
                      <a:stretch>
                        <a:fillRect/>
                      </a:stretch>
                    </pic:blipFill>
                    <pic:spPr>
                      <a:xfrm>
                        <a:off x="0" y="0"/>
                        <a:ext cx="1374775" cy="374015"/>
                      </a:xfrm>
                      <a:prstGeom prst="rect"/>
                      <a:ln/>
                    </pic:spPr>
                  </pic:pic>
                </a:graphicData>
              </a:graphic>
            </wp:anchor>
          </w:drawing>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EEFDF5" w14:textId="77777777" w:rsidR="00DE1821" w:rsidRDefault="00000000">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g">
          <w:drawing>
            <wp:anchor distT="0" distB="0" distL="0" distR="0" simplePos="0" relativeHeight="251659264" behindDoc="0" locked="0" layoutInCell="1" hidden="0" allowOverlap="1" wp14:anchorId="0C22C6E7" wp14:editId="2D353AE6">
              <wp:simplePos x="0" y="0"/>
              <wp:positionH relativeFrom="column">
                <wp:posOffset>-754696</wp:posOffset>
              </wp:positionH>
              <wp:positionV relativeFrom="paragraph">
                <wp:posOffset>-10204348</wp:posOffset>
              </wp:positionV>
              <wp:extent cx="1374775" cy="374015"/>
              <wp:effectExtent l="0" t="0" r="0" b="0"/>
              <wp:wrapNone/>
              <wp:docPr id="2119009084" name="Rektangel 2119009084" descr="For Internal use only"/>
              <wp:cNvGraphicFramePr/>
              <a:graphic xmlns:a="http://schemas.openxmlformats.org/drawingml/2006/main">
                <a:graphicData uri="http://schemas.microsoft.com/office/word/2010/wordprocessingShape">
                  <wps:wsp>
                    <wps:cNvSpPr/>
                    <wps:spPr>
                      <a:xfrm>
                        <a:off x="4663375" y="3597755"/>
                        <a:ext cx="1365250" cy="364490"/>
                      </a:xfrm>
                      <a:prstGeom prst="rect">
                        <a:avLst/>
                      </a:prstGeom>
                      <a:noFill/>
                      <a:ln>
                        <a:noFill/>
                      </a:ln>
                    </wps:spPr>
                    <wps:txbx>
                      <w:txbxContent>
                        <w:p w14:paraId="042A8D04" w14:textId="77777777" w:rsidR="00DE1821" w:rsidRDefault="00000000">
                          <w:pPr>
                            <w:spacing w:after="0"/>
                            <w:textDirection w:val="btLr"/>
                          </w:pPr>
                          <w:r>
                            <w:rPr>
                              <w:color w:val="000000"/>
                              <w:sz w:val="20"/>
                            </w:rPr>
                            <w:t>För internt bruk</w:t>
                          </w:r>
                        </w:p>
                      </w:txbxContent>
                    </wps:txbx>
                    <wps:bodyPr spcFirstLastPara="1" wrap="square" lIns="254000" tIns="0" rIns="0" bIns="190500" anchor="b"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-754696</wp:posOffset>
              </wp:positionH>
              <wp:positionV relativeFrom="paragraph">
                <wp:posOffset>-10204348</wp:posOffset>
              </wp:positionV>
              <wp:extent cx="1374775" cy="374015"/>
              <wp:effectExtent b="0" l="0" r="0" t="0"/>
              <wp:wrapNone/>
              <wp:docPr descr="For Internal use only" id="2119009084" name="image2.png"/>
              <a:graphic>
                <a:graphicData uri="http://schemas.openxmlformats.org/drawingml/2006/picture">
                  <pic:pic>
                    <pic:nvPicPr>
                      <pic:cNvPr descr="For Internal use only" id="0" name="image2.png"/>
                      <pic:cNvPicPr preferRelativeResize="0"/>
                    </pic:nvPicPr>
                    <pic:blipFill>
                      <a:blip r:embed="rId1"/>
                      <a:srcRect/>
                      <a:stretch>
                        <a:fillRect/>
                      </a:stretch>
                    </pic:blipFill>
                    <pic:spPr>
                      <a:xfrm>
                        <a:off x="0" y="0"/>
                        <a:ext cx="1374775" cy="37401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5DB3D2" w14:textId="77777777" w:rsidR="00136AED" w:rsidRDefault="00136AED">
      <w:pPr>
        <w:spacing w:after="0" w:line="240" w:lineRule="auto"/>
      </w:pPr>
      <w:r>
        <w:separator/>
      </w:r>
    </w:p>
  </w:footnote>
  <w:footnote w:type="continuationSeparator" w:id="0">
    <w:p w14:paraId="0665FDC4" w14:textId="77777777" w:rsidR="00136AED" w:rsidRDefault="00136A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5DEC3A" w14:textId="77777777" w:rsidR="00DE1821"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666666"/>
        <w:sz w:val="16"/>
        <w:szCs w:val="16"/>
      </w:rPr>
      <w:t>BEREDSKAP TILLSAMMANS | eGrunder– läroplansmodell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A61643C"/>
    <w:multiLevelType w:val="multilevel"/>
    <w:tmpl w:val="2DDE0482"/>
    <w:lvl w:ilvl="0">
      <w:start w:val="1"/>
      <w:numFmt w:val="decimal"/>
      <w:pStyle w:val="Punktlista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DD3062A"/>
    <w:multiLevelType w:val="multilevel"/>
    <w:tmpl w:val="69BA91D4"/>
    <w:lvl w:ilvl="0">
      <w:start w:val="1"/>
      <w:numFmt w:val="bullet"/>
      <w:pStyle w:val="Punktlista"/>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226259229">
    <w:abstractNumId w:val="1"/>
  </w:num>
  <w:num w:numId="2" w16cid:durableId="967861879">
    <w:abstractNumId w:val="0"/>
  </w:num>
  <w:num w:numId="3" w16cid:durableId="9967596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745178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771171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305132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821"/>
    <w:rsid w:val="00031140"/>
    <w:rsid w:val="00080B34"/>
    <w:rsid w:val="00136AED"/>
    <w:rsid w:val="00152F4C"/>
    <w:rsid w:val="00205402"/>
    <w:rsid w:val="003528B4"/>
    <w:rsid w:val="003C2DD1"/>
    <w:rsid w:val="004F3F0D"/>
    <w:rsid w:val="00511821"/>
    <w:rsid w:val="005364B6"/>
    <w:rsid w:val="008A5EB3"/>
    <w:rsid w:val="009D0387"/>
    <w:rsid w:val="00AD5CC2"/>
    <w:rsid w:val="00B751C1"/>
    <w:rsid w:val="00BB0939"/>
    <w:rsid w:val="00BC423C"/>
    <w:rsid w:val="00C10FB2"/>
    <w:rsid w:val="00CB5C69"/>
    <w:rsid w:val="00DE1821"/>
    <w:rsid w:val="00F31103"/>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decimalSymbol w:val=","/>
  <w:listSeparator w:val=";"/>
  <w14:docId w14:val="16FA459F"/>
  <w15:docId w15:val="{AFBA26F1-DE67-764B-86D9-3A97ED652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1"/>
        <w:szCs w:val="21"/>
        <w:lang w:val="sv-FI" w:eastAsia="sv-SE" w:bidi="ar-SA"/>
      </w:rPr>
    </w:rPrDefault>
    <w:pPrDefault>
      <w:pPr>
        <w:spacing w:after="100" w:line="26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320" w:after="140"/>
      <w:outlineLvl w:val="0"/>
    </w:pPr>
    <w:rPr>
      <w:rFonts w:ascii="Calibri" w:eastAsia="Calibri" w:hAnsi="Calibri" w:cs="Calibri"/>
      <w:b/>
      <w:bCs/>
      <w:color w:val="1F4E78"/>
      <w:sz w:val="36"/>
      <w:szCs w:val="36"/>
    </w:rPr>
  </w:style>
  <w:style w:type="paragraph" w:styleId="Rubrik2">
    <w:name w:val="heading 2"/>
    <w:basedOn w:val="Normal"/>
    <w:next w:val="Normal"/>
    <w:uiPriority w:val="9"/>
    <w:unhideWhenUsed/>
    <w:qFormat/>
    <w:pPr>
      <w:keepNext/>
      <w:keepLines/>
      <w:spacing w:before="240"/>
      <w:outlineLvl w:val="1"/>
    </w:pPr>
    <w:rPr>
      <w:rFonts w:ascii="Calibri" w:eastAsia="Calibri" w:hAnsi="Calibri" w:cs="Calibri"/>
      <w:b/>
      <w:bCs/>
      <w:color w:val="1F4E78"/>
      <w:sz w:val="28"/>
      <w:szCs w:val="28"/>
    </w:rPr>
  </w:style>
  <w:style w:type="paragraph" w:styleId="Rubrik3">
    <w:name w:val="heading 3"/>
    <w:basedOn w:val="Normal"/>
    <w:next w:val="Normal"/>
    <w:uiPriority w:val="9"/>
    <w:unhideWhenUsed/>
    <w:qFormat/>
    <w:pPr>
      <w:keepNext/>
      <w:keepLines/>
      <w:spacing w:before="160" w:after="60"/>
      <w:outlineLvl w:val="2"/>
    </w:pPr>
    <w:rPr>
      <w:rFonts w:ascii="Calibri" w:eastAsia="Calibri" w:hAnsi="Calibri" w:cs="Calibri"/>
      <w:b/>
      <w:bCs/>
      <w:color w:val="1F4E78"/>
      <w:sz w:val="23"/>
      <w:szCs w:val="23"/>
    </w:rPr>
  </w:style>
  <w:style w:type="paragraph" w:styleId="Rubrik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Rubrik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Rubrik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paragraph" w:styleId="Rubrik7">
    <w:name w:val="heading 7"/>
    <w:link w:val="Rubri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Rubrik8">
    <w:name w:val="heading 8"/>
    <w:link w:val="Rubri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Rubrik9">
    <w:name w:val="heading 9"/>
    <w:link w:val="Rubri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Rubrik">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Sidhuvud">
    <w:name w:val="header"/>
    <w:link w:val="SidhuvudChar"/>
    <w:uiPriority w:val="99"/>
    <w:unhideWhenUsed/>
    <w:rsid w:val="00E618BF"/>
    <w:pPr>
      <w:tabs>
        <w:tab w:val="center" w:pos="4680"/>
        <w:tab w:val="right" w:pos="9360"/>
      </w:tabs>
      <w:spacing w:after="0" w:line="240" w:lineRule="auto"/>
    </w:pPr>
  </w:style>
  <w:style w:type="character" w:customStyle="1" w:styleId="SidhuvudChar">
    <w:name w:val="Sidhuvud Char"/>
    <w:basedOn w:val="Standardstycketeckensnitt"/>
    <w:link w:val="Sidhuvud"/>
    <w:uiPriority w:val="99"/>
    <w:rsid w:val="00E618BF"/>
  </w:style>
  <w:style w:type="paragraph" w:styleId="Sidfot">
    <w:name w:val="footer"/>
    <w:link w:val="SidfotChar"/>
    <w:uiPriority w:val="99"/>
    <w:unhideWhenUsed/>
    <w:rsid w:val="00E618BF"/>
    <w:pPr>
      <w:tabs>
        <w:tab w:val="center" w:pos="4680"/>
        <w:tab w:val="right" w:pos="9360"/>
      </w:tabs>
      <w:spacing w:after="0" w:line="240" w:lineRule="auto"/>
    </w:pPr>
  </w:style>
  <w:style w:type="character" w:customStyle="1" w:styleId="SidfotChar">
    <w:name w:val="Sidfot Char"/>
    <w:basedOn w:val="Standardstycketeckensnitt"/>
    <w:link w:val="Sidfot"/>
    <w:uiPriority w:val="99"/>
    <w:rsid w:val="00E618BF"/>
  </w:style>
  <w:style w:type="paragraph" w:styleId="Ingetavstnd">
    <w:name w:val="No Spacing"/>
    <w:uiPriority w:val="1"/>
    <w:qFormat/>
    <w:rsid w:val="00FC693F"/>
    <w:pPr>
      <w:spacing w:after="0" w:line="240" w:lineRule="auto"/>
    </w:pPr>
  </w:style>
  <w:style w:type="character" w:customStyle="1" w:styleId="Otsikko1Char">
    <w:name w:val="Otsikko 1 Char"/>
    <w:basedOn w:val="Standardstycketeckensnitt"/>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tsikko2Char">
    <w:name w:val="Otsikko 2 Char"/>
    <w:basedOn w:val="Standardstycketeckensnitt"/>
    <w:uiPriority w:val="9"/>
    <w:rsid w:val="00FC693F"/>
    <w:rPr>
      <w:rFonts w:asciiTheme="majorHAnsi" w:eastAsiaTheme="majorEastAsia" w:hAnsiTheme="majorHAnsi" w:cstheme="majorBidi"/>
      <w:b/>
      <w:bCs/>
      <w:color w:val="4F81BD" w:themeColor="accent1"/>
      <w:sz w:val="26"/>
      <w:szCs w:val="26"/>
    </w:rPr>
  </w:style>
  <w:style w:type="character" w:customStyle="1" w:styleId="Otsikko3Char">
    <w:name w:val="Otsikko 3 Char"/>
    <w:basedOn w:val="Standardstycketeckensnitt"/>
    <w:uiPriority w:val="9"/>
    <w:rsid w:val="00FC693F"/>
    <w:rPr>
      <w:rFonts w:asciiTheme="majorHAnsi" w:eastAsiaTheme="majorEastAsia" w:hAnsiTheme="majorHAnsi" w:cstheme="majorBidi"/>
      <w:b/>
      <w:bCs/>
      <w:color w:val="4F81BD" w:themeColor="accent1"/>
    </w:rPr>
  </w:style>
  <w:style w:type="character" w:customStyle="1" w:styleId="OtsikkoChar">
    <w:name w:val="Otsikko Char"/>
    <w:basedOn w:val="Standardstycketeckensnitt"/>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AlaotsikkoChar">
    <w:name w:val="Alaotsikko Char"/>
    <w:basedOn w:val="Standardstycketeckensnitt"/>
    <w:uiPriority w:val="11"/>
    <w:rsid w:val="00FC693F"/>
    <w:rPr>
      <w:rFonts w:asciiTheme="majorHAnsi" w:eastAsiaTheme="majorEastAsia" w:hAnsiTheme="majorHAnsi" w:cstheme="majorBidi"/>
      <w:i/>
      <w:iCs/>
      <w:color w:val="4F81BD" w:themeColor="accent1"/>
      <w:spacing w:val="15"/>
      <w:sz w:val="24"/>
      <w:szCs w:val="24"/>
    </w:rPr>
  </w:style>
  <w:style w:type="paragraph" w:styleId="Liststycke">
    <w:name w:val="List Paragraph"/>
    <w:uiPriority w:val="34"/>
    <w:qFormat/>
    <w:rsid w:val="00FC693F"/>
    <w:pPr>
      <w:ind w:left="720"/>
      <w:contextualSpacing/>
    </w:pPr>
  </w:style>
  <w:style w:type="paragraph" w:styleId="Brdtext">
    <w:name w:val="Body Text"/>
    <w:link w:val="BrdtextChar"/>
    <w:uiPriority w:val="99"/>
    <w:unhideWhenUsed/>
    <w:rsid w:val="00AA1D8D"/>
    <w:pPr>
      <w:spacing w:after="120"/>
    </w:pPr>
  </w:style>
  <w:style w:type="character" w:customStyle="1" w:styleId="BrdtextChar">
    <w:name w:val="Brödtext Char"/>
    <w:basedOn w:val="Standardstycketeckensnitt"/>
    <w:link w:val="Brdtext"/>
    <w:uiPriority w:val="99"/>
    <w:rsid w:val="00AA1D8D"/>
  </w:style>
  <w:style w:type="paragraph" w:styleId="Brdtext2">
    <w:name w:val="Body Text 2"/>
    <w:link w:val="Brdtext2Char"/>
    <w:uiPriority w:val="99"/>
    <w:unhideWhenUsed/>
    <w:rsid w:val="00AA1D8D"/>
    <w:pPr>
      <w:spacing w:after="120" w:line="480" w:lineRule="auto"/>
    </w:pPr>
  </w:style>
  <w:style w:type="character" w:customStyle="1" w:styleId="Brdtext2Char">
    <w:name w:val="Brödtext 2 Char"/>
    <w:basedOn w:val="Standardstycketeckensnitt"/>
    <w:link w:val="Brdtext2"/>
    <w:uiPriority w:val="99"/>
    <w:rsid w:val="00AA1D8D"/>
  </w:style>
  <w:style w:type="paragraph" w:styleId="Brdtext3">
    <w:name w:val="Body Text 3"/>
    <w:link w:val="Brdtext3Char"/>
    <w:uiPriority w:val="99"/>
    <w:unhideWhenUsed/>
    <w:rsid w:val="00AA1D8D"/>
    <w:pPr>
      <w:spacing w:after="120"/>
    </w:pPr>
    <w:rPr>
      <w:sz w:val="16"/>
      <w:szCs w:val="16"/>
    </w:rPr>
  </w:style>
  <w:style w:type="character" w:customStyle="1" w:styleId="Brdtext3Char">
    <w:name w:val="Brödtext 3 Char"/>
    <w:basedOn w:val="Standardstycketeckensnitt"/>
    <w:link w:val="Brdtext3"/>
    <w:uiPriority w:val="99"/>
    <w:rsid w:val="00AA1D8D"/>
    <w:rPr>
      <w:sz w:val="16"/>
      <w:szCs w:val="16"/>
    </w:rPr>
  </w:style>
  <w:style w:type="paragraph" w:styleId="Lista">
    <w:name w:val="List"/>
    <w:uiPriority w:val="99"/>
    <w:unhideWhenUsed/>
    <w:rsid w:val="00AA1D8D"/>
    <w:pPr>
      <w:ind w:left="360" w:hanging="360"/>
      <w:contextualSpacing/>
    </w:pPr>
  </w:style>
  <w:style w:type="paragraph" w:styleId="Lista2">
    <w:name w:val="List 2"/>
    <w:uiPriority w:val="99"/>
    <w:unhideWhenUsed/>
    <w:rsid w:val="00326F90"/>
    <w:pPr>
      <w:ind w:left="720" w:hanging="360"/>
      <w:contextualSpacing/>
    </w:pPr>
  </w:style>
  <w:style w:type="paragraph" w:styleId="Lista3">
    <w:name w:val="List 3"/>
    <w:uiPriority w:val="99"/>
    <w:unhideWhenUsed/>
    <w:rsid w:val="00326F90"/>
    <w:pPr>
      <w:ind w:left="1080" w:hanging="360"/>
      <w:contextualSpacing/>
    </w:pPr>
  </w:style>
  <w:style w:type="paragraph" w:styleId="Punktlista">
    <w:name w:val="List Bullet"/>
    <w:uiPriority w:val="99"/>
    <w:unhideWhenUsed/>
    <w:rsid w:val="00326F90"/>
    <w:pPr>
      <w:numPr>
        <w:numId w:val="1"/>
      </w:numPr>
      <w:spacing w:after="60"/>
      <w:contextualSpacing/>
    </w:pPr>
  </w:style>
  <w:style w:type="paragraph" w:styleId="Punktlista2">
    <w:name w:val="List Bullet 2"/>
    <w:uiPriority w:val="99"/>
    <w:unhideWhenUsed/>
    <w:rsid w:val="00326F90"/>
    <w:pPr>
      <w:numPr>
        <w:numId w:val="2"/>
      </w:numPr>
      <w:contextualSpacing/>
    </w:pPr>
  </w:style>
  <w:style w:type="paragraph" w:styleId="Punktlista3">
    <w:name w:val="List Bullet 3"/>
    <w:uiPriority w:val="99"/>
    <w:unhideWhenUsed/>
    <w:rsid w:val="00326F90"/>
    <w:pPr>
      <w:tabs>
        <w:tab w:val="num" w:pos="720"/>
      </w:tabs>
      <w:ind w:left="720" w:hanging="720"/>
      <w:contextualSpacing/>
    </w:pPr>
  </w:style>
  <w:style w:type="paragraph" w:styleId="Numreradlista">
    <w:name w:val="List Number"/>
    <w:uiPriority w:val="99"/>
    <w:unhideWhenUsed/>
    <w:rsid w:val="00326F90"/>
    <w:pPr>
      <w:tabs>
        <w:tab w:val="num" w:pos="720"/>
      </w:tabs>
      <w:spacing w:after="60"/>
      <w:ind w:left="403" w:hanging="230"/>
      <w:contextualSpacing/>
    </w:pPr>
  </w:style>
  <w:style w:type="paragraph" w:styleId="Numreradlista2">
    <w:name w:val="List Number 2"/>
    <w:uiPriority w:val="99"/>
    <w:unhideWhenUsed/>
    <w:rsid w:val="0029639D"/>
    <w:pPr>
      <w:tabs>
        <w:tab w:val="num" w:pos="720"/>
      </w:tabs>
      <w:ind w:left="720" w:hanging="720"/>
      <w:contextualSpacing/>
    </w:pPr>
  </w:style>
  <w:style w:type="paragraph" w:styleId="Numreradlista3">
    <w:name w:val="List Number 3"/>
    <w:uiPriority w:val="99"/>
    <w:unhideWhenUsed/>
    <w:rsid w:val="0029639D"/>
    <w:pPr>
      <w:tabs>
        <w:tab w:val="num" w:pos="720"/>
      </w:tabs>
      <w:ind w:left="720" w:hanging="720"/>
      <w:contextualSpacing/>
    </w:pPr>
  </w:style>
  <w:style w:type="paragraph" w:styleId="Listafortstt">
    <w:name w:val="List Continue"/>
    <w:uiPriority w:val="99"/>
    <w:unhideWhenUsed/>
    <w:rsid w:val="0029639D"/>
    <w:pPr>
      <w:spacing w:after="120"/>
      <w:ind w:left="360"/>
      <w:contextualSpacing/>
    </w:pPr>
  </w:style>
  <w:style w:type="paragraph" w:styleId="Listafortstt2">
    <w:name w:val="List Continue 2"/>
    <w:uiPriority w:val="99"/>
    <w:unhideWhenUsed/>
    <w:rsid w:val="0029639D"/>
    <w:pPr>
      <w:spacing w:after="120"/>
      <w:ind w:left="720"/>
      <w:contextualSpacing/>
    </w:pPr>
  </w:style>
  <w:style w:type="paragraph" w:styleId="Listafortstt3">
    <w:name w:val="List Continue 3"/>
    <w:uiPriority w:val="99"/>
    <w:unhideWhenUsed/>
    <w:rsid w:val="0029639D"/>
    <w:pPr>
      <w:spacing w:after="120"/>
      <w:ind w:left="1080"/>
      <w:contextualSpacing/>
    </w:pPr>
  </w:style>
  <w:style w:type="paragraph" w:styleId="Makrotext">
    <w:name w:val="macro"/>
    <w:link w:val="Mak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Char">
    <w:name w:val="Makrotext Char"/>
    <w:basedOn w:val="Standardstycketeckensnitt"/>
    <w:link w:val="Makrotext"/>
    <w:uiPriority w:val="99"/>
    <w:rsid w:val="0029639D"/>
    <w:rPr>
      <w:rFonts w:ascii="Courier" w:hAnsi="Courier"/>
      <w:sz w:val="20"/>
      <w:szCs w:val="20"/>
    </w:rPr>
  </w:style>
  <w:style w:type="paragraph" w:styleId="Citat">
    <w:name w:val="Quote"/>
    <w:link w:val="CitatChar"/>
    <w:uiPriority w:val="29"/>
    <w:qFormat/>
    <w:rsid w:val="00FC693F"/>
    <w:rPr>
      <w:i/>
      <w:iCs/>
      <w:color w:val="000000" w:themeColor="text1"/>
    </w:rPr>
  </w:style>
  <w:style w:type="character" w:customStyle="1" w:styleId="CitatChar">
    <w:name w:val="Citat Char"/>
    <w:basedOn w:val="Standardstycketeckensnitt"/>
    <w:link w:val="Citat"/>
    <w:uiPriority w:val="29"/>
    <w:rsid w:val="00FC693F"/>
    <w:rPr>
      <w:i/>
      <w:iCs/>
      <w:color w:val="000000" w:themeColor="text1"/>
    </w:rPr>
  </w:style>
  <w:style w:type="character" w:customStyle="1" w:styleId="Otsikko4Char">
    <w:name w:val="Otsikko 4 Char"/>
    <w:basedOn w:val="Standardstycketeckensnitt"/>
    <w:uiPriority w:val="9"/>
    <w:semiHidden/>
    <w:rsid w:val="00FC693F"/>
    <w:rPr>
      <w:rFonts w:asciiTheme="majorHAnsi" w:eastAsiaTheme="majorEastAsia" w:hAnsiTheme="majorHAnsi" w:cstheme="majorBidi"/>
      <w:b/>
      <w:bCs/>
      <w:i/>
      <w:iCs/>
      <w:color w:val="4F81BD" w:themeColor="accent1"/>
    </w:rPr>
  </w:style>
  <w:style w:type="character" w:customStyle="1" w:styleId="Otsikko5Char">
    <w:name w:val="Otsikko 5 Char"/>
    <w:basedOn w:val="Standardstycketeckensnitt"/>
    <w:uiPriority w:val="9"/>
    <w:semiHidden/>
    <w:rsid w:val="00FC693F"/>
    <w:rPr>
      <w:rFonts w:asciiTheme="majorHAnsi" w:eastAsiaTheme="majorEastAsia" w:hAnsiTheme="majorHAnsi" w:cstheme="majorBidi"/>
      <w:color w:val="243F60" w:themeColor="accent1" w:themeShade="7F"/>
    </w:rPr>
  </w:style>
  <w:style w:type="character" w:customStyle="1" w:styleId="Otsikko6Char">
    <w:name w:val="Otsikko 6 Char"/>
    <w:basedOn w:val="Standardstycketeckensnitt"/>
    <w:uiPriority w:val="9"/>
    <w:semiHidden/>
    <w:rsid w:val="00FC693F"/>
    <w:rPr>
      <w:rFonts w:asciiTheme="majorHAnsi" w:eastAsiaTheme="majorEastAsia" w:hAnsiTheme="majorHAnsi" w:cstheme="majorBidi"/>
      <w:i/>
      <w:iCs/>
      <w:color w:val="243F60" w:themeColor="accent1" w:themeShade="7F"/>
    </w:rPr>
  </w:style>
  <w:style w:type="character" w:customStyle="1" w:styleId="Rubrik7Char">
    <w:name w:val="Rubrik 7 Char"/>
    <w:basedOn w:val="Standardstycketeckensnitt"/>
    <w:link w:val="Rubrik7"/>
    <w:uiPriority w:val="9"/>
    <w:semiHidden/>
    <w:rsid w:val="00FC693F"/>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uiPriority w:val="9"/>
    <w:semiHidden/>
    <w:rsid w:val="00FC693F"/>
    <w:rPr>
      <w:rFonts w:asciiTheme="majorHAnsi" w:eastAsiaTheme="majorEastAsia" w:hAnsiTheme="majorHAnsi" w:cstheme="majorBidi"/>
      <w:color w:val="4F81BD" w:themeColor="accent1"/>
      <w:sz w:val="20"/>
      <w:szCs w:val="20"/>
    </w:rPr>
  </w:style>
  <w:style w:type="character" w:customStyle="1" w:styleId="Rubrik9Char">
    <w:name w:val="Rubrik 9 Char"/>
    <w:basedOn w:val="Standardstycketeckensnitt"/>
    <w:link w:val="Rubrik9"/>
    <w:uiPriority w:val="9"/>
    <w:semiHidden/>
    <w:rsid w:val="00FC693F"/>
    <w:rPr>
      <w:rFonts w:asciiTheme="majorHAnsi" w:eastAsiaTheme="majorEastAsia" w:hAnsiTheme="majorHAnsi" w:cstheme="majorBidi"/>
      <w:i/>
      <w:iCs/>
      <w:color w:val="404040" w:themeColor="text1" w:themeTint="BF"/>
      <w:sz w:val="20"/>
      <w:szCs w:val="20"/>
    </w:rPr>
  </w:style>
  <w:style w:type="paragraph" w:styleId="Beskrivning">
    <w:name w:val="caption"/>
    <w:uiPriority w:val="35"/>
    <w:semiHidden/>
    <w:unhideWhenUsed/>
    <w:qFormat/>
    <w:rsid w:val="00FC693F"/>
    <w:pPr>
      <w:spacing w:line="240" w:lineRule="auto"/>
    </w:pPr>
    <w:rPr>
      <w:b/>
      <w:bCs/>
      <w:color w:val="4F81BD" w:themeColor="accent1"/>
      <w:sz w:val="18"/>
      <w:szCs w:val="18"/>
    </w:rPr>
  </w:style>
  <w:style w:type="character" w:styleId="Stark">
    <w:name w:val="Strong"/>
    <w:basedOn w:val="Standardstycketeckensnitt"/>
    <w:uiPriority w:val="22"/>
    <w:qFormat/>
    <w:rsid w:val="00FC693F"/>
    <w:rPr>
      <w:b/>
      <w:bCs/>
    </w:rPr>
  </w:style>
  <w:style w:type="character" w:styleId="Betoning">
    <w:name w:val="Emphasis"/>
    <w:basedOn w:val="Standardstycketeckensnitt"/>
    <w:uiPriority w:val="20"/>
    <w:qFormat/>
    <w:rsid w:val="00FC693F"/>
    <w:rPr>
      <w:i/>
      <w:iCs/>
    </w:rPr>
  </w:style>
  <w:style w:type="paragraph" w:styleId="Starktcitat">
    <w:name w:val="Intense Quote"/>
    <w:link w:val="Starkt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arktcitatChar">
    <w:name w:val="Starkt citat Char"/>
    <w:basedOn w:val="Standardstycketeckensnitt"/>
    <w:link w:val="Starktcitat"/>
    <w:uiPriority w:val="30"/>
    <w:rsid w:val="00FC693F"/>
    <w:rPr>
      <w:b/>
      <w:bCs/>
      <w:i/>
      <w:iCs/>
      <w:color w:val="4F81BD" w:themeColor="accent1"/>
    </w:rPr>
  </w:style>
  <w:style w:type="character" w:styleId="Diskretbetoning">
    <w:name w:val="Subtle Emphasis"/>
    <w:basedOn w:val="Standardstycketeckensnitt"/>
    <w:uiPriority w:val="19"/>
    <w:qFormat/>
    <w:rsid w:val="00FC693F"/>
    <w:rPr>
      <w:i/>
      <w:iCs/>
      <w:color w:val="808080" w:themeColor="text1" w:themeTint="7F"/>
    </w:rPr>
  </w:style>
  <w:style w:type="character" w:styleId="Starkbetoning">
    <w:name w:val="Intense Emphasis"/>
    <w:basedOn w:val="Standardstycketeckensnitt"/>
    <w:uiPriority w:val="21"/>
    <w:qFormat/>
    <w:rsid w:val="00FC693F"/>
    <w:rPr>
      <w:b/>
      <w:bCs/>
      <w:i/>
      <w:iCs/>
      <w:color w:val="4F81BD" w:themeColor="accent1"/>
    </w:rPr>
  </w:style>
  <w:style w:type="character" w:styleId="Diskretreferens">
    <w:name w:val="Subtle Reference"/>
    <w:basedOn w:val="Standardstycketeckensnitt"/>
    <w:uiPriority w:val="31"/>
    <w:qFormat/>
    <w:rsid w:val="00FC693F"/>
    <w:rPr>
      <w:smallCaps/>
      <w:color w:val="C0504D" w:themeColor="accent2"/>
      <w:u w:val="single"/>
    </w:rPr>
  </w:style>
  <w:style w:type="character" w:styleId="Starkreferens">
    <w:name w:val="Intense Reference"/>
    <w:basedOn w:val="Standardstycketeckensnitt"/>
    <w:uiPriority w:val="32"/>
    <w:qFormat/>
    <w:rsid w:val="00FC693F"/>
    <w:rPr>
      <w:b/>
      <w:bCs/>
      <w:smallCaps/>
      <w:color w:val="C0504D" w:themeColor="accent2"/>
      <w:spacing w:val="5"/>
      <w:u w:val="single"/>
    </w:rPr>
  </w:style>
  <w:style w:type="character" w:styleId="Bokenstitel">
    <w:name w:val="Book Title"/>
    <w:basedOn w:val="Standardstycketeckensnitt"/>
    <w:uiPriority w:val="33"/>
    <w:qFormat/>
    <w:rsid w:val="00FC693F"/>
    <w:rPr>
      <w:b/>
      <w:bCs/>
      <w:smallCaps/>
      <w:spacing w:val="5"/>
    </w:rPr>
  </w:style>
  <w:style w:type="paragraph" w:styleId="Innehllsfrteckningsrubrik">
    <w:name w:val="TOC Heading"/>
    <w:uiPriority w:val="39"/>
    <w:semiHidden/>
    <w:unhideWhenUsed/>
    <w:qFormat/>
    <w:rsid w:val="00FC693F"/>
  </w:style>
  <w:style w:type="table" w:styleId="Tabellrutnt">
    <w:name w:val="Table Grid"/>
    <w:basedOn w:val="Normal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skuggning">
    <w:name w:val="Light Shading"/>
    <w:basedOn w:val="Normal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skuggning-dekorfrg2">
    <w:name w:val="Light Shading Accent 2"/>
    <w:basedOn w:val="Normal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jusskuggning-dekorfrg3">
    <w:name w:val="Light Shading Accent 3"/>
    <w:basedOn w:val="Normal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jusskuggning-dekorfrg4">
    <w:name w:val="Light Shading Accent 4"/>
    <w:basedOn w:val="Normal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jusskuggning-dekorfrg5">
    <w:name w:val="Light Shading Accent 5"/>
    <w:basedOn w:val="Normal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jusskuggning-dekorfrg6">
    <w:name w:val="Light Shading Accent 6"/>
    <w:basedOn w:val="Normal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juslista">
    <w:name w:val="Light List"/>
    <w:basedOn w:val="Normal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juslista-dekorfrg2">
    <w:name w:val="Light List Accent 2"/>
    <w:basedOn w:val="Normal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juslista-dekorfrg3">
    <w:name w:val="Light List Accent 3"/>
    <w:basedOn w:val="Normal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juslista-dekorfrg4">
    <w:name w:val="Light List Accent 4"/>
    <w:basedOn w:val="Normal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juslista-dekorfrg5">
    <w:name w:val="Light List Accent 5"/>
    <w:basedOn w:val="Normal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juslista-dekorfrg6">
    <w:name w:val="Light List Accent 6"/>
    <w:basedOn w:val="Normal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justrutnt">
    <w:name w:val="Light Grid"/>
    <w:basedOn w:val="Normal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justrutnt-dekorfrg2">
    <w:name w:val="Light Grid Accent 2"/>
    <w:basedOn w:val="Normal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justrutnt-dekorfrg3">
    <w:name w:val="Light Grid Accent 3"/>
    <w:basedOn w:val="Normal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justrutnt-dekorfrg4">
    <w:name w:val="Light Grid Accent 4"/>
    <w:basedOn w:val="Normal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justrutnt-dekorfrg5">
    <w:name w:val="Light Grid Accent 5"/>
    <w:basedOn w:val="Normal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justrutnt-dekorfrg6">
    <w:name w:val="Light Grid Accent 6"/>
    <w:basedOn w:val="Normal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llanmrkskuggning1">
    <w:name w:val="Medium Shading 1"/>
    <w:basedOn w:val="Normal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lista1">
    <w:name w:val="Medium List 1"/>
    <w:basedOn w:val="Normal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llanmrklista1-dekorfrg2">
    <w:name w:val="Medium List 1 Accent 2"/>
    <w:basedOn w:val="Normal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llanmrklista1-dekorfrg3">
    <w:name w:val="Medium List 1 Accent 3"/>
    <w:basedOn w:val="Normal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llanmrklista1-dekorfrg4">
    <w:name w:val="Medium List 1 Accent 4"/>
    <w:basedOn w:val="Normal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llanmrklista1-dekorfrg5">
    <w:name w:val="Medium List 1 Accent 5"/>
    <w:basedOn w:val="Normal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llanmrklista1-dekorfrg6">
    <w:name w:val="Medium List 1 Accent 6"/>
    <w:basedOn w:val="Normal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llanmrklista2">
    <w:name w:val="Medium Lis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trutnt1">
    <w:name w:val="Medium Grid 1"/>
    <w:basedOn w:val="Normal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llanmrktrutnt1-dekorfrg2">
    <w:name w:val="Medium Grid 1 Accent 2"/>
    <w:basedOn w:val="Normal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llanmrktrutnt1-dekorfrg3">
    <w:name w:val="Medium Grid 1 Accent 3"/>
    <w:basedOn w:val="Normal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llanmrktrutnt1-dekorfrg4">
    <w:name w:val="Medium Grid 1 Accent 4"/>
    <w:basedOn w:val="Normal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llanmrktrutnt1-dekorfrg5">
    <w:name w:val="Medium Grid 1 Accent 5"/>
    <w:basedOn w:val="Normal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llanmrktrutnt1-dekorfrg6">
    <w:name w:val="Medium Grid 1 Accent 6"/>
    <w:basedOn w:val="Normal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llanmrktrutnt2">
    <w:name w:val="Medium Grid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llanmrktrutnt3-dekorfrg2">
    <w:name w:val="Medium Grid 3 Accent 2"/>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llanmrktrutnt3-dekorfrg3">
    <w:name w:val="Medium Grid 3 Accent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llanmrktrutnt3-dekorfrg4">
    <w:name w:val="Medium Grid 3 Accent 4"/>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llanmrktrutnt3-dekorfrg5">
    <w:name w:val="Medium Grid 3 Accent 5"/>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llanmrktrutnt3-dekorfrg6">
    <w:name w:val="Medium Grid 3 Accent 6"/>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a">
    <w:name w:val="Dark List"/>
    <w:basedOn w:val="Normal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a-dekorfrg2">
    <w:name w:val="Dark List Accent 2"/>
    <w:basedOn w:val="Normal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a-dekorfrg3">
    <w:name w:val="Dark List Accent 3"/>
    <w:basedOn w:val="Normal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a-dekorfrg4">
    <w:name w:val="Dark List Accent 4"/>
    <w:basedOn w:val="Normal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a-dekorfrg5">
    <w:name w:val="Dark List Accent 5"/>
    <w:basedOn w:val="Normal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a-dekorfrg6">
    <w:name w:val="Dark List Accent 6"/>
    <w:basedOn w:val="Normal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rgadskuggning">
    <w:name w:val="Colorful Shading"/>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rgadskuggning-dekorfrg4">
    <w:name w:val="Colorful Shading Accent 4"/>
    <w:basedOn w:val="Normal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rgadlista">
    <w:name w:val="Colorful List"/>
    <w:basedOn w:val="Normal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rgadlista-dekorfrg2">
    <w:name w:val="Colorful List Accent 2"/>
    <w:basedOn w:val="Normal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rgadlista-dekorfrg3">
    <w:name w:val="Colorful List Accent 3"/>
    <w:basedOn w:val="Normal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rgadlista-dekorfrg4">
    <w:name w:val="Colorful List Accent 4"/>
    <w:basedOn w:val="Normal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rgadlista-dekorfrg5">
    <w:name w:val="Colorful List Accent 5"/>
    <w:basedOn w:val="Normal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rgadlista-dekorfrg6">
    <w:name w:val="Colorful List Accent 6"/>
    <w:basedOn w:val="Normal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rgatrutnt">
    <w:name w:val="Colorful Grid"/>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rgatrutnt-dekorfrg2">
    <w:name w:val="Colorful Grid Accent 2"/>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rgatrutnt-dekorfrg3">
    <w:name w:val="Colorful Grid Accent 3"/>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rgatrutnt-dekorfrg4">
    <w:name w:val="Colorful Grid Accent 4"/>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rgatrutnt-dekorfrg5">
    <w:name w:val="Colorful Grid Accent 5"/>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rgatrutnt-dekorfrg6">
    <w:name w:val="Colorful Grid Accent 6"/>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b">
    <w:name w:val="Normal (Web)"/>
    <w:uiPriority w:val="99"/>
    <w:semiHidden/>
    <w:unhideWhenUsed/>
    <w:rsid w:val="00FC7E59"/>
    <w:pPr>
      <w:spacing w:before="100" w:beforeAutospacing="1" w:afterAutospacing="1" w:line="240" w:lineRule="auto"/>
    </w:pPr>
    <w:rPr>
      <w:rFonts w:ascii="Times New Roman" w:eastAsia="Times New Roman" w:hAnsi="Times New Roman" w:cs="Times New Roman"/>
      <w:sz w:val="24"/>
      <w:szCs w:val="24"/>
      <w:lang w:eastAsia="fi-FI"/>
    </w:rPr>
  </w:style>
  <w:style w:type="paragraph" w:styleId="Underrubrik">
    <w:name w:val="Subtitle"/>
    <w:basedOn w:val="Normal"/>
    <w:next w:val="Normal"/>
    <w:uiPriority w:val="11"/>
    <w:qFormat/>
    <w:rPr>
      <w:rFonts w:ascii="Calibri" w:eastAsia="Calibri" w:hAnsi="Calibri" w:cs="Calibri"/>
      <w:i/>
      <w:iCs/>
      <w:color w:val="4F81BD"/>
      <w:sz w:val="24"/>
      <w:szCs w:val="24"/>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character" w:styleId="Hyperlnk">
    <w:name w:val="Hyperlink"/>
    <w:basedOn w:val="Standardstycketeckensnitt"/>
    <w:uiPriority w:val="99"/>
    <w:unhideWhenUsed/>
    <w:rsid w:val="004F3F0D"/>
    <w:rPr>
      <w:color w:val="0000FF" w:themeColor="hyperlink"/>
      <w:u w:val="single"/>
    </w:rPr>
  </w:style>
  <w:style w:type="character" w:styleId="Olstomnmnande">
    <w:name w:val="Unresolved Mention"/>
    <w:basedOn w:val="Standardstycketeckensnitt"/>
    <w:uiPriority w:val="99"/>
    <w:semiHidden/>
    <w:unhideWhenUsed/>
    <w:rsid w:val="004F3F0D"/>
    <w:rPr>
      <w:color w:val="605E5C"/>
      <w:shd w:val="clear" w:color="auto" w:fill="E1DFDD"/>
    </w:rPr>
  </w:style>
  <w:style w:type="character" w:styleId="AnvndHyperlnk">
    <w:name w:val="FollowedHyperlink"/>
    <w:basedOn w:val="Standardstycketeckensnitt"/>
    <w:uiPriority w:val="99"/>
    <w:semiHidden/>
    <w:unhideWhenUsed/>
    <w:rsid w:val="00AD5CC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oph.fi/sv/utbildning-och-examina/fritt-bildningsarbete" TargetMode="External"/><Relationship Id="rId13" Type="http://schemas.openxmlformats.org/officeDocument/2006/relationships/hyperlink" Target="https://www.oph.fi/sv/utbildning-och-examina/yrkesutbildning" TargetMode="External"/><Relationship Id="rId18" Type="http://schemas.openxmlformats.org/officeDocument/2006/relationships/hyperlink" Target="https://72tuntia.fi/sv/" TargetMode="External"/><Relationship Id="rId26" Type="http://schemas.openxmlformats.org/officeDocument/2006/relationships/hyperlink" Target="https://www.finlex.fi/sv" TargetMode="External"/><Relationship Id="rId3" Type="http://schemas.openxmlformats.org/officeDocument/2006/relationships/styles" Target="styles.xml"/><Relationship Id="rId21" Type="http://schemas.openxmlformats.org/officeDocument/2006/relationships/hyperlink" Target="https://www.punainenristi.fi/sv" TargetMode="External"/><Relationship Id="rId7" Type="http://schemas.openxmlformats.org/officeDocument/2006/relationships/endnotes" Target="endnotes.xml"/><Relationship Id="rId12" Type="http://schemas.openxmlformats.org/officeDocument/2006/relationships/hyperlink" Target="https://www.oph.fi/sv/utbildning-och-examina/grunderna-gymnasiets-laroplan" TargetMode="External"/><Relationship Id="rId17" Type="http://schemas.openxmlformats.org/officeDocument/2006/relationships/hyperlink" Target="https://kylavara.fi/sv/framsida/" TargetMode="External"/><Relationship Id="rId25" Type="http://schemas.openxmlformats.org/officeDocument/2006/relationships/hyperlink" Target="https://www.kyberturvallisuuskeskus.fi/sv" TargetMode="External"/><Relationship Id="rId2" Type="http://schemas.openxmlformats.org/officeDocument/2006/relationships/numbering" Target="numbering.xml"/><Relationship Id="rId16" Type="http://schemas.openxmlformats.org/officeDocument/2006/relationships/hyperlink" Target="https://nuortenakatemia.fi/materiaalit/tuntematon-tulevaisuus-2052-roolipeli/" TargetMode="External"/><Relationship Id="rId20" Type="http://schemas.openxmlformats.org/officeDocument/2006/relationships/hyperlink" Target="https://mieli.fi/sv/"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ph.fi/sv/utbildning-och-examina/grunderna-laroplanen-den-grundlaggande-utbildningen" TargetMode="External"/><Relationship Id="rId24" Type="http://schemas.openxmlformats.org/officeDocument/2006/relationships/hyperlink" Target="https://pelastustoimi.fi/sv/framsid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huoltovarmuuskeskus.fi/sv" TargetMode="External"/><Relationship Id="rId23" Type="http://schemas.openxmlformats.org/officeDocument/2006/relationships/hyperlink" Target="https://www.spek.fi/sv/" TargetMode="External"/><Relationship Id="rId28" Type="http://schemas.openxmlformats.org/officeDocument/2006/relationships/footer" Target="footer1.xml"/><Relationship Id="rId10" Type="http://schemas.openxmlformats.org/officeDocument/2006/relationships/hyperlink" Target="https://wiki.eduuni.fi/spaces/ophPPK/pages/210117877/" TargetMode="External"/><Relationship Id="rId19" Type="http://schemas.openxmlformats.org/officeDocument/2006/relationships/hyperlink" Target="https://www.suomi.fi/guider/beredskap"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perusteet.opintopolku.fi/#/sv?haku=&amp;sivu=1" TargetMode="External"/><Relationship Id="rId14" Type="http://schemas.openxmlformats.org/officeDocument/2006/relationships/hyperlink" Target="https://turvallisuuskomitea.fi/sv/forstasidan/" TargetMode="External"/><Relationship Id="rId22" Type="http://schemas.openxmlformats.org/officeDocument/2006/relationships/hyperlink" Target="https://mpk.fi/sv/" TargetMode="External"/><Relationship Id="rId27" Type="http://schemas.openxmlformats.org/officeDocument/2006/relationships/header" Target="header1.xml"/><Relationship Id="rId30"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g2zGXoA7yL839DuNN0K2pt78yg==">CgMxLjA4AHIhMWZBRkxhenRMb3RaOE8tYTFXT2M5TFAwbG9xZGRjVkxp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13</Pages>
  <Words>5179</Words>
  <Characters>27449</Characters>
  <Application>Microsoft Office Word</Application>
  <DocSecurity>0</DocSecurity>
  <Lines>228</Lines>
  <Paragraphs>65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Varautumisen Väylä</dc:creator>
  <cp:lastModifiedBy>Marie Granbacka</cp:lastModifiedBy>
  <cp:revision>10</cp:revision>
  <dcterms:created xsi:type="dcterms:W3CDTF">2026-10-02T11:20:00Z</dcterms:created>
  <dcterms:modified xsi:type="dcterms:W3CDTF">2026-10-07T12:00:00Z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0x01010040C1C52F551C1347B8CF2BAA2ECD1488</vt:lpwstr>
  </property>
  <property fmtid="{D5CDD505-2E9C-101B-9397-08002B2CF9AE}" pid="3" name="ClassificationContentMarkingFooterShapeIds">
    <vt:lpwstr>7e4d833a,5367b45d,71b73ebe</vt:lpwstr>
  </property>
  <property fmtid="{D5CDD505-2E9C-101B-9397-08002B2CF9AE}" pid="4" name="ClassificationContentMarkingFooterFontProps">
    <vt:lpwstr>#000000,10,Aptos</vt:lpwstr>
  </property>
  <property fmtid="{D5CDD505-2E9C-101B-9397-08002B2CF9AE}" pid="5" name="ClassificationContentMarkingFooterText">
    <vt:lpwstr>For Internal use only</vt:lpwstr>
  </property>
  <property fmtid="{D5CDD505-2E9C-101B-9397-08002B2CF9AE}" pid="6" name="MSIP_Label_eb4545db-63e5-4031-ba38-fa66ec0659d7_Enabled">
    <vt:lpwstr>true</vt:lpwstr>
  </property>
  <property fmtid="{D5CDD505-2E9C-101B-9397-08002B2CF9AE}" pid="7" name="MSIP_Label_eb4545db-63e5-4031-ba38-fa66ec0659d7_SetDate">
    <vt:lpwstr>2026-09-14T06:19:36Z</vt:lpwstr>
  </property>
  <property fmtid="{D5CDD505-2E9C-101B-9397-08002B2CF9AE}" pid="8" name="MSIP_Label_eb4545db-63e5-4031-ba38-fa66ec0659d7_Method">
    <vt:lpwstr>Standard</vt:lpwstr>
  </property>
  <property fmtid="{D5CDD505-2E9C-101B-9397-08002B2CF9AE}" pid="9" name="MSIP_Label_eb4545db-63e5-4031-ba38-fa66ec0659d7_Name">
    <vt:lpwstr>Internal</vt:lpwstr>
  </property>
  <property fmtid="{D5CDD505-2E9C-101B-9397-08002B2CF9AE}" pid="10" name="MSIP_Label_eb4545db-63e5-4031-ba38-fa66ec0659d7_SiteId">
    <vt:lpwstr>86a1dd9b-dfa1-481e-8411-2d58ecae6488</vt:lpwstr>
  </property>
  <property fmtid="{D5CDD505-2E9C-101B-9397-08002B2CF9AE}" pid="11" name="MSIP_Label_eb4545db-63e5-4031-ba38-fa66ec0659d7_ActionId">
    <vt:lpwstr>0199e800-55c6-43db-b8b1-ca4857341145</vt:lpwstr>
  </property>
  <property fmtid="{D5CDD505-2E9C-101B-9397-08002B2CF9AE}" pid="12" name="MSIP_Label_eb4545db-63e5-4031-ba38-fa66ec0659d7_ContentBits">
    <vt:lpwstr>2</vt:lpwstr>
  </property>
  <property fmtid="{D5CDD505-2E9C-101B-9397-08002B2CF9AE}" pid="13" name="MSIP_Label_eb4545db-63e5-4031-ba38-fa66ec0659d7_Tag">
    <vt:lpwstr>10, 3, 0, 1</vt:lpwstr>
  </property>
</Properties>
</file>