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eastAsiaTheme="minorHAnsi"/>
          <w:color w:val="5B9BD5" w:themeColor="accent1"/>
          <w:lang w:eastAsia="en-US"/>
        </w:rPr>
        <w:id w:val="-1799287067"/>
        <w:docPartObj>
          <w:docPartGallery w:val="Cover Pages"/>
          <w:docPartUnique/>
        </w:docPartObj>
      </w:sdtPr>
      <w:sdtEndPr>
        <w:rPr>
          <w:color w:val="000000" w:themeColor="text1"/>
        </w:rPr>
      </w:sdtEndPr>
      <w:sdtContent>
        <w:p w:rsidR="009D57D3" w:rsidRDefault="009D57D3">
          <w:pPr>
            <w:pStyle w:val="Eivli"/>
            <w:spacing w:before="1540" w:after="240"/>
            <w:jc w:val="center"/>
            <w:rPr>
              <w:color w:val="5B9BD5" w:themeColor="accent1"/>
            </w:rPr>
          </w:pPr>
          <w:r>
            <w:rPr>
              <w:noProof/>
              <w:color w:val="5B9BD5" w:themeColor="accent1"/>
            </w:rPr>
            <w:drawing>
              <wp:inline distT="0" distB="0" distL="0" distR="0" wp14:anchorId="556AF572" wp14:editId="0357047D">
                <wp:extent cx="1417320" cy="750898"/>
                <wp:effectExtent l="0" t="0" r="0" b="0"/>
                <wp:docPr id="143" name="Kuv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5B9BD5" w:themeColor="accent1"/>
              <w:sz w:val="72"/>
              <w:szCs w:val="72"/>
            </w:rPr>
            <w:alias w:val="Otsikko"/>
            <w:tag w:val=""/>
            <w:id w:val="1735040861"/>
            <w:placeholder>
              <w:docPart w:val="CE9825EACCE04E1786C2EDCF7457B26F"/>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9D57D3" w:rsidRDefault="009D57D3">
              <w:pPr>
                <w:pStyle w:val="Eivli"/>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joensuun seudun opetussuunnitelma Yleinen osa luvut 1-12</w:t>
              </w:r>
            </w:p>
          </w:sdtContent>
        </w:sdt>
        <w:sdt>
          <w:sdtPr>
            <w:rPr>
              <w:color w:val="5B9BD5" w:themeColor="accent1"/>
              <w:sz w:val="28"/>
              <w:szCs w:val="28"/>
            </w:rPr>
            <w:alias w:val="Alaotsikko"/>
            <w:tag w:val=""/>
            <w:id w:val="328029620"/>
            <w:placeholder>
              <w:docPart w:val="971ADD2AA3DA4DEDA4A3942086D7E4E8"/>
            </w:placeholder>
            <w:dataBinding w:prefixMappings="xmlns:ns0='http://purl.org/dc/elements/1.1/' xmlns:ns1='http://schemas.openxmlformats.org/package/2006/metadata/core-properties' " w:xpath="/ns1:coreProperties[1]/ns0:subject[1]" w:storeItemID="{6C3C8BC8-F283-45AE-878A-BAB7291924A1}"/>
            <w:text/>
          </w:sdtPr>
          <w:sdtEndPr/>
          <w:sdtContent>
            <w:p w:rsidR="009D57D3" w:rsidRDefault="009D57D3">
              <w:pPr>
                <w:pStyle w:val="Eivli"/>
                <w:jc w:val="center"/>
                <w:rPr>
                  <w:color w:val="5B9BD5" w:themeColor="accent1"/>
                  <w:sz w:val="28"/>
                  <w:szCs w:val="28"/>
                </w:rPr>
              </w:pPr>
              <w:r>
                <w:rPr>
                  <w:color w:val="5B9BD5" w:themeColor="accent1"/>
                  <w:sz w:val="28"/>
                  <w:szCs w:val="28"/>
                </w:rPr>
                <w:t>Ilomantsi, Joensuu, Juuka, Kontiolahti, Liperi, Outokumpu, Polvijärvi</w:t>
              </w:r>
            </w:p>
          </w:sdtContent>
        </w:sdt>
        <w:p w:rsidR="009D57D3" w:rsidRDefault="009D57D3">
          <w:pPr>
            <w:pStyle w:val="Eivli"/>
            <w:spacing w:before="480"/>
            <w:jc w:val="center"/>
            <w:rPr>
              <w:color w:val="5B9BD5" w:themeColor="accent1"/>
            </w:rPr>
          </w:pPr>
          <w:r>
            <w:rPr>
              <w:noProof/>
              <w:color w:val="5B9BD5" w:themeColor="accent1"/>
            </w:rPr>
            <mc:AlternateContent>
              <mc:Choice Requires="wps">
                <w:drawing>
                  <wp:anchor distT="0" distB="0" distL="114300" distR="114300" simplePos="0" relativeHeight="251814912" behindDoc="0" locked="0" layoutInCell="1" allowOverlap="1" wp14:anchorId="3452BAE7" wp14:editId="64D9008A">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kstiruutu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Päivämäärä"/>
                                  <w:tag w:val=""/>
                                  <w:id w:val="197127006"/>
                                  <w:dataBinding w:prefixMappings="xmlns:ns0='http://schemas.microsoft.com/office/2006/coverPageProps' " w:xpath="/ns0:CoverPageProperties[1]/ns0:PublishDate[1]" w:storeItemID="{55AF091B-3C7A-41E3-B477-F2FDAA23CFDA}"/>
                                  <w:date w:fullDate="2016-05-25T00:00:00Z">
                                    <w:dateFormat w:val="d. MMMM'ta 'yyyy"/>
                                    <w:lid w:val="fi-FI"/>
                                    <w:storeMappedDataAs w:val="dateTime"/>
                                    <w:calendar w:val="gregorian"/>
                                  </w:date>
                                </w:sdtPr>
                                <w:sdtEndPr/>
                                <w:sdtContent>
                                  <w:p w:rsidR="00A97291" w:rsidRDefault="00A97291">
                                    <w:pPr>
                                      <w:pStyle w:val="Eivli"/>
                                      <w:spacing w:after="40"/>
                                      <w:jc w:val="center"/>
                                      <w:rPr>
                                        <w:caps/>
                                        <w:color w:val="5B9BD5" w:themeColor="accent1"/>
                                        <w:sz w:val="28"/>
                                        <w:szCs w:val="28"/>
                                      </w:rPr>
                                    </w:pPr>
                                    <w:r>
                                      <w:rPr>
                                        <w:caps/>
                                        <w:color w:val="5B9BD5" w:themeColor="accent1"/>
                                        <w:sz w:val="28"/>
                                        <w:szCs w:val="28"/>
                                      </w:rPr>
                                      <w:t>25. toukokuuta 2016</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3452BAE7" id="_x0000_t202" coordsize="21600,21600" o:spt="202" path="m,l,21600r21600,l21600,xe">
                    <v:stroke joinstyle="miter"/>
                    <v:path gradientshapeok="t" o:connecttype="rect"/>
                  </v:shapetype>
                  <v:shape id="Tekstiruutu 142" o:spid="_x0000_s1026" type="#_x0000_t202" style="position:absolute;left:0;text-align:left;margin-left:0;margin-top:0;width:516pt;height:43.9pt;z-index:25181491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" filled="f" stroked="f" strokeweight=".5pt">
                    <v:textbox style="mso-fit-shape-to-text:t" inset="0,0,0,0">
                      <w:txbxContent>
                        <w:sdt>
                          <w:sdtPr>
                            <w:rPr>
                              <w:caps/>
                              <w:color w:val="5B9BD5" w:themeColor="accent1"/>
                              <w:sz w:val="28"/>
                              <w:szCs w:val="28"/>
                            </w:rPr>
                            <w:alias w:val="Päivämäärä"/>
                            <w:tag w:val=""/>
                            <w:id w:val="197127006"/>
                            <w:dataBinding w:prefixMappings="xmlns:ns0='http://schemas.microsoft.com/office/2006/coverPageProps' " w:xpath="/ns0:CoverPageProperties[1]/ns0:PublishDate[1]" w:storeItemID="{55AF091B-3C7A-41E3-B477-F2FDAA23CFDA}"/>
                            <w:date w:fullDate="2016-05-25T00:00:00Z">
                              <w:dateFormat w:val="d. MMMM'ta 'yyyy"/>
                              <w:lid w:val="fi-FI"/>
                              <w:storeMappedDataAs w:val="dateTime"/>
                              <w:calendar w:val="gregorian"/>
                            </w:date>
                          </w:sdtPr>
                          <w:sdtContent>
                            <w:p w:rsidR="00A97291" w:rsidRDefault="00A97291">
                              <w:pPr>
                                <w:pStyle w:val="Eivli"/>
                                <w:spacing w:after="40"/>
                                <w:jc w:val="center"/>
                                <w:rPr>
                                  <w:caps/>
                                  <w:color w:val="5B9BD5" w:themeColor="accent1"/>
                                  <w:sz w:val="28"/>
                                  <w:szCs w:val="28"/>
                                </w:rPr>
                              </w:pPr>
                              <w:r>
                                <w:rPr>
                                  <w:caps/>
                                  <w:color w:val="5B9BD5" w:themeColor="accent1"/>
                                  <w:sz w:val="28"/>
                                  <w:szCs w:val="28"/>
                                </w:rPr>
                                <w:t>25. toukokuuta 2016</w:t>
                              </w:r>
                            </w:p>
                          </w:sdtContent>
                        </w:sdt>
                      </w:txbxContent>
                    </v:textbox>
                    <w10:wrap anchorx="margin" anchory="page"/>
                  </v:shape>
                </w:pict>
              </mc:Fallback>
            </mc:AlternateContent>
          </w:r>
          <w:r>
            <w:rPr>
              <w:noProof/>
              <w:color w:val="5B9BD5" w:themeColor="accent1"/>
            </w:rPr>
            <w:drawing>
              <wp:inline distT="0" distB="0" distL="0" distR="0" wp14:anchorId="73F6990D" wp14:editId="565A8FA4">
                <wp:extent cx="758952" cy="478932"/>
                <wp:effectExtent l="0" t="0" r="3175" b="0"/>
                <wp:docPr id="144" name="Kuv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9D57D3" w:rsidRDefault="00F206EF">
          <w:pPr>
            <w:rPr>
              <w:rFonts w:asciiTheme="majorHAnsi" w:eastAsiaTheme="majorEastAsia" w:hAnsiTheme="majorHAnsi" w:cstheme="majorBidi"/>
              <w:color w:val="000000" w:themeColor="text1"/>
              <w:sz w:val="32"/>
              <w:szCs w:val="32"/>
            </w:rPr>
          </w:pPr>
          <w:r>
            <w:rPr>
              <w:noProof/>
              <w:lang w:eastAsia="fi-FI"/>
            </w:rPr>
            <mc:AlternateContent>
              <mc:Choice Requires="wps">
                <w:drawing>
                  <wp:anchor distT="0" distB="0" distL="114300" distR="114300" simplePos="0" relativeHeight="251886592" behindDoc="0" locked="0" layoutInCell="1" allowOverlap="1">
                    <wp:simplePos x="0" y="0"/>
                    <wp:positionH relativeFrom="column">
                      <wp:posOffset>3890011</wp:posOffset>
                    </wp:positionH>
                    <wp:positionV relativeFrom="paragraph">
                      <wp:posOffset>2792730</wp:posOffset>
                    </wp:positionV>
                    <wp:extent cx="838200" cy="238125"/>
                    <wp:effectExtent l="0" t="0" r="0" b="0"/>
                    <wp:wrapNone/>
                    <wp:docPr id="461" name="Tekstiruutu 461"/>
                    <wp:cNvGraphicFramePr/>
                    <a:graphic xmlns:a="http://schemas.openxmlformats.org/drawingml/2006/main">
                      <a:graphicData uri="http://schemas.microsoft.com/office/word/2010/wordprocessingShape">
                        <wps:wsp>
                          <wps:cNvSpPr txBox="1"/>
                          <wps:spPr>
                            <a:xfrm>
                              <a:off x="0" y="0"/>
                              <a:ext cx="8382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6EF" w:rsidRPr="00F206EF" w:rsidRDefault="00F206EF">
                                <w:pPr>
                                  <w:rPr>
                                    <w:rFonts w:ascii="Brush Script MT" w:hAnsi="Brush Script MT"/>
                                  </w:rPr>
                                </w:pPr>
                                <w:r>
                                  <w:rPr>
                                    <w:rFonts w:ascii="Brush Script MT" w:hAnsi="Brush Script MT"/>
                                  </w:rPr>
                                  <w:t>John Shcaar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ruutu 461" o:spid="_x0000_s1027" type="#_x0000_t202" style="position:absolute;margin-left:306.3pt;margin-top:219.9pt;width:66pt;height:18.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" filled="f" stroked="f" strokeweight=".5pt">
                    <v:textbox>
                      <w:txbxContent>
                        <w:p w:rsidR="00F206EF" w:rsidRPr="00F206EF" w:rsidRDefault="00F206EF">
                          <w:pPr>
                            <w:rPr>
                              <w:rFonts w:ascii="Brush Script MT" w:hAnsi="Brush Script MT"/>
                            </w:rPr>
                          </w:pPr>
                          <w:r>
                            <w:rPr>
                              <w:rFonts w:ascii="Brush Script MT" w:hAnsi="Brush Script MT"/>
                            </w:rPr>
                            <w:t xml:space="preserve">John </w:t>
                          </w:r>
                          <w:proofErr w:type="spellStart"/>
                          <w:r>
                            <w:rPr>
                              <w:rFonts w:ascii="Brush Script MT" w:hAnsi="Brush Script MT"/>
                            </w:rPr>
                            <w:t>Shcaar</w:t>
                          </w:r>
                          <w:proofErr w:type="spellEnd"/>
                        </w:p>
                      </w:txbxContent>
                    </v:textbox>
                  </v:shape>
                </w:pict>
              </mc:Fallback>
            </mc:AlternateContent>
          </w:r>
          <w:r>
            <w:rPr>
              <w:noProof/>
              <w:lang w:eastAsia="fi-FI"/>
            </w:rPr>
            <w:drawing>
              <wp:anchor distT="0" distB="0" distL="114300" distR="114300" simplePos="0" relativeHeight="251815936" behindDoc="0" locked="0" layoutInCell="1" allowOverlap="1" wp14:anchorId="362B3582" wp14:editId="32B08642">
                <wp:simplePos x="0" y="0"/>
                <wp:positionH relativeFrom="column">
                  <wp:posOffset>994410</wp:posOffset>
                </wp:positionH>
                <wp:positionV relativeFrom="paragraph">
                  <wp:posOffset>154305</wp:posOffset>
                </wp:positionV>
                <wp:extent cx="4171950" cy="2438400"/>
                <wp:effectExtent l="0" t="0" r="0" b="0"/>
                <wp:wrapNone/>
                <wp:docPr id="60" name="Kuva 60" descr="Silta, Puinen Silta, Metsä, Woods, Vaaka, Luonne, Pu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ta, Puinen Silta, Metsä, Woods, Vaaka, Luonne, Puu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2438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fi-FI"/>
            </w:rPr>
            <mc:AlternateContent>
              <mc:Choice Requires="wps">
                <w:drawing>
                  <wp:anchor distT="0" distB="0" distL="114300" distR="114300" simplePos="0" relativeHeight="251885568" behindDoc="0" locked="0" layoutInCell="1" allowOverlap="1" wp14:anchorId="1CF66568" wp14:editId="339D105D">
                    <wp:simplePos x="0" y="0"/>
                    <wp:positionH relativeFrom="column">
                      <wp:posOffset>1156335</wp:posOffset>
                    </wp:positionH>
                    <wp:positionV relativeFrom="paragraph">
                      <wp:posOffset>2526030</wp:posOffset>
                    </wp:positionV>
                    <wp:extent cx="3848100" cy="390525"/>
                    <wp:effectExtent l="0" t="0" r="0" b="0"/>
                    <wp:wrapNone/>
                    <wp:docPr id="460" name="Tekstiruutu 460"/>
                    <wp:cNvGraphicFramePr/>
                    <a:graphic xmlns:a="http://schemas.openxmlformats.org/drawingml/2006/main">
                      <a:graphicData uri="http://schemas.microsoft.com/office/word/2010/wordprocessingShape">
                        <wps:wsp>
                          <wps:cNvSpPr txBox="1"/>
                          <wps:spPr>
                            <a:xfrm>
                              <a:off x="0" y="0"/>
                              <a:ext cx="38481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6EF" w:rsidRDefault="00F206EF">
                                <w:pPr>
                                  <w:rPr>
                                    <w:rFonts w:ascii="Brush Script MT" w:hAnsi="Brush Script MT"/>
                                    <w:sz w:val="32"/>
                                    <w:szCs w:val="32"/>
                                  </w:rPr>
                                </w:pPr>
                                <w:r w:rsidRPr="00F206EF">
                                  <w:rPr>
                                    <w:rFonts w:ascii="Brush Script MT" w:hAnsi="Brush Script MT"/>
                                    <w:sz w:val="32"/>
                                    <w:szCs w:val="32"/>
                                  </w:rPr>
                                  <w:t>Polkuja tulevaisuuteen ei löydetä, vaan ne tehdään.</w:t>
                                </w:r>
                              </w:p>
                              <w:p w:rsidR="00F206EF" w:rsidRPr="00F206EF" w:rsidRDefault="00F206EF">
                                <w:pPr>
                                  <w:rPr>
                                    <w:rFonts w:ascii="Brush Script MT" w:hAnsi="Brush Script MT"/>
                                    <w:sz w:val="32"/>
                                    <w:szCs w:val="32"/>
                                  </w:rPr>
                                </w:pPr>
                              </w:p>
                              <w:p w:rsidR="00F206EF" w:rsidRDefault="00F206EF"/>
                              <w:p w:rsidR="00F206EF" w:rsidRDefault="00F206EF"/>
                              <w:p w:rsidR="00F206EF" w:rsidRDefault="00F206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F66568" id="Tekstiruutu 460" o:spid="_x0000_s1028" type="#_x0000_t202" style="position:absolute;margin-left:91.05pt;margin-top:198.9pt;width:303pt;height:30.7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" filled="f" stroked="f" strokeweight=".5pt">
                    <v:textbox>
                      <w:txbxContent>
                        <w:p w:rsidR="00F206EF" w:rsidRDefault="00F206EF">
                          <w:pPr>
                            <w:rPr>
                              <w:rFonts w:ascii="Brush Script MT" w:hAnsi="Brush Script MT"/>
                              <w:sz w:val="32"/>
                              <w:szCs w:val="32"/>
                            </w:rPr>
                          </w:pPr>
                          <w:r w:rsidRPr="00F206EF">
                            <w:rPr>
                              <w:rFonts w:ascii="Brush Script MT" w:hAnsi="Brush Script MT"/>
                              <w:sz w:val="32"/>
                              <w:szCs w:val="32"/>
                            </w:rPr>
                            <w:t>Polkuja tulevaisuuteen ei löydetä, vaan ne tehdään.</w:t>
                          </w:r>
                        </w:p>
                        <w:p w:rsidR="00F206EF" w:rsidRPr="00F206EF" w:rsidRDefault="00F206EF">
                          <w:pPr>
                            <w:rPr>
                              <w:rFonts w:ascii="Brush Script MT" w:hAnsi="Brush Script MT"/>
                              <w:sz w:val="32"/>
                              <w:szCs w:val="32"/>
                            </w:rPr>
                          </w:pPr>
                        </w:p>
                        <w:p w:rsidR="00F206EF" w:rsidRDefault="00F206EF"/>
                        <w:p w:rsidR="00F206EF" w:rsidRDefault="00F206EF"/>
                        <w:p w:rsidR="00F206EF" w:rsidRDefault="00F206EF"/>
                      </w:txbxContent>
                    </v:textbox>
                  </v:shape>
                </w:pict>
              </mc:Fallback>
            </mc:AlternateContent>
          </w:r>
          <w:r w:rsidR="009D57D3">
            <w:rPr>
              <w:color w:val="000000" w:themeColor="text1"/>
            </w:rPr>
            <w:br w:type="page"/>
          </w:r>
        </w:p>
      </w:sdtContent>
    </w:sdt>
    <w:sdt>
      <w:sdtPr>
        <w:rPr>
          <w:rFonts w:asciiTheme="minorHAnsi" w:eastAsiaTheme="minorHAnsi" w:hAnsiTheme="minorHAnsi" w:cstheme="minorBidi"/>
          <w:color w:val="auto"/>
          <w:sz w:val="22"/>
          <w:szCs w:val="22"/>
          <w:lang w:eastAsia="en-US"/>
        </w:rPr>
        <w:id w:val="164674259"/>
        <w:docPartObj>
          <w:docPartGallery w:val="Table of Contents"/>
          <w:docPartUnique/>
        </w:docPartObj>
      </w:sdtPr>
      <w:sdtEndPr>
        <w:rPr>
          <w:b/>
          <w:bCs/>
        </w:rPr>
      </w:sdtEndPr>
      <w:sdtContent>
        <w:p w:rsidR="00B94076" w:rsidRDefault="00B94076">
          <w:pPr>
            <w:pStyle w:val="Sisllysluettelonotsikko"/>
          </w:pPr>
          <w:r>
            <w:t>Sisällys</w:t>
          </w:r>
        </w:p>
        <w:p w:rsidR="00D77538" w:rsidRDefault="00B94076">
          <w:pPr>
            <w:pStyle w:val="Sisluet1"/>
            <w:tabs>
              <w:tab w:val="right" w:leader="dot" w:pos="9628"/>
            </w:tabs>
            <w:rPr>
              <w:rFonts w:eastAsiaTheme="minorEastAsia"/>
              <w:noProof/>
              <w:lang w:eastAsia="fi-FI"/>
            </w:rPr>
          </w:pPr>
          <w:r>
            <w:fldChar w:fldCharType="begin"/>
          </w:r>
          <w:r>
            <w:instrText xml:space="preserve"> TOC \o "1-3" \h \z \u </w:instrText>
          </w:r>
          <w:r>
            <w:fldChar w:fldCharType="separate"/>
          </w:r>
          <w:hyperlink w:anchor="_Toc452616369" w:history="1">
            <w:r w:rsidR="00D77538" w:rsidRPr="005D1C4F">
              <w:rPr>
                <w:rStyle w:val="Hyperlinkki"/>
                <w:noProof/>
              </w:rPr>
              <w:t>1 Joensuun seudun perusopetuksen opetussuunnitelma</w:t>
            </w:r>
            <w:r w:rsidR="00D77538">
              <w:rPr>
                <w:noProof/>
                <w:webHidden/>
              </w:rPr>
              <w:tab/>
            </w:r>
            <w:r w:rsidR="00D77538">
              <w:rPr>
                <w:noProof/>
                <w:webHidden/>
              </w:rPr>
              <w:fldChar w:fldCharType="begin"/>
            </w:r>
            <w:r w:rsidR="00D77538">
              <w:rPr>
                <w:noProof/>
                <w:webHidden/>
              </w:rPr>
              <w:instrText xml:space="preserve"> PAGEREF _Toc452616369 \h </w:instrText>
            </w:r>
            <w:r w:rsidR="00D77538">
              <w:rPr>
                <w:noProof/>
                <w:webHidden/>
              </w:rPr>
            </w:r>
            <w:r w:rsidR="00D77538">
              <w:rPr>
                <w:noProof/>
                <w:webHidden/>
              </w:rPr>
              <w:fldChar w:fldCharType="separate"/>
            </w:r>
            <w:r w:rsidR="00D77538">
              <w:rPr>
                <w:noProof/>
                <w:webHidden/>
              </w:rPr>
              <w:t>3</w:t>
            </w:r>
            <w:r w:rsidR="00D77538">
              <w:rPr>
                <w:noProof/>
                <w:webHidden/>
              </w:rPr>
              <w:fldChar w:fldCharType="end"/>
            </w:r>
          </w:hyperlink>
        </w:p>
        <w:p w:rsidR="00D77538" w:rsidRDefault="002E0C95">
          <w:pPr>
            <w:pStyle w:val="Sisluet2"/>
            <w:tabs>
              <w:tab w:val="right" w:leader="dot" w:pos="9628"/>
            </w:tabs>
            <w:rPr>
              <w:rFonts w:eastAsiaTheme="minorEastAsia"/>
              <w:noProof/>
              <w:lang w:eastAsia="fi-FI"/>
            </w:rPr>
          </w:pPr>
          <w:hyperlink w:anchor="_Toc452616370" w:history="1">
            <w:r w:rsidR="00D77538" w:rsidRPr="005D1C4F">
              <w:rPr>
                <w:rStyle w:val="Hyperlinkki"/>
                <w:noProof/>
              </w:rPr>
              <w:t>1.1 Paikallisen opetussuunnitelman merkitys ja laadinta Joensuun seudulla</w:t>
            </w:r>
            <w:r w:rsidR="00D77538">
              <w:rPr>
                <w:noProof/>
                <w:webHidden/>
              </w:rPr>
              <w:tab/>
            </w:r>
            <w:r w:rsidR="00D77538">
              <w:rPr>
                <w:noProof/>
                <w:webHidden/>
              </w:rPr>
              <w:fldChar w:fldCharType="begin"/>
            </w:r>
            <w:r w:rsidR="00D77538">
              <w:rPr>
                <w:noProof/>
                <w:webHidden/>
              </w:rPr>
              <w:instrText xml:space="preserve"> PAGEREF _Toc452616370 \h </w:instrText>
            </w:r>
            <w:r w:rsidR="00D77538">
              <w:rPr>
                <w:noProof/>
                <w:webHidden/>
              </w:rPr>
            </w:r>
            <w:r w:rsidR="00D77538">
              <w:rPr>
                <w:noProof/>
                <w:webHidden/>
              </w:rPr>
              <w:fldChar w:fldCharType="separate"/>
            </w:r>
            <w:r w:rsidR="00D77538">
              <w:rPr>
                <w:noProof/>
                <w:webHidden/>
              </w:rPr>
              <w:t>3</w:t>
            </w:r>
            <w:r w:rsidR="00D77538">
              <w:rPr>
                <w:noProof/>
                <w:webHidden/>
              </w:rPr>
              <w:fldChar w:fldCharType="end"/>
            </w:r>
          </w:hyperlink>
        </w:p>
        <w:p w:rsidR="00D77538" w:rsidRDefault="002E0C95">
          <w:pPr>
            <w:pStyle w:val="Sisluet1"/>
            <w:tabs>
              <w:tab w:val="right" w:leader="dot" w:pos="9628"/>
            </w:tabs>
            <w:rPr>
              <w:rFonts w:eastAsiaTheme="minorEastAsia"/>
              <w:noProof/>
              <w:lang w:eastAsia="fi-FI"/>
            </w:rPr>
          </w:pPr>
          <w:hyperlink w:anchor="_Toc452616371" w:history="1">
            <w:r w:rsidR="00D77538" w:rsidRPr="005D1C4F">
              <w:rPr>
                <w:rStyle w:val="Hyperlinkki"/>
                <w:noProof/>
              </w:rPr>
              <w:t>2 Perusopetus yleissivistyksen perustana Joensuun seudun opetussuunnitelmassa</w:t>
            </w:r>
            <w:r w:rsidR="00D77538">
              <w:rPr>
                <w:noProof/>
                <w:webHidden/>
              </w:rPr>
              <w:tab/>
            </w:r>
            <w:r w:rsidR="00D77538">
              <w:rPr>
                <w:noProof/>
                <w:webHidden/>
              </w:rPr>
              <w:fldChar w:fldCharType="begin"/>
            </w:r>
            <w:r w:rsidR="00D77538">
              <w:rPr>
                <w:noProof/>
                <w:webHidden/>
              </w:rPr>
              <w:instrText xml:space="preserve"> PAGEREF _Toc452616371 \h </w:instrText>
            </w:r>
            <w:r w:rsidR="00D77538">
              <w:rPr>
                <w:noProof/>
                <w:webHidden/>
              </w:rPr>
            </w:r>
            <w:r w:rsidR="00D77538">
              <w:rPr>
                <w:noProof/>
                <w:webHidden/>
              </w:rPr>
              <w:fldChar w:fldCharType="separate"/>
            </w:r>
            <w:r w:rsidR="00D77538">
              <w:rPr>
                <w:noProof/>
                <w:webHidden/>
              </w:rPr>
              <w:t>7</w:t>
            </w:r>
            <w:r w:rsidR="00D77538">
              <w:rPr>
                <w:noProof/>
                <w:webHidden/>
              </w:rPr>
              <w:fldChar w:fldCharType="end"/>
            </w:r>
          </w:hyperlink>
        </w:p>
        <w:p w:rsidR="00D77538" w:rsidRDefault="002E0C95">
          <w:pPr>
            <w:pStyle w:val="Sisluet1"/>
            <w:tabs>
              <w:tab w:val="right" w:leader="dot" w:pos="9628"/>
            </w:tabs>
            <w:rPr>
              <w:rFonts w:eastAsiaTheme="minorEastAsia"/>
              <w:noProof/>
              <w:lang w:eastAsia="fi-FI"/>
            </w:rPr>
          </w:pPr>
          <w:hyperlink w:anchor="_Toc452616372" w:history="1">
            <w:r w:rsidR="00D77538" w:rsidRPr="005D1C4F">
              <w:rPr>
                <w:rStyle w:val="Hyperlinkki"/>
                <w:noProof/>
              </w:rPr>
              <w:t>3 Perusopetuksen tehtävä ja yleiset tavoitteet Joensuun seudulla</w:t>
            </w:r>
            <w:r w:rsidR="00D77538">
              <w:rPr>
                <w:noProof/>
                <w:webHidden/>
              </w:rPr>
              <w:tab/>
            </w:r>
            <w:r w:rsidR="00D77538">
              <w:rPr>
                <w:noProof/>
                <w:webHidden/>
              </w:rPr>
              <w:fldChar w:fldCharType="begin"/>
            </w:r>
            <w:r w:rsidR="00D77538">
              <w:rPr>
                <w:noProof/>
                <w:webHidden/>
              </w:rPr>
              <w:instrText xml:space="preserve"> PAGEREF _Toc452616372 \h </w:instrText>
            </w:r>
            <w:r w:rsidR="00D77538">
              <w:rPr>
                <w:noProof/>
                <w:webHidden/>
              </w:rPr>
            </w:r>
            <w:r w:rsidR="00D77538">
              <w:rPr>
                <w:noProof/>
                <w:webHidden/>
              </w:rPr>
              <w:fldChar w:fldCharType="separate"/>
            </w:r>
            <w:r w:rsidR="00D77538">
              <w:rPr>
                <w:noProof/>
                <w:webHidden/>
              </w:rPr>
              <w:t>10</w:t>
            </w:r>
            <w:r w:rsidR="00D77538">
              <w:rPr>
                <w:noProof/>
                <w:webHidden/>
              </w:rPr>
              <w:fldChar w:fldCharType="end"/>
            </w:r>
          </w:hyperlink>
        </w:p>
        <w:p w:rsidR="00D77538" w:rsidRDefault="002E0C95">
          <w:pPr>
            <w:pStyle w:val="Sisluet2"/>
            <w:tabs>
              <w:tab w:val="right" w:leader="dot" w:pos="9628"/>
            </w:tabs>
            <w:rPr>
              <w:rFonts w:eastAsiaTheme="minorEastAsia"/>
              <w:noProof/>
              <w:lang w:eastAsia="fi-FI"/>
            </w:rPr>
          </w:pPr>
          <w:hyperlink w:anchor="_Toc452616373" w:history="1">
            <w:r w:rsidR="00D77538" w:rsidRPr="005D1C4F">
              <w:rPr>
                <w:rStyle w:val="Hyperlinkki"/>
                <w:noProof/>
              </w:rPr>
              <w:t>3.1 Laaja-alaisen osaamisen painotukset, toteuttaminen ja arviointi</w:t>
            </w:r>
            <w:r w:rsidR="00D77538">
              <w:rPr>
                <w:noProof/>
                <w:webHidden/>
              </w:rPr>
              <w:tab/>
            </w:r>
            <w:r w:rsidR="00D77538">
              <w:rPr>
                <w:noProof/>
                <w:webHidden/>
              </w:rPr>
              <w:fldChar w:fldCharType="begin"/>
            </w:r>
            <w:r w:rsidR="00D77538">
              <w:rPr>
                <w:noProof/>
                <w:webHidden/>
              </w:rPr>
              <w:instrText xml:space="preserve"> PAGEREF _Toc452616373 \h </w:instrText>
            </w:r>
            <w:r w:rsidR="00D77538">
              <w:rPr>
                <w:noProof/>
                <w:webHidden/>
              </w:rPr>
            </w:r>
            <w:r w:rsidR="00D77538">
              <w:rPr>
                <w:noProof/>
                <w:webHidden/>
              </w:rPr>
              <w:fldChar w:fldCharType="separate"/>
            </w:r>
            <w:r w:rsidR="00D77538">
              <w:rPr>
                <w:noProof/>
                <w:webHidden/>
              </w:rPr>
              <w:t>10</w:t>
            </w:r>
            <w:r w:rsidR="00D77538">
              <w:rPr>
                <w:noProof/>
                <w:webHidden/>
              </w:rPr>
              <w:fldChar w:fldCharType="end"/>
            </w:r>
          </w:hyperlink>
        </w:p>
        <w:p w:rsidR="00D77538" w:rsidRDefault="002E0C95">
          <w:pPr>
            <w:pStyle w:val="Sisluet1"/>
            <w:tabs>
              <w:tab w:val="right" w:leader="dot" w:pos="9628"/>
            </w:tabs>
            <w:rPr>
              <w:rFonts w:eastAsiaTheme="minorEastAsia"/>
              <w:noProof/>
              <w:lang w:eastAsia="fi-FI"/>
            </w:rPr>
          </w:pPr>
          <w:hyperlink w:anchor="_Toc452616374" w:history="1">
            <w:r w:rsidR="00D77538" w:rsidRPr="005D1C4F">
              <w:rPr>
                <w:rStyle w:val="Hyperlinkki"/>
                <w:noProof/>
              </w:rPr>
              <w:t>4 Yhtenäisen perusopetuksen toimintakulttuuri Joensuun seudulla</w:t>
            </w:r>
            <w:r w:rsidR="00D77538">
              <w:rPr>
                <w:noProof/>
                <w:webHidden/>
              </w:rPr>
              <w:tab/>
            </w:r>
            <w:r w:rsidR="00D77538">
              <w:rPr>
                <w:noProof/>
                <w:webHidden/>
              </w:rPr>
              <w:fldChar w:fldCharType="begin"/>
            </w:r>
            <w:r w:rsidR="00D77538">
              <w:rPr>
                <w:noProof/>
                <w:webHidden/>
              </w:rPr>
              <w:instrText xml:space="preserve"> PAGEREF _Toc452616374 \h </w:instrText>
            </w:r>
            <w:r w:rsidR="00D77538">
              <w:rPr>
                <w:noProof/>
                <w:webHidden/>
              </w:rPr>
            </w:r>
            <w:r w:rsidR="00D77538">
              <w:rPr>
                <w:noProof/>
                <w:webHidden/>
              </w:rPr>
              <w:fldChar w:fldCharType="separate"/>
            </w:r>
            <w:r w:rsidR="00D77538">
              <w:rPr>
                <w:noProof/>
                <w:webHidden/>
              </w:rPr>
              <w:t>15</w:t>
            </w:r>
            <w:r w:rsidR="00D77538">
              <w:rPr>
                <w:noProof/>
                <w:webHidden/>
              </w:rPr>
              <w:fldChar w:fldCharType="end"/>
            </w:r>
          </w:hyperlink>
        </w:p>
        <w:p w:rsidR="00D77538" w:rsidRDefault="002E0C95">
          <w:pPr>
            <w:pStyle w:val="Sisluet2"/>
            <w:tabs>
              <w:tab w:val="right" w:leader="dot" w:pos="9628"/>
            </w:tabs>
            <w:rPr>
              <w:rFonts w:eastAsiaTheme="minorEastAsia"/>
              <w:noProof/>
              <w:lang w:eastAsia="fi-FI"/>
            </w:rPr>
          </w:pPr>
          <w:hyperlink w:anchor="_Toc452616375" w:history="1">
            <w:r w:rsidR="00D77538" w:rsidRPr="005D1C4F">
              <w:rPr>
                <w:rStyle w:val="Hyperlinkki"/>
                <w:noProof/>
              </w:rPr>
              <w:t>4.1 Toimintakulttuurin määrittelyä</w:t>
            </w:r>
            <w:r w:rsidR="00D77538">
              <w:rPr>
                <w:noProof/>
                <w:webHidden/>
              </w:rPr>
              <w:tab/>
            </w:r>
            <w:r w:rsidR="00D77538">
              <w:rPr>
                <w:noProof/>
                <w:webHidden/>
              </w:rPr>
              <w:fldChar w:fldCharType="begin"/>
            </w:r>
            <w:r w:rsidR="00D77538">
              <w:rPr>
                <w:noProof/>
                <w:webHidden/>
              </w:rPr>
              <w:instrText xml:space="preserve"> PAGEREF _Toc452616375 \h </w:instrText>
            </w:r>
            <w:r w:rsidR="00D77538">
              <w:rPr>
                <w:noProof/>
                <w:webHidden/>
              </w:rPr>
            </w:r>
            <w:r w:rsidR="00D77538">
              <w:rPr>
                <w:noProof/>
                <w:webHidden/>
              </w:rPr>
              <w:fldChar w:fldCharType="separate"/>
            </w:r>
            <w:r w:rsidR="00D77538">
              <w:rPr>
                <w:noProof/>
                <w:webHidden/>
              </w:rPr>
              <w:t>15</w:t>
            </w:r>
            <w:r w:rsidR="00D77538">
              <w:rPr>
                <w:noProof/>
                <w:webHidden/>
              </w:rPr>
              <w:fldChar w:fldCharType="end"/>
            </w:r>
          </w:hyperlink>
        </w:p>
        <w:p w:rsidR="00D77538" w:rsidRDefault="002E0C95">
          <w:pPr>
            <w:pStyle w:val="Sisluet2"/>
            <w:tabs>
              <w:tab w:val="right" w:leader="dot" w:pos="9628"/>
            </w:tabs>
            <w:rPr>
              <w:rFonts w:eastAsiaTheme="minorEastAsia"/>
              <w:noProof/>
              <w:lang w:eastAsia="fi-FI"/>
            </w:rPr>
          </w:pPr>
          <w:hyperlink w:anchor="_Toc452616376" w:history="1">
            <w:r w:rsidR="00D77538" w:rsidRPr="005D1C4F">
              <w:rPr>
                <w:rStyle w:val="Hyperlinkki"/>
                <w:noProof/>
              </w:rPr>
              <w:t>4.2 Seudullisen toimintakulttuurin kehittämistä ohjaavat periaatteet</w:t>
            </w:r>
            <w:r w:rsidR="00D77538">
              <w:rPr>
                <w:noProof/>
                <w:webHidden/>
              </w:rPr>
              <w:tab/>
            </w:r>
            <w:r w:rsidR="00D77538">
              <w:rPr>
                <w:noProof/>
                <w:webHidden/>
              </w:rPr>
              <w:fldChar w:fldCharType="begin"/>
            </w:r>
            <w:r w:rsidR="00D77538">
              <w:rPr>
                <w:noProof/>
                <w:webHidden/>
              </w:rPr>
              <w:instrText xml:space="preserve"> PAGEREF _Toc452616376 \h </w:instrText>
            </w:r>
            <w:r w:rsidR="00D77538">
              <w:rPr>
                <w:noProof/>
                <w:webHidden/>
              </w:rPr>
            </w:r>
            <w:r w:rsidR="00D77538">
              <w:rPr>
                <w:noProof/>
                <w:webHidden/>
              </w:rPr>
              <w:fldChar w:fldCharType="separate"/>
            </w:r>
            <w:r w:rsidR="00D77538">
              <w:rPr>
                <w:noProof/>
                <w:webHidden/>
              </w:rPr>
              <w:t>16</w:t>
            </w:r>
            <w:r w:rsidR="00D77538">
              <w:rPr>
                <w:noProof/>
                <w:webHidden/>
              </w:rPr>
              <w:fldChar w:fldCharType="end"/>
            </w:r>
          </w:hyperlink>
        </w:p>
        <w:p w:rsidR="00D77538" w:rsidRDefault="002E0C95">
          <w:pPr>
            <w:pStyle w:val="Sisluet2"/>
            <w:tabs>
              <w:tab w:val="right" w:leader="dot" w:pos="9628"/>
            </w:tabs>
            <w:rPr>
              <w:rFonts w:eastAsiaTheme="minorEastAsia"/>
              <w:noProof/>
              <w:lang w:eastAsia="fi-FI"/>
            </w:rPr>
          </w:pPr>
          <w:hyperlink w:anchor="_Toc452616377" w:history="1">
            <w:r w:rsidR="00D77538" w:rsidRPr="005D1C4F">
              <w:rPr>
                <w:rStyle w:val="Hyperlinkki"/>
                <w:noProof/>
              </w:rPr>
              <w:t>4.3 Oppimisympäristöt, työtavat ja eheyttäminen</w:t>
            </w:r>
            <w:r w:rsidR="00D77538">
              <w:rPr>
                <w:noProof/>
                <w:webHidden/>
              </w:rPr>
              <w:tab/>
            </w:r>
            <w:r w:rsidR="00D77538">
              <w:rPr>
                <w:noProof/>
                <w:webHidden/>
              </w:rPr>
              <w:fldChar w:fldCharType="begin"/>
            </w:r>
            <w:r w:rsidR="00D77538">
              <w:rPr>
                <w:noProof/>
                <w:webHidden/>
              </w:rPr>
              <w:instrText xml:space="preserve"> PAGEREF _Toc452616377 \h </w:instrText>
            </w:r>
            <w:r w:rsidR="00D77538">
              <w:rPr>
                <w:noProof/>
                <w:webHidden/>
              </w:rPr>
            </w:r>
            <w:r w:rsidR="00D77538">
              <w:rPr>
                <w:noProof/>
                <w:webHidden/>
              </w:rPr>
              <w:fldChar w:fldCharType="separate"/>
            </w:r>
            <w:r w:rsidR="00D77538">
              <w:rPr>
                <w:noProof/>
                <w:webHidden/>
              </w:rPr>
              <w:t>16</w:t>
            </w:r>
            <w:r w:rsidR="00D77538">
              <w:rPr>
                <w:noProof/>
                <w:webHidden/>
              </w:rPr>
              <w:fldChar w:fldCharType="end"/>
            </w:r>
          </w:hyperlink>
        </w:p>
        <w:p w:rsidR="00D77538" w:rsidRDefault="002E0C95">
          <w:pPr>
            <w:pStyle w:val="Sisluet3"/>
            <w:tabs>
              <w:tab w:val="right" w:leader="dot" w:pos="9628"/>
            </w:tabs>
            <w:rPr>
              <w:rFonts w:eastAsiaTheme="minorEastAsia"/>
              <w:noProof/>
              <w:lang w:eastAsia="fi-FI"/>
            </w:rPr>
          </w:pPr>
          <w:hyperlink w:anchor="_Toc452616378" w:history="1">
            <w:r w:rsidR="00D77538" w:rsidRPr="005D1C4F">
              <w:rPr>
                <w:rStyle w:val="Hyperlinkki"/>
                <w:noProof/>
                <w:lang w:eastAsia="fi-FI"/>
              </w:rPr>
              <w:t>4.3.1 Oppimisympäristöt</w:t>
            </w:r>
            <w:r w:rsidR="00D77538">
              <w:rPr>
                <w:noProof/>
                <w:webHidden/>
              </w:rPr>
              <w:tab/>
            </w:r>
            <w:r w:rsidR="00D77538">
              <w:rPr>
                <w:noProof/>
                <w:webHidden/>
              </w:rPr>
              <w:fldChar w:fldCharType="begin"/>
            </w:r>
            <w:r w:rsidR="00D77538">
              <w:rPr>
                <w:noProof/>
                <w:webHidden/>
              </w:rPr>
              <w:instrText xml:space="preserve"> PAGEREF _Toc452616378 \h </w:instrText>
            </w:r>
            <w:r w:rsidR="00D77538">
              <w:rPr>
                <w:noProof/>
                <w:webHidden/>
              </w:rPr>
            </w:r>
            <w:r w:rsidR="00D77538">
              <w:rPr>
                <w:noProof/>
                <w:webHidden/>
              </w:rPr>
              <w:fldChar w:fldCharType="separate"/>
            </w:r>
            <w:r w:rsidR="00D77538">
              <w:rPr>
                <w:noProof/>
                <w:webHidden/>
              </w:rPr>
              <w:t>16</w:t>
            </w:r>
            <w:r w:rsidR="00D77538">
              <w:rPr>
                <w:noProof/>
                <w:webHidden/>
              </w:rPr>
              <w:fldChar w:fldCharType="end"/>
            </w:r>
          </w:hyperlink>
        </w:p>
        <w:p w:rsidR="00D77538" w:rsidRDefault="002E0C95">
          <w:pPr>
            <w:pStyle w:val="Sisluet3"/>
            <w:tabs>
              <w:tab w:val="right" w:leader="dot" w:pos="9628"/>
            </w:tabs>
            <w:rPr>
              <w:rFonts w:eastAsiaTheme="minorEastAsia"/>
              <w:noProof/>
              <w:lang w:eastAsia="fi-FI"/>
            </w:rPr>
          </w:pPr>
          <w:hyperlink w:anchor="_Toc452616379" w:history="1">
            <w:r w:rsidR="00D77538" w:rsidRPr="005D1C4F">
              <w:rPr>
                <w:rStyle w:val="Hyperlinkki"/>
                <w:noProof/>
              </w:rPr>
              <w:t>4.3.2 Työtavat</w:t>
            </w:r>
            <w:r w:rsidR="00D77538">
              <w:rPr>
                <w:noProof/>
                <w:webHidden/>
              </w:rPr>
              <w:tab/>
            </w:r>
            <w:r w:rsidR="00D77538">
              <w:rPr>
                <w:noProof/>
                <w:webHidden/>
              </w:rPr>
              <w:fldChar w:fldCharType="begin"/>
            </w:r>
            <w:r w:rsidR="00D77538">
              <w:rPr>
                <w:noProof/>
                <w:webHidden/>
              </w:rPr>
              <w:instrText xml:space="preserve"> PAGEREF _Toc452616379 \h </w:instrText>
            </w:r>
            <w:r w:rsidR="00D77538">
              <w:rPr>
                <w:noProof/>
                <w:webHidden/>
              </w:rPr>
            </w:r>
            <w:r w:rsidR="00D77538">
              <w:rPr>
                <w:noProof/>
                <w:webHidden/>
              </w:rPr>
              <w:fldChar w:fldCharType="separate"/>
            </w:r>
            <w:r w:rsidR="00D77538">
              <w:rPr>
                <w:noProof/>
                <w:webHidden/>
              </w:rPr>
              <w:t>18</w:t>
            </w:r>
            <w:r w:rsidR="00D77538">
              <w:rPr>
                <w:noProof/>
                <w:webHidden/>
              </w:rPr>
              <w:fldChar w:fldCharType="end"/>
            </w:r>
          </w:hyperlink>
        </w:p>
        <w:p w:rsidR="00D77538" w:rsidRDefault="002E0C95">
          <w:pPr>
            <w:pStyle w:val="Sisluet3"/>
            <w:tabs>
              <w:tab w:val="right" w:leader="dot" w:pos="9628"/>
            </w:tabs>
            <w:rPr>
              <w:rFonts w:eastAsiaTheme="minorEastAsia"/>
              <w:noProof/>
              <w:lang w:eastAsia="fi-FI"/>
            </w:rPr>
          </w:pPr>
          <w:hyperlink w:anchor="_Toc452616380" w:history="1">
            <w:r w:rsidR="00D77538" w:rsidRPr="005D1C4F">
              <w:rPr>
                <w:rStyle w:val="Hyperlinkki"/>
                <w:noProof/>
              </w:rPr>
              <w:t>4.2.3 Opetuksen eheyttäminen</w:t>
            </w:r>
            <w:r w:rsidR="00D77538">
              <w:rPr>
                <w:noProof/>
                <w:webHidden/>
              </w:rPr>
              <w:tab/>
            </w:r>
            <w:r w:rsidR="00D77538">
              <w:rPr>
                <w:noProof/>
                <w:webHidden/>
              </w:rPr>
              <w:fldChar w:fldCharType="begin"/>
            </w:r>
            <w:r w:rsidR="00D77538">
              <w:rPr>
                <w:noProof/>
                <w:webHidden/>
              </w:rPr>
              <w:instrText xml:space="preserve"> PAGEREF _Toc452616380 \h </w:instrText>
            </w:r>
            <w:r w:rsidR="00D77538">
              <w:rPr>
                <w:noProof/>
                <w:webHidden/>
              </w:rPr>
            </w:r>
            <w:r w:rsidR="00D77538">
              <w:rPr>
                <w:noProof/>
                <w:webHidden/>
              </w:rPr>
              <w:fldChar w:fldCharType="separate"/>
            </w:r>
            <w:r w:rsidR="00D77538">
              <w:rPr>
                <w:noProof/>
                <w:webHidden/>
              </w:rPr>
              <w:t>18</w:t>
            </w:r>
            <w:r w:rsidR="00D77538">
              <w:rPr>
                <w:noProof/>
                <w:webHidden/>
              </w:rPr>
              <w:fldChar w:fldCharType="end"/>
            </w:r>
          </w:hyperlink>
        </w:p>
        <w:p w:rsidR="00D77538" w:rsidRDefault="002E0C95">
          <w:pPr>
            <w:pStyle w:val="Sisluet3"/>
            <w:tabs>
              <w:tab w:val="right" w:leader="dot" w:pos="9628"/>
            </w:tabs>
            <w:rPr>
              <w:rFonts w:eastAsiaTheme="minorEastAsia"/>
              <w:noProof/>
              <w:lang w:eastAsia="fi-FI"/>
            </w:rPr>
          </w:pPr>
          <w:hyperlink w:anchor="_Toc452616381" w:history="1">
            <w:r w:rsidR="00D77538" w:rsidRPr="005D1C4F">
              <w:rPr>
                <w:rStyle w:val="Hyperlinkki"/>
                <w:noProof/>
              </w:rPr>
              <w:t>4.2.4 Monialaiset oppimiskokonaisuudet</w:t>
            </w:r>
            <w:r w:rsidR="00D77538">
              <w:rPr>
                <w:noProof/>
                <w:webHidden/>
              </w:rPr>
              <w:tab/>
            </w:r>
            <w:r w:rsidR="00D77538">
              <w:rPr>
                <w:noProof/>
                <w:webHidden/>
              </w:rPr>
              <w:fldChar w:fldCharType="begin"/>
            </w:r>
            <w:r w:rsidR="00D77538">
              <w:rPr>
                <w:noProof/>
                <w:webHidden/>
              </w:rPr>
              <w:instrText xml:space="preserve"> PAGEREF _Toc452616381 \h </w:instrText>
            </w:r>
            <w:r w:rsidR="00D77538">
              <w:rPr>
                <w:noProof/>
                <w:webHidden/>
              </w:rPr>
            </w:r>
            <w:r w:rsidR="00D77538">
              <w:rPr>
                <w:noProof/>
                <w:webHidden/>
              </w:rPr>
              <w:fldChar w:fldCharType="separate"/>
            </w:r>
            <w:r w:rsidR="00D77538">
              <w:rPr>
                <w:noProof/>
                <w:webHidden/>
              </w:rPr>
              <w:t>19</w:t>
            </w:r>
            <w:r w:rsidR="00D77538">
              <w:rPr>
                <w:noProof/>
                <w:webHidden/>
              </w:rPr>
              <w:fldChar w:fldCharType="end"/>
            </w:r>
          </w:hyperlink>
        </w:p>
        <w:p w:rsidR="00D77538" w:rsidRDefault="002E0C95">
          <w:pPr>
            <w:pStyle w:val="Sisluet1"/>
            <w:tabs>
              <w:tab w:val="right" w:leader="dot" w:pos="9628"/>
            </w:tabs>
            <w:rPr>
              <w:rFonts w:eastAsiaTheme="minorEastAsia"/>
              <w:noProof/>
              <w:lang w:eastAsia="fi-FI"/>
            </w:rPr>
          </w:pPr>
          <w:hyperlink w:anchor="_Toc452616382" w:history="1">
            <w:r w:rsidR="00D77538" w:rsidRPr="005D1C4F">
              <w:rPr>
                <w:rStyle w:val="Hyperlinkki"/>
                <w:noProof/>
              </w:rPr>
              <w:t>5. Oppimista ja hyvinvointia edistävä koulutyön järjestäminen Joensuun seudulla</w:t>
            </w:r>
            <w:r w:rsidR="00D77538">
              <w:rPr>
                <w:noProof/>
                <w:webHidden/>
              </w:rPr>
              <w:tab/>
            </w:r>
            <w:r w:rsidR="00D77538">
              <w:rPr>
                <w:noProof/>
                <w:webHidden/>
              </w:rPr>
              <w:fldChar w:fldCharType="begin"/>
            </w:r>
            <w:r w:rsidR="00D77538">
              <w:rPr>
                <w:noProof/>
                <w:webHidden/>
              </w:rPr>
              <w:instrText xml:space="preserve"> PAGEREF _Toc452616382 \h </w:instrText>
            </w:r>
            <w:r w:rsidR="00D77538">
              <w:rPr>
                <w:noProof/>
                <w:webHidden/>
              </w:rPr>
            </w:r>
            <w:r w:rsidR="00D77538">
              <w:rPr>
                <w:noProof/>
                <w:webHidden/>
              </w:rPr>
              <w:fldChar w:fldCharType="separate"/>
            </w:r>
            <w:r w:rsidR="00D77538">
              <w:rPr>
                <w:noProof/>
                <w:webHidden/>
              </w:rPr>
              <w:t>21</w:t>
            </w:r>
            <w:r w:rsidR="00D77538">
              <w:rPr>
                <w:noProof/>
                <w:webHidden/>
              </w:rPr>
              <w:fldChar w:fldCharType="end"/>
            </w:r>
          </w:hyperlink>
        </w:p>
        <w:p w:rsidR="00D77538" w:rsidRDefault="002E0C95">
          <w:pPr>
            <w:pStyle w:val="Sisluet2"/>
            <w:tabs>
              <w:tab w:val="right" w:leader="dot" w:pos="9628"/>
            </w:tabs>
            <w:rPr>
              <w:rFonts w:eastAsiaTheme="minorEastAsia"/>
              <w:noProof/>
              <w:lang w:eastAsia="fi-FI"/>
            </w:rPr>
          </w:pPr>
          <w:hyperlink w:anchor="_Toc452616383" w:history="1">
            <w:r w:rsidR="00D77538" w:rsidRPr="005D1C4F">
              <w:rPr>
                <w:rStyle w:val="Hyperlinkki"/>
                <w:noProof/>
              </w:rPr>
              <w:t>5.1 Yhteinen vastuu koulupäivästä</w:t>
            </w:r>
            <w:r w:rsidR="00D77538">
              <w:rPr>
                <w:noProof/>
                <w:webHidden/>
              </w:rPr>
              <w:tab/>
            </w:r>
            <w:r w:rsidR="00D77538">
              <w:rPr>
                <w:noProof/>
                <w:webHidden/>
              </w:rPr>
              <w:fldChar w:fldCharType="begin"/>
            </w:r>
            <w:r w:rsidR="00D77538">
              <w:rPr>
                <w:noProof/>
                <w:webHidden/>
              </w:rPr>
              <w:instrText xml:space="preserve"> PAGEREF _Toc452616383 \h </w:instrText>
            </w:r>
            <w:r w:rsidR="00D77538">
              <w:rPr>
                <w:noProof/>
                <w:webHidden/>
              </w:rPr>
            </w:r>
            <w:r w:rsidR="00D77538">
              <w:rPr>
                <w:noProof/>
                <w:webHidden/>
              </w:rPr>
              <w:fldChar w:fldCharType="separate"/>
            </w:r>
            <w:r w:rsidR="00D77538">
              <w:rPr>
                <w:noProof/>
                <w:webHidden/>
              </w:rPr>
              <w:t>21</w:t>
            </w:r>
            <w:r w:rsidR="00D77538">
              <w:rPr>
                <w:noProof/>
                <w:webHidden/>
              </w:rPr>
              <w:fldChar w:fldCharType="end"/>
            </w:r>
          </w:hyperlink>
        </w:p>
        <w:p w:rsidR="00D77538" w:rsidRDefault="002E0C95">
          <w:pPr>
            <w:pStyle w:val="Sisluet2"/>
            <w:tabs>
              <w:tab w:val="right" w:leader="dot" w:pos="9628"/>
            </w:tabs>
            <w:rPr>
              <w:rFonts w:eastAsiaTheme="minorEastAsia"/>
              <w:noProof/>
              <w:lang w:eastAsia="fi-FI"/>
            </w:rPr>
          </w:pPr>
          <w:hyperlink w:anchor="_Toc452616384" w:history="1">
            <w:r w:rsidR="00D77538" w:rsidRPr="005D1C4F">
              <w:rPr>
                <w:rStyle w:val="Hyperlinkki"/>
                <w:noProof/>
              </w:rPr>
              <w:t>5.2 Yhteistyö</w:t>
            </w:r>
            <w:r w:rsidR="00D77538">
              <w:rPr>
                <w:noProof/>
                <w:webHidden/>
              </w:rPr>
              <w:tab/>
            </w:r>
            <w:r w:rsidR="00D77538">
              <w:rPr>
                <w:noProof/>
                <w:webHidden/>
              </w:rPr>
              <w:fldChar w:fldCharType="begin"/>
            </w:r>
            <w:r w:rsidR="00D77538">
              <w:rPr>
                <w:noProof/>
                <w:webHidden/>
              </w:rPr>
              <w:instrText xml:space="preserve"> PAGEREF _Toc452616384 \h </w:instrText>
            </w:r>
            <w:r w:rsidR="00D77538">
              <w:rPr>
                <w:noProof/>
                <w:webHidden/>
              </w:rPr>
            </w:r>
            <w:r w:rsidR="00D77538">
              <w:rPr>
                <w:noProof/>
                <w:webHidden/>
              </w:rPr>
              <w:fldChar w:fldCharType="separate"/>
            </w:r>
            <w:r w:rsidR="00D77538">
              <w:rPr>
                <w:noProof/>
                <w:webHidden/>
              </w:rPr>
              <w:t>22</w:t>
            </w:r>
            <w:r w:rsidR="00D77538">
              <w:rPr>
                <w:noProof/>
                <w:webHidden/>
              </w:rPr>
              <w:fldChar w:fldCharType="end"/>
            </w:r>
          </w:hyperlink>
        </w:p>
        <w:p w:rsidR="00D77538" w:rsidRDefault="002E0C95">
          <w:pPr>
            <w:pStyle w:val="Sisluet3"/>
            <w:tabs>
              <w:tab w:val="right" w:leader="dot" w:pos="9628"/>
            </w:tabs>
            <w:rPr>
              <w:rFonts w:eastAsiaTheme="minorEastAsia"/>
              <w:noProof/>
              <w:lang w:eastAsia="fi-FI"/>
            </w:rPr>
          </w:pPr>
          <w:hyperlink w:anchor="_Toc452616385" w:history="1">
            <w:r w:rsidR="00D77538" w:rsidRPr="005D1C4F">
              <w:rPr>
                <w:rStyle w:val="Hyperlinkki"/>
                <w:noProof/>
              </w:rPr>
              <w:t>5.2.1 Yhteistyö ja oppilaiden osallisuus</w:t>
            </w:r>
            <w:r w:rsidR="00D77538">
              <w:rPr>
                <w:noProof/>
                <w:webHidden/>
              </w:rPr>
              <w:tab/>
            </w:r>
            <w:r w:rsidR="00D77538">
              <w:rPr>
                <w:noProof/>
                <w:webHidden/>
              </w:rPr>
              <w:fldChar w:fldCharType="begin"/>
            </w:r>
            <w:r w:rsidR="00D77538">
              <w:rPr>
                <w:noProof/>
                <w:webHidden/>
              </w:rPr>
              <w:instrText xml:space="preserve"> PAGEREF _Toc452616385 \h </w:instrText>
            </w:r>
            <w:r w:rsidR="00D77538">
              <w:rPr>
                <w:noProof/>
                <w:webHidden/>
              </w:rPr>
            </w:r>
            <w:r w:rsidR="00D77538">
              <w:rPr>
                <w:noProof/>
                <w:webHidden/>
              </w:rPr>
              <w:fldChar w:fldCharType="separate"/>
            </w:r>
            <w:r w:rsidR="00D77538">
              <w:rPr>
                <w:noProof/>
                <w:webHidden/>
              </w:rPr>
              <w:t>22</w:t>
            </w:r>
            <w:r w:rsidR="00D77538">
              <w:rPr>
                <w:noProof/>
                <w:webHidden/>
              </w:rPr>
              <w:fldChar w:fldCharType="end"/>
            </w:r>
          </w:hyperlink>
        </w:p>
        <w:p w:rsidR="00D77538" w:rsidRDefault="002E0C95">
          <w:pPr>
            <w:pStyle w:val="Sisluet3"/>
            <w:tabs>
              <w:tab w:val="right" w:leader="dot" w:pos="9628"/>
            </w:tabs>
            <w:rPr>
              <w:rFonts w:eastAsiaTheme="minorEastAsia"/>
              <w:noProof/>
              <w:lang w:eastAsia="fi-FI"/>
            </w:rPr>
          </w:pPr>
          <w:hyperlink w:anchor="_Toc452616386" w:history="1">
            <w:r w:rsidR="00D77538" w:rsidRPr="005D1C4F">
              <w:rPr>
                <w:rStyle w:val="Hyperlinkki"/>
                <w:noProof/>
              </w:rPr>
              <w:t>5.2.2 Kodin ja koulun yhteistyö</w:t>
            </w:r>
            <w:r w:rsidR="00D77538">
              <w:rPr>
                <w:noProof/>
                <w:webHidden/>
              </w:rPr>
              <w:tab/>
            </w:r>
            <w:r w:rsidR="00D77538">
              <w:rPr>
                <w:noProof/>
                <w:webHidden/>
              </w:rPr>
              <w:fldChar w:fldCharType="begin"/>
            </w:r>
            <w:r w:rsidR="00D77538">
              <w:rPr>
                <w:noProof/>
                <w:webHidden/>
              </w:rPr>
              <w:instrText xml:space="preserve"> PAGEREF _Toc452616386 \h </w:instrText>
            </w:r>
            <w:r w:rsidR="00D77538">
              <w:rPr>
                <w:noProof/>
                <w:webHidden/>
              </w:rPr>
            </w:r>
            <w:r w:rsidR="00D77538">
              <w:rPr>
                <w:noProof/>
                <w:webHidden/>
              </w:rPr>
              <w:fldChar w:fldCharType="separate"/>
            </w:r>
            <w:r w:rsidR="00D77538">
              <w:rPr>
                <w:noProof/>
                <w:webHidden/>
              </w:rPr>
              <w:t>22</w:t>
            </w:r>
            <w:r w:rsidR="00D77538">
              <w:rPr>
                <w:noProof/>
                <w:webHidden/>
              </w:rPr>
              <w:fldChar w:fldCharType="end"/>
            </w:r>
          </w:hyperlink>
        </w:p>
        <w:p w:rsidR="00D77538" w:rsidRDefault="002E0C95">
          <w:pPr>
            <w:pStyle w:val="Sisluet3"/>
            <w:tabs>
              <w:tab w:val="right" w:leader="dot" w:pos="9628"/>
            </w:tabs>
            <w:rPr>
              <w:rFonts w:eastAsiaTheme="minorEastAsia"/>
              <w:noProof/>
              <w:lang w:eastAsia="fi-FI"/>
            </w:rPr>
          </w:pPr>
          <w:hyperlink w:anchor="_Toc452616387" w:history="1">
            <w:r w:rsidR="00D77538" w:rsidRPr="005D1C4F">
              <w:rPr>
                <w:rStyle w:val="Hyperlinkki"/>
                <w:noProof/>
              </w:rPr>
              <w:t>5.2.3 Yhteistyö nivelvaiheissa</w:t>
            </w:r>
            <w:r w:rsidR="00D77538">
              <w:rPr>
                <w:noProof/>
                <w:webHidden/>
              </w:rPr>
              <w:tab/>
            </w:r>
            <w:r w:rsidR="00D77538">
              <w:rPr>
                <w:noProof/>
                <w:webHidden/>
              </w:rPr>
              <w:fldChar w:fldCharType="begin"/>
            </w:r>
            <w:r w:rsidR="00D77538">
              <w:rPr>
                <w:noProof/>
                <w:webHidden/>
              </w:rPr>
              <w:instrText xml:space="preserve"> PAGEREF _Toc452616387 \h </w:instrText>
            </w:r>
            <w:r w:rsidR="00D77538">
              <w:rPr>
                <w:noProof/>
                <w:webHidden/>
              </w:rPr>
            </w:r>
            <w:r w:rsidR="00D77538">
              <w:rPr>
                <w:noProof/>
                <w:webHidden/>
              </w:rPr>
              <w:fldChar w:fldCharType="separate"/>
            </w:r>
            <w:r w:rsidR="00D77538">
              <w:rPr>
                <w:noProof/>
                <w:webHidden/>
              </w:rPr>
              <w:t>22</w:t>
            </w:r>
            <w:r w:rsidR="00D77538">
              <w:rPr>
                <w:noProof/>
                <w:webHidden/>
              </w:rPr>
              <w:fldChar w:fldCharType="end"/>
            </w:r>
          </w:hyperlink>
        </w:p>
        <w:p w:rsidR="00D77538" w:rsidRDefault="002E0C95">
          <w:pPr>
            <w:pStyle w:val="Sisluet3"/>
            <w:tabs>
              <w:tab w:val="right" w:leader="dot" w:pos="9628"/>
            </w:tabs>
            <w:rPr>
              <w:rFonts w:eastAsiaTheme="minorEastAsia"/>
              <w:noProof/>
              <w:lang w:eastAsia="fi-FI"/>
            </w:rPr>
          </w:pPr>
          <w:hyperlink w:anchor="_Toc452616388" w:history="1">
            <w:r w:rsidR="00D77538" w:rsidRPr="005D1C4F">
              <w:rPr>
                <w:rStyle w:val="Hyperlinkki"/>
                <w:noProof/>
              </w:rPr>
              <w:t>5.2.4 Muu yhteistyö</w:t>
            </w:r>
            <w:r w:rsidR="00D77538">
              <w:rPr>
                <w:noProof/>
                <w:webHidden/>
              </w:rPr>
              <w:tab/>
            </w:r>
            <w:r w:rsidR="00D77538">
              <w:rPr>
                <w:noProof/>
                <w:webHidden/>
              </w:rPr>
              <w:fldChar w:fldCharType="begin"/>
            </w:r>
            <w:r w:rsidR="00D77538">
              <w:rPr>
                <w:noProof/>
                <w:webHidden/>
              </w:rPr>
              <w:instrText xml:space="preserve"> PAGEREF _Toc452616388 \h </w:instrText>
            </w:r>
            <w:r w:rsidR="00D77538">
              <w:rPr>
                <w:noProof/>
                <w:webHidden/>
              </w:rPr>
            </w:r>
            <w:r w:rsidR="00D77538">
              <w:rPr>
                <w:noProof/>
                <w:webHidden/>
              </w:rPr>
              <w:fldChar w:fldCharType="separate"/>
            </w:r>
            <w:r w:rsidR="00D77538">
              <w:rPr>
                <w:noProof/>
                <w:webHidden/>
              </w:rPr>
              <w:t>24</w:t>
            </w:r>
            <w:r w:rsidR="00D77538">
              <w:rPr>
                <w:noProof/>
                <w:webHidden/>
              </w:rPr>
              <w:fldChar w:fldCharType="end"/>
            </w:r>
          </w:hyperlink>
        </w:p>
        <w:p w:rsidR="00D77538" w:rsidRDefault="002E0C95">
          <w:pPr>
            <w:pStyle w:val="Sisluet2"/>
            <w:tabs>
              <w:tab w:val="right" w:leader="dot" w:pos="9628"/>
            </w:tabs>
            <w:rPr>
              <w:rFonts w:eastAsiaTheme="minorEastAsia"/>
              <w:noProof/>
              <w:lang w:eastAsia="fi-FI"/>
            </w:rPr>
          </w:pPr>
          <w:hyperlink w:anchor="_Toc452616389" w:history="1">
            <w:r w:rsidR="00D77538" w:rsidRPr="005D1C4F">
              <w:rPr>
                <w:rStyle w:val="Hyperlinkki"/>
                <w:noProof/>
              </w:rPr>
              <w:t>5.3 Kasvatuskeskustelut ja kurinpidollisten keinojen käyttö</w:t>
            </w:r>
            <w:r w:rsidR="00D77538">
              <w:rPr>
                <w:noProof/>
                <w:webHidden/>
              </w:rPr>
              <w:tab/>
            </w:r>
            <w:r w:rsidR="00D77538">
              <w:rPr>
                <w:noProof/>
                <w:webHidden/>
              </w:rPr>
              <w:fldChar w:fldCharType="begin"/>
            </w:r>
            <w:r w:rsidR="00D77538">
              <w:rPr>
                <w:noProof/>
                <w:webHidden/>
              </w:rPr>
              <w:instrText xml:space="preserve"> PAGEREF _Toc452616389 \h </w:instrText>
            </w:r>
            <w:r w:rsidR="00D77538">
              <w:rPr>
                <w:noProof/>
                <w:webHidden/>
              </w:rPr>
            </w:r>
            <w:r w:rsidR="00D77538">
              <w:rPr>
                <w:noProof/>
                <w:webHidden/>
              </w:rPr>
              <w:fldChar w:fldCharType="separate"/>
            </w:r>
            <w:r w:rsidR="00D77538">
              <w:rPr>
                <w:noProof/>
                <w:webHidden/>
              </w:rPr>
              <w:t>24</w:t>
            </w:r>
            <w:r w:rsidR="00D77538">
              <w:rPr>
                <w:noProof/>
                <w:webHidden/>
              </w:rPr>
              <w:fldChar w:fldCharType="end"/>
            </w:r>
          </w:hyperlink>
        </w:p>
        <w:p w:rsidR="00D77538" w:rsidRDefault="002E0C95">
          <w:pPr>
            <w:pStyle w:val="Sisluet2"/>
            <w:tabs>
              <w:tab w:val="right" w:leader="dot" w:pos="9628"/>
            </w:tabs>
            <w:rPr>
              <w:rFonts w:eastAsiaTheme="minorEastAsia"/>
              <w:noProof/>
              <w:lang w:eastAsia="fi-FI"/>
            </w:rPr>
          </w:pPr>
          <w:hyperlink w:anchor="_Toc452616390" w:history="1">
            <w:r w:rsidR="00D77538" w:rsidRPr="005D1C4F">
              <w:rPr>
                <w:rStyle w:val="Hyperlinkki"/>
                <w:noProof/>
              </w:rPr>
              <w:t>5.4 Opetuksen järjestämistapoja</w:t>
            </w:r>
            <w:r w:rsidR="00D77538">
              <w:rPr>
                <w:noProof/>
                <w:webHidden/>
              </w:rPr>
              <w:tab/>
            </w:r>
            <w:r w:rsidR="00D77538">
              <w:rPr>
                <w:noProof/>
                <w:webHidden/>
              </w:rPr>
              <w:fldChar w:fldCharType="begin"/>
            </w:r>
            <w:r w:rsidR="00D77538">
              <w:rPr>
                <w:noProof/>
                <w:webHidden/>
              </w:rPr>
              <w:instrText xml:space="preserve"> PAGEREF _Toc452616390 \h </w:instrText>
            </w:r>
            <w:r w:rsidR="00D77538">
              <w:rPr>
                <w:noProof/>
                <w:webHidden/>
              </w:rPr>
            </w:r>
            <w:r w:rsidR="00D77538">
              <w:rPr>
                <w:noProof/>
                <w:webHidden/>
              </w:rPr>
              <w:fldChar w:fldCharType="separate"/>
            </w:r>
            <w:r w:rsidR="00D77538">
              <w:rPr>
                <w:noProof/>
                <w:webHidden/>
              </w:rPr>
              <w:t>25</w:t>
            </w:r>
            <w:r w:rsidR="00D77538">
              <w:rPr>
                <w:noProof/>
                <w:webHidden/>
              </w:rPr>
              <w:fldChar w:fldCharType="end"/>
            </w:r>
          </w:hyperlink>
        </w:p>
        <w:p w:rsidR="00D77538" w:rsidRDefault="002E0C95">
          <w:pPr>
            <w:pStyle w:val="Sisluet3"/>
            <w:tabs>
              <w:tab w:val="right" w:leader="dot" w:pos="9628"/>
            </w:tabs>
            <w:rPr>
              <w:rFonts w:eastAsiaTheme="minorEastAsia"/>
              <w:noProof/>
              <w:lang w:eastAsia="fi-FI"/>
            </w:rPr>
          </w:pPr>
          <w:hyperlink w:anchor="_Toc452616391" w:history="1">
            <w:r w:rsidR="00D77538" w:rsidRPr="005D1C4F">
              <w:rPr>
                <w:rStyle w:val="Hyperlinkki"/>
                <w:noProof/>
              </w:rPr>
              <w:t>5.4.1 Vuosiluokkiin sitomaton opetus</w:t>
            </w:r>
            <w:r w:rsidR="00D77538">
              <w:rPr>
                <w:noProof/>
                <w:webHidden/>
              </w:rPr>
              <w:tab/>
            </w:r>
            <w:r w:rsidR="00D77538">
              <w:rPr>
                <w:noProof/>
                <w:webHidden/>
              </w:rPr>
              <w:fldChar w:fldCharType="begin"/>
            </w:r>
            <w:r w:rsidR="00D77538">
              <w:rPr>
                <w:noProof/>
                <w:webHidden/>
              </w:rPr>
              <w:instrText xml:space="preserve"> PAGEREF _Toc452616391 \h </w:instrText>
            </w:r>
            <w:r w:rsidR="00D77538">
              <w:rPr>
                <w:noProof/>
                <w:webHidden/>
              </w:rPr>
            </w:r>
            <w:r w:rsidR="00D77538">
              <w:rPr>
                <w:noProof/>
                <w:webHidden/>
              </w:rPr>
              <w:fldChar w:fldCharType="separate"/>
            </w:r>
            <w:r w:rsidR="00D77538">
              <w:rPr>
                <w:noProof/>
                <w:webHidden/>
              </w:rPr>
              <w:t>25</w:t>
            </w:r>
            <w:r w:rsidR="00D77538">
              <w:rPr>
                <w:noProof/>
                <w:webHidden/>
              </w:rPr>
              <w:fldChar w:fldCharType="end"/>
            </w:r>
          </w:hyperlink>
        </w:p>
        <w:p w:rsidR="00D77538" w:rsidRDefault="002E0C95">
          <w:pPr>
            <w:pStyle w:val="Sisluet3"/>
            <w:tabs>
              <w:tab w:val="right" w:leader="dot" w:pos="9628"/>
            </w:tabs>
            <w:rPr>
              <w:rFonts w:eastAsiaTheme="minorEastAsia"/>
              <w:noProof/>
              <w:lang w:eastAsia="fi-FI"/>
            </w:rPr>
          </w:pPr>
          <w:hyperlink w:anchor="_Toc452616392" w:history="1">
            <w:r w:rsidR="00D77538" w:rsidRPr="005D1C4F">
              <w:rPr>
                <w:rStyle w:val="Hyperlinkki"/>
                <w:noProof/>
              </w:rPr>
              <w:t>5.4.2 Yhdysluokkaopetus</w:t>
            </w:r>
            <w:r w:rsidR="00D77538">
              <w:rPr>
                <w:noProof/>
                <w:webHidden/>
              </w:rPr>
              <w:tab/>
            </w:r>
            <w:r w:rsidR="00D77538">
              <w:rPr>
                <w:noProof/>
                <w:webHidden/>
              </w:rPr>
              <w:fldChar w:fldCharType="begin"/>
            </w:r>
            <w:r w:rsidR="00D77538">
              <w:rPr>
                <w:noProof/>
                <w:webHidden/>
              </w:rPr>
              <w:instrText xml:space="preserve"> PAGEREF _Toc452616392 \h </w:instrText>
            </w:r>
            <w:r w:rsidR="00D77538">
              <w:rPr>
                <w:noProof/>
                <w:webHidden/>
              </w:rPr>
            </w:r>
            <w:r w:rsidR="00D77538">
              <w:rPr>
                <w:noProof/>
                <w:webHidden/>
              </w:rPr>
              <w:fldChar w:fldCharType="separate"/>
            </w:r>
            <w:r w:rsidR="00D77538">
              <w:rPr>
                <w:noProof/>
                <w:webHidden/>
              </w:rPr>
              <w:t>26</w:t>
            </w:r>
            <w:r w:rsidR="00D77538">
              <w:rPr>
                <w:noProof/>
                <w:webHidden/>
              </w:rPr>
              <w:fldChar w:fldCharType="end"/>
            </w:r>
          </w:hyperlink>
        </w:p>
        <w:p w:rsidR="00D77538" w:rsidRDefault="002E0C95">
          <w:pPr>
            <w:pStyle w:val="Sisluet3"/>
            <w:tabs>
              <w:tab w:val="right" w:leader="dot" w:pos="9628"/>
            </w:tabs>
            <w:rPr>
              <w:rFonts w:eastAsiaTheme="minorEastAsia"/>
              <w:noProof/>
              <w:lang w:eastAsia="fi-FI"/>
            </w:rPr>
          </w:pPr>
          <w:hyperlink w:anchor="_Toc452616393" w:history="1">
            <w:r w:rsidR="00D77538" w:rsidRPr="005D1C4F">
              <w:rPr>
                <w:rStyle w:val="Hyperlinkki"/>
                <w:noProof/>
              </w:rPr>
              <w:t>5.4.3 Etäyhteyksiä hyödyntävä opetus</w:t>
            </w:r>
            <w:r w:rsidR="00D77538">
              <w:rPr>
                <w:noProof/>
                <w:webHidden/>
              </w:rPr>
              <w:tab/>
            </w:r>
            <w:r w:rsidR="00D77538">
              <w:rPr>
                <w:noProof/>
                <w:webHidden/>
              </w:rPr>
              <w:fldChar w:fldCharType="begin"/>
            </w:r>
            <w:r w:rsidR="00D77538">
              <w:rPr>
                <w:noProof/>
                <w:webHidden/>
              </w:rPr>
              <w:instrText xml:space="preserve"> PAGEREF _Toc452616393 \h </w:instrText>
            </w:r>
            <w:r w:rsidR="00D77538">
              <w:rPr>
                <w:noProof/>
                <w:webHidden/>
              </w:rPr>
            </w:r>
            <w:r w:rsidR="00D77538">
              <w:rPr>
                <w:noProof/>
                <w:webHidden/>
              </w:rPr>
              <w:fldChar w:fldCharType="separate"/>
            </w:r>
            <w:r w:rsidR="00D77538">
              <w:rPr>
                <w:noProof/>
                <w:webHidden/>
              </w:rPr>
              <w:t>27</w:t>
            </w:r>
            <w:r w:rsidR="00D77538">
              <w:rPr>
                <w:noProof/>
                <w:webHidden/>
              </w:rPr>
              <w:fldChar w:fldCharType="end"/>
            </w:r>
          </w:hyperlink>
        </w:p>
        <w:p w:rsidR="00D77538" w:rsidRDefault="002E0C95">
          <w:pPr>
            <w:pStyle w:val="Sisluet3"/>
            <w:tabs>
              <w:tab w:val="right" w:leader="dot" w:pos="9628"/>
            </w:tabs>
            <w:rPr>
              <w:rFonts w:eastAsiaTheme="minorEastAsia"/>
              <w:noProof/>
              <w:lang w:eastAsia="fi-FI"/>
            </w:rPr>
          </w:pPr>
          <w:hyperlink w:anchor="_Toc452616394" w:history="1">
            <w:r w:rsidR="00D77538" w:rsidRPr="005D1C4F">
              <w:rPr>
                <w:rStyle w:val="Hyperlinkki"/>
                <w:noProof/>
              </w:rPr>
              <w:t>5.4.4 Joustava perusopetus</w:t>
            </w:r>
            <w:r w:rsidR="00D77538">
              <w:rPr>
                <w:noProof/>
                <w:webHidden/>
              </w:rPr>
              <w:tab/>
            </w:r>
            <w:r w:rsidR="00D77538">
              <w:rPr>
                <w:noProof/>
                <w:webHidden/>
              </w:rPr>
              <w:fldChar w:fldCharType="begin"/>
            </w:r>
            <w:r w:rsidR="00D77538">
              <w:rPr>
                <w:noProof/>
                <w:webHidden/>
              </w:rPr>
              <w:instrText xml:space="preserve"> PAGEREF _Toc452616394 \h </w:instrText>
            </w:r>
            <w:r w:rsidR="00D77538">
              <w:rPr>
                <w:noProof/>
                <w:webHidden/>
              </w:rPr>
            </w:r>
            <w:r w:rsidR="00D77538">
              <w:rPr>
                <w:noProof/>
                <w:webHidden/>
              </w:rPr>
              <w:fldChar w:fldCharType="separate"/>
            </w:r>
            <w:r w:rsidR="00D77538">
              <w:rPr>
                <w:noProof/>
                <w:webHidden/>
              </w:rPr>
              <w:t>27</w:t>
            </w:r>
            <w:r w:rsidR="00D77538">
              <w:rPr>
                <w:noProof/>
                <w:webHidden/>
              </w:rPr>
              <w:fldChar w:fldCharType="end"/>
            </w:r>
          </w:hyperlink>
        </w:p>
        <w:p w:rsidR="00D77538" w:rsidRDefault="002E0C95">
          <w:pPr>
            <w:pStyle w:val="Sisluet3"/>
            <w:tabs>
              <w:tab w:val="right" w:leader="dot" w:pos="9628"/>
            </w:tabs>
            <w:rPr>
              <w:rFonts w:eastAsiaTheme="minorEastAsia"/>
              <w:noProof/>
              <w:lang w:eastAsia="fi-FI"/>
            </w:rPr>
          </w:pPr>
          <w:hyperlink w:anchor="_Toc452616395" w:history="1">
            <w:r w:rsidR="00D77538" w:rsidRPr="005D1C4F">
              <w:rPr>
                <w:rStyle w:val="Hyperlinkki"/>
                <w:noProof/>
              </w:rPr>
              <w:t>5.4.5 Opetus erityisissä tilanteissa</w:t>
            </w:r>
            <w:r w:rsidR="00D77538">
              <w:rPr>
                <w:noProof/>
                <w:webHidden/>
              </w:rPr>
              <w:tab/>
            </w:r>
            <w:r w:rsidR="00D77538">
              <w:rPr>
                <w:noProof/>
                <w:webHidden/>
              </w:rPr>
              <w:fldChar w:fldCharType="begin"/>
            </w:r>
            <w:r w:rsidR="00D77538">
              <w:rPr>
                <w:noProof/>
                <w:webHidden/>
              </w:rPr>
              <w:instrText xml:space="preserve"> PAGEREF _Toc452616395 \h </w:instrText>
            </w:r>
            <w:r w:rsidR="00D77538">
              <w:rPr>
                <w:noProof/>
                <w:webHidden/>
              </w:rPr>
            </w:r>
            <w:r w:rsidR="00D77538">
              <w:rPr>
                <w:noProof/>
                <w:webHidden/>
              </w:rPr>
              <w:fldChar w:fldCharType="separate"/>
            </w:r>
            <w:r w:rsidR="00D77538">
              <w:rPr>
                <w:noProof/>
                <w:webHidden/>
              </w:rPr>
              <w:t>29</w:t>
            </w:r>
            <w:r w:rsidR="00D77538">
              <w:rPr>
                <w:noProof/>
                <w:webHidden/>
              </w:rPr>
              <w:fldChar w:fldCharType="end"/>
            </w:r>
          </w:hyperlink>
        </w:p>
        <w:p w:rsidR="00D77538" w:rsidRDefault="002E0C95">
          <w:pPr>
            <w:pStyle w:val="Sisluet2"/>
            <w:tabs>
              <w:tab w:val="right" w:leader="dot" w:pos="9628"/>
            </w:tabs>
            <w:rPr>
              <w:rFonts w:eastAsiaTheme="minorEastAsia"/>
              <w:noProof/>
              <w:lang w:eastAsia="fi-FI"/>
            </w:rPr>
          </w:pPr>
          <w:hyperlink w:anchor="_Toc452616396" w:history="1">
            <w:r w:rsidR="00D77538" w:rsidRPr="005D1C4F">
              <w:rPr>
                <w:rStyle w:val="Hyperlinkki"/>
                <w:noProof/>
              </w:rPr>
              <w:t>5.5 Opetuksen ja kasvatuksen tavoitteita tukeva muu toiminta</w:t>
            </w:r>
            <w:r w:rsidR="00D77538">
              <w:rPr>
                <w:noProof/>
                <w:webHidden/>
              </w:rPr>
              <w:tab/>
            </w:r>
            <w:r w:rsidR="00D77538">
              <w:rPr>
                <w:noProof/>
                <w:webHidden/>
              </w:rPr>
              <w:fldChar w:fldCharType="begin"/>
            </w:r>
            <w:r w:rsidR="00D77538">
              <w:rPr>
                <w:noProof/>
                <w:webHidden/>
              </w:rPr>
              <w:instrText xml:space="preserve"> PAGEREF _Toc452616396 \h </w:instrText>
            </w:r>
            <w:r w:rsidR="00D77538">
              <w:rPr>
                <w:noProof/>
                <w:webHidden/>
              </w:rPr>
            </w:r>
            <w:r w:rsidR="00D77538">
              <w:rPr>
                <w:noProof/>
                <w:webHidden/>
              </w:rPr>
              <w:fldChar w:fldCharType="separate"/>
            </w:r>
            <w:r w:rsidR="00D77538">
              <w:rPr>
                <w:noProof/>
                <w:webHidden/>
              </w:rPr>
              <w:t>30</w:t>
            </w:r>
            <w:r w:rsidR="00D77538">
              <w:rPr>
                <w:noProof/>
                <w:webHidden/>
              </w:rPr>
              <w:fldChar w:fldCharType="end"/>
            </w:r>
          </w:hyperlink>
        </w:p>
        <w:p w:rsidR="00D77538" w:rsidRDefault="002E0C95">
          <w:pPr>
            <w:pStyle w:val="Sisluet1"/>
            <w:tabs>
              <w:tab w:val="right" w:leader="dot" w:pos="9628"/>
            </w:tabs>
            <w:rPr>
              <w:rFonts w:eastAsiaTheme="minorEastAsia"/>
              <w:noProof/>
              <w:lang w:eastAsia="fi-FI"/>
            </w:rPr>
          </w:pPr>
          <w:hyperlink w:anchor="_Toc452616397" w:history="1">
            <w:r w:rsidR="00D77538" w:rsidRPr="005D1C4F">
              <w:rPr>
                <w:rStyle w:val="Hyperlinkki"/>
                <w:noProof/>
              </w:rPr>
              <w:t>6 Oppimisen arviointi Joensuun seudulla</w:t>
            </w:r>
            <w:r w:rsidR="00D77538">
              <w:rPr>
                <w:noProof/>
                <w:webHidden/>
              </w:rPr>
              <w:tab/>
            </w:r>
            <w:r w:rsidR="00D77538">
              <w:rPr>
                <w:noProof/>
                <w:webHidden/>
              </w:rPr>
              <w:fldChar w:fldCharType="begin"/>
            </w:r>
            <w:r w:rsidR="00D77538">
              <w:rPr>
                <w:noProof/>
                <w:webHidden/>
              </w:rPr>
              <w:instrText xml:space="preserve"> PAGEREF _Toc452616397 \h </w:instrText>
            </w:r>
            <w:r w:rsidR="00D77538">
              <w:rPr>
                <w:noProof/>
                <w:webHidden/>
              </w:rPr>
            </w:r>
            <w:r w:rsidR="00D77538">
              <w:rPr>
                <w:noProof/>
                <w:webHidden/>
              </w:rPr>
              <w:fldChar w:fldCharType="separate"/>
            </w:r>
            <w:r w:rsidR="00D77538">
              <w:rPr>
                <w:noProof/>
                <w:webHidden/>
              </w:rPr>
              <w:t>34</w:t>
            </w:r>
            <w:r w:rsidR="00D77538">
              <w:rPr>
                <w:noProof/>
                <w:webHidden/>
              </w:rPr>
              <w:fldChar w:fldCharType="end"/>
            </w:r>
          </w:hyperlink>
        </w:p>
        <w:p w:rsidR="00D77538" w:rsidRDefault="002E0C95">
          <w:pPr>
            <w:pStyle w:val="Sisluet2"/>
            <w:tabs>
              <w:tab w:val="right" w:leader="dot" w:pos="9628"/>
            </w:tabs>
            <w:rPr>
              <w:rFonts w:eastAsiaTheme="minorEastAsia"/>
              <w:noProof/>
              <w:lang w:eastAsia="fi-FI"/>
            </w:rPr>
          </w:pPr>
          <w:hyperlink w:anchor="_Toc452616398" w:history="1">
            <w:r w:rsidR="00D77538" w:rsidRPr="005D1C4F">
              <w:rPr>
                <w:rStyle w:val="Hyperlinkki"/>
                <w:noProof/>
              </w:rPr>
              <w:t>6.1 Joensuun seudun arviointikulttuuri</w:t>
            </w:r>
            <w:r w:rsidR="00D77538">
              <w:rPr>
                <w:noProof/>
                <w:webHidden/>
              </w:rPr>
              <w:tab/>
            </w:r>
            <w:r w:rsidR="00D77538">
              <w:rPr>
                <w:noProof/>
                <w:webHidden/>
              </w:rPr>
              <w:fldChar w:fldCharType="begin"/>
            </w:r>
            <w:r w:rsidR="00D77538">
              <w:rPr>
                <w:noProof/>
                <w:webHidden/>
              </w:rPr>
              <w:instrText xml:space="preserve"> PAGEREF _Toc452616398 \h </w:instrText>
            </w:r>
            <w:r w:rsidR="00D77538">
              <w:rPr>
                <w:noProof/>
                <w:webHidden/>
              </w:rPr>
            </w:r>
            <w:r w:rsidR="00D77538">
              <w:rPr>
                <w:noProof/>
                <w:webHidden/>
              </w:rPr>
              <w:fldChar w:fldCharType="separate"/>
            </w:r>
            <w:r w:rsidR="00D77538">
              <w:rPr>
                <w:noProof/>
                <w:webHidden/>
              </w:rPr>
              <w:t>34</w:t>
            </w:r>
            <w:r w:rsidR="00D77538">
              <w:rPr>
                <w:noProof/>
                <w:webHidden/>
              </w:rPr>
              <w:fldChar w:fldCharType="end"/>
            </w:r>
          </w:hyperlink>
        </w:p>
        <w:p w:rsidR="00D77538" w:rsidRDefault="002E0C95">
          <w:pPr>
            <w:pStyle w:val="Sisluet2"/>
            <w:tabs>
              <w:tab w:val="right" w:leader="dot" w:pos="9628"/>
            </w:tabs>
            <w:rPr>
              <w:rFonts w:eastAsiaTheme="minorEastAsia"/>
              <w:noProof/>
              <w:lang w:eastAsia="fi-FI"/>
            </w:rPr>
          </w:pPr>
          <w:hyperlink w:anchor="_Toc452616399" w:history="1">
            <w:r w:rsidR="00D77538" w:rsidRPr="005D1C4F">
              <w:rPr>
                <w:rStyle w:val="Hyperlinkki"/>
                <w:noProof/>
              </w:rPr>
              <w:t>6.2 Arvioinnin periaatteet</w:t>
            </w:r>
            <w:r w:rsidR="00D77538">
              <w:rPr>
                <w:noProof/>
                <w:webHidden/>
              </w:rPr>
              <w:tab/>
            </w:r>
            <w:r w:rsidR="00D77538">
              <w:rPr>
                <w:noProof/>
                <w:webHidden/>
              </w:rPr>
              <w:fldChar w:fldCharType="begin"/>
            </w:r>
            <w:r w:rsidR="00D77538">
              <w:rPr>
                <w:noProof/>
                <w:webHidden/>
              </w:rPr>
              <w:instrText xml:space="preserve"> PAGEREF _Toc452616399 \h </w:instrText>
            </w:r>
            <w:r w:rsidR="00D77538">
              <w:rPr>
                <w:noProof/>
                <w:webHidden/>
              </w:rPr>
            </w:r>
            <w:r w:rsidR="00D77538">
              <w:rPr>
                <w:noProof/>
                <w:webHidden/>
              </w:rPr>
              <w:fldChar w:fldCharType="separate"/>
            </w:r>
            <w:r w:rsidR="00D77538">
              <w:rPr>
                <w:noProof/>
                <w:webHidden/>
              </w:rPr>
              <w:t>34</w:t>
            </w:r>
            <w:r w:rsidR="00D77538">
              <w:rPr>
                <w:noProof/>
                <w:webHidden/>
              </w:rPr>
              <w:fldChar w:fldCharType="end"/>
            </w:r>
          </w:hyperlink>
        </w:p>
        <w:p w:rsidR="00D77538" w:rsidRDefault="002E0C95">
          <w:pPr>
            <w:pStyle w:val="Sisluet3"/>
            <w:tabs>
              <w:tab w:val="right" w:leader="dot" w:pos="9628"/>
            </w:tabs>
            <w:rPr>
              <w:rFonts w:eastAsiaTheme="minorEastAsia"/>
              <w:noProof/>
              <w:lang w:eastAsia="fi-FI"/>
            </w:rPr>
          </w:pPr>
          <w:hyperlink w:anchor="_Toc452616400" w:history="1">
            <w:r w:rsidR="00D77538" w:rsidRPr="005D1C4F">
              <w:rPr>
                <w:rStyle w:val="Hyperlinkki"/>
                <w:rFonts w:eastAsia="Times New Roman"/>
                <w:noProof/>
                <w:lang w:eastAsia="fi-FI"/>
              </w:rPr>
              <w:t>6.2.1 Arvioinnin perustuminen tavoitteisiin ja kriteereihin</w:t>
            </w:r>
            <w:r w:rsidR="00D77538">
              <w:rPr>
                <w:noProof/>
                <w:webHidden/>
              </w:rPr>
              <w:tab/>
            </w:r>
            <w:r w:rsidR="00D77538">
              <w:rPr>
                <w:noProof/>
                <w:webHidden/>
              </w:rPr>
              <w:fldChar w:fldCharType="begin"/>
            </w:r>
            <w:r w:rsidR="00D77538">
              <w:rPr>
                <w:noProof/>
                <w:webHidden/>
              </w:rPr>
              <w:instrText xml:space="preserve"> PAGEREF _Toc452616400 \h </w:instrText>
            </w:r>
            <w:r w:rsidR="00D77538">
              <w:rPr>
                <w:noProof/>
                <w:webHidden/>
              </w:rPr>
            </w:r>
            <w:r w:rsidR="00D77538">
              <w:rPr>
                <w:noProof/>
                <w:webHidden/>
              </w:rPr>
              <w:fldChar w:fldCharType="separate"/>
            </w:r>
            <w:r w:rsidR="00D77538">
              <w:rPr>
                <w:noProof/>
                <w:webHidden/>
              </w:rPr>
              <w:t>34</w:t>
            </w:r>
            <w:r w:rsidR="00D77538">
              <w:rPr>
                <w:noProof/>
                <w:webHidden/>
              </w:rPr>
              <w:fldChar w:fldCharType="end"/>
            </w:r>
          </w:hyperlink>
        </w:p>
        <w:p w:rsidR="00D77538" w:rsidRDefault="002E0C95">
          <w:pPr>
            <w:pStyle w:val="Sisluet3"/>
            <w:tabs>
              <w:tab w:val="right" w:leader="dot" w:pos="9628"/>
            </w:tabs>
            <w:rPr>
              <w:rFonts w:eastAsiaTheme="minorEastAsia"/>
              <w:noProof/>
              <w:lang w:eastAsia="fi-FI"/>
            </w:rPr>
          </w:pPr>
          <w:hyperlink w:anchor="_Toc452616401" w:history="1">
            <w:r w:rsidR="00D77538" w:rsidRPr="005D1C4F">
              <w:rPr>
                <w:rStyle w:val="Hyperlinkki"/>
                <w:noProof/>
              </w:rPr>
              <w:t>6.2.2 Arvioinnin periaatteet</w:t>
            </w:r>
            <w:r w:rsidR="00D77538">
              <w:rPr>
                <w:noProof/>
                <w:webHidden/>
              </w:rPr>
              <w:tab/>
            </w:r>
            <w:r w:rsidR="00D77538">
              <w:rPr>
                <w:noProof/>
                <w:webHidden/>
              </w:rPr>
              <w:fldChar w:fldCharType="begin"/>
            </w:r>
            <w:r w:rsidR="00D77538">
              <w:rPr>
                <w:noProof/>
                <w:webHidden/>
              </w:rPr>
              <w:instrText xml:space="preserve"> PAGEREF _Toc452616401 \h </w:instrText>
            </w:r>
            <w:r w:rsidR="00D77538">
              <w:rPr>
                <w:noProof/>
                <w:webHidden/>
              </w:rPr>
            </w:r>
            <w:r w:rsidR="00D77538">
              <w:rPr>
                <w:noProof/>
                <w:webHidden/>
              </w:rPr>
              <w:fldChar w:fldCharType="separate"/>
            </w:r>
            <w:r w:rsidR="00D77538">
              <w:rPr>
                <w:noProof/>
                <w:webHidden/>
              </w:rPr>
              <w:t>35</w:t>
            </w:r>
            <w:r w:rsidR="00D77538">
              <w:rPr>
                <w:noProof/>
                <w:webHidden/>
              </w:rPr>
              <w:fldChar w:fldCharType="end"/>
            </w:r>
          </w:hyperlink>
        </w:p>
        <w:p w:rsidR="00D77538" w:rsidRDefault="002E0C95">
          <w:pPr>
            <w:pStyle w:val="Sisluet3"/>
            <w:tabs>
              <w:tab w:val="right" w:leader="dot" w:pos="9628"/>
            </w:tabs>
            <w:rPr>
              <w:rFonts w:eastAsiaTheme="minorEastAsia"/>
              <w:noProof/>
              <w:lang w:eastAsia="fi-FI"/>
            </w:rPr>
          </w:pPr>
          <w:hyperlink w:anchor="_Toc452616402" w:history="1">
            <w:r w:rsidR="00D77538" w:rsidRPr="005D1C4F">
              <w:rPr>
                <w:rStyle w:val="Hyperlinkki"/>
                <w:noProof/>
              </w:rPr>
              <w:t>6.2.3 Oppilaan itsearviointi ja vertaisarviointi</w:t>
            </w:r>
            <w:r w:rsidR="00D77538">
              <w:rPr>
                <w:noProof/>
                <w:webHidden/>
              </w:rPr>
              <w:tab/>
            </w:r>
            <w:r w:rsidR="00D77538">
              <w:rPr>
                <w:noProof/>
                <w:webHidden/>
              </w:rPr>
              <w:fldChar w:fldCharType="begin"/>
            </w:r>
            <w:r w:rsidR="00D77538">
              <w:rPr>
                <w:noProof/>
                <w:webHidden/>
              </w:rPr>
              <w:instrText xml:space="preserve"> PAGEREF _Toc452616402 \h </w:instrText>
            </w:r>
            <w:r w:rsidR="00D77538">
              <w:rPr>
                <w:noProof/>
                <w:webHidden/>
              </w:rPr>
            </w:r>
            <w:r w:rsidR="00D77538">
              <w:rPr>
                <w:noProof/>
                <w:webHidden/>
              </w:rPr>
              <w:fldChar w:fldCharType="separate"/>
            </w:r>
            <w:r w:rsidR="00D77538">
              <w:rPr>
                <w:noProof/>
                <w:webHidden/>
              </w:rPr>
              <w:t>37</w:t>
            </w:r>
            <w:r w:rsidR="00D77538">
              <w:rPr>
                <w:noProof/>
                <w:webHidden/>
              </w:rPr>
              <w:fldChar w:fldCharType="end"/>
            </w:r>
          </w:hyperlink>
        </w:p>
        <w:p w:rsidR="00D77538" w:rsidRDefault="002E0C95">
          <w:pPr>
            <w:pStyle w:val="Sisluet2"/>
            <w:tabs>
              <w:tab w:val="right" w:leader="dot" w:pos="9628"/>
            </w:tabs>
            <w:rPr>
              <w:rFonts w:eastAsiaTheme="minorEastAsia"/>
              <w:noProof/>
              <w:lang w:eastAsia="fi-FI"/>
            </w:rPr>
          </w:pPr>
          <w:hyperlink w:anchor="_Toc452616403" w:history="1">
            <w:r w:rsidR="00D77538" w:rsidRPr="005D1C4F">
              <w:rPr>
                <w:rStyle w:val="Hyperlinkki"/>
                <w:noProof/>
              </w:rPr>
              <w:t>6.3 Arvioinnin kohteet</w:t>
            </w:r>
            <w:r w:rsidR="00D77538">
              <w:rPr>
                <w:noProof/>
                <w:webHidden/>
              </w:rPr>
              <w:tab/>
            </w:r>
            <w:r w:rsidR="00D77538">
              <w:rPr>
                <w:noProof/>
                <w:webHidden/>
              </w:rPr>
              <w:fldChar w:fldCharType="begin"/>
            </w:r>
            <w:r w:rsidR="00D77538">
              <w:rPr>
                <w:noProof/>
                <w:webHidden/>
              </w:rPr>
              <w:instrText xml:space="preserve"> PAGEREF _Toc452616403 \h </w:instrText>
            </w:r>
            <w:r w:rsidR="00D77538">
              <w:rPr>
                <w:noProof/>
                <w:webHidden/>
              </w:rPr>
            </w:r>
            <w:r w:rsidR="00D77538">
              <w:rPr>
                <w:noProof/>
                <w:webHidden/>
              </w:rPr>
              <w:fldChar w:fldCharType="separate"/>
            </w:r>
            <w:r w:rsidR="00D77538">
              <w:rPr>
                <w:noProof/>
                <w:webHidden/>
              </w:rPr>
              <w:t>38</w:t>
            </w:r>
            <w:r w:rsidR="00D77538">
              <w:rPr>
                <w:noProof/>
                <w:webHidden/>
              </w:rPr>
              <w:fldChar w:fldCharType="end"/>
            </w:r>
          </w:hyperlink>
        </w:p>
        <w:p w:rsidR="00D77538" w:rsidRDefault="002E0C95">
          <w:pPr>
            <w:pStyle w:val="Sisluet3"/>
            <w:tabs>
              <w:tab w:val="right" w:leader="dot" w:pos="9628"/>
            </w:tabs>
            <w:rPr>
              <w:rFonts w:eastAsiaTheme="minorEastAsia"/>
              <w:noProof/>
              <w:lang w:eastAsia="fi-FI"/>
            </w:rPr>
          </w:pPr>
          <w:hyperlink w:anchor="_Toc452616404" w:history="1">
            <w:r w:rsidR="00D77538" w:rsidRPr="005D1C4F">
              <w:rPr>
                <w:rStyle w:val="Hyperlinkki"/>
                <w:rFonts w:eastAsia="Times New Roman"/>
                <w:noProof/>
                <w:lang w:eastAsia="fi-FI"/>
              </w:rPr>
              <w:t>6.3.2 Käyttäytymisen arviointi</w:t>
            </w:r>
            <w:r w:rsidR="00D77538">
              <w:rPr>
                <w:noProof/>
                <w:webHidden/>
              </w:rPr>
              <w:tab/>
            </w:r>
            <w:r w:rsidR="00D77538">
              <w:rPr>
                <w:noProof/>
                <w:webHidden/>
              </w:rPr>
              <w:fldChar w:fldCharType="begin"/>
            </w:r>
            <w:r w:rsidR="00D77538">
              <w:rPr>
                <w:noProof/>
                <w:webHidden/>
              </w:rPr>
              <w:instrText xml:space="preserve"> PAGEREF _Toc452616404 \h </w:instrText>
            </w:r>
            <w:r w:rsidR="00D77538">
              <w:rPr>
                <w:noProof/>
                <w:webHidden/>
              </w:rPr>
            </w:r>
            <w:r w:rsidR="00D77538">
              <w:rPr>
                <w:noProof/>
                <w:webHidden/>
              </w:rPr>
              <w:fldChar w:fldCharType="separate"/>
            </w:r>
            <w:r w:rsidR="00D77538">
              <w:rPr>
                <w:noProof/>
                <w:webHidden/>
              </w:rPr>
              <w:t>39</w:t>
            </w:r>
            <w:r w:rsidR="00D77538">
              <w:rPr>
                <w:noProof/>
                <w:webHidden/>
              </w:rPr>
              <w:fldChar w:fldCharType="end"/>
            </w:r>
          </w:hyperlink>
        </w:p>
        <w:p w:rsidR="00D77538" w:rsidRDefault="002E0C95">
          <w:pPr>
            <w:pStyle w:val="Sisluet2"/>
            <w:tabs>
              <w:tab w:val="right" w:leader="dot" w:pos="9628"/>
            </w:tabs>
            <w:rPr>
              <w:rFonts w:eastAsiaTheme="minorEastAsia"/>
              <w:noProof/>
              <w:lang w:eastAsia="fi-FI"/>
            </w:rPr>
          </w:pPr>
          <w:hyperlink w:anchor="_Toc452616405" w:history="1">
            <w:r w:rsidR="00D77538" w:rsidRPr="005D1C4F">
              <w:rPr>
                <w:rStyle w:val="Hyperlinkki"/>
                <w:rFonts w:eastAsia="Times New Roman"/>
                <w:noProof/>
                <w:lang w:eastAsia="fi-FI"/>
              </w:rPr>
              <w:t>6.4 Opintojen aikainen arviointi</w:t>
            </w:r>
            <w:r w:rsidR="00D77538">
              <w:rPr>
                <w:noProof/>
                <w:webHidden/>
              </w:rPr>
              <w:tab/>
            </w:r>
            <w:r w:rsidR="00D77538">
              <w:rPr>
                <w:noProof/>
                <w:webHidden/>
              </w:rPr>
              <w:fldChar w:fldCharType="begin"/>
            </w:r>
            <w:r w:rsidR="00D77538">
              <w:rPr>
                <w:noProof/>
                <w:webHidden/>
              </w:rPr>
              <w:instrText xml:space="preserve"> PAGEREF _Toc452616405 \h </w:instrText>
            </w:r>
            <w:r w:rsidR="00D77538">
              <w:rPr>
                <w:noProof/>
                <w:webHidden/>
              </w:rPr>
            </w:r>
            <w:r w:rsidR="00D77538">
              <w:rPr>
                <w:noProof/>
                <w:webHidden/>
              </w:rPr>
              <w:fldChar w:fldCharType="separate"/>
            </w:r>
            <w:r w:rsidR="00D77538">
              <w:rPr>
                <w:noProof/>
                <w:webHidden/>
              </w:rPr>
              <w:t>41</w:t>
            </w:r>
            <w:r w:rsidR="00D77538">
              <w:rPr>
                <w:noProof/>
                <w:webHidden/>
              </w:rPr>
              <w:fldChar w:fldCharType="end"/>
            </w:r>
          </w:hyperlink>
        </w:p>
        <w:p w:rsidR="00D77538" w:rsidRDefault="002E0C95">
          <w:pPr>
            <w:pStyle w:val="Sisluet3"/>
            <w:tabs>
              <w:tab w:val="right" w:leader="dot" w:pos="9628"/>
            </w:tabs>
            <w:rPr>
              <w:rFonts w:eastAsiaTheme="minorEastAsia"/>
              <w:noProof/>
              <w:lang w:eastAsia="fi-FI"/>
            </w:rPr>
          </w:pPr>
          <w:hyperlink w:anchor="_Toc452616406" w:history="1">
            <w:r w:rsidR="00D77538" w:rsidRPr="005D1C4F">
              <w:rPr>
                <w:rStyle w:val="Hyperlinkki"/>
                <w:rFonts w:eastAsia="Times New Roman"/>
                <w:noProof/>
                <w:lang w:eastAsia="fi-FI"/>
              </w:rPr>
              <w:t>6.4.1 Arviointi lukuvuoden aikana</w:t>
            </w:r>
            <w:r w:rsidR="00D77538">
              <w:rPr>
                <w:noProof/>
                <w:webHidden/>
              </w:rPr>
              <w:tab/>
            </w:r>
            <w:r w:rsidR="00D77538">
              <w:rPr>
                <w:noProof/>
                <w:webHidden/>
              </w:rPr>
              <w:fldChar w:fldCharType="begin"/>
            </w:r>
            <w:r w:rsidR="00D77538">
              <w:rPr>
                <w:noProof/>
                <w:webHidden/>
              </w:rPr>
              <w:instrText xml:space="preserve"> PAGEREF _Toc452616406 \h </w:instrText>
            </w:r>
            <w:r w:rsidR="00D77538">
              <w:rPr>
                <w:noProof/>
                <w:webHidden/>
              </w:rPr>
            </w:r>
            <w:r w:rsidR="00D77538">
              <w:rPr>
                <w:noProof/>
                <w:webHidden/>
              </w:rPr>
              <w:fldChar w:fldCharType="separate"/>
            </w:r>
            <w:r w:rsidR="00D77538">
              <w:rPr>
                <w:noProof/>
                <w:webHidden/>
              </w:rPr>
              <w:t>41</w:t>
            </w:r>
            <w:r w:rsidR="00D77538">
              <w:rPr>
                <w:noProof/>
                <w:webHidden/>
              </w:rPr>
              <w:fldChar w:fldCharType="end"/>
            </w:r>
          </w:hyperlink>
        </w:p>
        <w:p w:rsidR="00D77538" w:rsidRDefault="002E0C95">
          <w:pPr>
            <w:pStyle w:val="Sisluet3"/>
            <w:tabs>
              <w:tab w:val="right" w:leader="dot" w:pos="9628"/>
            </w:tabs>
            <w:rPr>
              <w:rFonts w:eastAsiaTheme="minorEastAsia"/>
              <w:noProof/>
              <w:lang w:eastAsia="fi-FI"/>
            </w:rPr>
          </w:pPr>
          <w:hyperlink w:anchor="_Toc452616407" w:history="1">
            <w:r w:rsidR="00D77538" w:rsidRPr="005D1C4F">
              <w:rPr>
                <w:rStyle w:val="Hyperlinkki"/>
                <w:rFonts w:eastAsia="Times New Roman"/>
                <w:noProof/>
                <w:lang w:eastAsia="fi-FI"/>
              </w:rPr>
              <w:t>6.4.3 Opinnoissa eteneminen perusopetuksen aikana</w:t>
            </w:r>
            <w:r w:rsidR="00D77538">
              <w:rPr>
                <w:noProof/>
                <w:webHidden/>
              </w:rPr>
              <w:tab/>
            </w:r>
            <w:r w:rsidR="00D77538">
              <w:rPr>
                <w:noProof/>
                <w:webHidden/>
              </w:rPr>
              <w:fldChar w:fldCharType="begin"/>
            </w:r>
            <w:r w:rsidR="00D77538">
              <w:rPr>
                <w:noProof/>
                <w:webHidden/>
              </w:rPr>
              <w:instrText xml:space="preserve"> PAGEREF _Toc452616407 \h </w:instrText>
            </w:r>
            <w:r w:rsidR="00D77538">
              <w:rPr>
                <w:noProof/>
                <w:webHidden/>
              </w:rPr>
            </w:r>
            <w:r w:rsidR="00D77538">
              <w:rPr>
                <w:noProof/>
                <w:webHidden/>
              </w:rPr>
              <w:fldChar w:fldCharType="separate"/>
            </w:r>
            <w:r w:rsidR="00D77538">
              <w:rPr>
                <w:noProof/>
                <w:webHidden/>
              </w:rPr>
              <w:t>43</w:t>
            </w:r>
            <w:r w:rsidR="00D77538">
              <w:rPr>
                <w:noProof/>
                <w:webHidden/>
              </w:rPr>
              <w:fldChar w:fldCharType="end"/>
            </w:r>
          </w:hyperlink>
        </w:p>
        <w:p w:rsidR="00D77538" w:rsidRDefault="002E0C95">
          <w:pPr>
            <w:pStyle w:val="Sisluet3"/>
            <w:tabs>
              <w:tab w:val="right" w:leader="dot" w:pos="9628"/>
            </w:tabs>
            <w:rPr>
              <w:rFonts w:eastAsiaTheme="minorEastAsia"/>
              <w:noProof/>
              <w:lang w:eastAsia="fi-FI"/>
            </w:rPr>
          </w:pPr>
          <w:hyperlink w:anchor="_Toc452616408" w:history="1">
            <w:r w:rsidR="00D77538" w:rsidRPr="005D1C4F">
              <w:rPr>
                <w:rStyle w:val="Hyperlinkki"/>
                <w:rFonts w:eastAsia="Times New Roman"/>
                <w:noProof/>
                <w:lang w:eastAsia="fi-FI"/>
              </w:rPr>
              <w:t>6.4.4 Arviointi nivelkohdissa</w:t>
            </w:r>
            <w:r w:rsidR="00D77538">
              <w:rPr>
                <w:noProof/>
                <w:webHidden/>
              </w:rPr>
              <w:tab/>
            </w:r>
            <w:r w:rsidR="00D77538">
              <w:rPr>
                <w:noProof/>
                <w:webHidden/>
              </w:rPr>
              <w:fldChar w:fldCharType="begin"/>
            </w:r>
            <w:r w:rsidR="00D77538">
              <w:rPr>
                <w:noProof/>
                <w:webHidden/>
              </w:rPr>
              <w:instrText xml:space="preserve"> PAGEREF _Toc452616408 \h </w:instrText>
            </w:r>
            <w:r w:rsidR="00D77538">
              <w:rPr>
                <w:noProof/>
                <w:webHidden/>
              </w:rPr>
            </w:r>
            <w:r w:rsidR="00D77538">
              <w:rPr>
                <w:noProof/>
                <w:webHidden/>
              </w:rPr>
              <w:fldChar w:fldCharType="separate"/>
            </w:r>
            <w:r w:rsidR="00D77538">
              <w:rPr>
                <w:noProof/>
                <w:webHidden/>
              </w:rPr>
              <w:t>43</w:t>
            </w:r>
            <w:r w:rsidR="00D77538">
              <w:rPr>
                <w:noProof/>
                <w:webHidden/>
              </w:rPr>
              <w:fldChar w:fldCharType="end"/>
            </w:r>
          </w:hyperlink>
        </w:p>
        <w:p w:rsidR="00D77538" w:rsidRDefault="002E0C95">
          <w:pPr>
            <w:pStyle w:val="Sisluet2"/>
            <w:tabs>
              <w:tab w:val="right" w:leader="dot" w:pos="9628"/>
            </w:tabs>
            <w:rPr>
              <w:rFonts w:eastAsiaTheme="minorEastAsia"/>
              <w:noProof/>
              <w:lang w:eastAsia="fi-FI"/>
            </w:rPr>
          </w:pPr>
          <w:hyperlink w:anchor="_Toc452616409" w:history="1">
            <w:r w:rsidR="00D77538" w:rsidRPr="005D1C4F">
              <w:rPr>
                <w:rStyle w:val="Hyperlinkki"/>
                <w:rFonts w:eastAsia="Times New Roman"/>
                <w:noProof/>
                <w:lang w:eastAsia="fi-FI"/>
              </w:rPr>
              <w:t>6.5 Perusopetuksen päättöarviointi</w:t>
            </w:r>
            <w:r w:rsidR="00D77538">
              <w:rPr>
                <w:noProof/>
                <w:webHidden/>
              </w:rPr>
              <w:tab/>
            </w:r>
            <w:r w:rsidR="00D77538">
              <w:rPr>
                <w:noProof/>
                <w:webHidden/>
              </w:rPr>
              <w:fldChar w:fldCharType="begin"/>
            </w:r>
            <w:r w:rsidR="00D77538">
              <w:rPr>
                <w:noProof/>
                <w:webHidden/>
              </w:rPr>
              <w:instrText xml:space="preserve"> PAGEREF _Toc452616409 \h </w:instrText>
            </w:r>
            <w:r w:rsidR="00D77538">
              <w:rPr>
                <w:noProof/>
                <w:webHidden/>
              </w:rPr>
            </w:r>
            <w:r w:rsidR="00D77538">
              <w:rPr>
                <w:noProof/>
                <w:webHidden/>
              </w:rPr>
              <w:fldChar w:fldCharType="separate"/>
            </w:r>
            <w:r w:rsidR="00D77538">
              <w:rPr>
                <w:noProof/>
                <w:webHidden/>
              </w:rPr>
              <w:t>44</w:t>
            </w:r>
            <w:r w:rsidR="00D77538">
              <w:rPr>
                <w:noProof/>
                <w:webHidden/>
              </w:rPr>
              <w:fldChar w:fldCharType="end"/>
            </w:r>
          </w:hyperlink>
        </w:p>
        <w:p w:rsidR="00D77538" w:rsidRDefault="002E0C95">
          <w:pPr>
            <w:pStyle w:val="Sisluet2"/>
            <w:tabs>
              <w:tab w:val="right" w:leader="dot" w:pos="9628"/>
            </w:tabs>
            <w:rPr>
              <w:rFonts w:eastAsiaTheme="minorEastAsia"/>
              <w:noProof/>
              <w:lang w:eastAsia="fi-FI"/>
            </w:rPr>
          </w:pPr>
          <w:hyperlink w:anchor="_Toc452616410" w:history="1">
            <w:r w:rsidR="00D77538" w:rsidRPr="005D1C4F">
              <w:rPr>
                <w:rStyle w:val="Hyperlinkki"/>
                <w:noProof/>
              </w:rPr>
              <w:t>6.6. Todistukset</w:t>
            </w:r>
            <w:r w:rsidR="00D77538">
              <w:rPr>
                <w:noProof/>
                <w:webHidden/>
              </w:rPr>
              <w:tab/>
            </w:r>
            <w:r w:rsidR="00D77538">
              <w:rPr>
                <w:noProof/>
                <w:webHidden/>
              </w:rPr>
              <w:fldChar w:fldCharType="begin"/>
            </w:r>
            <w:r w:rsidR="00D77538">
              <w:rPr>
                <w:noProof/>
                <w:webHidden/>
              </w:rPr>
              <w:instrText xml:space="preserve"> PAGEREF _Toc452616410 \h </w:instrText>
            </w:r>
            <w:r w:rsidR="00D77538">
              <w:rPr>
                <w:noProof/>
                <w:webHidden/>
              </w:rPr>
            </w:r>
            <w:r w:rsidR="00D77538">
              <w:rPr>
                <w:noProof/>
                <w:webHidden/>
              </w:rPr>
              <w:fldChar w:fldCharType="separate"/>
            </w:r>
            <w:r w:rsidR="00D77538">
              <w:rPr>
                <w:noProof/>
                <w:webHidden/>
              </w:rPr>
              <w:t>45</w:t>
            </w:r>
            <w:r w:rsidR="00D77538">
              <w:rPr>
                <w:noProof/>
                <w:webHidden/>
              </w:rPr>
              <w:fldChar w:fldCharType="end"/>
            </w:r>
          </w:hyperlink>
        </w:p>
        <w:p w:rsidR="00D77538" w:rsidRDefault="002E0C95">
          <w:pPr>
            <w:pStyle w:val="Sisluet3"/>
            <w:tabs>
              <w:tab w:val="right" w:leader="dot" w:pos="9628"/>
            </w:tabs>
            <w:rPr>
              <w:rFonts w:eastAsiaTheme="minorEastAsia"/>
              <w:noProof/>
              <w:lang w:eastAsia="fi-FI"/>
            </w:rPr>
          </w:pPr>
          <w:hyperlink w:anchor="_Toc452616411" w:history="1">
            <w:r w:rsidR="00D77538" w:rsidRPr="005D1C4F">
              <w:rPr>
                <w:rStyle w:val="Hyperlinkki"/>
                <w:noProof/>
              </w:rPr>
              <w:t>6.6.1 Lukuvuosiarviointi ja -todistukset</w:t>
            </w:r>
            <w:r w:rsidR="00D77538">
              <w:rPr>
                <w:noProof/>
                <w:webHidden/>
              </w:rPr>
              <w:tab/>
            </w:r>
            <w:r w:rsidR="00D77538">
              <w:rPr>
                <w:noProof/>
                <w:webHidden/>
              </w:rPr>
              <w:fldChar w:fldCharType="begin"/>
            </w:r>
            <w:r w:rsidR="00D77538">
              <w:rPr>
                <w:noProof/>
                <w:webHidden/>
              </w:rPr>
              <w:instrText xml:space="preserve"> PAGEREF _Toc452616411 \h </w:instrText>
            </w:r>
            <w:r w:rsidR="00D77538">
              <w:rPr>
                <w:noProof/>
                <w:webHidden/>
              </w:rPr>
            </w:r>
            <w:r w:rsidR="00D77538">
              <w:rPr>
                <w:noProof/>
                <w:webHidden/>
              </w:rPr>
              <w:fldChar w:fldCharType="separate"/>
            </w:r>
            <w:r w:rsidR="00D77538">
              <w:rPr>
                <w:noProof/>
                <w:webHidden/>
              </w:rPr>
              <w:t>45</w:t>
            </w:r>
            <w:r w:rsidR="00D77538">
              <w:rPr>
                <w:noProof/>
                <w:webHidden/>
              </w:rPr>
              <w:fldChar w:fldCharType="end"/>
            </w:r>
          </w:hyperlink>
        </w:p>
        <w:p w:rsidR="00D77538" w:rsidRDefault="002E0C95">
          <w:pPr>
            <w:pStyle w:val="Sisluet3"/>
            <w:tabs>
              <w:tab w:val="right" w:leader="dot" w:pos="9628"/>
            </w:tabs>
            <w:rPr>
              <w:rFonts w:eastAsiaTheme="minorEastAsia"/>
              <w:noProof/>
              <w:lang w:eastAsia="fi-FI"/>
            </w:rPr>
          </w:pPr>
          <w:hyperlink w:anchor="_Toc452616412" w:history="1">
            <w:r w:rsidR="00D77538" w:rsidRPr="005D1C4F">
              <w:rPr>
                <w:rStyle w:val="Hyperlinkki"/>
                <w:noProof/>
              </w:rPr>
              <w:t>6.6.2 Väliarviointi ja -todistukset</w:t>
            </w:r>
            <w:r w:rsidR="00D77538">
              <w:rPr>
                <w:noProof/>
                <w:webHidden/>
              </w:rPr>
              <w:tab/>
            </w:r>
            <w:r w:rsidR="00D77538">
              <w:rPr>
                <w:noProof/>
                <w:webHidden/>
              </w:rPr>
              <w:fldChar w:fldCharType="begin"/>
            </w:r>
            <w:r w:rsidR="00D77538">
              <w:rPr>
                <w:noProof/>
                <w:webHidden/>
              </w:rPr>
              <w:instrText xml:space="preserve"> PAGEREF _Toc452616412 \h </w:instrText>
            </w:r>
            <w:r w:rsidR="00D77538">
              <w:rPr>
                <w:noProof/>
                <w:webHidden/>
              </w:rPr>
            </w:r>
            <w:r w:rsidR="00D77538">
              <w:rPr>
                <w:noProof/>
                <w:webHidden/>
              </w:rPr>
              <w:fldChar w:fldCharType="separate"/>
            </w:r>
            <w:r w:rsidR="00D77538">
              <w:rPr>
                <w:noProof/>
                <w:webHidden/>
              </w:rPr>
              <w:t>46</w:t>
            </w:r>
            <w:r w:rsidR="00D77538">
              <w:rPr>
                <w:noProof/>
                <w:webHidden/>
              </w:rPr>
              <w:fldChar w:fldCharType="end"/>
            </w:r>
          </w:hyperlink>
        </w:p>
        <w:p w:rsidR="00D77538" w:rsidRDefault="002E0C95">
          <w:pPr>
            <w:pStyle w:val="Sisluet3"/>
            <w:tabs>
              <w:tab w:val="right" w:leader="dot" w:pos="9628"/>
            </w:tabs>
            <w:rPr>
              <w:rFonts w:eastAsiaTheme="minorEastAsia"/>
              <w:noProof/>
              <w:lang w:eastAsia="fi-FI"/>
            </w:rPr>
          </w:pPr>
          <w:hyperlink w:anchor="_Toc452616413" w:history="1">
            <w:r w:rsidR="00D77538" w:rsidRPr="005D1C4F">
              <w:rPr>
                <w:rStyle w:val="Hyperlinkki"/>
                <w:noProof/>
              </w:rPr>
              <w:t>6.6.3 Erotodistus</w:t>
            </w:r>
            <w:r w:rsidR="00D77538">
              <w:rPr>
                <w:noProof/>
                <w:webHidden/>
              </w:rPr>
              <w:tab/>
            </w:r>
            <w:r w:rsidR="00D77538">
              <w:rPr>
                <w:noProof/>
                <w:webHidden/>
              </w:rPr>
              <w:fldChar w:fldCharType="begin"/>
            </w:r>
            <w:r w:rsidR="00D77538">
              <w:rPr>
                <w:noProof/>
                <w:webHidden/>
              </w:rPr>
              <w:instrText xml:space="preserve"> PAGEREF _Toc452616413 \h </w:instrText>
            </w:r>
            <w:r w:rsidR="00D77538">
              <w:rPr>
                <w:noProof/>
                <w:webHidden/>
              </w:rPr>
            </w:r>
            <w:r w:rsidR="00D77538">
              <w:rPr>
                <w:noProof/>
                <w:webHidden/>
              </w:rPr>
              <w:fldChar w:fldCharType="separate"/>
            </w:r>
            <w:r w:rsidR="00D77538">
              <w:rPr>
                <w:noProof/>
                <w:webHidden/>
              </w:rPr>
              <w:t>47</w:t>
            </w:r>
            <w:r w:rsidR="00D77538">
              <w:rPr>
                <w:noProof/>
                <w:webHidden/>
              </w:rPr>
              <w:fldChar w:fldCharType="end"/>
            </w:r>
          </w:hyperlink>
        </w:p>
        <w:p w:rsidR="00D77538" w:rsidRDefault="002E0C95">
          <w:pPr>
            <w:pStyle w:val="Sisluet3"/>
            <w:tabs>
              <w:tab w:val="right" w:leader="dot" w:pos="9628"/>
            </w:tabs>
            <w:rPr>
              <w:rFonts w:eastAsiaTheme="minorEastAsia"/>
              <w:noProof/>
              <w:lang w:eastAsia="fi-FI"/>
            </w:rPr>
          </w:pPr>
          <w:hyperlink w:anchor="_Toc452616414" w:history="1">
            <w:r w:rsidR="00D77538" w:rsidRPr="005D1C4F">
              <w:rPr>
                <w:rStyle w:val="Hyperlinkki"/>
                <w:noProof/>
              </w:rPr>
              <w:t>6.6.4 Päättötodistus</w:t>
            </w:r>
            <w:r w:rsidR="00D77538">
              <w:rPr>
                <w:noProof/>
                <w:webHidden/>
              </w:rPr>
              <w:tab/>
            </w:r>
            <w:r w:rsidR="00D77538">
              <w:rPr>
                <w:noProof/>
                <w:webHidden/>
              </w:rPr>
              <w:fldChar w:fldCharType="begin"/>
            </w:r>
            <w:r w:rsidR="00D77538">
              <w:rPr>
                <w:noProof/>
                <w:webHidden/>
              </w:rPr>
              <w:instrText xml:space="preserve"> PAGEREF _Toc452616414 \h </w:instrText>
            </w:r>
            <w:r w:rsidR="00D77538">
              <w:rPr>
                <w:noProof/>
                <w:webHidden/>
              </w:rPr>
            </w:r>
            <w:r w:rsidR="00D77538">
              <w:rPr>
                <w:noProof/>
                <w:webHidden/>
              </w:rPr>
              <w:fldChar w:fldCharType="separate"/>
            </w:r>
            <w:r w:rsidR="00D77538">
              <w:rPr>
                <w:noProof/>
                <w:webHidden/>
              </w:rPr>
              <w:t>47</w:t>
            </w:r>
            <w:r w:rsidR="00D77538">
              <w:rPr>
                <w:noProof/>
                <w:webHidden/>
              </w:rPr>
              <w:fldChar w:fldCharType="end"/>
            </w:r>
          </w:hyperlink>
        </w:p>
        <w:p w:rsidR="00D77538" w:rsidRDefault="002E0C95">
          <w:pPr>
            <w:pStyle w:val="Sisluet1"/>
            <w:tabs>
              <w:tab w:val="right" w:leader="dot" w:pos="9628"/>
            </w:tabs>
            <w:rPr>
              <w:rFonts w:eastAsiaTheme="minorEastAsia"/>
              <w:noProof/>
              <w:lang w:eastAsia="fi-FI"/>
            </w:rPr>
          </w:pPr>
          <w:hyperlink w:anchor="_Toc452616415" w:history="1">
            <w:r w:rsidR="00D77538" w:rsidRPr="005D1C4F">
              <w:rPr>
                <w:rStyle w:val="Hyperlinkki"/>
                <w:rFonts w:eastAsia="Times New Roman"/>
                <w:noProof/>
                <w:lang w:eastAsia="fi-FI"/>
              </w:rPr>
              <w:t>7. Oppimisen ja koulunkäynnin tuki Joensuun seudulla</w:t>
            </w:r>
            <w:r w:rsidR="00D77538">
              <w:rPr>
                <w:noProof/>
                <w:webHidden/>
              </w:rPr>
              <w:tab/>
            </w:r>
            <w:r w:rsidR="00D77538">
              <w:rPr>
                <w:noProof/>
                <w:webHidden/>
              </w:rPr>
              <w:fldChar w:fldCharType="begin"/>
            </w:r>
            <w:r w:rsidR="00D77538">
              <w:rPr>
                <w:noProof/>
                <w:webHidden/>
              </w:rPr>
              <w:instrText xml:space="preserve"> PAGEREF _Toc452616415 \h </w:instrText>
            </w:r>
            <w:r w:rsidR="00D77538">
              <w:rPr>
                <w:noProof/>
                <w:webHidden/>
              </w:rPr>
            </w:r>
            <w:r w:rsidR="00D77538">
              <w:rPr>
                <w:noProof/>
                <w:webHidden/>
              </w:rPr>
              <w:fldChar w:fldCharType="separate"/>
            </w:r>
            <w:r w:rsidR="00D77538">
              <w:rPr>
                <w:noProof/>
                <w:webHidden/>
              </w:rPr>
              <w:t>49</w:t>
            </w:r>
            <w:r w:rsidR="00D77538">
              <w:rPr>
                <w:noProof/>
                <w:webHidden/>
              </w:rPr>
              <w:fldChar w:fldCharType="end"/>
            </w:r>
          </w:hyperlink>
        </w:p>
        <w:p w:rsidR="00D77538" w:rsidRDefault="002E0C95">
          <w:pPr>
            <w:pStyle w:val="Sisluet1"/>
            <w:tabs>
              <w:tab w:val="right" w:leader="dot" w:pos="9628"/>
            </w:tabs>
            <w:rPr>
              <w:rFonts w:eastAsiaTheme="minorEastAsia"/>
              <w:noProof/>
              <w:lang w:eastAsia="fi-FI"/>
            </w:rPr>
          </w:pPr>
          <w:hyperlink w:anchor="_Toc452616416" w:history="1">
            <w:r w:rsidR="00D77538" w:rsidRPr="005D1C4F">
              <w:rPr>
                <w:rStyle w:val="Hyperlinkki"/>
                <w:noProof/>
              </w:rPr>
              <w:t>8 Oppilashuolto</w:t>
            </w:r>
            <w:r w:rsidR="00D77538">
              <w:rPr>
                <w:noProof/>
                <w:webHidden/>
              </w:rPr>
              <w:tab/>
            </w:r>
            <w:r w:rsidR="00D77538">
              <w:rPr>
                <w:noProof/>
                <w:webHidden/>
              </w:rPr>
              <w:fldChar w:fldCharType="begin"/>
            </w:r>
            <w:r w:rsidR="00D77538">
              <w:rPr>
                <w:noProof/>
                <w:webHidden/>
              </w:rPr>
              <w:instrText xml:space="preserve"> PAGEREF _Toc452616416 \h </w:instrText>
            </w:r>
            <w:r w:rsidR="00D77538">
              <w:rPr>
                <w:noProof/>
                <w:webHidden/>
              </w:rPr>
            </w:r>
            <w:r w:rsidR="00D77538">
              <w:rPr>
                <w:noProof/>
                <w:webHidden/>
              </w:rPr>
              <w:fldChar w:fldCharType="separate"/>
            </w:r>
            <w:r w:rsidR="00D77538">
              <w:rPr>
                <w:noProof/>
                <w:webHidden/>
              </w:rPr>
              <w:t>60</w:t>
            </w:r>
            <w:r w:rsidR="00D77538">
              <w:rPr>
                <w:noProof/>
                <w:webHidden/>
              </w:rPr>
              <w:fldChar w:fldCharType="end"/>
            </w:r>
          </w:hyperlink>
        </w:p>
        <w:p w:rsidR="00D77538" w:rsidRDefault="002E0C95">
          <w:pPr>
            <w:pStyle w:val="Sisluet2"/>
            <w:tabs>
              <w:tab w:val="right" w:leader="dot" w:pos="9628"/>
            </w:tabs>
            <w:rPr>
              <w:rFonts w:eastAsiaTheme="minorEastAsia"/>
              <w:noProof/>
              <w:lang w:eastAsia="fi-FI"/>
            </w:rPr>
          </w:pPr>
          <w:hyperlink w:anchor="_Toc452616417" w:history="1">
            <w:r w:rsidR="00D77538" w:rsidRPr="005D1C4F">
              <w:rPr>
                <w:rStyle w:val="Hyperlinkki"/>
                <w:noProof/>
              </w:rPr>
              <w:t>8.1 Monialainen oppilashuoltotyö</w:t>
            </w:r>
            <w:r w:rsidR="00D77538">
              <w:rPr>
                <w:noProof/>
                <w:webHidden/>
              </w:rPr>
              <w:tab/>
            </w:r>
            <w:r w:rsidR="00D77538">
              <w:rPr>
                <w:noProof/>
                <w:webHidden/>
              </w:rPr>
              <w:fldChar w:fldCharType="begin"/>
            </w:r>
            <w:r w:rsidR="00D77538">
              <w:rPr>
                <w:noProof/>
                <w:webHidden/>
              </w:rPr>
              <w:instrText xml:space="preserve"> PAGEREF _Toc452616417 \h </w:instrText>
            </w:r>
            <w:r w:rsidR="00D77538">
              <w:rPr>
                <w:noProof/>
                <w:webHidden/>
              </w:rPr>
            </w:r>
            <w:r w:rsidR="00D77538">
              <w:rPr>
                <w:noProof/>
                <w:webHidden/>
              </w:rPr>
              <w:fldChar w:fldCharType="separate"/>
            </w:r>
            <w:r w:rsidR="00D77538">
              <w:rPr>
                <w:noProof/>
                <w:webHidden/>
              </w:rPr>
              <w:t>60</w:t>
            </w:r>
            <w:r w:rsidR="00D77538">
              <w:rPr>
                <w:noProof/>
                <w:webHidden/>
              </w:rPr>
              <w:fldChar w:fldCharType="end"/>
            </w:r>
          </w:hyperlink>
        </w:p>
        <w:p w:rsidR="00D77538" w:rsidRDefault="002E0C95">
          <w:pPr>
            <w:pStyle w:val="Sisluet2"/>
            <w:tabs>
              <w:tab w:val="right" w:leader="dot" w:pos="9628"/>
            </w:tabs>
            <w:rPr>
              <w:rFonts w:eastAsiaTheme="minorEastAsia"/>
              <w:noProof/>
              <w:lang w:eastAsia="fi-FI"/>
            </w:rPr>
          </w:pPr>
          <w:hyperlink w:anchor="_Toc452616418" w:history="1">
            <w:r w:rsidR="00D77538" w:rsidRPr="005D1C4F">
              <w:rPr>
                <w:rStyle w:val="Hyperlinkki"/>
                <w:rFonts w:eastAsia="Times New Roman"/>
                <w:noProof/>
                <w:lang w:eastAsia="fi-FI"/>
              </w:rPr>
              <w:t>8.2 Yhteisöllinen oppilashuolto</w:t>
            </w:r>
            <w:r w:rsidR="00D77538">
              <w:rPr>
                <w:noProof/>
                <w:webHidden/>
              </w:rPr>
              <w:tab/>
            </w:r>
            <w:r w:rsidR="00D77538">
              <w:rPr>
                <w:noProof/>
                <w:webHidden/>
              </w:rPr>
              <w:fldChar w:fldCharType="begin"/>
            </w:r>
            <w:r w:rsidR="00D77538">
              <w:rPr>
                <w:noProof/>
                <w:webHidden/>
              </w:rPr>
              <w:instrText xml:space="preserve"> PAGEREF _Toc452616418 \h </w:instrText>
            </w:r>
            <w:r w:rsidR="00D77538">
              <w:rPr>
                <w:noProof/>
                <w:webHidden/>
              </w:rPr>
            </w:r>
            <w:r w:rsidR="00D77538">
              <w:rPr>
                <w:noProof/>
                <w:webHidden/>
              </w:rPr>
              <w:fldChar w:fldCharType="separate"/>
            </w:r>
            <w:r w:rsidR="00D77538">
              <w:rPr>
                <w:noProof/>
                <w:webHidden/>
              </w:rPr>
              <w:t>60</w:t>
            </w:r>
            <w:r w:rsidR="00D77538">
              <w:rPr>
                <w:noProof/>
                <w:webHidden/>
              </w:rPr>
              <w:fldChar w:fldCharType="end"/>
            </w:r>
          </w:hyperlink>
        </w:p>
        <w:p w:rsidR="00D77538" w:rsidRDefault="002E0C95">
          <w:pPr>
            <w:pStyle w:val="Sisluet2"/>
            <w:tabs>
              <w:tab w:val="right" w:leader="dot" w:pos="9628"/>
            </w:tabs>
            <w:rPr>
              <w:rFonts w:eastAsiaTheme="minorEastAsia"/>
              <w:noProof/>
              <w:lang w:eastAsia="fi-FI"/>
            </w:rPr>
          </w:pPr>
          <w:hyperlink w:anchor="_Toc452616419" w:history="1">
            <w:r w:rsidR="00D77538" w:rsidRPr="005D1C4F">
              <w:rPr>
                <w:rStyle w:val="Hyperlinkki"/>
                <w:rFonts w:eastAsia="Times New Roman"/>
                <w:noProof/>
                <w:lang w:eastAsia="fi-FI"/>
              </w:rPr>
              <w:t>8.3 Yksilökohtainen oppilashuolto Joensuun seudulla</w:t>
            </w:r>
            <w:r w:rsidR="00D77538">
              <w:rPr>
                <w:noProof/>
                <w:webHidden/>
              </w:rPr>
              <w:tab/>
            </w:r>
            <w:r w:rsidR="00D77538">
              <w:rPr>
                <w:noProof/>
                <w:webHidden/>
              </w:rPr>
              <w:fldChar w:fldCharType="begin"/>
            </w:r>
            <w:r w:rsidR="00D77538">
              <w:rPr>
                <w:noProof/>
                <w:webHidden/>
              </w:rPr>
              <w:instrText xml:space="preserve"> PAGEREF _Toc452616419 \h </w:instrText>
            </w:r>
            <w:r w:rsidR="00D77538">
              <w:rPr>
                <w:noProof/>
                <w:webHidden/>
              </w:rPr>
            </w:r>
            <w:r w:rsidR="00D77538">
              <w:rPr>
                <w:noProof/>
                <w:webHidden/>
              </w:rPr>
              <w:fldChar w:fldCharType="separate"/>
            </w:r>
            <w:r w:rsidR="00D77538">
              <w:rPr>
                <w:noProof/>
                <w:webHidden/>
              </w:rPr>
              <w:t>62</w:t>
            </w:r>
            <w:r w:rsidR="00D77538">
              <w:rPr>
                <w:noProof/>
                <w:webHidden/>
              </w:rPr>
              <w:fldChar w:fldCharType="end"/>
            </w:r>
          </w:hyperlink>
        </w:p>
        <w:p w:rsidR="00D77538" w:rsidRDefault="002E0C95">
          <w:pPr>
            <w:pStyle w:val="Sisluet2"/>
            <w:tabs>
              <w:tab w:val="right" w:leader="dot" w:pos="9628"/>
            </w:tabs>
            <w:rPr>
              <w:rFonts w:eastAsiaTheme="minorEastAsia"/>
              <w:noProof/>
              <w:lang w:eastAsia="fi-FI"/>
            </w:rPr>
          </w:pPr>
          <w:hyperlink w:anchor="_Toc452616420" w:history="1">
            <w:r w:rsidR="00D77538" w:rsidRPr="005D1C4F">
              <w:rPr>
                <w:rStyle w:val="Hyperlinkki"/>
                <w:rFonts w:eastAsia="Times New Roman"/>
                <w:noProof/>
                <w:lang w:eastAsia="fi-FI"/>
              </w:rPr>
              <w:t>8.4 Oppilashuoltosuunnitelmat</w:t>
            </w:r>
            <w:r w:rsidR="00D77538">
              <w:rPr>
                <w:noProof/>
                <w:webHidden/>
              </w:rPr>
              <w:tab/>
            </w:r>
            <w:r w:rsidR="00D77538">
              <w:rPr>
                <w:noProof/>
                <w:webHidden/>
              </w:rPr>
              <w:fldChar w:fldCharType="begin"/>
            </w:r>
            <w:r w:rsidR="00D77538">
              <w:rPr>
                <w:noProof/>
                <w:webHidden/>
              </w:rPr>
              <w:instrText xml:space="preserve"> PAGEREF _Toc452616420 \h </w:instrText>
            </w:r>
            <w:r w:rsidR="00D77538">
              <w:rPr>
                <w:noProof/>
                <w:webHidden/>
              </w:rPr>
            </w:r>
            <w:r w:rsidR="00D77538">
              <w:rPr>
                <w:noProof/>
                <w:webHidden/>
              </w:rPr>
              <w:fldChar w:fldCharType="separate"/>
            </w:r>
            <w:r w:rsidR="00D77538">
              <w:rPr>
                <w:noProof/>
                <w:webHidden/>
              </w:rPr>
              <w:t>64</w:t>
            </w:r>
            <w:r w:rsidR="00D77538">
              <w:rPr>
                <w:noProof/>
                <w:webHidden/>
              </w:rPr>
              <w:fldChar w:fldCharType="end"/>
            </w:r>
          </w:hyperlink>
        </w:p>
        <w:p w:rsidR="00D77538" w:rsidRDefault="002E0C95">
          <w:pPr>
            <w:pStyle w:val="Sisluet1"/>
            <w:tabs>
              <w:tab w:val="right" w:leader="dot" w:pos="9628"/>
            </w:tabs>
            <w:rPr>
              <w:rFonts w:eastAsiaTheme="minorEastAsia"/>
              <w:noProof/>
              <w:lang w:eastAsia="fi-FI"/>
            </w:rPr>
          </w:pPr>
          <w:hyperlink w:anchor="_Toc452616421" w:history="1">
            <w:r w:rsidR="00D77538" w:rsidRPr="005D1C4F">
              <w:rPr>
                <w:rStyle w:val="Hyperlinkki"/>
                <w:noProof/>
              </w:rPr>
              <w:t>9 Kieleen ja kulttuuriin liittyviä erityskysymyksiä</w:t>
            </w:r>
            <w:r w:rsidR="00D77538">
              <w:rPr>
                <w:noProof/>
                <w:webHidden/>
              </w:rPr>
              <w:tab/>
            </w:r>
            <w:r w:rsidR="00D77538">
              <w:rPr>
                <w:noProof/>
                <w:webHidden/>
              </w:rPr>
              <w:fldChar w:fldCharType="begin"/>
            </w:r>
            <w:r w:rsidR="00D77538">
              <w:rPr>
                <w:noProof/>
                <w:webHidden/>
              </w:rPr>
              <w:instrText xml:space="preserve"> PAGEREF _Toc452616421 \h </w:instrText>
            </w:r>
            <w:r w:rsidR="00D77538">
              <w:rPr>
                <w:noProof/>
                <w:webHidden/>
              </w:rPr>
            </w:r>
            <w:r w:rsidR="00D77538">
              <w:rPr>
                <w:noProof/>
                <w:webHidden/>
              </w:rPr>
              <w:fldChar w:fldCharType="separate"/>
            </w:r>
            <w:r w:rsidR="00D77538">
              <w:rPr>
                <w:noProof/>
                <w:webHidden/>
              </w:rPr>
              <w:t>65</w:t>
            </w:r>
            <w:r w:rsidR="00D77538">
              <w:rPr>
                <w:noProof/>
                <w:webHidden/>
              </w:rPr>
              <w:fldChar w:fldCharType="end"/>
            </w:r>
          </w:hyperlink>
        </w:p>
        <w:p w:rsidR="00D77538" w:rsidRDefault="002E0C95">
          <w:pPr>
            <w:pStyle w:val="Sisluet2"/>
            <w:tabs>
              <w:tab w:val="right" w:leader="dot" w:pos="9628"/>
            </w:tabs>
            <w:rPr>
              <w:rFonts w:eastAsiaTheme="minorEastAsia"/>
              <w:noProof/>
              <w:lang w:eastAsia="fi-FI"/>
            </w:rPr>
          </w:pPr>
          <w:hyperlink w:anchor="_Toc452616422" w:history="1">
            <w:r w:rsidR="00D77538" w:rsidRPr="005D1C4F">
              <w:rPr>
                <w:rStyle w:val="Hyperlinkki"/>
                <w:noProof/>
              </w:rPr>
              <w:t>9.1 Saamelaiset ja saamenkieliset-, romani- sekä viittomakieliset oppilaat</w:t>
            </w:r>
            <w:r w:rsidR="00D77538">
              <w:rPr>
                <w:noProof/>
                <w:webHidden/>
              </w:rPr>
              <w:tab/>
            </w:r>
            <w:r w:rsidR="00D77538">
              <w:rPr>
                <w:noProof/>
                <w:webHidden/>
              </w:rPr>
              <w:fldChar w:fldCharType="begin"/>
            </w:r>
            <w:r w:rsidR="00D77538">
              <w:rPr>
                <w:noProof/>
                <w:webHidden/>
              </w:rPr>
              <w:instrText xml:space="preserve"> PAGEREF _Toc452616422 \h </w:instrText>
            </w:r>
            <w:r w:rsidR="00D77538">
              <w:rPr>
                <w:noProof/>
                <w:webHidden/>
              </w:rPr>
            </w:r>
            <w:r w:rsidR="00D77538">
              <w:rPr>
                <w:noProof/>
                <w:webHidden/>
              </w:rPr>
              <w:fldChar w:fldCharType="separate"/>
            </w:r>
            <w:r w:rsidR="00D77538">
              <w:rPr>
                <w:noProof/>
                <w:webHidden/>
              </w:rPr>
              <w:t>65</w:t>
            </w:r>
            <w:r w:rsidR="00D77538">
              <w:rPr>
                <w:noProof/>
                <w:webHidden/>
              </w:rPr>
              <w:fldChar w:fldCharType="end"/>
            </w:r>
          </w:hyperlink>
        </w:p>
        <w:p w:rsidR="00D77538" w:rsidRDefault="002E0C95">
          <w:pPr>
            <w:pStyle w:val="Sisluet2"/>
            <w:tabs>
              <w:tab w:val="right" w:leader="dot" w:pos="9628"/>
            </w:tabs>
            <w:rPr>
              <w:rFonts w:eastAsiaTheme="minorEastAsia"/>
              <w:noProof/>
              <w:lang w:eastAsia="fi-FI"/>
            </w:rPr>
          </w:pPr>
          <w:hyperlink w:anchor="_Toc452616423" w:history="1">
            <w:r w:rsidR="00D77538" w:rsidRPr="005D1C4F">
              <w:rPr>
                <w:rStyle w:val="Hyperlinkki"/>
                <w:noProof/>
              </w:rPr>
              <w:t>9.2 Muut monikieliset oppilaat ja opetuksen järjestäminen</w:t>
            </w:r>
            <w:r w:rsidR="00D77538">
              <w:rPr>
                <w:noProof/>
                <w:webHidden/>
              </w:rPr>
              <w:tab/>
            </w:r>
            <w:r w:rsidR="00D77538">
              <w:rPr>
                <w:noProof/>
                <w:webHidden/>
              </w:rPr>
              <w:fldChar w:fldCharType="begin"/>
            </w:r>
            <w:r w:rsidR="00D77538">
              <w:rPr>
                <w:noProof/>
                <w:webHidden/>
              </w:rPr>
              <w:instrText xml:space="preserve"> PAGEREF _Toc452616423 \h </w:instrText>
            </w:r>
            <w:r w:rsidR="00D77538">
              <w:rPr>
                <w:noProof/>
                <w:webHidden/>
              </w:rPr>
            </w:r>
            <w:r w:rsidR="00D77538">
              <w:rPr>
                <w:noProof/>
                <w:webHidden/>
              </w:rPr>
              <w:fldChar w:fldCharType="separate"/>
            </w:r>
            <w:r w:rsidR="00D77538">
              <w:rPr>
                <w:noProof/>
                <w:webHidden/>
              </w:rPr>
              <w:t>65</w:t>
            </w:r>
            <w:r w:rsidR="00D77538">
              <w:rPr>
                <w:noProof/>
                <w:webHidden/>
              </w:rPr>
              <w:fldChar w:fldCharType="end"/>
            </w:r>
          </w:hyperlink>
        </w:p>
        <w:p w:rsidR="00D77538" w:rsidRDefault="002E0C95">
          <w:pPr>
            <w:pStyle w:val="Sisluet1"/>
            <w:tabs>
              <w:tab w:val="right" w:leader="dot" w:pos="9628"/>
            </w:tabs>
            <w:rPr>
              <w:rFonts w:eastAsiaTheme="minorEastAsia"/>
              <w:noProof/>
              <w:lang w:eastAsia="fi-FI"/>
            </w:rPr>
          </w:pPr>
          <w:hyperlink w:anchor="_Toc452616424" w:history="1">
            <w:r w:rsidR="00D77538" w:rsidRPr="005D1C4F">
              <w:rPr>
                <w:rStyle w:val="Hyperlinkki"/>
                <w:noProof/>
              </w:rPr>
              <w:t>10 Kaksikielinen opetus</w:t>
            </w:r>
            <w:r w:rsidR="00D77538">
              <w:rPr>
                <w:noProof/>
                <w:webHidden/>
              </w:rPr>
              <w:tab/>
            </w:r>
            <w:r w:rsidR="00D77538">
              <w:rPr>
                <w:noProof/>
                <w:webHidden/>
              </w:rPr>
              <w:fldChar w:fldCharType="begin"/>
            </w:r>
            <w:r w:rsidR="00D77538">
              <w:rPr>
                <w:noProof/>
                <w:webHidden/>
              </w:rPr>
              <w:instrText xml:space="preserve"> PAGEREF _Toc452616424 \h </w:instrText>
            </w:r>
            <w:r w:rsidR="00D77538">
              <w:rPr>
                <w:noProof/>
                <w:webHidden/>
              </w:rPr>
            </w:r>
            <w:r w:rsidR="00D77538">
              <w:rPr>
                <w:noProof/>
                <w:webHidden/>
              </w:rPr>
              <w:fldChar w:fldCharType="separate"/>
            </w:r>
            <w:r w:rsidR="00D77538">
              <w:rPr>
                <w:noProof/>
                <w:webHidden/>
              </w:rPr>
              <w:t>69</w:t>
            </w:r>
            <w:r w:rsidR="00D77538">
              <w:rPr>
                <w:noProof/>
                <w:webHidden/>
              </w:rPr>
              <w:fldChar w:fldCharType="end"/>
            </w:r>
          </w:hyperlink>
        </w:p>
        <w:p w:rsidR="00D77538" w:rsidRDefault="002E0C95">
          <w:pPr>
            <w:pStyle w:val="Sisluet1"/>
            <w:tabs>
              <w:tab w:val="right" w:leader="dot" w:pos="9628"/>
            </w:tabs>
            <w:rPr>
              <w:rFonts w:eastAsiaTheme="minorEastAsia"/>
              <w:noProof/>
              <w:lang w:eastAsia="fi-FI"/>
            </w:rPr>
          </w:pPr>
          <w:hyperlink w:anchor="_Toc452616425" w:history="1">
            <w:r w:rsidR="00D77538" w:rsidRPr="005D1C4F">
              <w:rPr>
                <w:rStyle w:val="Hyperlinkki"/>
                <w:noProof/>
              </w:rPr>
              <w:t>11 Erityiseen maailmankatsomukseen tai kasvatusopilliseen järjestelmään perustuva perusopetus</w:t>
            </w:r>
            <w:r w:rsidR="00D77538">
              <w:rPr>
                <w:noProof/>
                <w:webHidden/>
              </w:rPr>
              <w:tab/>
            </w:r>
            <w:r w:rsidR="00D77538">
              <w:rPr>
                <w:noProof/>
                <w:webHidden/>
              </w:rPr>
              <w:fldChar w:fldCharType="begin"/>
            </w:r>
            <w:r w:rsidR="00D77538">
              <w:rPr>
                <w:noProof/>
                <w:webHidden/>
              </w:rPr>
              <w:instrText xml:space="preserve"> PAGEREF _Toc452616425 \h </w:instrText>
            </w:r>
            <w:r w:rsidR="00D77538">
              <w:rPr>
                <w:noProof/>
                <w:webHidden/>
              </w:rPr>
            </w:r>
            <w:r w:rsidR="00D77538">
              <w:rPr>
                <w:noProof/>
                <w:webHidden/>
              </w:rPr>
              <w:fldChar w:fldCharType="separate"/>
            </w:r>
            <w:r w:rsidR="00D77538">
              <w:rPr>
                <w:noProof/>
                <w:webHidden/>
              </w:rPr>
              <w:t>69</w:t>
            </w:r>
            <w:r w:rsidR="00D77538">
              <w:rPr>
                <w:noProof/>
                <w:webHidden/>
              </w:rPr>
              <w:fldChar w:fldCharType="end"/>
            </w:r>
          </w:hyperlink>
        </w:p>
        <w:p w:rsidR="00D77538" w:rsidRDefault="002E0C95">
          <w:pPr>
            <w:pStyle w:val="Sisluet1"/>
            <w:tabs>
              <w:tab w:val="right" w:leader="dot" w:pos="9628"/>
            </w:tabs>
            <w:rPr>
              <w:rFonts w:eastAsiaTheme="minorEastAsia"/>
              <w:noProof/>
              <w:lang w:eastAsia="fi-FI"/>
            </w:rPr>
          </w:pPr>
          <w:hyperlink w:anchor="_Toc452616426" w:history="1">
            <w:r w:rsidR="00D77538" w:rsidRPr="005D1C4F">
              <w:rPr>
                <w:rStyle w:val="Hyperlinkki"/>
                <w:noProof/>
              </w:rPr>
              <w:t>12 Valinnaisuus perusopetuksessa Joensuun seudulla</w:t>
            </w:r>
            <w:r w:rsidR="00D77538">
              <w:rPr>
                <w:noProof/>
                <w:webHidden/>
              </w:rPr>
              <w:tab/>
            </w:r>
            <w:r w:rsidR="00D77538">
              <w:rPr>
                <w:noProof/>
                <w:webHidden/>
              </w:rPr>
              <w:fldChar w:fldCharType="begin"/>
            </w:r>
            <w:r w:rsidR="00D77538">
              <w:rPr>
                <w:noProof/>
                <w:webHidden/>
              </w:rPr>
              <w:instrText xml:space="preserve"> PAGEREF _Toc452616426 \h </w:instrText>
            </w:r>
            <w:r w:rsidR="00D77538">
              <w:rPr>
                <w:noProof/>
                <w:webHidden/>
              </w:rPr>
            </w:r>
            <w:r w:rsidR="00D77538">
              <w:rPr>
                <w:noProof/>
                <w:webHidden/>
              </w:rPr>
              <w:fldChar w:fldCharType="separate"/>
            </w:r>
            <w:r w:rsidR="00D77538">
              <w:rPr>
                <w:noProof/>
                <w:webHidden/>
              </w:rPr>
              <w:t>70</w:t>
            </w:r>
            <w:r w:rsidR="00D77538">
              <w:rPr>
                <w:noProof/>
                <w:webHidden/>
              </w:rPr>
              <w:fldChar w:fldCharType="end"/>
            </w:r>
          </w:hyperlink>
        </w:p>
        <w:p w:rsidR="00D77538" w:rsidRDefault="002E0C95">
          <w:pPr>
            <w:pStyle w:val="Sisluet3"/>
            <w:tabs>
              <w:tab w:val="right" w:leader="dot" w:pos="9628"/>
            </w:tabs>
            <w:rPr>
              <w:rFonts w:eastAsiaTheme="minorEastAsia"/>
              <w:noProof/>
              <w:lang w:eastAsia="fi-FI"/>
            </w:rPr>
          </w:pPr>
          <w:hyperlink w:anchor="_Toc452616427" w:history="1">
            <w:r w:rsidR="00D77538" w:rsidRPr="005D1C4F">
              <w:rPr>
                <w:rStyle w:val="Hyperlinkki"/>
                <w:rFonts w:eastAsia="Times New Roman" w:cs="Times New Roman"/>
                <w:b/>
                <w:bCs/>
                <w:noProof/>
                <w:lang w:eastAsia="fi-FI"/>
              </w:rPr>
              <w:t>Kurinpidolliset keinot</w:t>
            </w:r>
            <w:r w:rsidR="00D77538">
              <w:rPr>
                <w:noProof/>
                <w:webHidden/>
              </w:rPr>
              <w:tab/>
            </w:r>
            <w:r w:rsidR="00D77538">
              <w:rPr>
                <w:noProof/>
                <w:webHidden/>
              </w:rPr>
              <w:fldChar w:fldCharType="begin"/>
            </w:r>
            <w:r w:rsidR="00D77538">
              <w:rPr>
                <w:noProof/>
                <w:webHidden/>
              </w:rPr>
              <w:instrText xml:space="preserve"> PAGEREF _Toc452616427 \h </w:instrText>
            </w:r>
            <w:r w:rsidR="00D77538">
              <w:rPr>
                <w:noProof/>
                <w:webHidden/>
              </w:rPr>
            </w:r>
            <w:r w:rsidR="00D77538">
              <w:rPr>
                <w:noProof/>
                <w:webHidden/>
              </w:rPr>
              <w:fldChar w:fldCharType="separate"/>
            </w:r>
            <w:r w:rsidR="00D77538">
              <w:rPr>
                <w:noProof/>
                <w:webHidden/>
              </w:rPr>
              <w:t>82</w:t>
            </w:r>
            <w:r w:rsidR="00D77538">
              <w:rPr>
                <w:noProof/>
                <w:webHidden/>
              </w:rPr>
              <w:fldChar w:fldCharType="end"/>
            </w:r>
          </w:hyperlink>
        </w:p>
        <w:p w:rsidR="00D77538" w:rsidRDefault="002E0C95">
          <w:pPr>
            <w:pStyle w:val="Sisluet2"/>
            <w:tabs>
              <w:tab w:val="right" w:leader="dot" w:pos="9628"/>
            </w:tabs>
            <w:rPr>
              <w:rFonts w:eastAsiaTheme="minorEastAsia"/>
              <w:noProof/>
              <w:lang w:eastAsia="fi-FI"/>
            </w:rPr>
          </w:pPr>
          <w:hyperlink w:anchor="_Toc452616428" w:history="1">
            <w:r w:rsidR="00D77538" w:rsidRPr="005D1C4F">
              <w:rPr>
                <w:rStyle w:val="Hyperlinkki"/>
                <w:b/>
                <w:noProof/>
                <w:lang w:eastAsia="fi-FI"/>
              </w:rPr>
              <w:t>Sairaalaopetuksen opetussuunnitelma</w:t>
            </w:r>
            <w:r w:rsidR="00D77538">
              <w:rPr>
                <w:noProof/>
                <w:webHidden/>
              </w:rPr>
              <w:tab/>
            </w:r>
            <w:r w:rsidR="00D77538">
              <w:rPr>
                <w:noProof/>
                <w:webHidden/>
              </w:rPr>
              <w:fldChar w:fldCharType="begin"/>
            </w:r>
            <w:r w:rsidR="00D77538">
              <w:rPr>
                <w:noProof/>
                <w:webHidden/>
              </w:rPr>
              <w:instrText xml:space="preserve"> PAGEREF _Toc452616428 \h </w:instrText>
            </w:r>
            <w:r w:rsidR="00D77538">
              <w:rPr>
                <w:noProof/>
                <w:webHidden/>
              </w:rPr>
            </w:r>
            <w:r w:rsidR="00D77538">
              <w:rPr>
                <w:noProof/>
                <w:webHidden/>
              </w:rPr>
              <w:fldChar w:fldCharType="separate"/>
            </w:r>
            <w:r w:rsidR="00D77538">
              <w:rPr>
                <w:noProof/>
                <w:webHidden/>
              </w:rPr>
              <w:t>85</w:t>
            </w:r>
            <w:r w:rsidR="00D77538">
              <w:rPr>
                <w:noProof/>
                <w:webHidden/>
              </w:rPr>
              <w:fldChar w:fldCharType="end"/>
            </w:r>
          </w:hyperlink>
        </w:p>
        <w:p w:rsidR="00B94076" w:rsidRDefault="00B94076">
          <w:r>
            <w:rPr>
              <w:b/>
              <w:bCs/>
            </w:rPr>
            <w:fldChar w:fldCharType="end"/>
          </w:r>
        </w:p>
      </w:sdtContent>
    </w:sdt>
    <w:p w:rsidR="00B94076" w:rsidRDefault="00B94076" w:rsidP="00171C62">
      <w:pPr>
        <w:pStyle w:val="Otsikko1"/>
        <w:rPr>
          <w:color w:val="000000" w:themeColor="text1"/>
        </w:rPr>
      </w:pPr>
    </w:p>
    <w:p w:rsidR="00B94076" w:rsidRDefault="00B94076" w:rsidP="00171C62">
      <w:pPr>
        <w:pStyle w:val="Otsikko1"/>
        <w:rPr>
          <w:color w:val="000000" w:themeColor="text1"/>
        </w:rPr>
      </w:pPr>
    </w:p>
    <w:p w:rsidR="00B94076" w:rsidRDefault="00B94076" w:rsidP="00B94076"/>
    <w:p w:rsidR="00B94076" w:rsidRDefault="00B94076" w:rsidP="00B94076"/>
    <w:p w:rsidR="00B94076" w:rsidRDefault="00B94076" w:rsidP="00B94076"/>
    <w:p w:rsidR="00B948D0" w:rsidRDefault="00B948D0" w:rsidP="00B94076"/>
    <w:p w:rsidR="00B94076" w:rsidRDefault="00B94076" w:rsidP="00B94076"/>
    <w:p w:rsidR="00B94076" w:rsidRDefault="00B94076" w:rsidP="00B94076"/>
    <w:p w:rsidR="00B94076" w:rsidRPr="00B94076" w:rsidRDefault="00B94076" w:rsidP="00B94076"/>
    <w:p w:rsidR="006D6C5E" w:rsidRPr="00B94076" w:rsidRDefault="00171C62" w:rsidP="00B94076">
      <w:pPr>
        <w:pStyle w:val="Otsikko1"/>
        <w:rPr>
          <w:color w:val="000000" w:themeColor="text1"/>
        </w:rPr>
      </w:pPr>
      <w:bookmarkStart w:id="1" w:name="_Toc452616369"/>
      <w:r w:rsidRPr="00346526">
        <w:rPr>
          <w:color w:val="000000" w:themeColor="text1"/>
        </w:rPr>
        <w:t xml:space="preserve">1 </w:t>
      </w:r>
      <w:r w:rsidR="006D6C5E" w:rsidRPr="00346526">
        <w:rPr>
          <w:color w:val="000000" w:themeColor="text1"/>
        </w:rPr>
        <w:t xml:space="preserve">Joensuun seudun </w:t>
      </w:r>
      <w:r w:rsidR="009A5A57">
        <w:rPr>
          <w:color w:val="000000" w:themeColor="text1"/>
        </w:rPr>
        <w:t xml:space="preserve">perusopetuksen </w:t>
      </w:r>
      <w:r w:rsidR="006D6C5E" w:rsidRPr="00346526">
        <w:rPr>
          <w:color w:val="000000" w:themeColor="text1"/>
        </w:rPr>
        <w:t>opetussuunnitelm</w:t>
      </w:r>
      <w:r w:rsidR="00B94076">
        <w:rPr>
          <w:color w:val="000000" w:themeColor="text1"/>
        </w:rPr>
        <w:t>a</w:t>
      </w:r>
      <w:bookmarkEnd w:id="1"/>
    </w:p>
    <w:p w:rsidR="006D6C5E" w:rsidRPr="00346526" w:rsidRDefault="00171C62" w:rsidP="00171C62">
      <w:pPr>
        <w:pStyle w:val="Otsikko2"/>
        <w:rPr>
          <w:color w:val="000000" w:themeColor="text1"/>
        </w:rPr>
      </w:pPr>
      <w:bookmarkStart w:id="2" w:name="_Toc452616370"/>
      <w:r w:rsidRPr="00346526">
        <w:rPr>
          <w:color w:val="000000" w:themeColor="text1"/>
        </w:rPr>
        <w:t xml:space="preserve">1.1 </w:t>
      </w:r>
      <w:r w:rsidR="006D6C5E" w:rsidRPr="00346526">
        <w:rPr>
          <w:color w:val="000000" w:themeColor="text1"/>
        </w:rPr>
        <w:t>Paikallisen opetussuunnitelman merkitys ja laadinta Joensuun seudulla</w:t>
      </w:r>
      <w:bookmarkEnd w:id="2"/>
      <w:r w:rsidR="006D6C5E" w:rsidRPr="00346526">
        <w:rPr>
          <w:color w:val="000000" w:themeColor="text1"/>
        </w:rPr>
        <w:t xml:space="preserve"> </w:t>
      </w:r>
    </w:p>
    <w:p w:rsidR="006D6C5E" w:rsidRDefault="006D6C5E" w:rsidP="006D6C5E">
      <w:pPr>
        <w:spacing w:before="101" w:after="0" w:line="240" w:lineRule="auto"/>
        <w:rPr>
          <w:sz w:val="23"/>
          <w:szCs w:val="23"/>
        </w:rPr>
      </w:pPr>
    </w:p>
    <w:p w:rsidR="006D6C5E" w:rsidRPr="00DB1A22" w:rsidRDefault="006D6C5E" w:rsidP="0017035C">
      <w:pPr>
        <w:spacing w:line="276" w:lineRule="auto"/>
        <w:rPr>
          <w:sz w:val="23"/>
          <w:szCs w:val="23"/>
        </w:rPr>
      </w:pPr>
      <w:r w:rsidRPr="00DB1A22">
        <w:rPr>
          <w:sz w:val="23"/>
          <w:szCs w:val="23"/>
        </w:rPr>
        <w:t>Joensuun seudun opetussuunnitelma on laadittu seitsemän kunnan yhteistyönä. Mukana opetussuunnitelmaprosessissa ovat Ilomantsi, Joensuu, Juuka, Kontiolahti, L</w:t>
      </w:r>
      <w:r w:rsidR="004D5B8C">
        <w:rPr>
          <w:sz w:val="23"/>
          <w:szCs w:val="23"/>
        </w:rPr>
        <w:t>iperi, Polvijärvi ja Outokumpu.</w:t>
      </w:r>
    </w:p>
    <w:p w:rsidR="004D5B8C" w:rsidRPr="0017035C" w:rsidRDefault="004D5B8C" w:rsidP="0017035C">
      <w:pPr>
        <w:spacing w:line="276" w:lineRule="auto"/>
        <w:rPr>
          <w:sz w:val="23"/>
          <w:szCs w:val="23"/>
        </w:rPr>
      </w:pPr>
      <w:r>
        <w:rPr>
          <w:noProof/>
          <w:sz w:val="23"/>
          <w:szCs w:val="23"/>
          <w:lang w:eastAsia="fi-FI"/>
        </w:rPr>
        <w:drawing>
          <wp:anchor distT="0" distB="0" distL="114300" distR="114300" simplePos="0" relativeHeight="251692032" behindDoc="0" locked="0" layoutInCell="1" allowOverlap="1" wp14:anchorId="0981E0CD" wp14:editId="5699C102">
            <wp:simplePos x="0" y="0"/>
            <wp:positionH relativeFrom="column">
              <wp:posOffset>5566410</wp:posOffset>
            </wp:positionH>
            <wp:positionV relativeFrom="paragraph">
              <wp:posOffset>73025</wp:posOffset>
            </wp:positionV>
            <wp:extent cx="487680" cy="871855"/>
            <wp:effectExtent l="0" t="0" r="7620" b="4445"/>
            <wp:wrapNone/>
            <wp:docPr id="42" name="Kuv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 cy="871855"/>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EastAsia"/>
          <w:noProof/>
          <w:color w:val="000000" w:themeColor="text1"/>
          <w:kern w:val="24"/>
          <w:sz w:val="23"/>
          <w:szCs w:val="23"/>
          <w:lang w:eastAsia="fi-FI"/>
        </w:rPr>
        <w:drawing>
          <wp:anchor distT="0" distB="0" distL="114300" distR="114300" simplePos="0" relativeHeight="251691008" behindDoc="0" locked="0" layoutInCell="1" allowOverlap="1" wp14:anchorId="44379139" wp14:editId="22CB142C">
            <wp:simplePos x="0" y="0"/>
            <wp:positionH relativeFrom="column">
              <wp:posOffset>3794125</wp:posOffset>
            </wp:positionH>
            <wp:positionV relativeFrom="paragraph">
              <wp:posOffset>149225</wp:posOffset>
            </wp:positionV>
            <wp:extent cx="2021840" cy="2704465"/>
            <wp:effectExtent l="0" t="0" r="0" b="635"/>
            <wp:wrapSquare wrapText="bothSides"/>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Joensuun seutu.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1840" cy="2704465"/>
                    </a:xfrm>
                    <a:prstGeom prst="rect">
                      <a:avLst/>
                    </a:prstGeom>
                  </pic:spPr>
                </pic:pic>
              </a:graphicData>
            </a:graphic>
            <wp14:sizeRelH relativeFrom="margin">
              <wp14:pctWidth>0</wp14:pctWidth>
            </wp14:sizeRelH>
            <wp14:sizeRelV relativeFrom="margin">
              <wp14:pctHeight>0</wp14:pctHeight>
            </wp14:sizeRelV>
          </wp:anchor>
        </w:drawing>
      </w:r>
      <w:r>
        <w:rPr>
          <w:sz w:val="23"/>
          <w:szCs w:val="23"/>
        </w:rPr>
        <w:t>J</w:t>
      </w:r>
      <w:r w:rsidR="009A5A57">
        <w:rPr>
          <w:sz w:val="23"/>
          <w:szCs w:val="23"/>
        </w:rPr>
        <w:t>oensuun seudun esi-</w:t>
      </w:r>
      <w:r w:rsidR="006D6C5E" w:rsidRPr="00DB1A22">
        <w:rPr>
          <w:sz w:val="23"/>
          <w:szCs w:val="23"/>
        </w:rPr>
        <w:t xml:space="preserve"> ja perusopetuksen opetussuunnitelmatyö on koskettanut 11 959 oppil</w:t>
      </w:r>
      <w:r w:rsidR="009A5A57">
        <w:rPr>
          <w:sz w:val="23"/>
          <w:szCs w:val="23"/>
        </w:rPr>
        <w:t>asta (Lähde: Tilastokeskus 2014</w:t>
      </w:r>
      <w:r w:rsidR="006D6C5E" w:rsidRPr="00DB1A22">
        <w:rPr>
          <w:sz w:val="23"/>
          <w:szCs w:val="23"/>
        </w:rPr>
        <w:t>. Peruskoulun oppilaat maakunnittain 2014. http://www.tilastokeskus.fi/til/pop/) ja yli 12</w:t>
      </w:r>
      <w:r w:rsidR="0017035C">
        <w:rPr>
          <w:sz w:val="23"/>
          <w:szCs w:val="23"/>
        </w:rPr>
        <w:t>00 kuntien opetusalan henkilöä.</w:t>
      </w:r>
    </w:p>
    <w:p w:rsidR="006D6C5E" w:rsidRPr="00DB1A22" w:rsidRDefault="006D6C5E" w:rsidP="0017035C">
      <w:pPr>
        <w:spacing w:line="276" w:lineRule="auto"/>
        <w:rPr>
          <w:rFonts w:eastAsia="Times New Roman" w:cs="Times New Roman"/>
          <w:sz w:val="23"/>
          <w:szCs w:val="23"/>
          <w:lang w:eastAsia="fi-FI"/>
        </w:rPr>
      </w:pPr>
      <w:r w:rsidRPr="00DB1A22">
        <w:rPr>
          <w:rFonts w:eastAsiaTheme="minorEastAsia"/>
          <w:color w:val="000000" w:themeColor="text1"/>
          <w:kern w:val="24"/>
          <w:sz w:val="23"/>
          <w:szCs w:val="23"/>
          <w:lang w:eastAsia="fi-FI"/>
        </w:rPr>
        <w:t>Perusopetuksen opetussuunnitelma muodostuu seuraavista osista:</w:t>
      </w:r>
    </w:p>
    <w:p w:rsidR="006D6C5E" w:rsidRPr="00DB1A22" w:rsidRDefault="006D6C5E" w:rsidP="00E76E26">
      <w:pPr>
        <w:numPr>
          <w:ilvl w:val="0"/>
          <w:numId w:val="3"/>
        </w:numPr>
        <w:spacing w:line="276" w:lineRule="auto"/>
        <w:ind w:left="1267"/>
        <w:contextualSpacing/>
        <w:rPr>
          <w:rFonts w:eastAsia="Times New Roman" w:cs="Times New Roman"/>
          <w:sz w:val="23"/>
          <w:szCs w:val="23"/>
          <w:lang w:eastAsia="fi-FI"/>
        </w:rPr>
      </w:pPr>
      <w:r w:rsidRPr="00DB1A22">
        <w:rPr>
          <w:rFonts w:eastAsia="Times New Roman" w:cs="Times New Roman"/>
          <w:sz w:val="23"/>
          <w:szCs w:val="23"/>
          <w:lang w:eastAsia="fi-FI"/>
        </w:rPr>
        <w:t>Valtakunnalliset opetussuunnitelman perusteet</w:t>
      </w:r>
    </w:p>
    <w:p w:rsidR="006D6C5E" w:rsidRPr="00DB1A22" w:rsidRDefault="006D6C5E" w:rsidP="00E76E26">
      <w:pPr>
        <w:numPr>
          <w:ilvl w:val="0"/>
          <w:numId w:val="3"/>
        </w:numPr>
        <w:spacing w:line="276" w:lineRule="auto"/>
        <w:ind w:left="1267"/>
        <w:contextualSpacing/>
        <w:rPr>
          <w:rFonts w:eastAsia="Times New Roman" w:cs="Times New Roman"/>
          <w:sz w:val="23"/>
          <w:szCs w:val="23"/>
          <w:lang w:eastAsia="fi-FI"/>
        </w:rPr>
      </w:pPr>
      <w:r w:rsidRPr="00DB1A22">
        <w:rPr>
          <w:rFonts w:eastAsiaTheme="minorEastAsia"/>
          <w:color w:val="000000" w:themeColor="text1"/>
          <w:kern w:val="24"/>
          <w:sz w:val="23"/>
          <w:szCs w:val="23"/>
          <w:lang w:eastAsia="fi-FI"/>
        </w:rPr>
        <w:t>Joensuun seudun opetussuunnitelma</w:t>
      </w:r>
    </w:p>
    <w:p w:rsidR="006D6C5E" w:rsidRPr="00DB1A22" w:rsidRDefault="006D6C5E" w:rsidP="00E76E26">
      <w:pPr>
        <w:numPr>
          <w:ilvl w:val="0"/>
          <w:numId w:val="3"/>
        </w:numPr>
        <w:spacing w:line="276" w:lineRule="auto"/>
        <w:ind w:left="1267"/>
        <w:contextualSpacing/>
        <w:rPr>
          <w:rFonts w:eastAsia="Times New Roman" w:cs="Times New Roman"/>
          <w:sz w:val="23"/>
          <w:szCs w:val="23"/>
          <w:lang w:eastAsia="fi-FI"/>
        </w:rPr>
      </w:pPr>
      <w:r w:rsidRPr="00DB1A22">
        <w:rPr>
          <w:rFonts w:eastAsiaTheme="minorEastAsia"/>
          <w:color w:val="000000" w:themeColor="text1"/>
          <w:kern w:val="24"/>
          <w:sz w:val="23"/>
          <w:szCs w:val="23"/>
          <w:lang w:eastAsia="fi-FI"/>
        </w:rPr>
        <w:t>Kunnan opetussuunnitelma, joka tarkentaa seudun opetussuunnitelmaa</w:t>
      </w:r>
      <w:r w:rsidR="004D5B8C">
        <w:rPr>
          <w:rFonts w:eastAsiaTheme="minorEastAsia"/>
          <w:b/>
          <w:color w:val="000000" w:themeColor="text1"/>
          <w:kern w:val="24"/>
          <w:sz w:val="23"/>
          <w:szCs w:val="23"/>
          <w:lang w:eastAsia="fi-FI"/>
        </w:rPr>
        <w:t xml:space="preserve"> tarvittaessa</w:t>
      </w:r>
    </w:p>
    <w:p w:rsidR="006D6C5E" w:rsidRPr="00DB1A22" w:rsidRDefault="006D6C5E" w:rsidP="00E76E26">
      <w:pPr>
        <w:numPr>
          <w:ilvl w:val="0"/>
          <w:numId w:val="3"/>
        </w:numPr>
        <w:spacing w:line="276" w:lineRule="auto"/>
        <w:ind w:left="1267"/>
        <w:contextualSpacing/>
        <w:rPr>
          <w:rFonts w:eastAsia="Times New Roman" w:cs="Times New Roman"/>
          <w:sz w:val="23"/>
          <w:szCs w:val="23"/>
          <w:lang w:eastAsia="fi-FI"/>
        </w:rPr>
      </w:pPr>
      <w:r w:rsidRPr="00DB1A22">
        <w:rPr>
          <w:rFonts w:eastAsiaTheme="minorEastAsia"/>
          <w:color w:val="000000" w:themeColor="text1"/>
          <w:kern w:val="24"/>
          <w:sz w:val="23"/>
          <w:szCs w:val="23"/>
          <w:lang w:eastAsia="fi-FI"/>
        </w:rPr>
        <w:t>Koulukohtainen vuosisuunnitelma</w:t>
      </w:r>
      <w:r w:rsidR="0017035C">
        <w:rPr>
          <w:rFonts w:eastAsiaTheme="minorEastAsia"/>
          <w:color w:val="000000" w:themeColor="text1"/>
          <w:kern w:val="24"/>
          <w:sz w:val="23"/>
          <w:szCs w:val="23"/>
          <w:lang w:eastAsia="fi-FI"/>
        </w:rPr>
        <w:t xml:space="preserve"> tarkentaa opetussuunnitelman käytännön toteuttamista</w:t>
      </w:r>
    </w:p>
    <w:p w:rsidR="006D6C5E" w:rsidRPr="00DB1A22" w:rsidRDefault="006D6C5E" w:rsidP="0017035C">
      <w:pPr>
        <w:spacing w:line="276" w:lineRule="auto"/>
        <w:ind w:left="1267"/>
        <w:contextualSpacing/>
        <w:rPr>
          <w:rFonts w:eastAsia="Times New Roman" w:cs="Times New Roman"/>
          <w:sz w:val="23"/>
          <w:szCs w:val="23"/>
          <w:lang w:eastAsia="fi-FI"/>
        </w:rPr>
      </w:pPr>
    </w:p>
    <w:p w:rsidR="006D6C5E" w:rsidRPr="00DB1A22" w:rsidRDefault="006D6C5E" w:rsidP="0017035C">
      <w:pPr>
        <w:spacing w:line="276" w:lineRule="auto"/>
        <w:rPr>
          <w:sz w:val="23"/>
          <w:szCs w:val="23"/>
        </w:rPr>
      </w:pPr>
      <w:r w:rsidRPr="00DB1A22">
        <w:rPr>
          <w:rFonts w:eastAsiaTheme="minorEastAsia"/>
          <w:color w:val="000000" w:themeColor="text1"/>
          <w:kern w:val="24"/>
          <w:sz w:val="23"/>
          <w:szCs w:val="23"/>
          <w:lang w:eastAsia="fi-FI"/>
        </w:rPr>
        <w:t xml:space="preserve">Joensuun seudun </w:t>
      </w:r>
      <w:r w:rsidRPr="00DB1A22">
        <w:rPr>
          <w:sz w:val="23"/>
          <w:szCs w:val="23"/>
        </w:rPr>
        <w:t xml:space="preserve">opetussuunnitelma on laadittu ja hyväksytty suomenkielellä annettavaa opetusta varten.  Mikäli kunnassa järjestetään opetusta kaksikielisenä tai muilla kielillä, on niiltä osin laadittu oma opetussuunnitelma.  </w:t>
      </w:r>
    </w:p>
    <w:p w:rsidR="0017035C" w:rsidRDefault="006D6C5E" w:rsidP="0017035C">
      <w:pPr>
        <w:spacing w:line="276" w:lineRule="auto"/>
        <w:rPr>
          <w:sz w:val="23"/>
          <w:szCs w:val="23"/>
        </w:rPr>
      </w:pPr>
      <w:r w:rsidRPr="00DB1A22">
        <w:rPr>
          <w:sz w:val="23"/>
          <w:szCs w:val="23"/>
        </w:rPr>
        <w:t xml:space="preserve">Seudullinen opetussuunnitelma on tehty laajana yhteistyönä esi- ja perusopetuksen kesken. </w:t>
      </w:r>
      <w:r w:rsidR="004D5B8C">
        <w:rPr>
          <w:sz w:val="23"/>
          <w:szCs w:val="23"/>
        </w:rPr>
        <w:t>Eri tavoin kerätyt ajatukset, mielipiteet ja palautteet on otettu huomioon op</w:t>
      </w:r>
      <w:r w:rsidR="0017035C">
        <w:rPr>
          <w:sz w:val="23"/>
          <w:szCs w:val="23"/>
        </w:rPr>
        <w:t xml:space="preserve">etussuunnitelmaa työstettäessä. </w:t>
      </w:r>
    </w:p>
    <w:p w:rsidR="006D6C5E" w:rsidRPr="00DB1A22" w:rsidRDefault="006D6C5E" w:rsidP="0017035C">
      <w:pPr>
        <w:spacing w:line="276" w:lineRule="auto"/>
        <w:rPr>
          <w:sz w:val="23"/>
          <w:szCs w:val="23"/>
        </w:rPr>
      </w:pPr>
      <w:r w:rsidRPr="00DB1A22">
        <w:rPr>
          <w:sz w:val="23"/>
          <w:szCs w:val="23"/>
        </w:rPr>
        <w:t xml:space="preserve">Aineryhmissä ja työyhteisökoulutuksissa esi-, luokan- ja aineenopettajat ovat tehneet yhteistyötä nivelvaiheiden huomioimiseksi ja kasvatuksen jatkumon varmistamiseksi. </w:t>
      </w:r>
      <w:r w:rsidRPr="00DB1A22">
        <w:rPr>
          <w:i/>
          <w:iCs/>
          <w:sz w:val="23"/>
          <w:szCs w:val="23"/>
        </w:rPr>
        <w:t xml:space="preserve">Oppilaiden tukeminen, toimintatavat, yhteistyö, työnjako ja vastuut eri nivelvaiheissa on kuvattu vuosiluokkakohtaisissa luvuissa. </w:t>
      </w:r>
      <w:r w:rsidRPr="00DB1A22">
        <w:rPr>
          <w:iCs/>
          <w:sz w:val="23"/>
          <w:szCs w:val="23"/>
        </w:rPr>
        <w:t>K</w:t>
      </w:r>
      <w:r w:rsidRPr="00DB1A22">
        <w:rPr>
          <w:sz w:val="23"/>
          <w:szCs w:val="23"/>
        </w:rPr>
        <w:t>untien omat linjaukset ja suunnitelmat nivelvaiheiden yhteistyöhön on lisätty kuntakohtaisiin opetussuunnitelmiin ja koul</w:t>
      </w:r>
      <w:r w:rsidR="00861A99">
        <w:rPr>
          <w:sz w:val="23"/>
          <w:szCs w:val="23"/>
        </w:rPr>
        <w:t>ukohtaisiin vuosisuunnitelmiin.</w:t>
      </w:r>
    </w:p>
    <w:p w:rsidR="0017035C" w:rsidRPr="00DB1A22" w:rsidRDefault="0017035C" w:rsidP="0017035C">
      <w:pPr>
        <w:spacing w:line="276" w:lineRule="auto"/>
        <w:rPr>
          <w:rFonts w:eastAsiaTheme="minorEastAsia"/>
          <w:color w:val="000000" w:themeColor="text1"/>
          <w:kern w:val="24"/>
          <w:sz w:val="23"/>
          <w:szCs w:val="23"/>
          <w:lang w:eastAsia="fi-FI"/>
        </w:rPr>
      </w:pPr>
      <w:r w:rsidRPr="00DB1A22">
        <w:rPr>
          <w:rFonts w:eastAsiaTheme="minorEastAsia"/>
          <w:color w:val="000000" w:themeColor="text1"/>
          <w:kern w:val="24"/>
          <w:sz w:val="23"/>
          <w:szCs w:val="23"/>
          <w:lang w:eastAsia="fi-FI"/>
        </w:rPr>
        <w:t>Joensuun seudun opetussuunnitelmaa laadittaessa on otettu huomioon seudulliset ja paikalliset stra</w:t>
      </w:r>
      <w:r w:rsidR="002E641A">
        <w:rPr>
          <w:rFonts w:eastAsiaTheme="minorEastAsia"/>
          <w:color w:val="000000" w:themeColor="text1"/>
          <w:kern w:val="24"/>
          <w:sz w:val="23"/>
          <w:szCs w:val="23"/>
          <w:lang w:eastAsia="fi-FI"/>
        </w:rPr>
        <w:t>tegiat ja toimintaohjelmat, kuten</w:t>
      </w:r>
      <w:r w:rsidRPr="00DB1A22">
        <w:rPr>
          <w:rFonts w:eastAsiaTheme="minorEastAsia"/>
          <w:color w:val="000000" w:themeColor="text1"/>
          <w:kern w:val="24"/>
          <w:sz w:val="23"/>
          <w:szCs w:val="23"/>
          <w:lang w:eastAsia="fi-FI"/>
        </w:rPr>
        <w:t xml:space="preserve"> lasten ja nuorten hyvinvointisuunnitelmat. </w:t>
      </w:r>
    </w:p>
    <w:p w:rsidR="0017035C" w:rsidRPr="00DB1A22" w:rsidRDefault="0017035C" w:rsidP="0017035C">
      <w:pPr>
        <w:spacing w:line="276" w:lineRule="auto"/>
        <w:rPr>
          <w:sz w:val="23"/>
          <w:szCs w:val="23"/>
        </w:rPr>
      </w:pPr>
      <w:r w:rsidRPr="00DB1A22">
        <w:rPr>
          <w:sz w:val="23"/>
          <w:szCs w:val="23"/>
        </w:rPr>
        <w:t>Kunnilla on myös omia, perusopetusta tukevia strategioita ja suunnitelmia, jotka on huomioitu koulukohtaisissa vuosisuunnitelmissa.</w:t>
      </w:r>
      <w:r w:rsidR="0085550D">
        <w:rPr>
          <w:sz w:val="23"/>
          <w:szCs w:val="23"/>
        </w:rPr>
        <w:t xml:space="preserve"> Tasa-arvosuunnitelma laaditaan koulukohtaisesti.</w:t>
      </w:r>
    </w:p>
    <w:p w:rsidR="006D6C5E" w:rsidRPr="00DB1A22" w:rsidRDefault="006D6C5E" w:rsidP="0017035C">
      <w:pPr>
        <w:spacing w:line="276" w:lineRule="auto"/>
        <w:rPr>
          <w:sz w:val="23"/>
          <w:szCs w:val="23"/>
        </w:rPr>
      </w:pPr>
    </w:p>
    <w:p w:rsidR="006D6C5E" w:rsidRPr="00DB1A22" w:rsidRDefault="006D6C5E" w:rsidP="006D6C5E">
      <w:pPr>
        <w:spacing w:before="72" w:after="0" w:line="240" w:lineRule="auto"/>
        <w:rPr>
          <w:sz w:val="23"/>
          <w:szCs w:val="23"/>
        </w:rPr>
      </w:pPr>
    </w:p>
    <w:p w:rsidR="006D6C5E" w:rsidRPr="00DB1A22" w:rsidRDefault="006D6C5E" w:rsidP="00861A99">
      <w:pPr>
        <w:spacing w:line="276" w:lineRule="auto"/>
        <w:rPr>
          <w:rFonts w:eastAsiaTheme="minorEastAsia"/>
          <w:color w:val="000000" w:themeColor="text1"/>
          <w:kern w:val="24"/>
          <w:sz w:val="23"/>
          <w:szCs w:val="23"/>
          <w:lang w:eastAsia="fi-FI"/>
        </w:rPr>
      </w:pPr>
    </w:p>
    <w:p w:rsidR="00A909B9" w:rsidRDefault="00A909B9" w:rsidP="00861A99">
      <w:pPr>
        <w:spacing w:line="276" w:lineRule="auto"/>
        <w:rPr>
          <w:rFonts w:eastAsiaTheme="minorEastAsia"/>
          <w:b/>
          <w:color w:val="000000" w:themeColor="text1"/>
          <w:kern w:val="24"/>
          <w:sz w:val="23"/>
          <w:szCs w:val="23"/>
          <w:lang w:eastAsia="fi-FI"/>
        </w:rPr>
      </w:pPr>
      <w:r>
        <w:rPr>
          <w:noProof/>
          <w:lang w:eastAsia="fi-FI"/>
        </w:rPr>
        <w:drawing>
          <wp:inline distT="0" distB="0" distL="0" distR="0" wp14:anchorId="09E0A311" wp14:editId="5059DCEB">
            <wp:extent cx="6120130" cy="3365500"/>
            <wp:effectExtent l="0" t="0" r="0" b="25400"/>
            <wp:docPr id="7" name="Kaaviokuv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A909B9" w:rsidRPr="00DB1A22" w:rsidRDefault="00A909B9" w:rsidP="00A909B9">
      <w:pPr>
        <w:spacing w:before="72" w:after="0" w:line="240" w:lineRule="auto"/>
        <w:rPr>
          <w:i/>
          <w:sz w:val="23"/>
          <w:szCs w:val="23"/>
        </w:rPr>
      </w:pPr>
      <w:r w:rsidRPr="00DB1A22">
        <w:rPr>
          <w:i/>
          <w:sz w:val="23"/>
          <w:szCs w:val="23"/>
        </w:rPr>
        <w:t xml:space="preserve">Joensuun </w:t>
      </w:r>
      <w:r>
        <w:rPr>
          <w:i/>
          <w:sz w:val="23"/>
          <w:szCs w:val="23"/>
        </w:rPr>
        <w:t>seudun opetussuunnitelman laatimisen eri vaiheet</w:t>
      </w:r>
    </w:p>
    <w:p w:rsidR="00A909B9" w:rsidRDefault="00A909B9" w:rsidP="00861A99">
      <w:pPr>
        <w:spacing w:line="276" w:lineRule="auto"/>
        <w:rPr>
          <w:rFonts w:eastAsiaTheme="minorEastAsia"/>
          <w:b/>
          <w:color w:val="000000" w:themeColor="text1"/>
          <w:kern w:val="24"/>
          <w:sz w:val="23"/>
          <w:szCs w:val="23"/>
          <w:lang w:eastAsia="fi-FI"/>
        </w:rPr>
      </w:pPr>
    </w:p>
    <w:p w:rsidR="006D6C5E" w:rsidRPr="00DB1A22" w:rsidRDefault="006D6C5E" w:rsidP="00861A99">
      <w:pPr>
        <w:spacing w:line="276" w:lineRule="auto"/>
        <w:rPr>
          <w:rFonts w:eastAsiaTheme="minorEastAsia"/>
          <w:b/>
          <w:color w:val="000000" w:themeColor="text1"/>
          <w:kern w:val="24"/>
          <w:sz w:val="23"/>
          <w:szCs w:val="23"/>
          <w:lang w:eastAsia="fi-FI"/>
        </w:rPr>
      </w:pPr>
      <w:r w:rsidRPr="00DB1A22">
        <w:rPr>
          <w:rFonts w:eastAsiaTheme="minorEastAsia"/>
          <w:b/>
          <w:color w:val="000000" w:themeColor="text1"/>
          <w:kern w:val="24"/>
          <w:sz w:val="23"/>
          <w:szCs w:val="23"/>
          <w:lang w:eastAsia="fi-FI"/>
        </w:rPr>
        <w:t>Tuntijako</w:t>
      </w:r>
    </w:p>
    <w:p w:rsidR="006D6C5E" w:rsidRPr="00DB1A22" w:rsidRDefault="006D6C5E" w:rsidP="00861A99">
      <w:pPr>
        <w:autoSpaceDE w:val="0"/>
        <w:autoSpaceDN w:val="0"/>
        <w:adjustRightInd w:val="0"/>
        <w:spacing w:line="276" w:lineRule="auto"/>
        <w:rPr>
          <w:rFonts w:cs="Calibri"/>
          <w:color w:val="000000"/>
          <w:sz w:val="23"/>
          <w:szCs w:val="23"/>
        </w:rPr>
      </w:pPr>
      <w:r w:rsidRPr="00DB1A22">
        <w:rPr>
          <w:rFonts w:cs="Calibri"/>
          <w:color w:val="000000"/>
          <w:sz w:val="23"/>
          <w:szCs w:val="23"/>
        </w:rPr>
        <w:t>Joensuun seudulle laadittu yhteinen tuntijako takaa oppilaille tasavertaiset lähtökohdat ja helpottaa oppilaiden siirtymistä kuntien välillä asuinpaikkaa muutettaessa. Valmistelu on tehty valtioneuvoston asetuksen 422/2012 (28.6.2012) perusopetuslaissa tarkoitetun opetuksen valtakunnallisten tavoitteiden ja perusopetuksen tuntijaon mukaisesti.  Seudullinen tuntijako on tehty minimituntiperiaatteella. Opetuksen järjestäjä voi halutessaan resursoida lisää tunteja se</w:t>
      </w:r>
      <w:r w:rsidR="00861A99">
        <w:rPr>
          <w:rFonts w:cs="Calibri"/>
          <w:color w:val="000000"/>
          <w:sz w:val="23"/>
          <w:szCs w:val="23"/>
        </w:rPr>
        <w:t>udulliseen tuntijakoesitykseen.</w:t>
      </w:r>
    </w:p>
    <w:p w:rsidR="006D6C5E" w:rsidRPr="00861A99" w:rsidRDefault="006D6C5E" w:rsidP="00861A99">
      <w:pPr>
        <w:autoSpaceDE w:val="0"/>
        <w:autoSpaceDN w:val="0"/>
        <w:adjustRightInd w:val="0"/>
        <w:spacing w:line="276" w:lineRule="auto"/>
        <w:rPr>
          <w:rFonts w:cs="Calibri"/>
          <w:color w:val="000000"/>
          <w:sz w:val="23"/>
          <w:szCs w:val="23"/>
        </w:rPr>
      </w:pPr>
      <w:r w:rsidRPr="00DB1A22">
        <w:rPr>
          <w:rFonts w:cs="Calibri"/>
          <w:color w:val="000000"/>
          <w:sz w:val="23"/>
          <w:szCs w:val="23"/>
        </w:rPr>
        <w:t>Joensuun seudulla tuntijakotaulukossa ilmoitettu A1-kieli on englanti ja B1-kieli on ruotsi. Opetuksen järjestäjä määrittelee kuntakohtaisessa kieliohjelmassa valinnaiste</w:t>
      </w:r>
      <w:r w:rsidR="00861A99">
        <w:rPr>
          <w:rFonts w:cs="Calibri"/>
          <w:color w:val="000000"/>
          <w:sz w:val="23"/>
          <w:szCs w:val="23"/>
        </w:rPr>
        <w:t xml:space="preserve">n A2- ja B2- kielten tarjonnan, </w:t>
      </w:r>
      <w:r w:rsidRPr="00DB1A22">
        <w:rPr>
          <w:rFonts w:cs="Calibri"/>
          <w:color w:val="000000"/>
          <w:sz w:val="23"/>
          <w:szCs w:val="23"/>
        </w:rPr>
        <w:t xml:space="preserve">mitä kieliä voi opiskella </w:t>
      </w:r>
      <w:r w:rsidRPr="00DB1A22">
        <w:rPr>
          <w:rFonts w:cs="Calibri"/>
          <w:sz w:val="23"/>
          <w:szCs w:val="23"/>
        </w:rPr>
        <w:t>valinnaisesti ja mikä on</w:t>
      </w:r>
      <w:r w:rsidR="002E641A">
        <w:rPr>
          <w:rFonts w:cs="Calibri"/>
          <w:sz w:val="23"/>
          <w:szCs w:val="23"/>
        </w:rPr>
        <w:t xml:space="preserve"> niihin käytettävä tuntimäärä. </w:t>
      </w:r>
      <w:r w:rsidRPr="00DB1A22">
        <w:rPr>
          <w:rFonts w:cs="Calibri"/>
          <w:sz w:val="23"/>
          <w:szCs w:val="23"/>
        </w:rPr>
        <w:t xml:space="preserve">Kuntakohtaiset </w:t>
      </w:r>
      <w:r w:rsidR="00861A99">
        <w:rPr>
          <w:rFonts w:cs="Calibri"/>
          <w:sz w:val="23"/>
          <w:szCs w:val="23"/>
        </w:rPr>
        <w:t>k</w:t>
      </w:r>
      <w:r w:rsidR="002E641A">
        <w:rPr>
          <w:rFonts w:cs="Calibri"/>
          <w:sz w:val="23"/>
          <w:szCs w:val="23"/>
        </w:rPr>
        <w:t>ieliohjelmat ovat vuosisuunnitelman liitteenä.</w:t>
      </w:r>
    </w:p>
    <w:p w:rsidR="00861A99" w:rsidRPr="00DB1A22" w:rsidRDefault="00861A99" w:rsidP="00861A99">
      <w:pPr>
        <w:spacing w:line="276" w:lineRule="auto"/>
        <w:rPr>
          <w:rFonts w:eastAsiaTheme="minorEastAsia"/>
          <w:color w:val="000000" w:themeColor="text1"/>
          <w:kern w:val="24"/>
          <w:sz w:val="23"/>
          <w:szCs w:val="23"/>
          <w:lang w:eastAsia="fi-FI"/>
        </w:rPr>
      </w:pPr>
      <w:r w:rsidRPr="00DB1A22">
        <w:rPr>
          <w:rFonts w:eastAsiaTheme="minorEastAsia"/>
          <w:color w:val="000000" w:themeColor="text1"/>
          <w:kern w:val="24"/>
          <w:sz w:val="23"/>
          <w:szCs w:val="23"/>
          <w:lang w:eastAsia="fi-FI"/>
        </w:rPr>
        <w:t>Oppilaan tulee saada perusopetuksen aikana vähintään 222 vuosiviikkotuntia opetusta. Opetuksen järjestäjän tulee huolehtia, että jokainen oppilas saa opetusta minimituntimäärän myös siirtymävaiheen aikana.</w:t>
      </w:r>
    </w:p>
    <w:p w:rsidR="00861A99" w:rsidRPr="00861A99" w:rsidRDefault="00861A99" w:rsidP="00861A99">
      <w:pPr>
        <w:autoSpaceDE w:val="0"/>
        <w:autoSpaceDN w:val="0"/>
        <w:adjustRightInd w:val="0"/>
        <w:spacing w:line="276" w:lineRule="auto"/>
        <w:rPr>
          <w:rFonts w:cs="Calibri"/>
          <w:color w:val="000000"/>
          <w:sz w:val="23"/>
          <w:szCs w:val="23"/>
        </w:rPr>
      </w:pPr>
      <w:r w:rsidRPr="00DB1A22">
        <w:rPr>
          <w:rFonts w:cs="Calibri"/>
          <w:color w:val="000000"/>
          <w:sz w:val="23"/>
          <w:szCs w:val="23"/>
        </w:rPr>
        <w:t>Luokilla 4-6 olevista taide- ja taitoaineiden valinnaisista tunneista on tehty seudullinen linjaus. Näillä luokilla olevista kahdesta valinnaisainetunnista toinen on sidottu käsityön opetukseen. Jäljelle jäävän tunnin voi vapaasti valita/sijoittaa koulukohtaisesti taide- ja taitoaineisiin. Valinnaisaineiden linjaukset on kerrottu tarkemm</w:t>
      </w:r>
      <w:r>
        <w:rPr>
          <w:rFonts w:cs="Calibri"/>
          <w:color w:val="000000"/>
          <w:sz w:val="23"/>
          <w:szCs w:val="23"/>
        </w:rPr>
        <w:t xml:space="preserve">in luvussa 12. </w:t>
      </w:r>
    </w:p>
    <w:p w:rsidR="006D6C5E" w:rsidRPr="00DB1A22" w:rsidRDefault="006D6C5E" w:rsidP="00861A99">
      <w:pPr>
        <w:autoSpaceDE w:val="0"/>
        <w:autoSpaceDN w:val="0"/>
        <w:adjustRightInd w:val="0"/>
        <w:spacing w:line="276" w:lineRule="auto"/>
        <w:rPr>
          <w:rFonts w:cs="Calibri"/>
          <w:sz w:val="23"/>
          <w:szCs w:val="23"/>
        </w:rPr>
      </w:pPr>
    </w:p>
    <w:p w:rsidR="006D6C5E" w:rsidRPr="00DB1A22" w:rsidRDefault="00F206EF" w:rsidP="006D6C5E">
      <w:pPr>
        <w:spacing w:before="96" w:after="0" w:line="240" w:lineRule="auto"/>
        <w:rPr>
          <w:rFonts w:eastAsiaTheme="minorEastAsia"/>
          <w:color w:val="000000" w:themeColor="text1"/>
          <w:kern w:val="24"/>
          <w:sz w:val="23"/>
          <w:szCs w:val="23"/>
          <w:lang w:eastAsia="fi-FI"/>
        </w:rPr>
      </w:pPr>
      <w:r>
        <w:rPr>
          <w:noProof/>
          <w:lang w:eastAsia="fi-FI"/>
        </w:rPr>
        <w:drawing>
          <wp:inline distT="0" distB="0" distL="0" distR="0" wp14:anchorId="5CAA24C0" wp14:editId="119EC4F2">
            <wp:extent cx="6120130" cy="4798060"/>
            <wp:effectExtent l="0" t="0" r="0" b="2540"/>
            <wp:docPr id="455" name="Kuva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4798060"/>
                    </a:xfrm>
                    <a:prstGeom prst="rect">
                      <a:avLst/>
                    </a:prstGeom>
                  </pic:spPr>
                </pic:pic>
              </a:graphicData>
            </a:graphic>
          </wp:inline>
        </w:drawing>
      </w:r>
    </w:p>
    <w:p w:rsidR="006D6C5E" w:rsidRPr="00DB1A22" w:rsidRDefault="006D6C5E" w:rsidP="006D6C5E">
      <w:pPr>
        <w:spacing w:before="96" w:after="0" w:line="240" w:lineRule="auto"/>
        <w:rPr>
          <w:rFonts w:eastAsiaTheme="minorEastAsia"/>
          <w:color w:val="000000" w:themeColor="text1"/>
          <w:kern w:val="24"/>
          <w:sz w:val="23"/>
          <w:szCs w:val="23"/>
          <w:lang w:eastAsia="fi-FI"/>
        </w:rPr>
      </w:pPr>
      <w:r w:rsidRPr="00DB1A22">
        <w:rPr>
          <w:rFonts w:eastAsiaTheme="minorEastAsia"/>
          <w:i/>
          <w:color w:val="000000" w:themeColor="text1"/>
          <w:kern w:val="24"/>
          <w:sz w:val="23"/>
          <w:szCs w:val="23"/>
          <w:lang w:eastAsia="fi-FI"/>
        </w:rPr>
        <w:t>Joensuun seudun tuntijako</w:t>
      </w:r>
      <w:r w:rsidR="001220A6">
        <w:rPr>
          <w:rFonts w:eastAsiaTheme="minorEastAsia"/>
          <w:i/>
          <w:color w:val="000000" w:themeColor="text1"/>
          <w:kern w:val="24"/>
          <w:sz w:val="23"/>
          <w:szCs w:val="23"/>
          <w:lang w:eastAsia="fi-FI"/>
        </w:rPr>
        <w:t xml:space="preserve"> on hyväksytty lautakunnissa</w:t>
      </w:r>
      <w:r w:rsidRPr="00DB1A22">
        <w:rPr>
          <w:rFonts w:eastAsiaTheme="minorEastAsia"/>
          <w:i/>
          <w:color w:val="000000" w:themeColor="text1"/>
          <w:kern w:val="24"/>
          <w:sz w:val="23"/>
          <w:szCs w:val="23"/>
          <w:lang w:eastAsia="fi-FI"/>
        </w:rPr>
        <w:t xml:space="preserve"> tammikuussa 2014</w:t>
      </w:r>
      <w:r w:rsidRPr="00DB1A22">
        <w:rPr>
          <w:rFonts w:eastAsiaTheme="minorEastAsia"/>
          <w:color w:val="000000" w:themeColor="text1"/>
          <w:kern w:val="24"/>
          <w:sz w:val="23"/>
          <w:szCs w:val="23"/>
          <w:lang w:eastAsia="fi-FI"/>
        </w:rPr>
        <w:t xml:space="preserve">  </w:t>
      </w:r>
    </w:p>
    <w:p w:rsidR="006D6C5E" w:rsidRPr="00DB1A22" w:rsidRDefault="006D6C5E" w:rsidP="006D6C5E">
      <w:pPr>
        <w:spacing w:before="96" w:after="0" w:line="240" w:lineRule="auto"/>
        <w:rPr>
          <w:rFonts w:eastAsiaTheme="minorEastAsia"/>
          <w:color w:val="000000" w:themeColor="text1"/>
          <w:kern w:val="24"/>
          <w:sz w:val="23"/>
          <w:szCs w:val="23"/>
          <w:lang w:eastAsia="fi-FI"/>
        </w:rPr>
      </w:pPr>
    </w:p>
    <w:p w:rsidR="006D6C5E" w:rsidRPr="00DB1A22" w:rsidRDefault="006D6C5E" w:rsidP="00861A99">
      <w:pPr>
        <w:spacing w:line="276" w:lineRule="auto"/>
        <w:rPr>
          <w:rFonts w:eastAsiaTheme="minorEastAsia"/>
          <w:b/>
          <w:color w:val="000000" w:themeColor="text1"/>
          <w:kern w:val="24"/>
          <w:sz w:val="23"/>
          <w:szCs w:val="23"/>
          <w:lang w:eastAsia="fi-FI"/>
        </w:rPr>
      </w:pPr>
      <w:r w:rsidRPr="00DB1A22">
        <w:rPr>
          <w:rFonts w:eastAsiaTheme="minorEastAsia"/>
          <w:b/>
          <w:color w:val="000000" w:themeColor="text1"/>
          <w:kern w:val="24"/>
          <w:sz w:val="23"/>
          <w:szCs w:val="23"/>
          <w:lang w:eastAsia="fi-FI"/>
        </w:rPr>
        <w:t>Oppilaiden</w:t>
      </w:r>
      <w:r w:rsidR="00313455">
        <w:rPr>
          <w:rFonts w:eastAsiaTheme="minorEastAsia"/>
          <w:b/>
          <w:color w:val="000000" w:themeColor="text1"/>
          <w:kern w:val="24"/>
          <w:sz w:val="23"/>
          <w:szCs w:val="23"/>
          <w:lang w:eastAsia="fi-FI"/>
        </w:rPr>
        <w:t xml:space="preserve">, huoltajien, </w:t>
      </w:r>
      <w:r w:rsidR="006D17A0">
        <w:rPr>
          <w:rFonts w:eastAsiaTheme="minorEastAsia"/>
          <w:b/>
          <w:color w:val="000000" w:themeColor="text1"/>
          <w:kern w:val="24"/>
          <w:sz w:val="23"/>
          <w:szCs w:val="23"/>
          <w:lang w:eastAsia="fi-FI"/>
        </w:rPr>
        <w:t>henkilökunnan</w:t>
      </w:r>
      <w:r w:rsidR="00313455">
        <w:rPr>
          <w:rFonts w:eastAsiaTheme="minorEastAsia"/>
          <w:b/>
          <w:color w:val="000000" w:themeColor="text1"/>
          <w:kern w:val="24"/>
          <w:sz w:val="23"/>
          <w:szCs w:val="23"/>
          <w:lang w:eastAsia="fi-FI"/>
        </w:rPr>
        <w:t xml:space="preserve"> ja sidosryhmien</w:t>
      </w:r>
      <w:r w:rsidR="006D17A0">
        <w:rPr>
          <w:rFonts w:eastAsiaTheme="minorEastAsia"/>
          <w:b/>
          <w:color w:val="000000" w:themeColor="text1"/>
          <w:kern w:val="24"/>
          <w:sz w:val="23"/>
          <w:szCs w:val="23"/>
          <w:lang w:eastAsia="fi-FI"/>
        </w:rPr>
        <w:t xml:space="preserve"> </w:t>
      </w:r>
      <w:r w:rsidRPr="00DB1A22">
        <w:rPr>
          <w:rFonts w:eastAsiaTheme="minorEastAsia"/>
          <w:b/>
          <w:color w:val="000000" w:themeColor="text1"/>
          <w:kern w:val="24"/>
          <w:sz w:val="23"/>
          <w:szCs w:val="23"/>
          <w:lang w:eastAsia="fi-FI"/>
        </w:rPr>
        <w:t>osallistaminen</w:t>
      </w:r>
    </w:p>
    <w:p w:rsidR="006D6C5E" w:rsidRPr="00DB1A22" w:rsidRDefault="006D6C5E" w:rsidP="00861A99">
      <w:pPr>
        <w:spacing w:line="276" w:lineRule="auto"/>
        <w:rPr>
          <w:rFonts w:eastAsiaTheme="minorEastAsia"/>
          <w:color w:val="000000" w:themeColor="text1"/>
          <w:kern w:val="24"/>
          <w:sz w:val="23"/>
          <w:szCs w:val="23"/>
          <w:lang w:eastAsia="fi-FI"/>
        </w:rPr>
      </w:pPr>
      <w:r w:rsidRPr="00DB1A22">
        <w:rPr>
          <w:rFonts w:eastAsiaTheme="minorEastAsia"/>
          <w:color w:val="000000" w:themeColor="text1"/>
          <w:kern w:val="24"/>
          <w:sz w:val="23"/>
          <w:szCs w:val="23"/>
          <w:lang w:eastAsia="fi-FI"/>
        </w:rPr>
        <w:t>Joensuun seudun opetussuunnitelma on laadittu yhteistyössä oppilaiden, huoltajien ja koulujen henkilöstön kanssa.</w:t>
      </w:r>
    </w:p>
    <w:p w:rsidR="006D6C5E" w:rsidRPr="00DB1A22" w:rsidRDefault="006D6C5E" w:rsidP="00861A99">
      <w:pPr>
        <w:spacing w:line="276" w:lineRule="auto"/>
        <w:rPr>
          <w:sz w:val="23"/>
          <w:szCs w:val="23"/>
        </w:rPr>
      </w:pPr>
      <w:r w:rsidRPr="00DB1A22">
        <w:rPr>
          <w:rFonts w:eastAsiaTheme="minorEastAsia"/>
          <w:color w:val="000000" w:themeColor="text1"/>
          <w:kern w:val="24"/>
          <w:sz w:val="23"/>
          <w:szCs w:val="23"/>
          <w:lang w:eastAsia="fi-FI"/>
        </w:rPr>
        <w:t>Oppilaat ja huoltajat ovat osallistuneet opetussuunnitelmatyössä Unelmien koulu- teemalla toimintakulttuurin visioimiseen, tuntijaon kommentointiin, arvokeskusteluun ja kommentoimalla opetussuunnitelman luonnoksia ja ensimmäisiä versioita. Oppilaat ja huoltajat osallistuvat oman koulunsa toimintakulttuurin kehittämiseen vuosisuunnitelmassa kuvatulla tavalla.</w:t>
      </w:r>
      <w:r w:rsidRPr="00DB1A22">
        <w:rPr>
          <w:sz w:val="23"/>
          <w:szCs w:val="23"/>
        </w:rPr>
        <w:t xml:space="preserve"> </w:t>
      </w:r>
    </w:p>
    <w:p w:rsidR="006D6C5E" w:rsidRPr="00DB1A22" w:rsidRDefault="006D6C5E" w:rsidP="00861A99">
      <w:pPr>
        <w:spacing w:line="276" w:lineRule="auto"/>
        <w:rPr>
          <w:rFonts w:eastAsiaTheme="minorEastAsia"/>
          <w:color w:val="000000" w:themeColor="text1"/>
          <w:kern w:val="24"/>
          <w:sz w:val="23"/>
          <w:szCs w:val="23"/>
          <w:lang w:eastAsia="fi-FI"/>
        </w:rPr>
      </w:pPr>
      <w:r w:rsidRPr="00DB1A22">
        <w:rPr>
          <w:rFonts w:eastAsiaTheme="minorEastAsia"/>
          <w:color w:val="000000" w:themeColor="text1"/>
          <w:kern w:val="24"/>
          <w:sz w:val="23"/>
          <w:szCs w:val="23"/>
          <w:lang w:eastAsia="fi-FI"/>
        </w:rPr>
        <w:t>Koulujen henkilökunta on osallistunut opetussuunnitelman laatimiseen seudullisen ohjeistuksen mukaisesti. Lisäksi koulujen henkilökunta on kommentoinut opetussuunnitelmaluonnosta sen eri vaiheissa.</w:t>
      </w:r>
    </w:p>
    <w:p w:rsidR="006D6C5E" w:rsidRPr="00861A99" w:rsidRDefault="006D6C5E" w:rsidP="00861A99">
      <w:pPr>
        <w:spacing w:line="276" w:lineRule="auto"/>
        <w:rPr>
          <w:sz w:val="23"/>
          <w:szCs w:val="23"/>
        </w:rPr>
      </w:pPr>
      <w:r w:rsidRPr="00DB1A22">
        <w:rPr>
          <w:sz w:val="23"/>
          <w:szCs w:val="23"/>
        </w:rPr>
        <w:t xml:space="preserve">Oppilashuollon ja kodin ja koulunyhteistyötä käsittelevät osuudet on laadittu yhteistyössä kunkin kunnan opiskeluhuollon monialaisen ohjausryhmän kanssa. Opetuksen järjestämistapoihin liittyvät linjaukset päätetään koulukohtaisissa opetussuunnitelmissa. </w:t>
      </w:r>
    </w:p>
    <w:p w:rsidR="006D6C5E" w:rsidRPr="00DB1A22" w:rsidRDefault="006D6C5E" w:rsidP="00861A99">
      <w:pPr>
        <w:spacing w:before="96" w:after="0" w:line="276" w:lineRule="auto"/>
        <w:rPr>
          <w:rFonts w:eastAsiaTheme="minorEastAsia"/>
          <w:color w:val="000000" w:themeColor="text1"/>
          <w:kern w:val="24"/>
          <w:sz w:val="23"/>
          <w:szCs w:val="23"/>
          <w:lang w:eastAsia="fi-FI"/>
        </w:rPr>
      </w:pPr>
      <w:r w:rsidRPr="00DB1A22">
        <w:rPr>
          <w:rFonts w:eastAsiaTheme="minorEastAsia"/>
          <w:color w:val="000000" w:themeColor="text1"/>
          <w:kern w:val="24"/>
          <w:sz w:val="23"/>
          <w:szCs w:val="23"/>
          <w:lang w:eastAsia="fi-FI"/>
        </w:rPr>
        <w:t>Joensuun seudun opetussuunnitelman arvioinnista ja kehittämisestä vastaa Joensuun seudun pedagoginen ryhmä yhdessä seudun sivistysjohtajien kanssa. Kehittämistyötä ohjaa koulujen toiminnasta saatu monipuolinen arviointipalaute.</w:t>
      </w:r>
    </w:p>
    <w:p w:rsidR="006D6C5E" w:rsidRDefault="006D6C5E" w:rsidP="00861A99">
      <w:pPr>
        <w:spacing w:before="96" w:after="0" w:line="276" w:lineRule="auto"/>
        <w:rPr>
          <w:rFonts w:eastAsiaTheme="minorEastAsia"/>
          <w:color w:val="000000" w:themeColor="text1"/>
          <w:kern w:val="24"/>
          <w:sz w:val="23"/>
          <w:szCs w:val="23"/>
          <w:lang w:eastAsia="fi-FI"/>
        </w:rPr>
      </w:pPr>
      <w:r w:rsidRPr="00DB1A22">
        <w:rPr>
          <w:rFonts w:eastAsiaTheme="minorEastAsia"/>
          <w:color w:val="000000" w:themeColor="text1"/>
          <w:kern w:val="24"/>
          <w:sz w:val="23"/>
          <w:szCs w:val="23"/>
          <w:lang w:eastAsia="fi-FI"/>
        </w:rPr>
        <w:t>Opetussuunnitelmaa ja sen toteutumista arvioidaan ja kehitetään kouluilla yhdessä oppilaiden, huoltajien ja henkilökunnan kanssa.</w:t>
      </w:r>
    </w:p>
    <w:p w:rsidR="006D6C5E" w:rsidRDefault="0017035C" w:rsidP="00861A99">
      <w:pPr>
        <w:spacing w:before="72" w:after="0" w:line="276" w:lineRule="auto"/>
        <w:rPr>
          <w:sz w:val="23"/>
          <w:szCs w:val="23"/>
        </w:rPr>
      </w:pPr>
      <w:r w:rsidRPr="00DB1A22">
        <w:rPr>
          <w:sz w:val="23"/>
          <w:szCs w:val="23"/>
        </w:rPr>
        <w:t>Seututasolla yhteistyökumppanit ovat luonteeltaan yhtei</w:t>
      </w:r>
      <w:r w:rsidR="002E641A">
        <w:rPr>
          <w:sz w:val="23"/>
          <w:szCs w:val="23"/>
        </w:rPr>
        <w:t>siä, maakunnallis</w:t>
      </w:r>
      <w:r w:rsidR="005F2337">
        <w:rPr>
          <w:sz w:val="23"/>
          <w:szCs w:val="23"/>
        </w:rPr>
        <w:t xml:space="preserve">ia toimijoita, kuten </w:t>
      </w:r>
      <w:r w:rsidRPr="00DB1A22">
        <w:rPr>
          <w:sz w:val="23"/>
          <w:szCs w:val="23"/>
        </w:rPr>
        <w:t>Pohjois-Karjalan maakuntaliitto, seutukirjasto, j</w:t>
      </w:r>
      <w:r w:rsidR="002E641A">
        <w:rPr>
          <w:sz w:val="23"/>
          <w:szCs w:val="23"/>
        </w:rPr>
        <w:t>ärjestöt, POKALI</w:t>
      </w:r>
      <w:r w:rsidRPr="00DB1A22">
        <w:rPr>
          <w:sz w:val="23"/>
          <w:szCs w:val="23"/>
        </w:rPr>
        <w:t>. Kouluilla on luontevia paikallisia yhteistyökumppaneita, joiden kanssa toteutettava toiminta kirjataan vuosisuunnitelmaan.</w:t>
      </w:r>
    </w:p>
    <w:p w:rsidR="00A429EC" w:rsidRDefault="00A429EC" w:rsidP="00861A99">
      <w:pPr>
        <w:pStyle w:val="Default"/>
        <w:spacing w:line="276" w:lineRule="auto"/>
        <w:rPr>
          <w:rFonts w:asciiTheme="minorHAnsi" w:hAnsiTheme="minorHAnsi" w:cstheme="minorBidi"/>
          <w:color w:val="auto"/>
          <w:sz w:val="23"/>
          <w:szCs w:val="23"/>
        </w:rPr>
      </w:pPr>
    </w:p>
    <w:p w:rsidR="006D6C5E" w:rsidRPr="00DB1A22" w:rsidRDefault="006D6C5E" w:rsidP="00861A99">
      <w:pPr>
        <w:pStyle w:val="Default"/>
        <w:spacing w:line="276" w:lineRule="auto"/>
        <w:rPr>
          <w:rFonts w:asciiTheme="minorHAnsi" w:hAnsiTheme="minorHAnsi"/>
          <w:sz w:val="23"/>
          <w:szCs w:val="23"/>
        </w:rPr>
      </w:pPr>
      <w:r w:rsidRPr="00DB1A22">
        <w:rPr>
          <w:rFonts w:asciiTheme="minorHAnsi" w:hAnsiTheme="minorHAnsi"/>
          <w:sz w:val="23"/>
          <w:szCs w:val="23"/>
        </w:rPr>
        <w:t xml:space="preserve">Tässä luvussa perusopetuksen opetussuunnitelman perusteiden paikallisesti päätettävissä asioissa viitataan sisältöihin, jotka löytyvät opetussuunnitelman muista luvuista. </w:t>
      </w:r>
    </w:p>
    <w:p w:rsidR="006D6C5E" w:rsidRPr="00DB1A22" w:rsidRDefault="006D6C5E" w:rsidP="00861A99">
      <w:pPr>
        <w:pStyle w:val="Default"/>
        <w:spacing w:line="276" w:lineRule="auto"/>
        <w:rPr>
          <w:rFonts w:asciiTheme="minorHAnsi" w:hAnsiTheme="minorHAnsi"/>
          <w:sz w:val="23"/>
          <w:szCs w:val="23"/>
        </w:rPr>
      </w:pPr>
    </w:p>
    <w:p w:rsidR="006D6C5E" w:rsidRPr="00DB1A22" w:rsidRDefault="006D6C5E" w:rsidP="00861A99">
      <w:pPr>
        <w:pStyle w:val="Default"/>
        <w:spacing w:line="276" w:lineRule="auto"/>
        <w:rPr>
          <w:rFonts w:asciiTheme="minorHAnsi" w:hAnsiTheme="minorHAnsi"/>
          <w:sz w:val="23"/>
          <w:szCs w:val="23"/>
        </w:rPr>
      </w:pPr>
      <w:r w:rsidRPr="00DB1A22">
        <w:rPr>
          <w:rFonts w:asciiTheme="minorHAnsi" w:hAnsiTheme="minorHAnsi"/>
          <w:sz w:val="23"/>
          <w:szCs w:val="23"/>
        </w:rPr>
        <w:t xml:space="preserve">Luku 5: </w:t>
      </w:r>
    </w:p>
    <w:p w:rsidR="00A429EC" w:rsidRDefault="006D6C5E" w:rsidP="00E76E26">
      <w:pPr>
        <w:pStyle w:val="Default"/>
        <w:numPr>
          <w:ilvl w:val="0"/>
          <w:numId w:val="4"/>
        </w:numPr>
        <w:spacing w:after="77" w:line="276" w:lineRule="auto"/>
        <w:rPr>
          <w:rFonts w:asciiTheme="minorHAnsi" w:hAnsiTheme="minorHAnsi"/>
          <w:sz w:val="23"/>
          <w:szCs w:val="23"/>
        </w:rPr>
      </w:pPr>
      <w:r w:rsidRPr="00DB1A22">
        <w:rPr>
          <w:rFonts w:asciiTheme="minorHAnsi" w:hAnsiTheme="minorHAnsi"/>
          <w:sz w:val="23"/>
          <w:szCs w:val="23"/>
        </w:rPr>
        <w:t xml:space="preserve">Yhteistyö oppilaiden, huoltajien ja muiden yhteistyökumppaneiden kanssa </w:t>
      </w:r>
    </w:p>
    <w:p w:rsidR="006D6C5E" w:rsidRPr="00A429EC" w:rsidRDefault="006D6C5E" w:rsidP="00E76E26">
      <w:pPr>
        <w:pStyle w:val="Default"/>
        <w:numPr>
          <w:ilvl w:val="0"/>
          <w:numId w:val="4"/>
        </w:numPr>
        <w:spacing w:after="77" w:line="276" w:lineRule="auto"/>
        <w:rPr>
          <w:rFonts w:asciiTheme="minorHAnsi" w:hAnsiTheme="minorHAnsi"/>
          <w:sz w:val="23"/>
          <w:szCs w:val="23"/>
        </w:rPr>
      </w:pPr>
      <w:r w:rsidRPr="00A429EC">
        <w:rPr>
          <w:rFonts w:asciiTheme="minorHAnsi" w:hAnsiTheme="minorHAnsi"/>
          <w:sz w:val="23"/>
          <w:szCs w:val="23"/>
        </w:rPr>
        <w:t xml:space="preserve">Opetuksen järjestäminen yhdysluokkaopetuksena </w:t>
      </w:r>
    </w:p>
    <w:p w:rsidR="006D6C5E" w:rsidRPr="00DB1A22" w:rsidRDefault="006D6C5E" w:rsidP="00E76E26">
      <w:pPr>
        <w:pStyle w:val="Default"/>
        <w:numPr>
          <w:ilvl w:val="0"/>
          <w:numId w:val="4"/>
        </w:numPr>
        <w:spacing w:after="77" w:line="276" w:lineRule="auto"/>
        <w:rPr>
          <w:rFonts w:asciiTheme="minorHAnsi" w:hAnsiTheme="minorHAnsi"/>
          <w:sz w:val="23"/>
          <w:szCs w:val="23"/>
        </w:rPr>
      </w:pPr>
      <w:r w:rsidRPr="00DB1A22">
        <w:rPr>
          <w:rFonts w:asciiTheme="minorHAnsi" w:hAnsiTheme="minorHAnsi"/>
          <w:sz w:val="23"/>
          <w:szCs w:val="23"/>
        </w:rPr>
        <w:t>Opetuksen järjestäminen vuosiluokittain etenevänä vai vuosiluokkiin sitomattomasti etenevänä, oppilaiden omiin opinto-ohjelmiin perustuvana opiskeluna</w:t>
      </w:r>
    </w:p>
    <w:p w:rsidR="006D6C5E" w:rsidRPr="00DB1A22" w:rsidRDefault="006D6C5E" w:rsidP="00E76E26">
      <w:pPr>
        <w:pStyle w:val="Default"/>
        <w:numPr>
          <w:ilvl w:val="0"/>
          <w:numId w:val="4"/>
        </w:numPr>
        <w:spacing w:after="77" w:line="276" w:lineRule="auto"/>
        <w:rPr>
          <w:rFonts w:asciiTheme="minorHAnsi" w:hAnsiTheme="minorHAnsi"/>
          <w:sz w:val="23"/>
          <w:szCs w:val="23"/>
        </w:rPr>
      </w:pPr>
      <w:r w:rsidRPr="00DB1A22">
        <w:rPr>
          <w:rFonts w:asciiTheme="minorHAnsi" w:hAnsiTheme="minorHAnsi"/>
          <w:sz w:val="23"/>
          <w:szCs w:val="23"/>
        </w:rPr>
        <w:t xml:space="preserve">Opetuksen järjestäminen pääosin ainejakoisena/kokonaan tai osin eheytettynä </w:t>
      </w:r>
    </w:p>
    <w:p w:rsidR="006D6C5E" w:rsidRDefault="00A429EC" w:rsidP="004D7572">
      <w:pPr>
        <w:pStyle w:val="Default"/>
        <w:numPr>
          <w:ilvl w:val="0"/>
          <w:numId w:val="4"/>
        </w:numPr>
        <w:spacing w:line="276" w:lineRule="auto"/>
        <w:rPr>
          <w:rFonts w:asciiTheme="minorHAnsi" w:hAnsiTheme="minorHAnsi"/>
          <w:sz w:val="23"/>
          <w:szCs w:val="23"/>
        </w:rPr>
      </w:pPr>
      <w:r>
        <w:rPr>
          <w:rFonts w:asciiTheme="minorHAnsi" w:hAnsiTheme="minorHAnsi"/>
          <w:sz w:val="23"/>
          <w:szCs w:val="23"/>
        </w:rPr>
        <w:t>Mahdollisen eheyte</w:t>
      </w:r>
      <w:r w:rsidR="006D6C5E" w:rsidRPr="00DB1A22">
        <w:rPr>
          <w:rFonts w:asciiTheme="minorHAnsi" w:hAnsiTheme="minorHAnsi"/>
          <w:sz w:val="23"/>
          <w:szCs w:val="23"/>
        </w:rPr>
        <w:t>tyn opetu</w:t>
      </w:r>
      <w:r>
        <w:rPr>
          <w:rFonts w:asciiTheme="minorHAnsi" w:hAnsiTheme="minorHAnsi"/>
          <w:sz w:val="23"/>
          <w:szCs w:val="23"/>
        </w:rPr>
        <w:t>ksen järjestämisen pääpiirteet</w:t>
      </w:r>
    </w:p>
    <w:p w:rsidR="006D6C5E" w:rsidRPr="00DB1A22" w:rsidRDefault="006D6C5E" w:rsidP="00861A99">
      <w:pPr>
        <w:pStyle w:val="Default"/>
        <w:spacing w:line="276" w:lineRule="auto"/>
        <w:rPr>
          <w:rFonts w:asciiTheme="minorHAnsi" w:hAnsiTheme="minorHAnsi"/>
          <w:sz w:val="23"/>
          <w:szCs w:val="23"/>
        </w:rPr>
      </w:pPr>
    </w:p>
    <w:p w:rsidR="006D6C5E" w:rsidRPr="00DB1A22" w:rsidRDefault="006D6C5E" w:rsidP="00861A99">
      <w:pPr>
        <w:pStyle w:val="Default"/>
        <w:spacing w:line="276" w:lineRule="auto"/>
        <w:rPr>
          <w:rFonts w:asciiTheme="minorHAnsi" w:hAnsiTheme="minorHAnsi"/>
          <w:sz w:val="23"/>
          <w:szCs w:val="23"/>
        </w:rPr>
      </w:pPr>
      <w:r w:rsidRPr="00DB1A22">
        <w:rPr>
          <w:rFonts w:asciiTheme="minorHAnsi" w:hAnsiTheme="minorHAnsi"/>
          <w:sz w:val="23"/>
          <w:szCs w:val="23"/>
        </w:rPr>
        <w:t xml:space="preserve">Luku 8: </w:t>
      </w:r>
    </w:p>
    <w:p w:rsidR="006D6C5E" w:rsidRPr="00DB1A22" w:rsidRDefault="006D6C5E" w:rsidP="00E76E26">
      <w:pPr>
        <w:pStyle w:val="Default"/>
        <w:numPr>
          <w:ilvl w:val="0"/>
          <w:numId w:val="6"/>
        </w:numPr>
        <w:spacing w:line="276" w:lineRule="auto"/>
        <w:rPr>
          <w:rFonts w:asciiTheme="minorHAnsi" w:hAnsiTheme="minorHAnsi"/>
          <w:sz w:val="23"/>
          <w:szCs w:val="23"/>
        </w:rPr>
      </w:pPr>
      <w:r w:rsidRPr="00DB1A22">
        <w:rPr>
          <w:rFonts w:asciiTheme="minorHAnsi" w:hAnsiTheme="minorHAnsi"/>
          <w:sz w:val="23"/>
          <w:szCs w:val="23"/>
        </w:rPr>
        <w:t xml:space="preserve">Oppilashuoltoa ja kodin ja koulun yhteistyötä käsittelevien osuuksien laatiminen yhteistyössä kunnan sosiaali- ja terveydenhuollon viranomaisten kanssa </w:t>
      </w:r>
    </w:p>
    <w:p w:rsidR="006D6C5E" w:rsidRPr="00DB1A22" w:rsidRDefault="006D6C5E" w:rsidP="00861A99">
      <w:pPr>
        <w:pStyle w:val="Default"/>
        <w:spacing w:line="276" w:lineRule="auto"/>
        <w:rPr>
          <w:rFonts w:asciiTheme="minorHAnsi" w:hAnsiTheme="minorHAnsi"/>
          <w:sz w:val="23"/>
          <w:szCs w:val="23"/>
        </w:rPr>
      </w:pPr>
    </w:p>
    <w:p w:rsidR="006D6C5E" w:rsidRPr="00DB1A22" w:rsidRDefault="006D6C5E" w:rsidP="00861A99">
      <w:pPr>
        <w:pStyle w:val="Default"/>
        <w:spacing w:line="276" w:lineRule="auto"/>
        <w:rPr>
          <w:rFonts w:asciiTheme="minorHAnsi" w:hAnsiTheme="minorHAnsi"/>
          <w:sz w:val="23"/>
          <w:szCs w:val="23"/>
        </w:rPr>
      </w:pPr>
      <w:r w:rsidRPr="00DB1A22">
        <w:rPr>
          <w:rFonts w:asciiTheme="minorHAnsi" w:hAnsiTheme="minorHAnsi"/>
          <w:sz w:val="23"/>
          <w:szCs w:val="23"/>
        </w:rPr>
        <w:t xml:space="preserve">Luku 12: </w:t>
      </w:r>
    </w:p>
    <w:p w:rsidR="006D6C5E" w:rsidRDefault="006D6C5E" w:rsidP="00E76E26">
      <w:pPr>
        <w:pStyle w:val="Default"/>
        <w:numPr>
          <w:ilvl w:val="0"/>
          <w:numId w:val="6"/>
        </w:numPr>
        <w:spacing w:line="276" w:lineRule="auto"/>
        <w:rPr>
          <w:rFonts w:asciiTheme="minorHAnsi" w:hAnsiTheme="minorHAnsi"/>
          <w:sz w:val="23"/>
          <w:szCs w:val="23"/>
        </w:rPr>
      </w:pPr>
      <w:r w:rsidRPr="00DB1A22">
        <w:rPr>
          <w:rFonts w:asciiTheme="minorHAnsi" w:hAnsiTheme="minorHAnsi"/>
          <w:sz w:val="23"/>
          <w:szCs w:val="23"/>
        </w:rPr>
        <w:t xml:space="preserve">Oppilaille tarjottavat valinnaiset aineet ja </w:t>
      </w:r>
      <w:r w:rsidR="005F2337">
        <w:rPr>
          <w:rFonts w:asciiTheme="minorHAnsi" w:hAnsiTheme="minorHAnsi"/>
          <w:sz w:val="23"/>
          <w:szCs w:val="23"/>
        </w:rPr>
        <w:t>niiden sijoittuminen eri vuosiluokille</w:t>
      </w:r>
      <w:r w:rsidRPr="00DB1A22">
        <w:rPr>
          <w:rFonts w:asciiTheme="minorHAnsi" w:hAnsiTheme="minorHAnsi"/>
          <w:sz w:val="23"/>
          <w:szCs w:val="23"/>
        </w:rPr>
        <w:t xml:space="preserve"> </w:t>
      </w:r>
    </w:p>
    <w:p w:rsidR="004D7572" w:rsidRDefault="004D7572" w:rsidP="004D7572">
      <w:pPr>
        <w:pStyle w:val="Default"/>
        <w:spacing w:line="276" w:lineRule="auto"/>
        <w:rPr>
          <w:rFonts w:asciiTheme="minorHAnsi" w:hAnsiTheme="minorHAnsi"/>
          <w:sz w:val="23"/>
          <w:szCs w:val="23"/>
        </w:rPr>
      </w:pPr>
    </w:p>
    <w:p w:rsidR="004D7572" w:rsidRDefault="004D7572" w:rsidP="004D7572">
      <w:pPr>
        <w:pStyle w:val="Default"/>
        <w:spacing w:line="276" w:lineRule="auto"/>
        <w:rPr>
          <w:rFonts w:asciiTheme="minorHAnsi" w:hAnsiTheme="minorHAnsi"/>
          <w:sz w:val="23"/>
          <w:szCs w:val="23"/>
        </w:rPr>
      </w:pPr>
      <w:r>
        <w:rPr>
          <w:rFonts w:asciiTheme="minorHAnsi" w:hAnsiTheme="minorHAnsi"/>
          <w:sz w:val="23"/>
          <w:szCs w:val="23"/>
        </w:rPr>
        <w:t>Oppilaanohjaus:</w:t>
      </w:r>
    </w:p>
    <w:p w:rsidR="00C61EA6" w:rsidRDefault="004D7572" w:rsidP="00C61EA6">
      <w:pPr>
        <w:pStyle w:val="Default"/>
        <w:numPr>
          <w:ilvl w:val="0"/>
          <w:numId w:val="5"/>
        </w:numPr>
        <w:spacing w:line="276" w:lineRule="auto"/>
        <w:rPr>
          <w:rFonts w:asciiTheme="minorHAnsi" w:hAnsiTheme="minorHAnsi"/>
          <w:sz w:val="23"/>
          <w:szCs w:val="23"/>
        </w:rPr>
      </w:pPr>
      <w:r>
        <w:rPr>
          <w:rFonts w:asciiTheme="minorHAnsi" w:hAnsiTheme="minorHAnsi"/>
          <w:sz w:val="23"/>
          <w:szCs w:val="23"/>
        </w:rPr>
        <w:t>Seudullisesti laaditaan ohjaussuunnitelma</w:t>
      </w:r>
      <w:r w:rsidR="00C61EA6">
        <w:rPr>
          <w:rFonts w:asciiTheme="minorHAnsi" w:hAnsiTheme="minorHAnsi"/>
          <w:sz w:val="23"/>
          <w:szCs w:val="23"/>
        </w:rPr>
        <w:t xml:space="preserve"> (</w:t>
      </w:r>
      <w:hyperlink r:id="rId20" w:history="1">
        <w:r w:rsidR="00C61EA6" w:rsidRPr="00D2281B">
          <w:rPr>
            <w:rStyle w:val="Hyperlinkki"/>
            <w:rFonts w:asciiTheme="minorHAnsi" w:hAnsiTheme="minorHAnsi"/>
            <w:sz w:val="23"/>
            <w:szCs w:val="23"/>
          </w:rPr>
          <w:t>https://peda.net/opetussuunnitelma/ops2016/jso22/perusopetus/ol/jso2</w:t>
        </w:r>
      </w:hyperlink>
      <w:r w:rsidR="00C61EA6">
        <w:rPr>
          <w:rFonts w:asciiTheme="minorHAnsi" w:hAnsiTheme="minorHAnsi"/>
          <w:sz w:val="23"/>
          <w:szCs w:val="23"/>
        </w:rPr>
        <w:t>),</w:t>
      </w:r>
    </w:p>
    <w:p w:rsidR="004D7572" w:rsidRPr="00DB1A22" w:rsidRDefault="004D7572" w:rsidP="00C61EA6">
      <w:pPr>
        <w:pStyle w:val="Default"/>
        <w:spacing w:line="276" w:lineRule="auto"/>
        <w:ind w:left="720"/>
        <w:rPr>
          <w:rFonts w:asciiTheme="minorHAnsi" w:hAnsiTheme="minorHAnsi"/>
          <w:sz w:val="23"/>
          <w:szCs w:val="23"/>
        </w:rPr>
      </w:pPr>
      <w:r w:rsidRPr="00DB1A22">
        <w:rPr>
          <w:rFonts w:asciiTheme="minorHAnsi" w:hAnsiTheme="minorHAnsi"/>
          <w:sz w:val="23"/>
          <w:szCs w:val="23"/>
        </w:rPr>
        <w:t>jota koulut täydentävät. Ohjaussuunnitelmassa kuvataan oppilaanohjauksen järjestämisen rakenteet, toimintatavat, työn ja vastuun jako sekä työskentely monialaisissa verkostoissa, kodin ja koulun yhteistyö ohjauksessa, työelämäyhteistyö sekä työelämään tutustumisen järjestelyt (kts. myös vuosiluokkakokonaisuuksiin sisältyvä oppilaanohjauksen tehtäväkuvaus).</w:t>
      </w:r>
    </w:p>
    <w:p w:rsidR="006D6C5E" w:rsidRPr="00DB1A22" w:rsidRDefault="006D6C5E" w:rsidP="00861A99">
      <w:pPr>
        <w:spacing w:before="96" w:after="0" w:line="276" w:lineRule="auto"/>
        <w:rPr>
          <w:rFonts w:eastAsia="Times New Roman" w:cs="Times New Roman"/>
          <w:sz w:val="23"/>
          <w:szCs w:val="23"/>
          <w:lang w:eastAsia="fi-FI"/>
        </w:rPr>
      </w:pPr>
    </w:p>
    <w:p w:rsidR="006D6C5E" w:rsidRPr="005F2337" w:rsidRDefault="006D6C5E" w:rsidP="005F2337">
      <w:pPr>
        <w:autoSpaceDE w:val="0"/>
        <w:autoSpaceDN w:val="0"/>
        <w:adjustRightInd w:val="0"/>
        <w:spacing w:after="0" w:line="276" w:lineRule="auto"/>
        <w:rPr>
          <w:rFonts w:cs="Calibri"/>
          <w:color w:val="000000" w:themeColor="text1"/>
          <w:sz w:val="23"/>
          <w:szCs w:val="23"/>
        </w:rPr>
      </w:pPr>
      <w:r w:rsidRPr="00346526">
        <w:rPr>
          <w:rFonts w:cs="Calibri"/>
          <w:bCs/>
          <w:iCs/>
          <w:color w:val="000000" w:themeColor="text1"/>
          <w:sz w:val="23"/>
          <w:szCs w:val="23"/>
        </w:rPr>
        <w:t>Opetuksen järjestäjä</w:t>
      </w:r>
      <w:r w:rsidRPr="00346526">
        <w:rPr>
          <w:rFonts w:cs="Calibri"/>
          <w:b/>
          <w:bCs/>
          <w:i/>
          <w:iCs/>
          <w:color w:val="000000" w:themeColor="text1"/>
          <w:sz w:val="23"/>
          <w:szCs w:val="23"/>
        </w:rPr>
        <w:t xml:space="preserve"> </w:t>
      </w:r>
      <w:r w:rsidRPr="00346526">
        <w:rPr>
          <w:rFonts w:cs="Calibri"/>
          <w:color w:val="000000" w:themeColor="text1"/>
          <w:sz w:val="23"/>
          <w:szCs w:val="23"/>
        </w:rPr>
        <w:t>kirjaa kunnan mahdolliset opetussuunnitelmaa täydentävät paikalliset suunnitel</w:t>
      </w:r>
      <w:r w:rsidR="004D7572">
        <w:rPr>
          <w:rFonts w:cs="Calibri"/>
          <w:color w:val="000000" w:themeColor="text1"/>
          <w:sz w:val="23"/>
          <w:szCs w:val="23"/>
        </w:rPr>
        <w:t>mat ja ohjelmat</w:t>
      </w:r>
      <w:r w:rsidR="00EE3F25">
        <w:rPr>
          <w:rFonts w:cs="Calibri"/>
          <w:color w:val="000000" w:themeColor="text1"/>
          <w:sz w:val="23"/>
          <w:szCs w:val="23"/>
        </w:rPr>
        <w:t xml:space="preserve"> (</w:t>
      </w:r>
      <w:r w:rsidR="004D7572">
        <w:rPr>
          <w:rFonts w:cs="Calibri"/>
          <w:color w:val="000000" w:themeColor="text1"/>
          <w:sz w:val="23"/>
          <w:szCs w:val="23"/>
        </w:rPr>
        <w:t>kuten</w:t>
      </w:r>
      <w:r w:rsidRPr="00346526">
        <w:rPr>
          <w:rFonts w:cs="Calibri"/>
          <w:color w:val="000000" w:themeColor="text1"/>
          <w:sz w:val="23"/>
          <w:szCs w:val="23"/>
        </w:rPr>
        <w:t xml:space="preserve"> aamu- ja </w:t>
      </w:r>
      <w:r w:rsidR="004D7572">
        <w:rPr>
          <w:rFonts w:cs="Calibri"/>
          <w:color w:val="000000" w:themeColor="text1"/>
          <w:sz w:val="23"/>
          <w:szCs w:val="23"/>
        </w:rPr>
        <w:t>iltapäivätoiminnan suunnitelma</w:t>
      </w:r>
      <w:r w:rsidRPr="00346526">
        <w:rPr>
          <w:rFonts w:cs="Calibri"/>
          <w:color w:val="000000" w:themeColor="text1"/>
          <w:sz w:val="23"/>
          <w:szCs w:val="23"/>
        </w:rPr>
        <w:t>, tasa-arvosuunnitelma, kulttuurikasv</w:t>
      </w:r>
      <w:r w:rsidR="005C2115">
        <w:rPr>
          <w:rFonts w:cs="Calibri"/>
          <w:color w:val="000000" w:themeColor="text1"/>
          <w:sz w:val="23"/>
          <w:szCs w:val="23"/>
        </w:rPr>
        <w:t>atussuunnitelma, tietostrategia</w:t>
      </w:r>
      <w:r w:rsidR="00EE3F25">
        <w:rPr>
          <w:rFonts w:cs="Calibri"/>
          <w:color w:val="000000" w:themeColor="text1"/>
          <w:sz w:val="23"/>
          <w:szCs w:val="23"/>
        </w:rPr>
        <w:t>)</w:t>
      </w:r>
      <w:r w:rsidR="00346526">
        <w:rPr>
          <w:rFonts w:cs="Calibri"/>
          <w:color w:val="000000" w:themeColor="text1"/>
          <w:sz w:val="23"/>
          <w:szCs w:val="23"/>
        </w:rPr>
        <w:t xml:space="preserve"> </w:t>
      </w:r>
      <w:r w:rsidR="005F2337">
        <w:rPr>
          <w:rFonts w:cs="Calibri"/>
          <w:color w:val="000000" w:themeColor="text1"/>
          <w:sz w:val="23"/>
          <w:szCs w:val="23"/>
        </w:rPr>
        <w:t xml:space="preserve">vuosisuunnitelmaan tai opetussuunnitelman </w:t>
      </w:r>
      <w:r w:rsidR="00346526">
        <w:rPr>
          <w:rFonts w:cs="Calibri"/>
          <w:color w:val="000000" w:themeColor="text1"/>
          <w:sz w:val="23"/>
          <w:szCs w:val="23"/>
        </w:rPr>
        <w:t>kuntakohtaiseen osioon.</w:t>
      </w:r>
      <w:r w:rsidRPr="00346526">
        <w:rPr>
          <w:rFonts w:cs="Calibri"/>
          <w:color w:val="000000" w:themeColor="text1"/>
          <w:sz w:val="23"/>
          <w:szCs w:val="23"/>
        </w:rPr>
        <w:t xml:space="preserve"> Mahdolliset koulukohtaiset täydennykset kirjataan koulun vuosisuunnitelmaan.</w:t>
      </w:r>
    </w:p>
    <w:p w:rsidR="006D6C5E" w:rsidRPr="00DB1A22" w:rsidRDefault="006D6C5E">
      <w:pPr>
        <w:rPr>
          <w:sz w:val="23"/>
          <w:szCs w:val="23"/>
        </w:rPr>
      </w:pPr>
    </w:p>
    <w:p w:rsidR="006D6C5E" w:rsidRPr="00DB1A22" w:rsidRDefault="006D6C5E" w:rsidP="006D6C5E">
      <w:pPr>
        <w:autoSpaceDE w:val="0"/>
        <w:autoSpaceDN w:val="0"/>
        <w:adjustRightInd w:val="0"/>
        <w:spacing w:after="0" w:line="240" w:lineRule="auto"/>
        <w:rPr>
          <w:rFonts w:cs="Calibri"/>
          <w:b/>
          <w:bCs/>
          <w:color w:val="000000"/>
          <w:sz w:val="23"/>
          <w:szCs w:val="23"/>
        </w:rPr>
      </w:pPr>
    </w:p>
    <w:p w:rsidR="006D6C5E" w:rsidRPr="00346526" w:rsidRDefault="006D6C5E" w:rsidP="00DB1A22">
      <w:pPr>
        <w:pStyle w:val="Otsikko1"/>
        <w:rPr>
          <w:color w:val="000000" w:themeColor="text1"/>
        </w:rPr>
      </w:pPr>
      <w:r w:rsidRPr="00346526">
        <w:rPr>
          <w:color w:val="000000" w:themeColor="text1"/>
        </w:rPr>
        <w:t xml:space="preserve"> </w:t>
      </w:r>
      <w:bookmarkStart w:id="3" w:name="_Toc452616371"/>
      <w:r w:rsidR="00171C62" w:rsidRPr="00346526">
        <w:rPr>
          <w:color w:val="000000" w:themeColor="text1"/>
        </w:rPr>
        <w:t xml:space="preserve">2 </w:t>
      </w:r>
      <w:r w:rsidRPr="00346526">
        <w:rPr>
          <w:color w:val="000000" w:themeColor="text1"/>
        </w:rPr>
        <w:t>Perusopetus yleissivistyksen perustana Joensuun seudun opetussuunnitelmassa</w:t>
      </w:r>
      <w:bookmarkEnd w:id="3"/>
    </w:p>
    <w:p w:rsidR="006D6C5E" w:rsidRPr="00DB1A22" w:rsidRDefault="006D6C5E" w:rsidP="006D6C5E">
      <w:pPr>
        <w:autoSpaceDE w:val="0"/>
        <w:autoSpaceDN w:val="0"/>
        <w:adjustRightInd w:val="0"/>
        <w:spacing w:after="0" w:line="240" w:lineRule="auto"/>
        <w:rPr>
          <w:rFonts w:cs="Calibri"/>
          <w:color w:val="000000"/>
          <w:sz w:val="23"/>
          <w:szCs w:val="23"/>
        </w:rPr>
      </w:pPr>
    </w:p>
    <w:p w:rsidR="006D6C5E" w:rsidRPr="00DB1A22" w:rsidRDefault="006D6C5E" w:rsidP="00811F10">
      <w:pPr>
        <w:spacing w:line="276" w:lineRule="auto"/>
        <w:rPr>
          <w:rFonts w:eastAsiaTheme="minorEastAsia"/>
          <w:color w:val="000000" w:themeColor="text1"/>
          <w:kern w:val="24"/>
          <w:sz w:val="23"/>
          <w:szCs w:val="23"/>
          <w:lang w:eastAsia="fi-FI"/>
        </w:rPr>
      </w:pPr>
      <w:r w:rsidRPr="00DB1A22">
        <w:rPr>
          <w:rFonts w:eastAsiaTheme="minorEastAsia"/>
          <w:color w:val="000000" w:themeColor="text1"/>
          <w:kern w:val="24"/>
          <w:sz w:val="23"/>
          <w:szCs w:val="23"/>
          <w:lang w:eastAsia="fi-FI"/>
        </w:rPr>
        <w:t>Joensuun seudun opetussuunnitelma rakentuu op</w:t>
      </w:r>
      <w:r w:rsidR="00A429EC">
        <w:rPr>
          <w:rFonts w:eastAsiaTheme="minorEastAsia"/>
          <w:color w:val="000000" w:themeColor="text1"/>
          <w:kern w:val="24"/>
          <w:sz w:val="23"/>
          <w:szCs w:val="23"/>
          <w:lang w:eastAsia="fi-FI"/>
        </w:rPr>
        <w:t>etussuunnitelmassa määritellyille</w:t>
      </w:r>
      <w:r w:rsidRPr="00DB1A22">
        <w:rPr>
          <w:rFonts w:eastAsiaTheme="minorEastAsia"/>
          <w:color w:val="000000" w:themeColor="text1"/>
          <w:kern w:val="24"/>
          <w:sz w:val="23"/>
          <w:szCs w:val="23"/>
          <w:lang w:eastAsia="fi-FI"/>
        </w:rPr>
        <w:t xml:space="preserve"> arvoille ja sitä täydentävät seudulliset kasvatuksen ja koulutuksen arvot. </w:t>
      </w:r>
      <w:r w:rsidRPr="00DB1A22">
        <w:rPr>
          <w:sz w:val="23"/>
          <w:szCs w:val="23"/>
        </w:rPr>
        <w:t>Pohjoiskarjalainen luonto ja paikallinen kulttuuritausta nähdään voimavarana monimuotoiseen yhteiskuntaan ja kansainvälistymiseen kasvamisessa. Lapsille ja nuorille annetaan mahdollisuus kasvaa luoviksi, yritteliäiksi, osallistuviksi, omasta ja muiden hyvinvoinnista huolehtiviksi</w:t>
      </w:r>
      <w:r w:rsidR="00EE3F25">
        <w:rPr>
          <w:sz w:val="23"/>
          <w:szCs w:val="23"/>
        </w:rPr>
        <w:t xml:space="preserve"> sekä </w:t>
      </w:r>
      <w:r w:rsidRPr="00DB1A22">
        <w:rPr>
          <w:sz w:val="23"/>
          <w:szCs w:val="23"/>
        </w:rPr>
        <w:t xml:space="preserve">ympäristöstä välittäviksi aikuisiksi. </w:t>
      </w:r>
    </w:p>
    <w:p w:rsidR="00A429EC" w:rsidRPr="00811F10" w:rsidRDefault="006D6C5E" w:rsidP="00811F10">
      <w:pPr>
        <w:spacing w:line="276" w:lineRule="auto"/>
        <w:rPr>
          <w:rFonts w:eastAsiaTheme="minorEastAsia"/>
          <w:kern w:val="24"/>
          <w:sz w:val="23"/>
          <w:szCs w:val="23"/>
        </w:rPr>
      </w:pPr>
      <w:r w:rsidRPr="00DB1A22">
        <w:rPr>
          <w:rFonts w:eastAsiaTheme="minorEastAsia"/>
          <w:color w:val="000000" w:themeColor="text1"/>
          <w:kern w:val="24"/>
          <w:sz w:val="23"/>
          <w:szCs w:val="23"/>
          <w:lang w:eastAsia="fi-FI"/>
        </w:rPr>
        <w:t>Joensuun seudu</w:t>
      </w:r>
      <w:r w:rsidR="00A429EC">
        <w:rPr>
          <w:rFonts w:eastAsiaTheme="minorEastAsia"/>
          <w:color w:val="000000" w:themeColor="text1"/>
          <w:kern w:val="24"/>
          <w:sz w:val="23"/>
          <w:szCs w:val="23"/>
          <w:lang w:eastAsia="fi-FI"/>
        </w:rPr>
        <w:t>n opetussuunnitelman arvoperusta on rakennettu oppilaiden ja huoltajien Unelmien koulu- työskentelyn, opettajien veso-koulutusten ja työyhteisökokouksissa kerätyn palautteen perusteella.</w:t>
      </w:r>
    </w:p>
    <w:p w:rsidR="006D6C5E" w:rsidRPr="00DB1A22" w:rsidRDefault="006D6C5E" w:rsidP="00811F10">
      <w:pPr>
        <w:spacing w:line="276" w:lineRule="auto"/>
        <w:rPr>
          <w:rFonts w:eastAsiaTheme="minorEastAsia"/>
          <w:b/>
          <w:kern w:val="24"/>
          <w:sz w:val="23"/>
          <w:szCs w:val="23"/>
        </w:rPr>
      </w:pPr>
      <w:r w:rsidRPr="00DB1A22">
        <w:rPr>
          <w:rFonts w:eastAsiaTheme="minorEastAsia"/>
          <w:b/>
          <w:kern w:val="24"/>
          <w:sz w:val="23"/>
          <w:szCs w:val="23"/>
        </w:rPr>
        <w:t>Joensuun seudun kasvatuksen ja koulutuksen arvoperusta</w:t>
      </w:r>
    </w:p>
    <w:p w:rsidR="006D6C5E" w:rsidRPr="00DB1A22" w:rsidRDefault="006D6C5E" w:rsidP="00811F10">
      <w:pPr>
        <w:spacing w:line="276" w:lineRule="auto"/>
        <w:rPr>
          <w:rFonts w:eastAsiaTheme="minorEastAsia"/>
          <w:kern w:val="24"/>
          <w:sz w:val="23"/>
          <w:szCs w:val="23"/>
        </w:rPr>
      </w:pPr>
      <w:r w:rsidRPr="00DB1A22">
        <w:rPr>
          <w:rFonts w:eastAsiaTheme="minorEastAsia"/>
          <w:kern w:val="24"/>
          <w:sz w:val="23"/>
          <w:szCs w:val="23"/>
        </w:rPr>
        <w:t xml:space="preserve">Joensuun seudun kasvatuksen ja koulutuksen arvot ovat </w:t>
      </w:r>
      <w:r w:rsidRPr="00DB1A22">
        <w:rPr>
          <w:rFonts w:eastAsiaTheme="minorEastAsia"/>
          <w:b/>
          <w:kern w:val="24"/>
          <w:sz w:val="23"/>
          <w:szCs w:val="23"/>
        </w:rPr>
        <w:t xml:space="preserve">oppiminen, hyvinvointi ja vastuullisuus. </w:t>
      </w:r>
      <w:r w:rsidRPr="00DB1A22">
        <w:rPr>
          <w:rFonts w:eastAsiaTheme="minorEastAsia"/>
          <w:kern w:val="24"/>
          <w:sz w:val="23"/>
          <w:szCs w:val="23"/>
        </w:rPr>
        <w:t>Arvot toteutuvat koulun arjess</w:t>
      </w:r>
      <w:r w:rsidR="00A429EC">
        <w:rPr>
          <w:rFonts w:eastAsiaTheme="minorEastAsia"/>
          <w:kern w:val="24"/>
          <w:sz w:val="23"/>
          <w:szCs w:val="23"/>
        </w:rPr>
        <w:t>a oppimisen ilona, hyvinvoinnin lisääntymisenä</w:t>
      </w:r>
      <w:r w:rsidRPr="00DB1A22">
        <w:rPr>
          <w:rFonts w:eastAsiaTheme="minorEastAsia"/>
          <w:kern w:val="24"/>
          <w:sz w:val="23"/>
          <w:szCs w:val="23"/>
        </w:rPr>
        <w:t xml:space="preserve"> ja vastuullisena toimintana.</w:t>
      </w:r>
    </w:p>
    <w:p w:rsidR="006D6C5E" w:rsidRPr="00DB1A22" w:rsidRDefault="006D6C5E" w:rsidP="006D6C5E">
      <w:pPr>
        <w:spacing w:before="72" w:after="0" w:line="240" w:lineRule="auto"/>
        <w:rPr>
          <w:rFonts w:eastAsiaTheme="minorEastAsia"/>
          <w:b/>
          <w:bCs/>
          <w:color w:val="000000" w:themeColor="text1"/>
          <w:kern w:val="24"/>
          <w:sz w:val="23"/>
          <w:szCs w:val="23"/>
          <w:lang w:eastAsia="fi-FI"/>
        </w:rPr>
      </w:pPr>
    </w:p>
    <w:p w:rsidR="006D6C5E" w:rsidRPr="00DB1A22" w:rsidRDefault="006D6C5E" w:rsidP="006D6C5E">
      <w:pPr>
        <w:spacing w:before="72" w:after="0" w:line="240" w:lineRule="auto"/>
        <w:rPr>
          <w:rFonts w:eastAsiaTheme="minorEastAsia"/>
          <w:b/>
          <w:bCs/>
          <w:color w:val="000000" w:themeColor="text1"/>
          <w:kern w:val="24"/>
          <w:sz w:val="23"/>
          <w:szCs w:val="23"/>
          <w:lang w:eastAsia="fi-FI"/>
        </w:rPr>
      </w:pPr>
    </w:p>
    <w:p w:rsidR="006D6C5E" w:rsidRPr="00DB1A22" w:rsidRDefault="006D6C5E" w:rsidP="006D6C5E">
      <w:pPr>
        <w:spacing w:before="72" w:after="0" w:line="240" w:lineRule="auto"/>
        <w:rPr>
          <w:rFonts w:eastAsiaTheme="minorEastAsia"/>
          <w:b/>
          <w:bCs/>
          <w:color w:val="000000" w:themeColor="text1"/>
          <w:kern w:val="24"/>
          <w:sz w:val="23"/>
          <w:szCs w:val="23"/>
          <w:lang w:eastAsia="fi-FI"/>
        </w:rPr>
      </w:pPr>
      <w:r w:rsidRPr="00DB1A22">
        <w:rPr>
          <w:noProof/>
          <w:sz w:val="23"/>
          <w:szCs w:val="23"/>
          <w:lang w:eastAsia="fi-FI"/>
        </w:rPr>
        <w:drawing>
          <wp:inline distT="0" distB="0" distL="0" distR="0" wp14:anchorId="3F3518A5" wp14:editId="72FF3E97">
            <wp:extent cx="6593840" cy="3659581"/>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72503" cy="3703239"/>
                    </a:xfrm>
                    <a:prstGeom prst="rect">
                      <a:avLst/>
                    </a:prstGeom>
                  </pic:spPr>
                </pic:pic>
              </a:graphicData>
            </a:graphic>
          </wp:inline>
        </w:drawing>
      </w:r>
    </w:p>
    <w:p w:rsidR="006D6C5E" w:rsidRPr="00DB1A22" w:rsidRDefault="006D6C5E" w:rsidP="006D6C5E">
      <w:pPr>
        <w:spacing w:after="200" w:line="276" w:lineRule="auto"/>
        <w:rPr>
          <w:rFonts w:eastAsiaTheme="minorEastAsia"/>
          <w:b/>
          <w:color w:val="000000" w:themeColor="text1"/>
          <w:kern w:val="24"/>
          <w:sz w:val="23"/>
          <w:szCs w:val="23"/>
        </w:rPr>
      </w:pPr>
      <w:r w:rsidRPr="00DB1A22">
        <w:rPr>
          <w:noProof/>
          <w:sz w:val="23"/>
          <w:szCs w:val="23"/>
          <w:lang w:eastAsia="fi-FI"/>
        </w:rPr>
        <w:drawing>
          <wp:inline distT="0" distB="0" distL="0" distR="0" wp14:anchorId="45112017" wp14:editId="3D08E84C">
            <wp:extent cx="6468487" cy="3533496"/>
            <wp:effectExtent l="0" t="0" r="889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66403" cy="3696236"/>
                    </a:xfrm>
                    <a:prstGeom prst="rect">
                      <a:avLst/>
                    </a:prstGeom>
                  </pic:spPr>
                </pic:pic>
              </a:graphicData>
            </a:graphic>
          </wp:inline>
        </w:drawing>
      </w:r>
    </w:p>
    <w:p w:rsidR="006D6C5E" w:rsidRPr="00DB1A22" w:rsidRDefault="006D6C5E" w:rsidP="006D6C5E">
      <w:pPr>
        <w:spacing w:after="200" w:line="276" w:lineRule="auto"/>
        <w:rPr>
          <w:rFonts w:eastAsiaTheme="minorEastAsia"/>
          <w:b/>
          <w:color w:val="000000" w:themeColor="text1"/>
          <w:kern w:val="24"/>
          <w:sz w:val="23"/>
          <w:szCs w:val="23"/>
        </w:rPr>
      </w:pPr>
      <w:r w:rsidRPr="00DB1A22">
        <w:rPr>
          <w:noProof/>
          <w:sz w:val="23"/>
          <w:szCs w:val="23"/>
          <w:lang w:eastAsia="fi-FI"/>
        </w:rPr>
        <w:drawing>
          <wp:inline distT="0" distB="0" distL="0" distR="0" wp14:anchorId="19C49290" wp14:editId="253767D2">
            <wp:extent cx="6802188" cy="3619277"/>
            <wp:effectExtent l="0" t="0" r="0" b="63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73288" cy="3657107"/>
                    </a:xfrm>
                    <a:prstGeom prst="rect">
                      <a:avLst/>
                    </a:prstGeom>
                  </pic:spPr>
                </pic:pic>
              </a:graphicData>
            </a:graphic>
          </wp:inline>
        </w:drawing>
      </w:r>
    </w:p>
    <w:p w:rsidR="00A429EC" w:rsidRDefault="00A429EC" w:rsidP="006D6C5E">
      <w:pPr>
        <w:spacing w:after="200" w:line="276" w:lineRule="auto"/>
        <w:rPr>
          <w:sz w:val="23"/>
          <w:szCs w:val="23"/>
        </w:rPr>
      </w:pPr>
    </w:p>
    <w:p w:rsidR="00A429EC" w:rsidRDefault="00A429EC" w:rsidP="006D6C5E">
      <w:pPr>
        <w:spacing w:after="200" w:line="276" w:lineRule="auto"/>
        <w:rPr>
          <w:sz w:val="23"/>
          <w:szCs w:val="23"/>
        </w:rPr>
      </w:pPr>
      <w:r>
        <w:rPr>
          <w:sz w:val="23"/>
          <w:szCs w:val="23"/>
        </w:rPr>
        <w:t xml:space="preserve">Seudullisena visiona on laadukas kasvatus- ja </w:t>
      </w:r>
      <w:r w:rsidRPr="00EE3F25">
        <w:rPr>
          <w:color w:val="000000" w:themeColor="text1"/>
          <w:sz w:val="23"/>
          <w:szCs w:val="23"/>
        </w:rPr>
        <w:t xml:space="preserve">koulutustoiminta, </w:t>
      </w:r>
      <w:r w:rsidR="005F2337" w:rsidRPr="00EE3F25">
        <w:rPr>
          <w:color w:val="000000" w:themeColor="text1"/>
          <w:sz w:val="23"/>
          <w:szCs w:val="23"/>
        </w:rPr>
        <w:t xml:space="preserve">monipuoliset </w:t>
      </w:r>
      <w:r w:rsidRPr="00EE3F25">
        <w:rPr>
          <w:color w:val="000000" w:themeColor="text1"/>
          <w:sz w:val="23"/>
          <w:szCs w:val="23"/>
        </w:rPr>
        <w:t xml:space="preserve">leikki- ja oppimisympäristöt sekä </w:t>
      </w:r>
      <w:r w:rsidR="005F2337" w:rsidRPr="00EE3F25">
        <w:rPr>
          <w:color w:val="000000" w:themeColor="text1"/>
          <w:sz w:val="23"/>
          <w:szCs w:val="23"/>
        </w:rPr>
        <w:t xml:space="preserve">ajanmukaiset </w:t>
      </w:r>
      <w:r w:rsidRPr="00EE3F25">
        <w:rPr>
          <w:color w:val="000000" w:themeColor="text1"/>
          <w:sz w:val="23"/>
          <w:szCs w:val="23"/>
        </w:rPr>
        <w:t>välineet kaikissa seudu</w:t>
      </w:r>
      <w:r>
        <w:rPr>
          <w:sz w:val="23"/>
          <w:szCs w:val="23"/>
        </w:rPr>
        <w:t xml:space="preserve">n toiminta- ja opetusryhmissä. Missiona on lapsi, nuori ja aikuinen, joka aktiivisena toimijana vaikuttaa omaan elämäänsä oppien uutta, kohdaten haasteita ja selviytyen niistä </w:t>
      </w:r>
      <w:r w:rsidR="00811F10">
        <w:rPr>
          <w:sz w:val="23"/>
          <w:szCs w:val="23"/>
        </w:rPr>
        <w:t>toimien kestävän elämäntavan periaatteiden mukaisesti.</w:t>
      </w:r>
      <w:r>
        <w:rPr>
          <w:sz w:val="23"/>
          <w:szCs w:val="23"/>
        </w:rPr>
        <w:t xml:space="preserve"> </w:t>
      </w:r>
    </w:p>
    <w:p w:rsidR="00A429EC" w:rsidRDefault="00A429EC" w:rsidP="006D6C5E">
      <w:pPr>
        <w:spacing w:after="200" w:line="276" w:lineRule="auto"/>
        <w:rPr>
          <w:sz w:val="23"/>
          <w:szCs w:val="23"/>
        </w:rPr>
      </w:pPr>
    </w:p>
    <w:p w:rsidR="00A429EC" w:rsidRDefault="00811F10" w:rsidP="006D6C5E">
      <w:pPr>
        <w:spacing w:after="200" w:line="276" w:lineRule="auto"/>
        <w:rPr>
          <w:sz w:val="23"/>
          <w:szCs w:val="23"/>
        </w:rPr>
      </w:pPr>
      <w:r>
        <w:rPr>
          <w:noProof/>
          <w:lang w:eastAsia="fi-FI"/>
        </w:rPr>
        <w:drawing>
          <wp:inline distT="0" distB="0" distL="0" distR="0" wp14:anchorId="6DC22E43" wp14:editId="4D75B9B9">
            <wp:extent cx="5549623" cy="4533900"/>
            <wp:effectExtent l="0" t="0" r="0" b="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62225" cy="4544195"/>
                    </a:xfrm>
                    <a:prstGeom prst="rect">
                      <a:avLst/>
                    </a:prstGeom>
                  </pic:spPr>
                </pic:pic>
              </a:graphicData>
            </a:graphic>
          </wp:inline>
        </w:drawing>
      </w:r>
    </w:p>
    <w:p w:rsidR="00E770F3" w:rsidRDefault="00E770F3" w:rsidP="006D6C5E">
      <w:pPr>
        <w:spacing w:after="200" w:line="276" w:lineRule="auto"/>
        <w:rPr>
          <w:b/>
          <w:sz w:val="23"/>
          <w:szCs w:val="23"/>
        </w:rPr>
      </w:pPr>
    </w:p>
    <w:p w:rsidR="00811F10" w:rsidRDefault="00811F10" w:rsidP="00E770F3">
      <w:pPr>
        <w:spacing w:after="200" w:line="276" w:lineRule="auto"/>
        <w:rPr>
          <w:b/>
          <w:sz w:val="23"/>
          <w:szCs w:val="23"/>
        </w:rPr>
      </w:pPr>
      <w:r w:rsidRPr="00811F10">
        <w:rPr>
          <w:b/>
          <w:sz w:val="23"/>
          <w:szCs w:val="23"/>
        </w:rPr>
        <w:t>Oppimiskäsitys</w:t>
      </w:r>
    </w:p>
    <w:p w:rsidR="00802C07" w:rsidRDefault="00811F10" w:rsidP="00E770F3">
      <w:pPr>
        <w:spacing w:after="200" w:line="276" w:lineRule="auto"/>
        <w:rPr>
          <w:sz w:val="23"/>
          <w:szCs w:val="23"/>
        </w:rPr>
      </w:pPr>
      <w:r>
        <w:rPr>
          <w:sz w:val="23"/>
          <w:szCs w:val="23"/>
        </w:rPr>
        <w:t>Jo</w:t>
      </w:r>
      <w:r w:rsidR="00802C07">
        <w:rPr>
          <w:sz w:val="23"/>
          <w:szCs w:val="23"/>
        </w:rPr>
        <w:t xml:space="preserve">ensuun seudun opetussuunnitelmassa painotetaan </w:t>
      </w:r>
      <w:r>
        <w:rPr>
          <w:sz w:val="23"/>
          <w:szCs w:val="23"/>
        </w:rPr>
        <w:t>positiivisen kasvatuksen ja opetuksen näkökulma</w:t>
      </w:r>
      <w:r w:rsidR="00802C07">
        <w:rPr>
          <w:sz w:val="23"/>
          <w:szCs w:val="23"/>
        </w:rPr>
        <w:t>a</w:t>
      </w:r>
      <w:r>
        <w:rPr>
          <w:sz w:val="23"/>
          <w:szCs w:val="23"/>
        </w:rPr>
        <w:t xml:space="preserve">. Oppilaiden käsitystä itsestään oppijana ja heidän kokemaansa pystyvyyden tunnetta vahvistetaan </w:t>
      </w:r>
      <w:r w:rsidR="00802C07">
        <w:rPr>
          <w:sz w:val="23"/>
          <w:szCs w:val="23"/>
        </w:rPr>
        <w:t xml:space="preserve">ja opetetaan </w:t>
      </w:r>
      <w:r>
        <w:rPr>
          <w:sz w:val="23"/>
          <w:szCs w:val="23"/>
        </w:rPr>
        <w:t>tunnistamaan ja h</w:t>
      </w:r>
      <w:r w:rsidR="00346526">
        <w:rPr>
          <w:sz w:val="23"/>
          <w:szCs w:val="23"/>
        </w:rPr>
        <w:t>yödyntämään omi</w:t>
      </w:r>
      <w:r w:rsidR="005F2337">
        <w:rPr>
          <w:sz w:val="23"/>
          <w:szCs w:val="23"/>
        </w:rPr>
        <w:t>a vahvuuksiaan. Opettajilta ja muilta oppilailta</w:t>
      </w:r>
      <w:r w:rsidR="00346526">
        <w:rPr>
          <w:sz w:val="23"/>
          <w:szCs w:val="23"/>
        </w:rPr>
        <w:t xml:space="preserve"> saatu kannustava ja rohkaiseva palaute</w:t>
      </w:r>
      <w:r>
        <w:rPr>
          <w:sz w:val="23"/>
          <w:szCs w:val="23"/>
        </w:rPr>
        <w:t xml:space="preserve"> </w:t>
      </w:r>
      <w:r w:rsidR="00E770F3">
        <w:rPr>
          <w:sz w:val="23"/>
          <w:szCs w:val="23"/>
        </w:rPr>
        <w:t>lisää luottamusta omiin taitoihin sekä herättää kiinnostuksen oppimista ja opittavaa asiaa kohtaan.</w:t>
      </w:r>
    </w:p>
    <w:p w:rsidR="00E10E29" w:rsidRDefault="006D6C5E" w:rsidP="00E10E29">
      <w:pPr>
        <w:spacing w:after="200" w:line="276" w:lineRule="auto"/>
        <w:rPr>
          <w:sz w:val="23"/>
          <w:szCs w:val="23"/>
        </w:rPr>
      </w:pPr>
      <w:r w:rsidRPr="00DB1A22">
        <w:rPr>
          <w:sz w:val="23"/>
          <w:szCs w:val="23"/>
        </w:rPr>
        <w:t xml:space="preserve">Oppimiskäsitys, arvoperusta ja paikallinen näkemys on huomioitu oppiaineiden tavoitteiden ja sisältöjen vuosiluokkaistamisen yhteydessä. Koulun oma arvotyöskentely ja toimintakulttuuri on kuvattu koulun vuosisuunnitelmassa. Koulun arvot ja oppimiskäsitys näkyvät päivittäin koulun toimintakulttuurissa ja arjessa. Arvoperustan ja oppimiskäsityksen toteutumista seurataan ja arvioidaan lukuvuoden aikana vuosisuunnitelman arvioinnin </w:t>
      </w:r>
      <w:r w:rsidR="00E10E29">
        <w:rPr>
          <w:sz w:val="23"/>
          <w:szCs w:val="23"/>
        </w:rPr>
        <w:t>yhteydessä.</w:t>
      </w:r>
    </w:p>
    <w:p w:rsidR="00804CD5" w:rsidRDefault="00804CD5" w:rsidP="00E770F3">
      <w:pPr>
        <w:pStyle w:val="Otsikko1"/>
        <w:spacing w:line="276" w:lineRule="auto"/>
        <w:rPr>
          <w:rFonts w:asciiTheme="minorHAnsi" w:eastAsiaTheme="minorHAnsi" w:hAnsiTheme="minorHAnsi" w:cstheme="minorBidi"/>
          <w:color w:val="auto"/>
          <w:sz w:val="23"/>
          <w:szCs w:val="23"/>
        </w:rPr>
      </w:pPr>
    </w:p>
    <w:p w:rsidR="00804CD5" w:rsidRPr="00804CD5" w:rsidRDefault="00804CD5" w:rsidP="00804CD5"/>
    <w:p w:rsidR="006D6C5E" w:rsidRPr="00346526" w:rsidRDefault="006D6C5E" w:rsidP="00E770F3">
      <w:pPr>
        <w:pStyle w:val="Otsikko1"/>
        <w:spacing w:line="276" w:lineRule="auto"/>
        <w:rPr>
          <w:color w:val="000000" w:themeColor="text1"/>
        </w:rPr>
      </w:pPr>
      <w:bookmarkStart w:id="4" w:name="_Toc452616372"/>
      <w:r w:rsidRPr="00346526">
        <w:rPr>
          <w:color w:val="000000" w:themeColor="text1"/>
        </w:rPr>
        <w:t>3 Perusopetuksen tehtävä ja yleiset tavoitteet Joensuun seudulla</w:t>
      </w:r>
      <w:bookmarkEnd w:id="4"/>
    </w:p>
    <w:p w:rsidR="006D6C5E" w:rsidRPr="00DB1A22" w:rsidRDefault="006D6C5E" w:rsidP="00E770F3">
      <w:pPr>
        <w:pStyle w:val="Default"/>
        <w:spacing w:line="276" w:lineRule="auto"/>
        <w:rPr>
          <w:rFonts w:asciiTheme="minorHAnsi" w:hAnsiTheme="minorHAnsi"/>
          <w:sz w:val="23"/>
          <w:szCs w:val="23"/>
        </w:rPr>
      </w:pPr>
    </w:p>
    <w:p w:rsidR="006D6C5E" w:rsidRPr="00DB1A22" w:rsidRDefault="006D6C5E" w:rsidP="0037514A">
      <w:pPr>
        <w:pStyle w:val="Default"/>
        <w:spacing w:after="240" w:line="276" w:lineRule="auto"/>
        <w:rPr>
          <w:rFonts w:asciiTheme="minorHAnsi" w:hAnsiTheme="minorHAnsi"/>
          <w:sz w:val="23"/>
          <w:szCs w:val="23"/>
        </w:rPr>
      </w:pPr>
      <w:r w:rsidRPr="00DB1A22">
        <w:rPr>
          <w:rFonts w:asciiTheme="minorHAnsi" w:hAnsiTheme="minorHAnsi"/>
          <w:sz w:val="23"/>
          <w:szCs w:val="23"/>
        </w:rPr>
        <w:t>Perusopetuksen tehtävänä Joensuun seudulla on luoda oppilaille mahdollisuus kasvaa omaa kulttuuriperintöänsä arvostaviksi, omat vahvuutensa tunnistaviksi, vastuuntuntoisiksi aikuisiksi, jotka perusopetuksen päätteeksi toimivat kestävän elämäntavan mukaisesti ja rakentavat omalla toiminnallaan hyvinvointia. Laadukas perusopetus antaa eväitä selviytyä jatko-opinnoissa ja ala</w:t>
      </w:r>
      <w:r w:rsidR="0037514A">
        <w:rPr>
          <w:rFonts w:asciiTheme="minorHAnsi" w:hAnsiTheme="minorHAnsi"/>
          <w:sz w:val="23"/>
          <w:szCs w:val="23"/>
        </w:rPr>
        <w:t xml:space="preserve">ti muuttuvassa yhteiskunnassa. </w:t>
      </w:r>
    </w:p>
    <w:p w:rsidR="006D6C5E" w:rsidRPr="00B967AB" w:rsidRDefault="006D6C5E" w:rsidP="0037514A">
      <w:pPr>
        <w:spacing w:after="240" w:line="276" w:lineRule="auto"/>
        <w:rPr>
          <w:color w:val="000000" w:themeColor="text1"/>
          <w:sz w:val="23"/>
          <w:szCs w:val="23"/>
        </w:rPr>
      </w:pPr>
      <w:r w:rsidRPr="00DB1A22">
        <w:rPr>
          <w:color w:val="000000" w:themeColor="text1"/>
          <w:sz w:val="23"/>
          <w:szCs w:val="23"/>
        </w:rPr>
        <w:t>Joensuun seudun opetussuunn</w:t>
      </w:r>
      <w:r w:rsidR="002E641A">
        <w:rPr>
          <w:color w:val="000000" w:themeColor="text1"/>
          <w:sz w:val="23"/>
          <w:szCs w:val="23"/>
        </w:rPr>
        <w:t>itelman yhteydessä on laadittu Joensuun seudun</w:t>
      </w:r>
      <w:r w:rsidRPr="00DB1A22">
        <w:rPr>
          <w:color w:val="000000" w:themeColor="text1"/>
          <w:sz w:val="23"/>
          <w:szCs w:val="23"/>
        </w:rPr>
        <w:t xml:space="preserve"> kasvatuksen ja koulutuksen toimintaohjelma</w:t>
      </w:r>
      <w:r w:rsidR="00B967AB">
        <w:rPr>
          <w:color w:val="000000" w:themeColor="text1"/>
          <w:sz w:val="23"/>
          <w:szCs w:val="23"/>
        </w:rPr>
        <w:t xml:space="preserve"> </w:t>
      </w:r>
      <w:r w:rsidR="004E1C72" w:rsidRPr="00B967AB">
        <w:rPr>
          <w:sz w:val="23"/>
          <w:szCs w:val="23"/>
        </w:rPr>
        <w:t>(</w:t>
      </w:r>
      <w:hyperlink r:id="rId25" w:history="1">
        <w:r w:rsidR="00B967AB" w:rsidRPr="008103FB">
          <w:rPr>
            <w:rStyle w:val="Hyperlinkki"/>
            <w:sz w:val="23"/>
            <w:szCs w:val="23"/>
          </w:rPr>
          <w:t>https://peda.net/opetussuunnitelma/ops2016/jso22/perusopetus/ol/kjkt</w:t>
        </w:r>
      </w:hyperlink>
      <w:r w:rsidR="00B967AB" w:rsidRPr="00B967AB">
        <w:rPr>
          <w:sz w:val="23"/>
          <w:szCs w:val="23"/>
        </w:rPr>
        <w:t>)</w:t>
      </w:r>
      <w:r w:rsidR="00B967AB">
        <w:rPr>
          <w:color w:val="000000" w:themeColor="text1"/>
          <w:sz w:val="23"/>
          <w:szCs w:val="23"/>
        </w:rPr>
        <w:t xml:space="preserve">. </w:t>
      </w:r>
      <w:r w:rsidRPr="00DB1A22">
        <w:rPr>
          <w:color w:val="000000" w:themeColor="text1"/>
          <w:sz w:val="23"/>
          <w:szCs w:val="23"/>
        </w:rPr>
        <w:t xml:space="preserve">Toimintaohjelman </w:t>
      </w:r>
      <w:r w:rsidR="00FB1BEF">
        <w:rPr>
          <w:color w:val="000000" w:themeColor="text1"/>
          <w:sz w:val="23"/>
          <w:szCs w:val="23"/>
        </w:rPr>
        <w:t xml:space="preserve">yhtenä </w:t>
      </w:r>
      <w:r w:rsidRPr="00DB1A22">
        <w:rPr>
          <w:color w:val="000000" w:themeColor="text1"/>
          <w:sz w:val="23"/>
          <w:szCs w:val="23"/>
        </w:rPr>
        <w:t>tavoitteena on uuden opetussuunnitelman vaatimien uudistusten toteuttaminen.  Resursseja yhdistämällä jatketaan ja syvennetään seudullista yhteistyötä, sekä luodaan edellytyksiä yhtenäiselle ja laad</w:t>
      </w:r>
      <w:r w:rsidRPr="00DB1A22">
        <w:rPr>
          <w:sz w:val="23"/>
          <w:szCs w:val="23"/>
        </w:rPr>
        <w:t>ukkaalle perusopetukselle.</w:t>
      </w:r>
    </w:p>
    <w:p w:rsidR="005976A9" w:rsidRDefault="006D6C5E" w:rsidP="0037514A">
      <w:pPr>
        <w:spacing w:after="240" w:line="276" w:lineRule="auto"/>
        <w:rPr>
          <w:sz w:val="23"/>
          <w:szCs w:val="23"/>
        </w:rPr>
      </w:pPr>
      <w:r w:rsidRPr="00DB1A22">
        <w:rPr>
          <w:sz w:val="23"/>
          <w:szCs w:val="23"/>
        </w:rPr>
        <w:t>Tämän lisäksi Joensuun seudulle on valmist</w:t>
      </w:r>
      <w:r w:rsidR="008A5089">
        <w:rPr>
          <w:sz w:val="23"/>
          <w:szCs w:val="23"/>
        </w:rPr>
        <w:t>eltu seudullisena</w:t>
      </w:r>
      <w:r w:rsidR="005976A9">
        <w:rPr>
          <w:sz w:val="23"/>
          <w:szCs w:val="23"/>
        </w:rPr>
        <w:t xml:space="preserve"> yhteistyönä:</w:t>
      </w:r>
    </w:p>
    <w:p w:rsidR="005976A9" w:rsidRDefault="006D6C5E" w:rsidP="005976A9">
      <w:pPr>
        <w:pStyle w:val="Luettelokappale"/>
        <w:numPr>
          <w:ilvl w:val="0"/>
          <w:numId w:val="5"/>
        </w:numPr>
        <w:spacing w:after="240" w:line="276" w:lineRule="auto"/>
        <w:rPr>
          <w:sz w:val="23"/>
          <w:szCs w:val="23"/>
        </w:rPr>
      </w:pPr>
      <w:r w:rsidRPr="005976A9">
        <w:rPr>
          <w:sz w:val="23"/>
          <w:szCs w:val="23"/>
        </w:rPr>
        <w:t>Kohti kestävää elämäntapaa</w:t>
      </w:r>
      <w:r w:rsidR="005976A9" w:rsidRPr="005976A9">
        <w:rPr>
          <w:sz w:val="23"/>
          <w:szCs w:val="23"/>
        </w:rPr>
        <w:t xml:space="preserve"> </w:t>
      </w:r>
      <w:r w:rsidR="0056595B">
        <w:rPr>
          <w:sz w:val="23"/>
          <w:szCs w:val="23"/>
        </w:rPr>
        <w:t>–</w:t>
      </w:r>
      <w:r w:rsidR="005976A9" w:rsidRPr="005976A9">
        <w:rPr>
          <w:sz w:val="23"/>
          <w:szCs w:val="23"/>
        </w:rPr>
        <w:t xml:space="preserve"> kestävän</w:t>
      </w:r>
      <w:r w:rsidR="0056595B">
        <w:rPr>
          <w:sz w:val="23"/>
          <w:szCs w:val="23"/>
        </w:rPr>
        <w:t xml:space="preserve"> </w:t>
      </w:r>
      <w:r w:rsidR="005976A9" w:rsidRPr="005976A9">
        <w:rPr>
          <w:sz w:val="23"/>
          <w:szCs w:val="23"/>
        </w:rPr>
        <w:t>kehityksen ohjelma (</w:t>
      </w:r>
      <w:hyperlink r:id="rId26" w:history="1">
        <w:r w:rsidR="005976A9" w:rsidRPr="005976A9">
          <w:rPr>
            <w:rStyle w:val="Hyperlinkki"/>
            <w:sz w:val="23"/>
            <w:szCs w:val="23"/>
          </w:rPr>
          <w:t>https://peda.net/opetussuunnitelma/ops2016/jso22/perusopetus/ol/kkeket</w:t>
        </w:r>
      </w:hyperlink>
      <w:r w:rsidR="005976A9" w:rsidRPr="005976A9">
        <w:rPr>
          <w:sz w:val="23"/>
          <w:szCs w:val="23"/>
        </w:rPr>
        <w:t xml:space="preserve">) </w:t>
      </w:r>
      <w:r w:rsidR="008A5089" w:rsidRPr="005976A9">
        <w:rPr>
          <w:sz w:val="23"/>
          <w:szCs w:val="23"/>
        </w:rPr>
        <w:t xml:space="preserve"> ja</w:t>
      </w:r>
      <w:r w:rsidRPr="005976A9">
        <w:rPr>
          <w:sz w:val="23"/>
          <w:szCs w:val="23"/>
        </w:rPr>
        <w:t xml:space="preserve"> </w:t>
      </w:r>
    </w:p>
    <w:p w:rsidR="00804CD5" w:rsidRPr="005976A9" w:rsidRDefault="006D6C5E" w:rsidP="005976A9">
      <w:pPr>
        <w:pStyle w:val="Luettelokappale"/>
        <w:numPr>
          <w:ilvl w:val="0"/>
          <w:numId w:val="5"/>
        </w:numPr>
        <w:spacing w:after="240" w:line="276" w:lineRule="auto"/>
        <w:rPr>
          <w:sz w:val="23"/>
          <w:szCs w:val="23"/>
        </w:rPr>
      </w:pPr>
      <w:r w:rsidRPr="005976A9">
        <w:rPr>
          <w:sz w:val="23"/>
          <w:szCs w:val="23"/>
        </w:rPr>
        <w:t xml:space="preserve">Joensuun seudun </w:t>
      </w:r>
      <w:r w:rsidRPr="005976A9">
        <w:rPr>
          <w:i/>
          <w:sz w:val="23"/>
          <w:szCs w:val="23"/>
        </w:rPr>
        <w:t>Kulttuurin</w:t>
      </w:r>
      <w:r w:rsidR="00346526" w:rsidRPr="005976A9">
        <w:rPr>
          <w:i/>
          <w:sz w:val="23"/>
          <w:szCs w:val="23"/>
        </w:rPr>
        <w:t xml:space="preserve"> </w:t>
      </w:r>
      <w:r w:rsidRPr="005976A9">
        <w:rPr>
          <w:i/>
          <w:sz w:val="23"/>
          <w:szCs w:val="23"/>
        </w:rPr>
        <w:t>virta</w:t>
      </w:r>
      <w:r w:rsidRPr="005976A9">
        <w:rPr>
          <w:sz w:val="23"/>
          <w:szCs w:val="23"/>
        </w:rPr>
        <w:t>- kulttuurikasvatuksen ohjelma</w:t>
      </w:r>
      <w:r w:rsidR="00804CD5" w:rsidRPr="005976A9">
        <w:rPr>
          <w:sz w:val="23"/>
          <w:szCs w:val="23"/>
        </w:rPr>
        <w:t xml:space="preserve"> (</w:t>
      </w:r>
      <w:hyperlink r:id="rId27" w:history="1">
        <w:r w:rsidR="00804CD5" w:rsidRPr="005976A9">
          <w:rPr>
            <w:rStyle w:val="Hyperlinkki"/>
            <w:sz w:val="23"/>
            <w:szCs w:val="23"/>
          </w:rPr>
          <w:t>http://www.joensuu.fi/kulttuurin-virtaa</w:t>
        </w:r>
      </w:hyperlink>
      <w:r w:rsidR="00804CD5" w:rsidRPr="005976A9">
        <w:rPr>
          <w:sz w:val="23"/>
          <w:szCs w:val="23"/>
        </w:rPr>
        <w:t>)</w:t>
      </w:r>
    </w:p>
    <w:p w:rsidR="00343A25" w:rsidRDefault="006D6C5E" w:rsidP="0037514A">
      <w:pPr>
        <w:spacing w:after="240" w:line="276" w:lineRule="auto"/>
        <w:rPr>
          <w:sz w:val="23"/>
          <w:szCs w:val="23"/>
        </w:rPr>
      </w:pPr>
      <w:r w:rsidRPr="00DB1A22">
        <w:br/>
      </w:r>
      <w:bookmarkStart w:id="5" w:name="_Toc452616373"/>
      <w:r w:rsidR="00171C62" w:rsidRPr="008A5089">
        <w:rPr>
          <w:rStyle w:val="Otsikko2Char"/>
          <w:color w:val="000000" w:themeColor="text1"/>
        </w:rPr>
        <w:t xml:space="preserve">3.1 </w:t>
      </w:r>
      <w:r w:rsidRPr="008A5089">
        <w:rPr>
          <w:rStyle w:val="Otsikko2Char"/>
          <w:color w:val="000000" w:themeColor="text1"/>
        </w:rPr>
        <w:t>Laaja-alaisen osaamisen painotukset, toteuttaminen ja arviointi</w:t>
      </w:r>
      <w:bookmarkEnd w:id="5"/>
    </w:p>
    <w:p w:rsidR="00B948D0" w:rsidRDefault="00E5103E" w:rsidP="006D6C5E">
      <w:pPr>
        <w:rPr>
          <w:sz w:val="23"/>
          <w:szCs w:val="23"/>
        </w:rPr>
      </w:pPr>
      <w:r>
        <w:rPr>
          <w:sz w:val="23"/>
          <w:szCs w:val="23"/>
        </w:rPr>
        <w:t xml:space="preserve">  </w:t>
      </w:r>
    </w:p>
    <w:p w:rsidR="005976A9" w:rsidRPr="00BF561F" w:rsidRDefault="00E5103E" w:rsidP="00BF561F">
      <w:pPr>
        <w:rPr>
          <w:noProof/>
          <w:lang w:eastAsia="fi-FI"/>
        </w:rPr>
      </w:pPr>
      <w:r>
        <w:rPr>
          <w:sz w:val="23"/>
          <w:szCs w:val="23"/>
        </w:rPr>
        <w:t xml:space="preserve">         </w:t>
      </w:r>
      <w:r w:rsidR="0037514A">
        <w:rPr>
          <w:noProof/>
          <w:lang w:eastAsia="fi-FI"/>
        </w:rPr>
        <w:t xml:space="preserve">                 </w:t>
      </w:r>
      <w:r w:rsidR="008A5089">
        <w:rPr>
          <w:noProof/>
          <w:lang w:eastAsia="fi-FI"/>
        </w:rPr>
        <w:drawing>
          <wp:inline distT="0" distB="0" distL="0" distR="0" wp14:anchorId="00BD8559" wp14:editId="0E997335">
            <wp:extent cx="4114800" cy="3526481"/>
            <wp:effectExtent l="0" t="0" r="0" b="0"/>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35321" cy="3544068"/>
                    </a:xfrm>
                    <a:prstGeom prst="rect">
                      <a:avLst/>
                    </a:prstGeom>
                  </pic:spPr>
                </pic:pic>
              </a:graphicData>
            </a:graphic>
          </wp:inline>
        </w:drawing>
      </w:r>
    </w:p>
    <w:p w:rsidR="00D71BD2" w:rsidRPr="0037514A" w:rsidRDefault="00D1068C" w:rsidP="0037514A">
      <w:pPr>
        <w:spacing w:line="276" w:lineRule="auto"/>
        <w:rPr>
          <w:i/>
          <w:sz w:val="23"/>
          <w:szCs w:val="23"/>
        </w:rPr>
      </w:pPr>
      <w:r w:rsidRPr="00EB5635">
        <w:rPr>
          <w:i/>
          <w:sz w:val="23"/>
          <w:szCs w:val="23"/>
        </w:rPr>
        <w:t>L1</w:t>
      </w:r>
      <w:r w:rsidR="00413F4F">
        <w:rPr>
          <w:i/>
          <w:sz w:val="23"/>
          <w:szCs w:val="23"/>
        </w:rPr>
        <w:t xml:space="preserve"> Ajattelu ja oppimaan oppiminen</w:t>
      </w:r>
    </w:p>
    <w:p w:rsidR="00D71BD2" w:rsidRDefault="00D71BD2" w:rsidP="0037514A">
      <w:pPr>
        <w:spacing w:after="0" w:line="276" w:lineRule="auto"/>
        <w:rPr>
          <w:rFonts w:eastAsia="Times New Roman" w:cs="Arial"/>
          <w:sz w:val="23"/>
          <w:szCs w:val="23"/>
          <w:lang w:eastAsia="fi-FI"/>
        </w:rPr>
      </w:pPr>
      <w:r>
        <w:rPr>
          <w:rFonts w:eastAsia="Times New Roman" w:cs="Arial"/>
          <w:sz w:val="23"/>
          <w:szCs w:val="23"/>
          <w:lang w:eastAsia="fi-FI"/>
        </w:rPr>
        <w:t xml:space="preserve">Oppimaan oppimisen ja ajattelun taitoja tulee harjoitella jatkuvasti. Joensuun seudulla tarjotaan opettajille säännöllisesti täydennyskoulutusta ja ohjausta </w:t>
      </w:r>
      <w:r w:rsidR="005F2337">
        <w:rPr>
          <w:rFonts w:eastAsia="Times New Roman" w:cs="Arial"/>
          <w:sz w:val="23"/>
          <w:szCs w:val="23"/>
          <w:lang w:eastAsia="fi-FI"/>
        </w:rPr>
        <w:t xml:space="preserve">näiden </w:t>
      </w:r>
      <w:r>
        <w:rPr>
          <w:rFonts w:eastAsia="Times New Roman" w:cs="Arial"/>
          <w:sz w:val="23"/>
          <w:szCs w:val="23"/>
          <w:lang w:eastAsia="fi-FI"/>
        </w:rPr>
        <w:t>taitojen opettamiseen.</w:t>
      </w:r>
    </w:p>
    <w:p w:rsidR="00D71BD2" w:rsidRPr="004B7C92" w:rsidRDefault="00D71BD2" w:rsidP="0037514A">
      <w:pPr>
        <w:spacing w:after="0" w:line="276" w:lineRule="auto"/>
        <w:rPr>
          <w:rFonts w:eastAsia="Times New Roman" w:cs="Arial"/>
          <w:sz w:val="23"/>
          <w:szCs w:val="23"/>
          <w:lang w:eastAsia="fi-FI"/>
        </w:rPr>
      </w:pPr>
    </w:p>
    <w:p w:rsidR="008D1C6E" w:rsidRDefault="008D1C6E" w:rsidP="0037514A">
      <w:pPr>
        <w:spacing w:after="0" w:line="276" w:lineRule="auto"/>
        <w:rPr>
          <w:rFonts w:eastAsia="Times New Roman" w:cs="Arial"/>
          <w:sz w:val="23"/>
          <w:szCs w:val="23"/>
          <w:lang w:eastAsia="fi-FI"/>
        </w:rPr>
      </w:pPr>
      <w:r w:rsidRPr="008D1C6E">
        <w:rPr>
          <w:rFonts w:eastAsia="Times New Roman" w:cs="Arial"/>
          <w:sz w:val="23"/>
          <w:szCs w:val="23"/>
          <w:lang w:eastAsia="fi-FI"/>
        </w:rPr>
        <w:t xml:space="preserve">Oppilaan osaaminen ja uskomukset omista oppimisen taidoista ohjaavat oppimista ja vaikuttavat uusien oppimishaasteiden kohtaamiseen. Oppilaan olemassa olevat tiedot, taidot ja asenteet vaikuttavat oppimaan oppimisen ja ajattelun taitojen kehittymiseen ja </w:t>
      </w:r>
      <w:r w:rsidRPr="00B967AB">
        <w:rPr>
          <w:rFonts w:eastAsia="Times New Roman" w:cs="Arial"/>
          <w:sz w:val="23"/>
          <w:szCs w:val="23"/>
          <w:lang w:eastAsia="fi-FI"/>
        </w:rPr>
        <w:t>haluun ottaa uusia haasteita v</w:t>
      </w:r>
      <w:r w:rsidR="00BF561F" w:rsidRPr="00B967AB">
        <w:rPr>
          <w:rFonts w:eastAsia="Times New Roman" w:cs="Arial"/>
          <w:sz w:val="23"/>
          <w:szCs w:val="23"/>
          <w:lang w:eastAsia="fi-FI"/>
        </w:rPr>
        <w:t>astaan silloinkin kun oppiminen ei ole helppoa</w:t>
      </w:r>
      <w:r w:rsidRPr="00B967AB">
        <w:rPr>
          <w:rFonts w:eastAsia="Times New Roman" w:cs="Arial"/>
          <w:sz w:val="23"/>
          <w:szCs w:val="23"/>
          <w:lang w:eastAsia="fi-FI"/>
        </w:rPr>
        <w:t>. Kyky sietää pettymyksiä</w:t>
      </w:r>
      <w:r w:rsidRPr="008D1C6E">
        <w:rPr>
          <w:rFonts w:eastAsia="Times New Roman" w:cs="Arial"/>
          <w:sz w:val="23"/>
          <w:szCs w:val="23"/>
          <w:lang w:eastAsia="fi-FI"/>
        </w:rPr>
        <w:t xml:space="preserve"> ja niiden uhkaa, sekä kyky iloita ja nauttia uusista haasteista, oppimisesta ja omasta osaamisesta, ovat osa oppimaan oppimisen taitoja.</w:t>
      </w:r>
      <w:r w:rsidR="0051407D">
        <w:rPr>
          <w:rFonts w:eastAsia="Times New Roman" w:cs="Arial"/>
          <w:sz w:val="23"/>
          <w:szCs w:val="23"/>
          <w:lang w:eastAsia="fi-FI"/>
        </w:rPr>
        <w:t xml:space="preserve"> </w:t>
      </w:r>
    </w:p>
    <w:p w:rsidR="008D1C6E" w:rsidRPr="004B7C92" w:rsidRDefault="008D1C6E" w:rsidP="0037514A">
      <w:pPr>
        <w:spacing w:after="0" w:line="276" w:lineRule="auto"/>
        <w:rPr>
          <w:rFonts w:eastAsia="Times New Roman" w:cs="Arial"/>
          <w:sz w:val="23"/>
          <w:szCs w:val="23"/>
          <w:lang w:eastAsia="fi-FI"/>
        </w:rPr>
      </w:pPr>
    </w:p>
    <w:p w:rsidR="008D1C6E" w:rsidRPr="008D1C6E" w:rsidRDefault="008D1C6E" w:rsidP="0037514A">
      <w:pPr>
        <w:spacing w:after="0" w:line="276" w:lineRule="auto"/>
        <w:rPr>
          <w:rFonts w:eastAsia="Times New Roman" w:cs="Arial"/>
          <w:sz w:val="23"/>
          <w:szCs w:val="23"/>
          <w:lang w:eastAsia="fi-FI"/>
        </w:rPr>
      </w:pPr>
      <w:r w:rsidRPr="004B7C92">
        <w:rPr>
          <w:rFonts w:eastAsia="Times New Roman" w:cs="Arial"/>
          <w:sz w:val="23"/>
          <w:szCs w:val="23"/>
          <w:lang w:eastAsia="fi-FI"/>
        </w:rPr>
        <w:t xml:space="preserve">Oppimaan oppimisen </w:t>
      </w:r>
      <w:r w:rsidRPr="008D1C6E">
        <w:rPr>
          <w:rFonts w:eastAsia="Times New Roman" w:cs="Arial"/>
          <w:sz w:val="23"/>
          <w:szCs w:val="23"/>
          <w:lang w:eastAsia="fi-FI"/>
        </w:rPr>
        <w:t>ja ajattelun taitojen kehittymistä ohjataan vahvistamalla oppilaan uskomuksia itsestään taitavana oppijana, sekä oppisisältöjen, oppimisen-, arvioinnin</w:t>
      </w:r>
      <w:r w:rsidRPr="004B7C92">
        <w:rPr>
          <w:rFonts w:eastAsia="Times New Roman" w:cs="Arial"/>
          <w:sz w:val="23"/>
          <w:szCs w:val="23"/>
          <w:lang w:eastAsia="fi-FI"/>
        </w:rPr>
        <w:t xml:space="preserve"> </w:t>
      </w:r>
      <w:r w:rsidRPr="008D1C6E">
        <w:rPr>
          <w:rFonts w:eastAsia="Times New Roman" w:cs="Arial"/>
          <w:sz w:val="23"/>
          <w:szCs w:val="23"/>
          <w:lang w:eastAsia="fi-FI"/>
        </w:rPr>
        <w:t>ja vuorovaikutuksen tapojen valinnalla.</w:t>
      </w:r>
      <w:r w:rsidRPr="004B7C92">
        <w:rPr>
          <w:rFonts w:eastAsia="Times New Roman" w:cs="Arial"/>
          <w:sz w:val="23"/>
          <w:szCs w:val="23"/>
          <w:lang w:eastAsia="fi-FI"/>
        </w:rPr>
        <w:t xml:space="preserve"> </w:t>
      </w:r>
      <w:r w:rsidRPr="008D1C6E">
        <w:rPr>
          <w:rFonts w:eastAsia="Times New Roman" w:cs="Arial"/>
          <w:sz w:val="23"/>
          <w:szCs w:val="23"/>
          <w:lang w:eastAsia="fi-FI"/>
        </w:rPr>
        <w:t xml:space="preserve"> Oppimi</w:t>
      </w:r>
      <w:r w:rsidR="00413F4F">
        <w:rPr>
          <w:rFonts w:eastAsia="Times New Roman" w:cs="Arial"/>
          <w:sz w:val="23"/>
          <w:szCs w:val="23"/>
          <w:lang w:eastAsia="fi-FI"/>
        </w:rPr>
        <w:t>stehtävissä</w:t>
      </w:r>
      <w:r w:rsidRPr="008D1C6E">
        <w:rPr>
          <w:rFonts w:eastAsia="Times New Roman" w:cs="Arial"/>
          <w:sz w:val="23"/>
          <w:szCs w:val="23"/>
          <w:lang w:eastAsia="fi-FI"/>
        </w:rPr>
        <w:t xml:space="preserve"> huomioidaan</w:t>
      </w:r>
      <w:r w:rsidR="00413F4F">
        <w:rPr>
          <w:rFonts w:eastAsia="Times New Roman" w:cs="Arial"/>
          <w:sz w:val="23"/>
          <w:szCs w:val="23"/>
          <w:lang w:eastAsia="fi-FI"/>
        </w:rPr>
        <w:t xml:space="preserve"> </w:t>
      </w:r>
      <w:r w:rsidRPr="008D1C6E">
        <w:rPr>
          <w:rFonts w:eastAsia="Times New Roman" w:cs="Arial"/>
          <w:sz w:val="23"/>
          <w:szCs w:val="23"/>
          <w:lang w:eastAsia="fi-FI"/>
        </w:rPr>
        <w:t xml:space="preserve">tehtävän ratkaisun avoimuus </w:t>
      </w:r>
      <w:r w:rsidR="0085255B">
        <w:rPr>
          <w:rFonts w:eastAsia="Times New Roman" w:cs="Arial"/>
          <w:sz w:val="23"/>
          <w:szCs w:val="23"/>
          <w:lang w:eastAsia="fi-FI"/>
        </w:rPr>
        <w:t xml:space="preserve">eri </w:t>
      </w:r>
      <w:r w:rsidRPr="008D1C6E">
        <w:rPr>
          <w:rFonts w:eastAsia="Times New Roman" w:cs="Arial"/>
          <w:sz w:val="23"/>
          <w:szCs w:val="23"/>
          <w:lang w:eastAsia="fi-FI"/>
        </w:rPr>
        <w:t>mahdollisuuksille (ei yhtä oikeaa ratkaisua), opettajan korkeat odotukse</w:t>
      </w:r>
      <w:r w:rsidR="0056595B">
        <w:rPr>
          <w:rFonts w:eastAsia="Times New Roman" w:cs="Arial"/>
          <w:sz w:val="23"/>
          <w:szCs w:val="23"/>
          <w:lang w:eastAsia="fi-FI"/>
        </w:rPr>
        <w:t>t, riittävä haasteellisuus, pos</w:t>
      </w:r>
      <w:r w:rsidRPr="008D1C6E">
        <w:rPr>
          <w:rFonts w:eastAsia="Times New Roman" w:cs="Arial"/>
          <w:sz w:val="23"/>
          <w:szCs w:val="23"/>
          <w:lang w:eastAsia="fi-FI"/>
        </w:rPr>
        <w:t>itiivinen kontrolloitu ristiriita opitun ja vielä opittavan asian välillä, yksilöllinen ohjaus ja ajattelun työkalujen tarjoaminen ja niiden käytön harjoitteleminen.</w:t>
      </w:r>
    </w:p>
    <w:p w:rsidR="008D1C6E" w:rsidRPr="008D1C6E" w:rsidRDefault="008D1C6E" w:rsidP="0037514A">
      <w:pPr>
        <w:spacing w:after="0" w:line="276" w:lineRule="auto"/>
        <w:rPr>
          <w:sz w:val="23"/>
          <w:szCs w:val="23"/>
        </w:rPr>
      </w:pPr>
    </w:p>
    <w:p w:rsidR="008D1C6E" w:rsidRPr="008D1C6E" w:rsidRDefault="008D1C6E" w:rsidP="0037514A">
      <w:pPr>
        <w:spacing w:after="0" w:line="276" w:lineRule="auto"/>
        <w:rPr>
          <w:sz w:val="23"/>
          <w:szCs w:val="23"/>
        </w:rPr>
      </w:pPr>
      <w:r w:rsidRPr="008D1C6E">
        <w:rPr>
          <w:sz w:val="23"/>
          <w:szCs w:val="23"/>
        </w:rPr>
        <w:t xml:space="preserve">Oppimaan oppimisen ja ajattelun taitojen opiskelua tapahtuu kaikissa oppiaineissa, </w:t>
      </w:r>
      <w:r w:rsidR="005F2337">
        <w:rPr>
          <w:sz w:val="23"/>
          <w:szCs w:val="23"/>
        </w:rPr>
        <w:t xml:space="preserve">kuitenkin niin, että oppilaan oma </w:t>
      </w:r>
      <w:r w:rsidRPr="008D1C6E">
        <w:rPr>
          <w:sz w:val="23"/>
          <w:szCs w:val="23"/>
        </w:rPr>
        <w:t xml:space="preserve">äidinkieli on keskiössä. Kieli on ajattelun väline ja käsitteellinen ajattelu vaatii kieltä ja käsitteiden ymmärtämistä. Ymmärtävä lukeminen on tiedonhankinnan ja kommunikaation perustaito. Matematiikan opiskelussa symbolijärjestelmän ymmärtäminen ja päättelytaitojen harjaannuttaminen kehittävät oppimaan oppimisen ja ajattelun taitoja. </w:t>
      </w:r>
    </w:p>
    <w:p w:rsidR="008D1C6E" w:rsidRPr="008D1C6E" w:rsidRDefault="008D1C6E" w:rsidP="0037514A">
      <w:pPr>
        <w:spacing w:after="0" w:line="276" w:lineRule="auto"/>
        <w:rPr>
          <w:sz w:val="23"/>
          <w:szCs w:val="23"/>
        </w:rPr>
      </w:pPr>
    </w:p>
    <w:p w:rsidR="00D1068C" w:rsidRDefault="008D1C6E" w:rsidP="0037514A">
      <w:pPr>
        <w:spacing w:after="0" w:line="276" w:lineRule="auto"/>
        <w:rPr>
          <w:rFonts w:eastAsia="Times New Roman" w:cs="Arial"/>
          <w:sz w:val="23"/>
          <w:szCs w:val="23"/>
          <w:lang w:eastAsia="fi-FI"/>
        </w:rPr>
      </w:pPr>
      <w:r w:rsidRPr="008D1C6E">
        <w:rPr>
          <w:sz w:val="23"/>
          <w:szCs w:val="23"/>
        </w:rPr>
        <w:t xml:space="preserve">Oppilaan oppimisen ja ajattelun taitoja arvioidaan osana oppiaineiden arviointia. </w:t>
      </w:r>
      <w:r w:rsidR="00343A25" w:rsidRPr="008D1C6E">
        <w:rPr>
          <w:sz w:val="23"/>
          <w:szCs w:val="23"/>
        </w:rPr>
        <w:t xml:space="preserve">Vuosisuunnitelman arvioinnin yhteydessä tarkastellaan kuinka </w:t>
      </w:r>
      <w:r w:rsidR="00343A25">
        <w:rPr>
          <w:sz w:val="23"/>
          <w:szCs w:val="23"/>
        </w:rPr>
        <w:t xml:space="preserve">laaja-alaisen osaamisen kokonaisuus </w:t>
      </w:r>
      <w:r w:rsidR="00343A25" w:rsidRPr="008D1C6E">
        <w:rPr>
          <w:sz w:val="23"/>
          <w:szCs w:val="23"/>
        </w:rPr>
        <w:t>on kuluneen lukuvuoden aikana toteutunut</w:t>
      </w:r>
      <w:r w:rsidR="00343A25">
        <w:rPr>
          <w:sz w:val="23"/>
          <w:szCs w:val="23"/>
        </w:rPr>
        <w:t>.</w:t>
      </w:r>
    </w:p>
    <w:p w:rsidR="0037514A" w:rsidRPr="0037514A" w:rsidRDefault="0037514A" w:rsidP="0037514A">
      <w:pPr>
        <w:spacing w:after="0" w:line="276" w:lineRule="auto"/>
        <w:rPr>
          <w:rFonts w:eastAsia="Times New Roman" w:cs="Arial"/>
          <w:sz w:val="23"/>
          <w:szCs w:val="23"/>
          <w:lang w:eastAsia="fi-FI"/>
        </w:rPr>
      </w:pPr>
    </w:p>
    <w:p w:rsidR="00651C0D" w:rsidRPr="00EB5635" w:rsidRDefault="00651C0D" w:rsidP="0037514A">
      <w:pPr>
        <w:spacing w:line="276" w:lineRule="auto"/>
        <w:rPr>
          <w:i/>
          <w:sz w:val="23"/>
          <w:szCs w:val="23"/>
        </w:rPr>
      </w:pPr>
      <w:r w:rsidRPr="00EB5635">
        <w:rPr>
          <w:i/>
          <w:sz w:val="23"/>
          <w:szCs w:val="23"/>
        </w:rPr>
        <w:t>L2 Kulttuurinen osaaminen, vuorovaikutus ja ilmaisu</w:t>
      </w:r>
    </w:p>
    <w:p w:rsidR="00D71BD2" w:rsidRDefault="00D71BD2" w:rsidP="0037514A">
      <w:pPr>
        <w:spacing w:line="276" w:lineRule="auto"/>
        <w:rPr>
          <w:sz w:val="23"/>
          <w:szCs w:val="23"/>
        </w:rPr>
      </w:pPr>
      <w:r w:rsidRPr="00EB5635">
        <w:rPr>
          <w:sz w:val="23"/>
          <w:szCs w:val="23"/>
        </w:rPr>
        <w:t xml:space="preserve">Vuorovaikutusta ja itsensä ilmaisua harjoitellaan osana oppiaineiden opetusta. Työtavat valitaan siten, että oppilas toimii </w:t>
      </w:r>
      <w:r>
        <w:rPr>
          <w:sz w:val="23"/>
          <w:szCs w:val="23"/>
        </w:rPr>
        <w:t>vuorovaikutuksessa toisten oppilaiden ja koulun aikuisten kanssa. Hän</w:t>
      </w:r>
      <w:r w:rsidRPr="00EB5635">
        <w:rPr>
          <w:sz w:val="23"/>
          <w:szCs w:val="23"/>
        </w:rPr>
        <w:t xml:space="preserve"> oppii tulevaisuuden työelämän ja arjen sujumise</w:t>
      </w:r>
      <w:r w:rsidR="005F2337">
        <w:rPr>
          <w:sz w:val="23"/>
          <w:szCs w:val="23"/>
        </w:rPr>
        <w:t xml:space="preserve">n kannalta tarvittavia taitoja: itsensä ilmaisua ja aktiivista kuuntelua. </w:t>
      </w:r>
      <w:r>
        <w:rPr>
          <w:sz w:val="23"/>
          <w:szCs w:val="23"/>
        </w:rPr>
        <w:t>O</w:t>
      </w:r>
      <w:r w:rsidRPr="00EB5635">
        <w:rPr>
          <w:sz w:val="23"/>
          <w:szCs w:val="23"/>
        </w:rPr>
        <w:t xml:space="preserve">petuksessa huomioidaan eri kieli-ja kulttuuriryhmät sekä kannustetaan oppilasta monikielisyyteen. </w:t>
      </w:r>
    </w:p>
    <w:p w:rsidR="00A66EA9" w:rsidRPr="00EB5635" w:rsidRDefault="00D71BD2" w:rsidP="0037514A">
      <w:pPr>
        <w:spacing w:line="276" w:lineRule="auto"/>
        <w:rPr>
          <w:sz w:val="23"/>
          <w:szCs w:val="23"/>
        </w:rPr>
      </w:pPr>
      <w:r>
        <w:rPr>
          <w:sz w:val="23"/>
          <w:szCs w:val="23"/>
        </w:rPr>
        <w:t xml:space="preserve">Kulttuurikasvatuksen tueksi </w:t>
      </w:r>
      <w:r w:rsidR="00651C0D" w:rsidRPr="00EB5635">
        <w:rPr>
          <w:sz w:val="23"/>
          <w:szCs w:val="23"/>
        </w:rPr>
        <w:t>Joensuun seudul</w:t>
      </w:r>
      <w:r w:rsidR="00B46296">
        <w:rPr>
          <w:sz w:val="23"/>
          <w:szCs w:val="23"/>
        </w:rPr>
        <w:t>le on laadittu Kulttuurin virta</w:t>
      </w:r>
      <w:r w:rsidR="0085255B">
        <w:rPr>
          <w:sz w:val="23"/>
          <w:szCs w:val="23"/>
        </w:rPr>
        <w:t xml:space="preserve"> </w:t>
      </w:r>
      <w:r>
        <w:rPr>
          <w:sz w:val="23"/>
          <w:szCs w:val="23"/>
        </w:rPr>
        <w:t>-</w:t>
      </w:r>
      <w:r w:rsidR="00D1068C" w:rsidRPr="00EB5635">
        <w:rPr>
          <w:sz w:val="23"/>
          <w:szCs w:val="23"/>
        </w:rPr>
        <w:t>kulttuurikasvatusohjelma</w:t>
      </w:r>
      <w:r w:rsidR="00651C0D" w:rsidRPr="00EB5635">
        <w:rPr>
          <w:sz w:val="23"/>
          <w:szCs w:val="23"/>
        </w:rPr>
        <w:t xml:space="preserve">. </w:t>
      </w:r>
    </w:p>
    <w:p w:rsidR="00A66EA9" w:rsidRPr="00EB5635" w:rsidRDefault="00651C0D" w:rsidP="0037514A">
      <w:pPr>
        <w:spacing w:line="276" w:lineRule="auto"/>
        <w:rPr>
          <w:sz w:val="23"/>
          <w:szCs w:val="23"/>
        </w:rPr>
      </w:pPr>
      <w:r w:rsidRPr="00EB5635">
        <w:rPr>
          <w:sz w:val="23"/>
          <w:szCs w:val="23"/>
        </w:rPr>
        <w:t>Sen tavoitteena on</w:t>
      </w:r>
      <w:r w:rsidR="00A66EA9" w:rsidRPr="00EB5635">
        <w:rPr>
          <w:sz w:val="23"/>
          <w:szCs w:val="23"/>
        </w:rPr>
        <w:t>:</w:t>
      </w:r>
    </w:p>
    <w:p w:rsidR="00A66EA9" w:rsidRPr="00EB5635" w:rsidRDefault="00651C0D" w:rsidP="00E76E26">
      <w:pPr>
        <w:pStyle w:val="Luettelokappale"/>
        <w:numPr>
          <w:ilvl w:val="0"/>
          <w:numId w:val="6"/>
        </w:numPr>
        <w:spacing w:line="276" w:lineRule="auto"/>
        <w:rPr>
          <w:sz w:val="23"/>
          <w:szCs w:val="23"/>
        </w:rPr>
      </w:pPr>
      <w:r w:rsidRPr="00EB5635">
        <w:rPr>
          <w:sz w:val="23"/>
          <w:szCs w:val="23"/>
        </w:rPr>
        <w:t>turvata jokaiselle oppilaalle vuosittainen kulttuurikokemus</w:t>
      </w:r>
    </w:p>
    <w:p w:rsidR="00A66EA9" w:rsidRPr="00EB5635" w:rsidRDefault="00A66EA9" w:rsidP="00D82344">
      <w:pPr>
        <w:pStyle w:val="Luettelokappale"/>
        <w:numPr>
          <w:ilvl w:val="0"/>
          <w:numId w:val="29"/>
        </w:numPr>
        <w:spacing w:line="276" w:lineRule="auto"/>
        <w:rPr>
          <w:sz w:val="23"/>
          <w:szCs w:val="23"/>
        </w:rPr>
      </w:pPr>
      <w:r w:rsidRPr="00EB5635">
        <w:rPr>
          <w:sz w:val="23"/>
          <w:szCs w:val="23"/>
        </w:rPr>
        <w:t xml:space="preserve">tarjota </w:t>
      </w:r>
      <w:r w:rsidR="00D1068C" w:rsidRPr="00EB5635">
        <w:rPr>
          <w:sz w:val="23"/>
          <w:szCs w:val="23"/>
        </w:rPr>
        <w:t>mahdollisuus tutustua oman ympäristön kulttuurin monipuolisuuteen</w:t>
      </w:r>
      <w:r w:rsidR="00651C0D" w:rsidRPr="00EB5635">
        <w:rPr>
          <w:sz w:val="23"/>
          <w:szCs w:val="23"/>
        </w:rPr>
        <w:t xml:space="preserve"> </w:t>
      </w:r>
    </w:p>
    <w:p w:rsidR="00A66EA9" w:rsidRPr="00EB5635" w:rsidRDefault="00651C0D" w:rsidP="00D82344">
      <w:pPr>
        <w:pStyle w:val="Luettelokappale"/>
        <w:numPr>
          <w:ilvl w:val="0"/>
          <w:numId w:val="29"/>
        </w:numPr>
        <w:spacing w:line="276" w:lineRule="auto"/>
        <w:rPr>
          <w:sz w:val="23"/>
          <w:szCs w:val="23"/>
        </w:rPr>
      </w:pPr>
      <w:r w:rsidRPr="00EB5635">
        <w:rPr>
          <w:sz w:val="23"/>
          <w:szCs w:val="23"/>
        </w:rPr>
        <w:t>tehdä kulttuurikasvatuksesta tavoitt</w:t>
      </w:r>
      <w:r w:rsidR="00A66EA9" w:rsidRPr="00EB5635">
        <w:rPr>
          <w:sz w:val="23"/>
          <w:szCs w:val="23"/>
        </w:rPr>
        <w:t>eellista ja jäsentynyttä</w:t>
      </w:r>
      <w:r w:rsidR="00D1068C" w:rsidRPr="00EB5635">
        <w:rPr>
          <w:sz w:val="23"/>
          <w:szCs w:val="23"/>
        </w:rPr>
        <w:t xml:space="preserve"> </w:t>
      </w:r>
    </w:p>
    <w:p w:rsidR="00A66EA9" w:rsidRPr="00EB5635" w:rsidRDefault="00651C0D" w:rsidP="00D82344">
      <w:pPr>
        <w:pStyle w:val="Luettelokappale"/>
        <w:numPr>
          <w:ilvl w:val="0"/>
          <w:numId w:val="29"/>
        </w:numPr>
        <w:spacing w:line="276" w:lineRule="auto"/>
        <w:rPr>
          <w:sz w:val="23"/>
          <w:szCs w:val="23"/>
        </w:rPr>
      </w:pPr>
      <w:r w:rsidRPr="00EB5635">
        <w:rPr>
          <w:sz w:val="23"/>
          <w:szCs w:val="23"/>
        </w:rPr>
        <w:t xml:space="preserve">tukea uusien </w:t>
      </w:r>
      <w:r w:rsidR="00A66EA9" w:rsidRPr="00EB5635">
        <w:rPr>
          <w:sz w:val="23"/>
          <w:szCs w:val="23"/>
        </w:rPr>
        <w:t xml:space="preserve">oppimisympäristöjen löytymistä </w:t>
      </w:r>
      <w:r w:rsidRPr="00EB5635">
        <w:rPr>
          <w:sz w:val="23"/>
          <w:szCs w:val="23"/>
        </w:rPr>
        <w:t xml:space="preserve"> </w:t>
      </w:r>
    </w:p>
    <w:p w:rsidR="005976A9" w:rsidRDefault="00A66EA9" w:rsidP="00D82344">
      <w:pPr>
        <w:pStyle w:val="Luettelokappale"/>
        <w:numPr>
          <w:ilvl w:val="0"/>
          <w:numId w:val="29"/>
        </w:numPr>
        <w:spacing w:line="276" w:lineRule="auto"/>
        <w:rPr>
          <w:sz w:val="23"/>
          <w:szCs w:val="23"/>
        </w:rPr>
      </w:pPr>
      <w:r w:rsidRPr="00EB5635">
        <w:rPr>
          <w:sz w:val="23"/>
          <w:szCs w:val="23"/>
        </w:rPr>
        <w:t xml:space="preserve">tukea </w:t>
      </w:r>
      <w:r w:rsidR="00651C0D" w:rsidRPr="00EB5635">
        <w:rPr>
          <w:sz w:val="23"/>
          <w:szCs w:val="23"/>
        </w:rPr>
        <w:t xml:space="preserve">koulun ja kulttuurin välistä yhteistyötä. </w:t>
      </w:r>
    </w:p>
    <w:p w:rsidR="0082163A" w:rsidRPr="005976A9" w:rsidRDefault="00413F4F" w:rsidP="005976A9">
      <w:pPr>
        <w:spacing w:line="276" w:lineRule="auto"/>
        <w:rPr>
          <w:sz w:val="23"/>
          <w:szCs w:val="23"/>
        </w:rPr>
      </w:pPr>
      <w:r w:rsidRPr="005976A9">
        <w:rPr>
          <w:sz w:val="23"/>
          <w:szCs w:val="23"/>
        </w:rPr>
        <w:t>Kulttuurinen osaaminen, vuorovaikutus ja ilmaisu-osaamiskokonaisuuden toteutumista arvioidaan vuosisuunnitelman arvioinnin yhteydessä.</w:t>
      </w:r>
      <w:r w:rsidR="00343A25" w:rsidRPr="005976A9">
        <w:rPr>
          <w:sz w:val="23"/>
          <w:szCs w:val="23"/>
        </w:rPr>
        <w:t xml:space="preserve"> </w:t>
      </w:r>
    </w:p>
    <w:p w:rsidR="00D1068C" w:rsidRDefault="00D1068C" w:rsidP="00E770F3">
      <w:pPr>
        <w:spacing w:line="276" w:lineRule="auto"/>
        <w:rPr>
          <w:i/>
          <w:sz w:val="23"/>
          <w:szCs w:val="23"/>
        </w:rPr>
      </w:pPr>
      <w:r w:rsidRPr="00EB5635">
        <w:rPr>
          <w:i/>
          <w:sz w:val="23"/>
          <w:szCs w:val="23"/>
        </w:rPr>
        <w:t>L3 Itsestä huolehtiminen ja arjen taidot</w:t>
      </w:r>
    </w:p>
    <w:p w:rsidR="00B75A3D" w:rsidRDefault="00B75A3D" w:rsidP="00B75A3D">
      <w:pPr>
        <w:spacing w:after="0" w:line="240" w:lineRule="auto"/>
        <w:rPr>
          <w:rFonts w:eastAsia="Times New Roman" w:cs="Arial"/>
          <w:sz w:val="23"/>
          <w:szCs w:val="23"/>
          <w:lang w:eastAsia="fi-FI"/>
        </w:rPr>
      </w:pPr>
      <w:r w:rsidRPr="00FE7979">
        <w:rPr>
          <w:rFonts w:eastAsia="Times New Roman" w:cs="Arial"/>
          <w:sz w:val="23"/>
          <w:szCs w:val="23"/>
          <w:lang w:eastAsia="fi-FI"/>
        </w:rPr>
        <w:t xml:space="preserve">Elämässä ja arjessa selviäminen edellyttää yhä moninaisempia taitoja. </w:t>
      </w:r>
    </w:p>
    <w:p w:rsidR="00727BF4" w:rsidRPr="00FE7979" w:rsidRDefault="00727BF4" w:rsidP="00B75A3D">
      <w:pPr>
        <w:spacing w:after="0" w:line="240" w:lineRule="auto"/>
        <w:rPr>
          <w:rFonts w:eastAsia="Times New Roman" w:cs="Arial"/>
          <w:sz w:val="23"/>
          <w:szCs w:val="23"/>
          <w:lang w:eastAsia="fi-FI"/>
        </w:rPr>
      </w:pPr>
    </w:p>
    <w:p w:rsidR="00B75A3D" w:rsidRPr="00FE7979" w:rsidRDefault="000241CD" w:rsidP="00B75A3D">
      <w:pPr>
        <w:spacing w:after="0" w:line="240" w:lineRule="auto"/>
        <w:rPr>
          <w:rFonts w:eastAsia="Times New Roman" w:cs="Arial"/>
          <w:sz w:val="23"/>
          <w:szCs w:val="23"/>
          <w:lang w:eastAsia="fi-FI"/>
        </w:rPr>
      </w:pPr>
      <w:r>
        <w:rPr>
          <w:rFonts w:eastAsia="Times New Roman" w:cs="Arial"/>
          <w:sz w:val="23"/>
          <w:szCs w:val="23"/>
          <w:lang w:eastAsia="fi-FI"/>
        </w:rPr>
        <w:t xml:space="preserve">          </w:t>
      </w:r>
      <w:r>
        <w:rPr>
          <w:noProof/>
          <w:lang w:eastAsia="fi-FI"/>
        </w:rPr>
        <w:drawing>
          <wp:inline distT="0" distB="0" distL="0" distR="0" wp14:anchorId="7A6C1991" wp14:editId="0FD91CEC">
            <wp:extent cx="5103628" cy="2513688"/>
            <wp:effectExtent l="0" t="0" r="1905" b="1270"/>
            <wp:docPr id="458" name="Kuva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21349" cy="2522416"/>
                    </a:xfrm>
                    <a:prstGeom prst="rect">
                      <a:avLst/>
                    </a:prstGeom>
                  </pic:spPr>
                </pic:pic>
              </a:graphicData>
            </a:graphic>
          </wp:inline>
        </w:drawing>
      </w:r>
    </w:p>
    <w:p w:rsidR="00B75A3D" w:rsidRPr="00FE7979" w:rsidRDefault="002A01D9" w:rsidP="00B75A3D">
      <w:pPr>
        <w:spacing w:after="0" w:line="240" w:lineRule="auto"/>
        <w:rPr>
          <w:rFonts w:eastAsia="Times New Roman" w:cs="Arial"/>
          <w:sz w:val="23"/>
          <w:szCs w:val="23"/>
          <w:lang w:eastAsia="fi-FI"/>
        </w:rPr>
      </w:pPr>
      <w:r>
        <w:rPr>
          <w:noProof/>
          <w:lang w:eastAsia="fi-FI"/>
        </w:rPr>
        <mc:AlternateContent>
          <mc:Choice Requires="wps">
            <w:drawing>
              <wp:anchor distT="0" distB="0" distL="114300" distR="114300" simplePos="0" relativeHeight="251791360" behindDoc="0" locked="0" layoutInCell="1" allowOverlap="1" wp14:anchorId="2920CA10" wp14:editId="69F4876D">
                <wp:simplePos x="0" y="0"/>
                <wp:positionH relativeFrom="column">
                  <wp:posOffset>280575</wp:posOffset>
                </wp:positionH>
                <wp:positionV relativeFrom="paragraph">
                  <wp:posOffset>58132</wp:posOffset>
                </wp:positionV>
                <wp:extent cx="5296176" cy="285750"/>
                <wp:effectExtent l="0" t="0" r="0" b="0"/>
                <wp:wrapNone/>
                <wp:docPr id="32" name="Tekstiruutu 32"/>
                <wp:cNvGraphicFramePr/>
                <a:graphic xmlns:a="http://schemas.openxmlformats.org/drawingml/2006/main">
                  <a:graphicData uri="http://schemas.microsoft.com/office/word/2010/wordprocessingShape">
                    <wps:wsp>
                      <wps:cNvSpPr txBox="1"/>
                      <wps:spPr>
                        <a:xfrm>
                          <a:off x="0" y="0"/>
                          <a:ext cx="5296176"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Default="00A97291">
                            <w:r>
                              <w:rPr>
                                <w:i/>
                              </w:rPr>
                              <w:t>Aihealueet, joista i</w:t>
                            </w:r>
                            <w:r w:rsidRPr="00B94076">
                              <w:rPr>
                                <w:i/>
                              </w:rPr>
                              <w:t xml:space="preserve">tsestä huolehtiminen ja arjen taidot </w:t>
                            </w:r>
                            <w:r>
                              <w:rPr>
                                <w:i/>
                              </w:rPr>
                              <w:t>-</w:t>
                            </w:r>
                            <w:r w:rsidRPr="00B94076">
                              <w:rPr>
                                <w:i/>
                              </w:rPr>
                              <w:t>osaamiskokon</w:t>
                            </w:r>
                            <w:r>
                              <w:rPr>
                                <w:i/>
                              </w:rPr>
                              <w:t>aisuus muodostuu.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0CA10" id="Tekstiruutu 32" o:spid="_x0000_s1027" type="#_x0000_t202" style="position:absolute;margin-left:22.1pt;margin-top:4.6pt;width:417pt;height:2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" fillcolor="white [3201]" stroked="f" strokeweight=".5pt">
                <v:textbox>
                  <w:txbxContent>
                    <w:p w:rsidR="00A97291" w:rsidRDefault="00A97291">
                      <w:r>
                        <w:rPr>
                          <w:i/>
                        </w:rPr>
                        <w:t>Aihealueet, joista i</w:t>
                      </w:r>
                      <w:r w:rsidRPr="00B94076">
                        <w:rPr>
                          <w:i/>
                        </w:rPr>
                        <w:t xml:space="preserve">tsestä huolehtiminen ja arjen taidot </w:t>
                      </w:r>
                      <w:r>
                        <w:rPr>
                          <w:i/>
                        </w:rPr>
                        <w:t>-</w:t>
                      </w:r>
                      <w:r w:rsidRPr="00B94076">
                        <w:rPr>
                          <w:i/>
                        </w:rPr>
                        <w:t>osaamiskokon</w:t>
                      </w:r>
                      <w:r>
                        <w:rPr>
                          <w:i/>
                        </w:rPr>
                        <w:t>aisuus muodostuu.</w:t>
                      </w:r>
                    </w:p>
                  </w:txbxContent>
                </v:textbox>
              </v:shape>
            </w:pict>
          </mc:Fallback>
        </mc:AlternateContent>
      </w:r>
    </w:p>
    <w:p w:rsidR="002A01D9" w:rsidRDefault="002A01D9" w:rsidP="0037514A">
      <w:pPr>
        <w:spacing w:line="276" w:lineRule="auto"/>
        <w:rPr>
          <w:rFonts w:eastAsia="Times New Roman" w:cs="Arial"/>
          <w:sz w:val="23"/>
          <w:szCs w:val="23"/>
          <w:lang w:eastAsia="fi-FI"/>
        </w:rPr>
      </w:pPr>
    </w:p>
    <w:p w:rsidR="00B75A3D" w:rsidRPr="00FE7979" w:rsidRDefault="00B75A3D" w:rsidP="0037514A">
      <w:pPr>
        <w:spacing w:line="276" w:lineRule="auto"/>
        <w:rPr>
          <w:rFonts w:eastAsia="Times New Roman" w:cs="Arial"/>
          <w:sz w:val="23"/>
          <w:szCs w:val="23"/>
          <w:lang w:eastAsia="fi-FI"/>
        </w:rPr>
      </w:pPr>
      <w:r w:rsidRPr="00FE7979">
        <w:rPr>
          <w:rFonts w:eastAsia="Times New Roman" w:cs="Arial"/>
          <w:sz w:val="23"/>
          <w:szCs w:val="23"/>
          <w:lang w:eastAsia="fi-FI"/>
        </w:rPr>
        <w:t xml:space="preserve">Itsestä huolehtimisen ja arjen taidot- osaamiskokonaisuus liittyy tiiviisti koulun yhteisölliseen oppilashuoltotyöhön. </w:t>
      </w:r>
      <w:r w:rsidR="00FE7979" w:rsidRPr="00FE7979">
        <w:rPr>
          <w:rFonts w:eastAsia="Times New Roman" w:cs="Arial"/>
          <w:sz w:val="23"/>
          <w:szCs w:val="23"/>
          <w:lang w:eastAsia="fi-FI"/>
        </w:rPr>
        <w:t xml:space="preserve">Sen avulla </w:t>
      </w:r>
      <w:r w:rsidRPr="00B75A3D">
        <w:rPr>
          <w:rFonts w:eastAsia="Times New Roman" w:cs="Arial"/>
          <w:sz w:val="23"/>
          <w:szCs w:val="23"/>
          <w:lang w:eastAsia="fi-FI"/>
        </w:rPr>
        <w:t>koulussa edistetään oppilaan hyvinvointia, itsestä</w:t>
      </w:r>
      <w:r w:rsidR="00FE7979" w:rsidRPr="00FE7979">
        <w:rPr>
          <w:rFonts w:eastAsia="Times New Roman" w:cs="Arial"/>
          <w:sz w:val="23"/>
          <w:szCs w:val="23"/>
          <w:lang w:eastAsia="fi-FI"/>
        </w:rPr>
        <w:t xml:space="preserve"> huolehtimista ja arjessa tarvittavien taitojen hallitsemista</w:t>
      </w:r>
      <w:r w:rsidRPr="00FE7979">
        <w:rPr>
          <w:rFonts w:eastAsia="Times New Roman" w:cs="Arial"/>
          <w:sz w:val="23"/>
          <w:szCs w:val="23"/>
          <w:lang w:eastAsia="fi-FI"/>
        </w:rPr>
        <w:t xml:space="preserve">. </w:t>
      </w:r>
    </w:p>
    <w:p w:rsidR="00FE7979" w:rsidRPr="00FE7979" w:rsidRDefault="00FE7979" w:rsidP="0037514A">
      <w:pPr>
        <w:spacing w:line="276" w:lineRule="auto"/>
        <w:rPr>
          <w:rFonts w:eastAsia="Times New Roman" w:cs="Arial"/>
          <w:sz w:val="23"/>
          <w:szCs w:val="23"/>
          <w:lang w:eastAsia="fi-FI"/>
        </w:rPr>
      </w:pPr>
      <w:r>
        <w:rPr>
          <w:rFonts w:eastAsia="Times New Roman" w:cs="Arial"/>
          <w:sz w:val="23"/>
          <w:szCs w:val="23"/>
          <w:lang w:eastAsia="fi-FI"/>
        </w:rPr>
        <w:t xml:space="preserve">Oppilaat, huoltajat ja yhteistyökumppanit </w:t>
      </w:r>
      <w:r w:rsidRPr="00FE7979">
        <w:rPr>
          <w:rFonts w:eastAsia="Times New Roman" w:cs="Arial"/>
          <w:sz w:val="23"/>
          <w:szCs w:val="23"/>
          <w:lang w:eastAsia="fi-FI"/>
        </w:rPr>
        <w:t>voivat osallistua osaamiskokonaisuuden suunnitteluun</w:t>
      </w:r>
      <w:r w:rsidR="005976A9">
        <w:rPr>
          <w:rFonts w:eastAsia="Times New Roman" w:cs="Arial"/>
          <w:sz w:val="23"/>
          <w:szCs w:val="23"/>
          <w:lang w:eastAsia="fi-FI"/>
        </w:rPr>
        <w:t xml:space="preserve"> ja</w:t>
      </w:r>
      <w:r w:rsidRPr="00FE7979">
        <w:rPr>
          <w:rFonts w:eastAsia="Times New Roman" w:cs="Arial"/>
          <w:sz w:val="23"/>
          <w:szCs w:val="23"/>
          <w:lang w:eastAsia="fi-FI"/>
        </w:rPr>
        <w:t xml:space="preserve"> </w:t>
      </w:r>
      <w:r w:rsidR="005976A9" w:rsidRPr="00BF561F">
        <w:rPr>
          <w:rFonts w:eastAsia="Times New Roman" w:cs="Arial"/>
          <w:color w:val="000000" w:themeColor="text1"/>
          <w:sz w:val="23"/>
          <w:szCs w:val="23"/>
          <w:lang w:eastAsia="fi-FI"/>
        </w:rPr>
        <w:t>toteuttamise</w:t>
      </w:r>
      <w:r w:rsidR="00BF561F" w:rsidRPr="00BF561F">
        <w:rPr>
          <w:rFonts w:eastAsia="Times New Roman" w:cs="Arial"/>
          <w:color w:val="000000" w:themeColor="text1"/>
          <w:sz w:val="23"/>
          <w:szCs w:val="23"/>
          <w:lang w:eastAsia="fi-FI"/>
        </w:rPr>
        <w:t>e</w:t>
      </w:r>
      <w:r w:rsidR="005976A9" w:rsidRPr="00BF561F">
        <w:rPr>
          <w:rFonts w:eastAsia="Times New Roman" w:cs="Arial"/>
          <w:color w:val="000000" w:themeColor="text1"/>
          <w:sz w:val="23"/>
          <w:szCs w:val="23"/>
          <w:lang w:eastAsia="fi-FI"/>
        </w:rPr>
        <w:t xml:space="preserve">n </w:t>
      </w:r>
      <w:r w:rsidRPr="00BF561F">
        <w:rPr>
          <w:rFonts w:eastAsia="Times New Roman" w:cs="Arial"/>
          <w:color w:val="000000" w:themeColor="text1"/>
          <w:sz w:val="23"/>
          <w:szCs w:val="23"/>
          <w:lang w:eastAsia="fi-FI"/>
        </w:rPr>
        <w:t xml:space="preserve">esimerkiksi pohtimalla: </w:t>
      </w:r>
    </w:p>
    <w:p w:rsidR="00B75A3D" w:rsidRPr="00FE7979" w:rsidRDefault="007552E6" w:rsidP="00D82344">
      <w:pPr>
        <w:pStyle w:val="Luettelokappale"/>
        <w:numPr>
          <w:ilvl w:val="0"/>
          <w:numId w:val="42"/>
        </w:numPr>
        <w:spacing w:line="276" w:lineRule="auto"/>
        <w:rPr>
          <w:rFonts w:eastAsia="Times New Roman" w:cs="Arial"/>
          <w:sz w:val="23"/>
          <w:szCs w:val="23"/>
          <w:lang w:eastAsia="fi-FI"/>
        </w:rPr>
      </w:pPr>
      <w:r>
        <w:rPr>
          <w:rFonts w:eastAsia="Times New Roman" w:cs="Arial"/>
          <w:sz w:val="23"/>
          <w:szCs w:val="23"/>
          <w:lang w:eastAsia="fi-FI"/>
        </w:rPr>
        <w:t xml:space="preserve">Mitkä </w:t>
      </w:r>
      <w:r w:rsidR="00B75A3D" w:rsidRPr="00FE7979">
        <w:rPr>
          <w:rFonts w:eastAsia="Times New Roman" w:cs="Arial"/>
          <w:sz w:val="23"/>
          <w:szCs w:val="23"/>
          <w:lang w:eastAsia="fi-FI"/>
        </w:rPr>
        <w:t>itses</w:t>
      </w:r>
      <w:r w:rsidR="00FE7979" w:rsidRPr="00FE7979">
        <w:rPr>
          <w:rFonts w:eastAsia="Times New Roman" w:cs="Arial"/>
          <w:sz w:val="23"/>
          <w:szCs w:val="23"/>
          <w:lang w:eastAsia="fi-FI"/>
        </w:rPr>
        <w:t>t</w:t>
      </w:r>
      <w:r>
        <w:rPr>
          <w:rFonts w:eastAsia="Times New Roman" w:cs="Arial"/>
          <w:sz w:val="23"/>
          <w:szCs w:val="23"/>
          <w:lang w:eastAsia="fi-FI"/>
        </w:rPr>
        <w:t>ä huolehtimisen ja arjen taidot</w:t>
      </w:r>
      <w:r w:rsidR="00B75A3D" w:rsidRPr="00FE7979">
        <w:rPr>
          <w:rFonts w:eastAsia="Times New Roman" w:cs="Arial"/>
          <w:sz w:val="23"/>
          <w:szCs w:val="23"/>
          <w:lang w:eastAsia="fi-FI"/>
        </w:rPr>
        <w:t xml:space="preserve"> ovat </w:t>
      </w:r>
      <w:r w:rsidR="00FE7979" w:rsidRPr="00FE7979">
        <w:rPr>
          <w:rFonts w:eastAsia="Times New Roman" w:cs="Arial"/>
          <w:sz w:val="23"/>
          <w:szCs w:val="23"/>
          <w:lang w:eastAsia="fi-FI"/>
        </w:rPr>
        <w:t>osalla op</w:t>
      </w:r>
      <w:r>
        <w:rPr>
          <w:rFonts w:eastAsia="Times New Roman" w:cs="Arial"/>
          <w:sz w:val="23"/>
          <w:szCs w:val="23"/>
          <w:lang w:eastAsia="fi-FI"/>
        </w:rPr>
        <w:t>pilaista kateissa</w:t>
      </w:r>
      <w:r w:rsidR="00FE7979" w:rsidRPr="00FE7979">
        <w:rPr>
          <w:rFonts w:eastAsia="Times New Roman" w:cs="Arial"/>
          <w:sz w:val="23"/>
          <w:szCs w:val="23"/>
          <w:lang w:eastAsia="fi-FI"/>
        </w:rPr>
        <w:t>?</w:t>
      </w:r>
    </w:p>
    <w:p w:rsidR="00B75A3D" w:rsidRPr="00FE7979" w:rsidRDefault="00B75A3D" w:rsidP="00D82344">
      <w:pPr>
        <w:pStyle w:val="Luettelokappale"/>
        <w:numPr>
          <w:ilvl w:val="0"/>
          <w:numId w:val="42"/>
        </w:numPr>
        <w:spacing w:line="276" w:lineRule="auto"/>
        <w:rPr>
          <w:rFonts w:eastAsia="Times New Roman" w:cs="Arial"/>
          <w:sz w:val="23"/>
          <w:szCs w:val="23"/>
          <w:lang w:eastAsia="fi-FI"/>
        </w:rPr>
      </w:pPr>
      <w:r w:rsidRPr="00FE7979">
        <w:rPr>
          <w:rFonts w:eastAsia="Times New Roman" w:cs="Arial"/>
          <w:sz w:val="23"/>
          <w:szCs w:val="23"/>
          <w:lang w:eastAsia="fi-FI"/>
        </w:rPr>
        <w:t xml:space="preserve">Mitkä itsestä huolehtimisen ja arjen taidot ovat </w:t>
      </w:r>
      <w:r w:rsidR="00FE7979" w:rsidRPr="00FE7979">
        <w:rPr>
          <w:rFonts w:eastAsia="Times New Roman" w:cs="Arial"/>
          <w:sz w:val="23"/>
          <w:szCs w:val="23"/>
          <w:lang w:eastAsia="fi-FI"/>
        </w:rPr>
        <w:t xml:space="preserve">oppilaan hyvinvoinnin ja hänen </w:t>
      </w:r>
      <w:r w:rsidRPr="00FE7979">
        <w:rPr>
          <w:rFonts w:eastAsia="Times New Roman" w:cs="Arial"/>
          <w:sz w:val="23"/>
          <w:szCs w:val="23"/>
          <w:lang w:eastAsia="fi-FI"/>
        </w:rPr>
        <w:t>tulevaisuutensa kannalta oleellisimpia?</w:t>
      </w:r>
    </w:p>
    <w:p w:rsidR="00FE7979" w:rsidRPr="00FE7979" w:rsidRDefault="007552E6" w:rsidP="00D82344">
      <w:pPr>
        <w:pStyle w:val="Luettelokappale"/>
        <w:numPr>
          <w:ilvl w:val="0"/>
          <w:numId w:val="42"/>
        </w:numPr>
        <w:spacing w:line="276" w:lineRule="auto"/>
        <w:rPr>
          <w:rFonts w:eastAsia="Times New Roman" w:cs="Arial"/>
          <w:sz w:val="23"/>
          <w:szCs w:val="23"/>
          <w:lang w:eastAsia="fi-FI"/>
        </w:rPr>
      </w:pPr>
      <w:r>
        <w:rPr>
          <w:rFonts w:eastAsia="Times New Roman" w:cs="Arial"/>
          <w:sz w:val="23"/>
          <w:szCs w:val="23"/>
          <w:lang w:eastAsia="fi-FI"/>
        </w:rPr>
        <w:t>Miten oppimisen ilo lisääntyy</w:t>
      </w:r>
      <w:r w:rsidR="00B75A3D" w:rsidRPr="00FE7979">
        <w:rPr>
          <w:rFonts w:eastAsia="Times New Roman" w:cs="Arial"/>
          <w:sz w:val="23"/>
          <w:szCs w:val="23"/>
          <w:lang w:eastAsia="fi-FI"/>
        </w:rPr>
        <w:t xml:space="preserve"> koulussamme nyt ja tulevaisuudessa</w:t>
      </w:r>
      <w:r w:rsidR="00FE7979" w:rsidRPr="00FE7979">
        <w:rPr>
          <w:rFonts w:eastAsia="Times New Roman" w:cs="Arial"/>
          <w:sz w:val="23"/>
          <w:szCs w:val="23"/>
          <w:lang w:eastAsia="fi-FI"/>
        </w:rPr>
        <w:t>?</w:t>
      </w:r>
    </w:p>
    <w:p w:rsidR="006C4B37" w:rsidRDefault="00FE7979" w:rsidP="0037514A">
      <w:pPr>
        <w:spacing w:line="276" w:lineRule="auto"/>
        <w:rPr>
          <w:sz w:val="23"/>
          <w:szCs w:val="23"/>
        </w:rPr>
      </w:pPr>
      <w:r>
        <w:rPr>
          <w:sz w:val="23"/>
          <w:szCs w:val="23"/>
        </w:rPr>
        <w:t>Osaamiskokonaisuus voi toteutua erilaisten monialaisten oppimiskokonaisuuksien, valinnaisaineiden, projektien, teemapäivien tai op</w:t>
      </w:r>
      <w:r w:rsidR="00BF561F">
        <w:rPr>
          <w:sz w:val="23"/>
          <w:szCs w:val="23"/>
        </w:rPr>
        <w:t>piaineiden opetuksen yhteydessä</w:t>
      </w:r>
      <w:r>
        <w:rPr>
          <w:sz w:val="23"/>
          <w:szCs w:val="23"/>
        </w:rPr>
        <w:t xml:space="preserve"> yhteistyös</w:t>
      </w:r>
      <w:r w:rsidR="0037514A">
        <w:rPr>
          <w:sz w:val="23"/>
          <w:szCs w:val="23"/>
        </w:rPr>
        <w:t>sä yhteistyökumppaneiden kanssa.</w:t>
      </w:r>
    </w:p>
    <w:p w:rsidR="0037514A" w:rsidRPr="006C4B37" w:rsidRDefault="0037514A" w:rsidP="0037514A">
      <w:pPr>
        <w:spacing w:line="276" w:lineRule="auto"/>
        <w:rPr>
          <w:sz w:val="23"/>
          <w:szCs w:val="23"/>
        </w:rPr>
      </w:pPr>
      <w:r>
        <w:rPr>
          <w:sz w:val="23"/>
          <w:szCs w:val="23"/>
        </w:rPr>
        <w:t xml:space="preserve">Itsestä huolehtiminen ja arjentaidot -osaamiskokonaisuuden toteutumista arvioidaan vuosisuunnitelman arvioinnin yhteydessä. </w:t>
      </w:r>
    </w:p>
    <w:p w:rsidR="00D1068C" w:rsidRDefault="00D1068C" w:rsidP="0037514A">
      <w:pPr>
        <w:spacing w:line="276" w:lineRule="auto"/>
        <w:rPr>
          <w:i/>
          <w:sz w:val="23"/>
          <w:szCs w:val="23"/>
        </w:rPr>
      </w:pPr>
      <w:r w:rsidRPr="00EB5635">
        <w:rPr>
          <w:i/>
          <w:sz w:val="23"/>
          <w:szCs w:val="23"/>
        </w:rPr>
        <w:t>L4 Monilukutaito</w:t>
      </w:r>
    </w:p>
    <w:p w:rsidR="00A25051" w:rsidRPr="0082163A" w:rsidRDefault="00A25051" w:rsidP="0037514A">
      <w:pPr>
        <w:spacing w:line="276" w:lineRule="auto"/>
        <w:rPr>
          <w:rFonts w:ascii="Calibri" w:eastAsia="Times New Roman" w:hAnsi="Calibri" w:cs="Times New Roman"/>
          <w:sz w:val="23"/>
          <w:szCs w:val="23"/>
          <w:lang w:eastAsia="fi-FI"/>
        </w:rPr>
      </w:pPr>
      <w:r w:rsidRPr="0082163A">
        <w:rPr>
          <w:sz w:val="23"/>
          <w:szCs w:val="23"/>
        </w:rPr>
        <w:t xml:space="preserve">Monilukutaidolla tarkoitetaan erilaisten tekstien (ja symbolien) tulkinnan ja tuottamisen taitoa. Se on kykyä hankkia, muokata, tuottaa, esittää ja arvioida tietoja eri muodoissa ja erilaisten välineiden avulla. </w:t>
      </w:r>
      <w:r w:rsidRPr="0082163A">
        <w:rPr>
          <w:rFonts w:ascii="Calibri" w:eastAsia="Times New Roman" w:hAnsi="Calibri" w:cs="Times New Roman"/>
          <w:sz w:val="23"/>
          <w:szCs w:val="23"/>
          <w:lang w:eastAsia="fi-FI"/>
        </w:rPr>
        <w:t>Monilukutaitoa harjoi</w:t>
      </w:r>
      <w:r w:rsidR="0037514A">
        <w:rPr>
          <w:rFonts w:ascii="Calibri" w:eastAsia="Times New Roman" w:hAnsi="Calibri" w:cs="Times New Roman"/>
          <w:sz w:val="23"/>
          <w:szCs w:val="23"/>
          <w:lang w:eastAsia="fi-FI"/>
        </w:rPr>
        <w:t xml:space="preserve">tellaan kaikissa oppiaineissa. </w:t>
      </w:r>
    </w:p>
    <w:p w:rsidR="00343A25" w:rsidRPr="000241CD" w:rsidRDefault="00A25051" w:rsidP="0037514A">
      <w:pPr>
        <w:spacing w:line="276" w:lineRule="auto"/>
        <w:rPr>
          <w:rFonts w:ascii="Times New Roman" w:eastAsia="Times New Roman" w:hAnsi="Times New Roman" w:cs="Times New Roman"/>
          <w:sz w:val="23"/>
          <w:szCs w:val="23"/>
          <w:lang w:eastAsia="fi-FI"/>
        </w:rPr>
      </w:pPr>
      <w:r w:rsidRPr="0082163A">
        <w:rPr>
          <w:rFonts w:ascii="Calibri" w:eastAsia="Times New Roman" w:hAnsi="Calibri" w:cs="Times New Roman"/>
          <w:sz w:val="23"/>
          <w:szCs w:val="23"/>
          <w:lang w:eastAsia="fi-FI"/>
        </w:rPr>
        <w:t xml:space="preserve">Kirjastot toimivat luontevina yhteistyökumppaneina monilukutaidon edistämisessä. </w:t>
      </w:r>
      <w:r w:rsidR="0085255B" w:rsidRPr="0085255B">
        <w:rPr>
          <w:rFonts w:ascii="Calibri" w:eastAsia="Times New Roman" w:hAnsi="Calibri" w:cs="Times New Roman"/>
          <w:sz w:val="23"/>
          <w:szCs w:val="23"/>
          <w:lang w:eastAsia="fi-FI"/>
        </w:rPr>
        <w:t>Kulttuurin virta</w:t>
      </w:r>
      <w:r w:rsidR="0082163A" w:rsidRPr="0082163A">
        <w:rPr>
          <w:rFonts w:ascii="Calibri" w:eastAsia="Times New Roman" w:hAnsi="Calibri" w:cs="Times New Roman"/>
          <w:sz w:val="23"/>
          <w:szCs w:val="23"/>
          <w:lang w:eastAsia="fi-FI"/>
        </w:rPr>
        <w:t>- toimintaohjelma</w:t>
      </w:r>
      <w:r w:rsidR="0085255B" w:rsidRPr="0085255B">
        <w:rPr>
          <w:rFonts w:ascii="Calibri" w:eastAsia="Times New Roman" w:hAnsi="Calibri" w:cs="Times New Roman"/>
          <w:sz w:val="23"/>
          <w:szCs w:val="23"/>
          <w:lang w:eastAsia="fi-FI"/>
        </w:rPr>
        <w:t xml:space="preserve"> sisältää mediakasvatukse</w:t>
      </w:r>
      <w:r w:rsidRPr="0082163A">
        <w:rPr>
          <w:rFonts w:ascii="Calibri" w:eastAsia="Times New Roman" w:hAnsi="Calibri" w:cs="Times New Roman"/>
          <w:sz w:val="23"/>
          <w:szCs w:val="23"/>
          <w:lang w:eastAsia="fi-FI"/>
        </w:rPr>
        <w:t>en liittyviä kokonaisuuksia</w:t>
      </w:r>
      <w:r w:rsidR="0085255B" w:rsidRPr="0085255B">
        <w:rPr>
          <w:rFonts w:ascii="Calibri" w:eastAsia="Times New Roman" w:hAnsi="Calibri" w:cs="Times New Roman"/>
          <w:sz w:val="23"/>
          <w:szCs w:val="23"/>
          <w:lang w:eastAsia="fi-FI"/>
        </w:rPr>
        <w:t>.</w:t>
      </w:r>
    </w:p>
    <w:p w:rsidR="0082163A" w:rsidRPr="0082163A" w:rsidRDefault="00343A25" w:rsidP="0037514A">
      <w:pPr>
        <w:spacing w:line="276" w:lineRule="auto"/>
        <w:rPr>
          <w:rFonts w:ascii="Times New Roman" w:eastAsia="Times New Roman" w:hAnsi="Times New Roman" w:cs="Times New Roman"/>
          <w:sz w:val="23"/>
          <w:szCs w:val="23"/>
          <w:lang w:eastAsia="fi-FI"/>
        </w:rPr>
      </w:pPr>
      <w:r>
        <w:rPr>
          <w:rFonts w:ascii="Calibri" w:eastAsia="Times New Roman" w:hAnsi="Calibri" w:cs="Times New Roman"/>
          <w:sz w:val="23"/>
          <w:szCs w:val="23"/>
          <w:lang w:eastAsia="fi-FI"/>
        </w:rPr>
        <w:t xml:space="preserve">Monilukutaitoa arvioidaan osana oppiaineiden arviointia. </w:t>
      </w:r>
      <w:r w:rsidRPr="008D1C6E">
        <w:rPr>
          <w:sz w:val="23"/>
          <w:szCs w:val="23"/>
        </w:rPr>
        <w:t xml:space="preserve">Vuosisuunnitelman arvioinnin yhteydessä tarkastellaan kuinka </w:t>
      </w:r>
      <w:r>
        <w:rPr>
          <w:sz w:val="23"/>
          <w:szCs w:val="23"/>
        </w:rPr>
        <w:t xml:space="preserve">laaja-alaisen osaamisen kokonaisuus </w:t>
      </w:r>
      <w:r w:rsidRPr="008D1C6E">
        <w:rPr>
          <w:sz w:val="23"/>
          <w:szCs w:val="23"/>
        </w:rPr>
        <w:t>on kuluneen lukuvuoden aikana toteutunut</w:t>
      </w:r>
      <w:r>
        <w:rPr>
          <w:sz w:val="23"/>
          <w:szCs w:val="23"/>
        </w:rPr>
        <w:t>.</w:t>
      </w:r>
    </w:p>
    <w:p w:rsidR="00D1068C" w:rsidRDefault="00D1068C" w:rsidP="0037514A">
      <w:pPr>
        <w:spacing w:line="276" w:lineRule="auto"/>
        <w:rPr>
          <w:i/>
          <w:sz w:val="23"/>
          <w:szCs w:val="23"/>
        </w:rPr>
      </w:pPr>
      <w:r w:rsidRPr="00EB5635">
        <w:rPr>
          <w:i/>
          <w:sz w:val="23"/>
          <w:szCs w:val="23"/>
        </w:rPr>
        <w:t>L5 Tieto- ja viestintäteknologinen osaaminen</w:t>
      </w:r>
    </w:p>
    <w:p w:rsidR="0037514A" w:rsidRDefault="00D71BD2" w:rsidP="0037514A">
      <w:pPr>
        <w:spacing w:line="276" w:lineRule="auto"/>
        <w:rPr>
          <w:rFonts w:cs="Tahoma"/>
          <w:color w:val="000000"/>
          <w:sz w:val="23"/>
          <w:szCs w:val="23"/>
        </w:rPr>
      </w:pPr>
      <w:r w:rsidRPr="00343A25">
        <w:rPr>
          <w:rFonts w:cs="Tahoma"/>
          <w:color w:val="000000"/>
          <w:sz w:val="23"/>
          <w:szCs w:val="23"/>
        </w:rPr>
        <w:t>Tieto- ja viestintäteknologinen</w:t>
      </w:r>
      <w:r w:rsidR="007552E6">
        <w:rPr>
          <w:rFonts w:cs="Tahoma"/>
          <w:color w:val="000000"/>
          <w:sz w:val="23"/>
          <w:szCs w:val="23"/>
        </w:rPr>
        <w:t xml:space="preserve"> (tvt)</w:t>
      </w:r>
      <w:r w:rsidRPr="00343A25">
        <w:rPr>
          <w:rFonts w:cs="Tahoma"/>
          <w:color w:val="000000"/>
          <w:sz w:val="23"/>
          <w:szCs w:val="23"/>
        </w:rPr>
        <w:t xml:space="preserve"> osaaminen on tärkeä kansalaistaito sekä itsessään että osana monilukutaitoa. Se on oppimisen kohde ja väline. Tieto ja viestintäteknologia tarjoaa välineitä tehdä omia ajatuksia ja ideoita näkyvä</w:t>
      </w:r>
      <w:r w:rsidR="007552E6">
        <w:rPr>
          <w:rFonts w:cs="Tahoma"/>
          <w:color w:val="000000"/>
          <w:sz w:val="23"/>
          <w:szCs w:val="23"/>
        </w:rPr>
        <w:t xml:space="preserve">ksi eri tavoin ja </w:t>
      </w:r>
      <w:r w:rsidRPr="00343A25">
        <w:rPr>
          <w:rFonts w:cs="Tahoma"/>
          <w:color w:val="000000"/>
          <w:sz w:val="23"/>
          <w:szCs w:val="23"/>
        </w:rPr>
        <w:t xml:space="preserve">kehittää ajattelun ja oppimisen taitoja. Sen lisäksi se tarjoaa oppilaalle mahdollisuuden dokumentoida omaa oppimista. Oppilaita opastetaan tuntemaan tvt:n erilaisia sovelluksia ja käyttötarkoituksia sekä huomaamaan niiden merkitys arjessa, ja ihmisten välisessä vuorovaikutuksessa ja vaikuttamisen keinona. Joensuun seudulla tarjotaan opettajille </w:t>
      </w:r>
      <w:r w:rsidR="007552E6">
        <w:rPr>
          <w:rFonts w:cs="Tahoma"/>
          <w:color w:val="000000"/>
          <w:sz w:val="23"/>
          <w:szCs w:val="23"/>
        </w:rPr>
        <w:t xml:space="preserve">säännöllisesti </w:t>
      </w:r>
      <w:r w:rsidRPr="00343A25">
        <w:rPr>
          <w:rFonts w:cs="Tahoma"/>
          <w:color w:val="000000"/>
          <w:sz w:val="23"/>
          <w:szCs w:val="23"/>
        </w:rPr>
        <w:t>täydennyskoulusta ti</w:t>
      </w:r>
      <w:r w:rsidR="0037514A">
        <w:rPr>
          <w:rFonts w:cs="Tahoma"/>
          <w:color w:val="000000"/>
          <w:sz w:val="23"/>
          <w:szCs w:val="23"/>
        </w:rPr>
        <w:t>eto- ja viestintäteknologiassa.</w:t>
      </w:r>
    </w:p>
    <w:p w:rsidR="00D71BD2" w:rsidRPr="00343A25" w:rsidRDefault="00D71BD2" w:rsidP="0037514A">
      <w:pPr>
        <w:spacing w:line="276" w:lineRule="auto"/>
        <w:rPr>
          <w:rFonts w:cs="Tahoma"/>
          <w:color w:val="000000"/>
          <w:sz w:val="23"/>
          <w:szCs w:val="23"/>
        </w:rPr>
      </w:pPr>
      <w:r w:rsidRPr="00343A25">
        <w:rPr>
          <w:rFonts w:cs="Tahoma"/>
          <w:color w:val="000000"/>
          <w:sz w:val="23"/>
          <w:szCs w:val="23"/>
        </w:rPr>
        <w:t xml:space="preserve">Joensuun seudun mediakeskuksen sivuille on koottu käytännön esimerkkejä </w:t>
      </w:r>
      <w:r w:rsidR="007552E6">
        <w:rPr>
          <w:rFonts w:cs="Tahoma"/>
          <w:color w:val="000000"/>
          <w:sz w:val="23"/>
          <w:szCs w:val="23"/>
        </w:rPr>
        <w:t>tieto- ja viestintäteknologian hyödyntämisestä</w:t>
      </w:r>
      <w:r w:rsidRPr="00343A25">
        <w:rPr>
          <w:rFonts w:cs="Tahoma"/>
          <w:color w:val="000000"/>
          <w:sz w:val="23"/>
          <w:szCs w:val="23"/>
        </w:rPr>
        <w:t xml:space="preserve"> eri luokka-ast</w:t>
      </w:r>
      <w:r w:rsidR="005C2115">
        <w:rPr>
          <w:rFonts w:cs="Tahoma"/>
          <w:color w:val="000000"/>
          <w:sz w:val="23"/>
          <w:szCs w:val="23"/>
        </w:rPr>
        <w:t>eilla</w:t>
      </w:r>
      <w:r w:rsidRPr="00343A25">
        <w:rPr>
          <w:rFonts w:cs="Tahoma"/>
          <w:color w:val="000000"/>
          <w:sz w:val="23"/>
          <w:szCs w:val="23"/>
        </w:rPr>
        <w:t xml:space="preserve"> </w:t>
      </w:r>
      <w:hyperlink r:id="rId30" w:history="1">
        <w:r w:rsidR="00343A25" w:rsidRPr="00343A25">
          <w:rPr>
            <w:rStyle w:val="Hyperlinkki"/>
            <w:rFonts w:cs="Tahoma"/>
            <w:sz w:val="23"/>
            <w:szCs w:val="23"/>
          </w:rPr>
          <w:t>https://peda.net/joensuu/jm/tvt-opetus-ops-ss</w:t>
        </w:r>
      </w:hyperlink>
      <w:r w:rsidR="007552E6">
        <w:rPr>
          <w:rStyle w:val="Hyperlinkki"/>
          <w:rFonts w:cs="Tahoma"/>
          <w:sz w:val="23"/>
          <w:szCs w:val="23"/>
        </w:rPr>
        <w:t>.</w:t>
      </w:r>
    </w:p>
    <w:p w:rsidR="00343A25" w:rsidRPr="00D71BD2" w:rsidRDefault="00343A25" w:rsidP="0037514A">
      <w:pPr>
        <w:spacing w:line="276" w:lineRule="auto"/>
        <w:rPr>
          <w:sz w:val="23"/>
          <w:szCs w:val="23"/>
        </w:rPr>
      </w:pPr>
      <w:r w:rsidRPr="00343A25">
        <w:rPr>
          <w:sz w:val="23"/>
          <w:szCs w:val="23"/>
        </w:rPr>
        <w:t>Tieto ja viestintäteknologista</w:t>
      </w:r>
      <w:r>
        <w:rPr>
          <w:sz w:val="23"/>
          <w:szCs w:val="23"/>
        </w:rPr>
        <w:t xml:space="preserve"> osaamista </w:t>
      </w:r>
      <w:r w:rsidRPr="008D1C6E">
        <w:rPr>
          <w:sz w:val="23"/>
          <w:szCs w:val="23"/>
        </w:rPr>
        <w:t xml:space="preserve">arvioidaan osana oppiaineiden arviointia. Vuosisuunnitelman arvioinnin yhteydessä tarkastellaan kuinka </w:t>
      </w:r>
      <w:r>
        <w:rPr>
          <w:sz w:val="23"/>
          <w:szCs w:val="23"/>
        </w:rPr>
        <w:t xml:space="preserve">laaja-alaisen osaamisen kokonaisuus </w:t>
      </w:r>
      <w:r w:rsidRPr="008D1C6E">
        <w:rPr>
          <w:sz w:val="23"/>
          <w:szCs w:val="23"/>
        </w:rPr>
        <w:t>on kuluneen lukuvuoden aikana toteutunut.</w:t>
      </w:r>
    </w:p>
    <w:p w:rsidR="00D1068C" w:rsidRPr="00EB5635" w:rsidRDefault="00D1068C" w:rsidP="0037514A">
      <w:pPr>
        <w:spacing w:line="276" w:lineRule="auto"/>
        <w:rPr>
          <w:i/>
          <w:sz w:val="23"/>
          <w:szCs w:val="23"/>
        </w:rPr>
      </w:pPr>
      <w:r w:rsidRPr="00EB5635">
        <w:rPr>
          <w:i/>
          <w:sz w:val="23"/>
          <w:szCs w:val="23"/>
        </w:rPr>
        <w:t>L6 Työelämätaidot ja yrittäjyys</w:t>
      </w:r>
    </w:p>
    <w:p w:rsidR="00EB5635" w:rsidRPr="00B46296" w:rsidRDefault="00EB5635" w:rsidP="0037514A">
      <w:pPr>
        <w:pStyle w:val="NormaaliWWW"/>
        <w:spacing w:after="160" w:afterAutospacing="0" w:line="276" w:lineRule="auto"/>
        <w:rPr>
          <w:rFonts w:asciiTheme="minorHAnsi" w:hAnsiTheme="minorHAnsi"/>
          <w:sz w:val="23"/>
          <w:szCs w:val="23"/>
        </w:rPr>
      </w:pPr>
      <w:r w:rsidRPr="00B46296">
        <w:rPr>
          <w:rFonts w:asciiTheme="minorHAnsi" w:hAnsiTheme="minorHAnsi"/>
          <w:sz w:val="23"/>
          <w:szCs w:val="23"/>
        </w:rPr>
        <w:t>Oppilaita kannustetaan omatoimisuuteen ja yritteliäisyyteen työn loppuunsaattamisessa sekä työn ja sen tulosten arvostamiseen.</w:t>
      </w:r>
      <w:r w:rsidR="00E575A1" w:rsidRPr="00B46296">
        <w:rPr>
          <w:rFonts w:asciiTheme="minorHAnsi" w:hAnsiTheme="minorHAnsi"/>
          <w:sz w:val="23"/>
          <w:szCs w:val="23"/>
        </w:rPr>
        <w:t xml:space="preserve"> Työskentelyn</w:t>
      </w:r>
      <w:r w:rsidR="006C4B37" w:rsidRPr="00B46296">
        <w:rPr>
          <w:rFonts w:asciiTheme="minorHAnsi" w:hAnsiTheme="minorHAnsi"/>
          <w:sz w:val="23"/>
          <w:szCs w:val="23"/>
        </w:rPr>
        <w:t xml:space="preserve"> aikana ja sen</w:t>
      </w:r>
      <w:r w:rsidR="00E575A1" w:rsidRPr="00B46296">
        <w:rPr>
          <w:rFonts w:asciiTheme="minorHAnsi" w:hAnsiTheme="minorHAnsi"/>
          <w:sz w:val="23"/>
          <w:szCs w:val="23"/>
        </w:rPr>
        <w:t xml:space="preserve"> arvioinnissa oppilaita ohjataan tunnistamaan omia vahvuuksia</w:t>
      </w:r>
      <w:r w:rsidR="00D06870">
        <w:rPr>
          <w:rFonts w:asciiTheme="minorHAnsi" w:hAnsiTheme="minorHAnsi"/>
          <w:sz w:val="23"/>
          <w:szCs w:val="23"/>
        </w:rPr>
        <w:t>an</w:t>
      </w:r>
      <w:r w:rsidR="00E575A1" w:rsidRPr="00B46296">
        <w:rPr>
          <w:rFonts w:asciiTheme="minorHAnsi" w:hAnsiTheme="minorHAnsi"/>
          <w:sz w:val="23"/>
          <w:szCs w:val="23"/>
        </w:rPr>
        <w:t>. Oppilaiden kanssa pohditaan millaisia taitoja tulevaisuuden työelämässä tarvitaan ja miten niitä voidaan koulussa harjoitella.</w:t>
      </w:r>
    </w:p>
    <w:p w:rsidR="005976A9" w:rsidRDefault="00E575A1" w:rsidP="0037514A">
      <w:pPr>
        <w:pStyle w:val="NormaaliWWW"/>
        <w:spacing w:after="160" w:afterAutospacing="0" w:line="276" w:lineRule="auto"/>
        <w:rPr>
          <w:rFonts w:asciiTheme="minorHAnsi" w:hAnsiTheme="minorHAnsi"/>
          <w:sz w:val="23"/>
          <w:szCs w:val="23"/>
        </w:rPr>
      </w:pPr>
      <w:r w:rsidRPr="00B46296">
        <w:rPr>
          <w:rFonts w:asciiTheme="minorHAnsi" w:hAnsiTheme="minorHAnsi"/>
          <w:sz w:val="23"/>
          <w:szCs w:val="23"/>
        </w:rPr>
        <w:t>Monialaisten oppimiskokonaisuuksien ja laaja-alaisen osaamisen k</w:t>
      </w:r>
      <w:r w:rsidR="00B46296">
        <w:rPr>
          <w:rFonts w:asciiTheme="minorHAnsi" w:hAnsiTheme="minorHAnsi"/>
          <w:sz w:val="23"/>
          <w:szCs w:val="23"/>
        </w:rPr>
        <w:t xml:space="preserve">okonaisuuksien toteuttamisessa </w:t>
      </w:r>
      <w:r w:rsidRPr="00B46296">
        <w:rPr>
          <w:rFonts w:asciiTheme="minorHAnsi" w:hAnsiTheme="minorHAnsi"/>
          <w:sz w:val="23"/>
          <w:szCs w:val="23"/>
        </w:rPr>
        <w:t>voidaan tehdä yhteistyötä p</w:t>
      </w:r>
      <w:r w:rsidR="00EB5635" w:rsidRPr="00B46296">
        <w:rPr>
          <w:rFonts w:asciiTheme="minorHAnsi" w:hAnsiTheme="minorHAnsi"/>
          <w:sz w:val="23"/>
          <w:szCs w:val="23"/>
        </w:rPr>
        <w:t>aikallisten yritysten</w:t>
      </w:r>
      <w:r w:rsidRPr="00B46296">
        <w:rPr>
          <w:rFonts w:asciiTheme="minorHAnsi" w:hAnsiTheme="minorHAnsi"/>
          <w:sz w:val="23"/>
          <w:szCs w:val="23"/>
        </w:rPr>
        <w:t xml:space="preserve"> kanssa. Yritysvierailut ja yrittäjien kouluvierailut tarjoavat mahdollisuuden tutustua erilaisiin työpaikkoihin</w:t>
      </w:r>
      <w:r w:rsidR="0085255B">
        <w:rPr>
          <w:rFonts w:asciiTheme="minorHAnsi" w:hAnsiTheme="minorHAnsi"/>
          <w:sz w:val="23"/>
          <w:szCs w:val="23"/>
        </w:rPr>
        <w:t xml:space="preserve"> ja työelämässä tarvittaviin taitoihin.</w:t>
      </w:r>
    </w:p>
    <w:p w:rsidR="005976A9" w:rsidRDefault="005976A9" w:rsidP="0037514A">
      <w:pPr>
        <w:pStyle w:val="NormaaliWWW"/>
        <w:spacing w:after="160" w:afterAutospacing="0" w:line="276" w:lineRule="auto"/>
        <w:rPr>
          <w:rFonts w:asciiTheme="minorHAnsi" w:hAnsiTheme="minorHAnsi"/>
          <w:sz w:val="23"/>
          <w:szCs w:val="23"/>
        </w:rPr>
      </w:pPr>
      <w:r>
        <w:rPr>
          <w:rFonts w:asciiTheme="minorHAnsi" w:hAnsiTheme="minorHAnsi"/>
          <w:sz w:val="23"/>
          <w:szCs w:val="23"/>
        </w:rPr>
        <w:t xml:space="preserve">Työelämätaitoja ja yrittäjämäistä toimintaa harjoitellaan osana oppiaineiden opetusta ja näitä osa-alueita arvioidaan oppilaan työskentelytaitojen arvioinnin yhteydessä. </w:t>
      </w:r>
    </w:p>
    <w:p w:rsidR="00EB5635" w:rsidRPr="00B46296" w:rsidRDefault="00343A25" w:rsidP="0037514A">
      <w:pPr>
        <w:spacing w:line="276" w:lineRule="auto"/>
        <w:rPr>
          <w:sz w:val="23"/>
          <w:szCs w:val="23"/>
        </w:rPr>
      </w:pPr>
      <w:r w:rsidRPr="008D1C6E">
        <w:rPr>
          <w:sz w:val="23"/>
          <w:szCs w:val="23"/>
        </w:rPr>
        <w:t xml:space="preserve">Vuosisuunnitelman arvioinnin yhteydessä tarkastellaan kuinka </w:t>
      </w:r>
      <w:r>
        <w:rPr>
          <w:sz w:val="23"/>
          <w:szCs w:val="23"/>
        </w:rPr>
        <w:t xml:space="preserve">laaja-alaisen osaamisen kokonaisuus </w:t>
      </w:r>
      <w:r w:rsidRPr="008D1C6E">
        <w:rPr>
          <w:sz w:val="23"/>
          <w:szCs w:val="23"/>
        </w:rPr>
        <w:t>on kuluneen lukuvuoden aikana toteutunut.</w:t>
      </w:r>
    </w:p>
    <w:p w:rsidR="00D1068C" w:rsidRPr="00EB5635" w:rsidRDefault="00D1068C" w:rsidP="0037514A">
      <w:pPr>
        <w:spacing w:line="276" w:lineRule="auto"/>
        <w:rPr>
          <w:i/>
          <w:sz w:val="23"/>
          <w:szCs w:val="23"/>
        </w:rPr>
      </w:pPr>
      <w:r w:rsidRPr="00EB5635">
        <w:rPr>
          <w:i/>
          <w:sz w:val="23"/>
          <w:szCs w:val="23"/>
        </w:rPr>
        <w:t>L7 Osallistuminen, vaikuttaminen ja kestävän tulevaisuuden rakentaminen</w:t>
      </w:r>
    </w:p>
    <w:p w:rsidR="00AF0F31" w:rsidRPr="00EB5635" w:rsidRDefault="00AF0F31" w:rsidP="0037514A">
      <w:pPr>
        <w:spacing w:line="276" w:lineRule="auto"/>
        <w:rPr>
          <w:sz w:val="23"/>
          <w:szCs w:val="23"/>
        </w:rPr>
      </w:pPr>
      <w:r w:rsidRPr="00EB5635">
        <w:rPr>
          <w:sz w:val="23"/>
          <w:szCs w:val="23"/>
        </w:rPr>
        <w:t xml:space="preserve">Jokaisessa koulussa toimii oppilaskunta, joka kokoontuu säännöllisesti. Oppilaskunnan toiminta on osa koulun toimintakulttuuria ja sen toiminta kuvataan koulun vuosisuunnitelmassa. </w:t>
      </w:r>
    </w:p>
    <w:p w:rsidR="00AF0F31" w:rsidRPr="00EB5635" w:rsidRDefault="00D52956" w:rsidP="0037514A">
      <w:pPr>
        <w:spacing w:line="276" w:lineRule="auto"/>
        <w:rPr>
          <w:sz w:val="23"/>
          <w:szCs w:val="23"/>
        </w:rPr>
      </w:pPr>
      <w:r w:rsidRPr="00EB5635">
        <w:rPr>
          <w:sz w:val="23"/>
          <w:szCs w:val="23"/>
        </w:rPr>
        <w:t>O</w:t>
      </w:r>
      <w:r w:rsidR="00AF0F31" w:rsidRPr="00EB5635">
        <w:rPr>
          <w:sz w:val="23"/>
          <w:szCs w:val="23"/>
        </w:rPr>
        <w:t>ppilaat otetaan mukaan suunnittelemaan, kehittämään ja arvioimaan koulun toimintaku</w:t>
      </w:r>
      <w:r w:rsidR="007552E6">
        <w:rPr>
          <w:sz w:val="23"/>
          <w:szCs w:val="23"/>
        </w:rPr>
        <w:t>lttuuria</w:t>
      </w:r>
      <w:r w:rsidR="00AF0F31" w:rsidRPr="00EB5635">
        <w:rPr>
          <w:sz w:val="23"/>
          <w:szCs w:val="23"/>
        </w:rPr>
        <w:t xml:space="preserve">. </w:t>
      </w:r>
      <w:r w:rsidRPr="00EB5635">
        <w:rPr>
          <w:sz w:val="23"/>
          <w:szCs w:val="23"/>
        </w:rPr>
        <w:t>Opiskeltavaan asiaan valmistautuessa käydään keskustelu oppimisen tavoitteista, opiskelumenetelmistä ja osaamisen näyttämisestä. Oppilaalle annetaan mahdollisuus osallistua osaamisen ja oppimisen näyttämisen tapojen suunnitteluun. Yhteisöllisyys ja toisten huomioiminen ovat osa koulun arkea.</w:t>
      </w:r>
    </w:p>
    <w:p w:rsidR="00AF0F31" w:rsidRPr="00EB5635" w:rsidRDefault="00AF0F31" w:rsidP="0037514A">
      <w:pPr>
        <w:spacing w:line="276" w:lineRule="auto"/>
        <w:rPr>
          <w:sz w:val="23"/>
          <w:szCs w:val="23"/>
        </w:rPr>
      </w:pPr>
      <w:r w:rsidRPr="00EB5635">
        <w:rPr>
          <w:sz w:val="23"/>
          <w:szCs w:val="23"/>
        </w:rPr>
        <w:t xml:space="preserve">Yhteistyö nuorisotoimen, nuorisovaltuuston ja oppilaskuntien kesken on osa koulujen osallisuusyhteistyötä.  Kouluissa tapahtuvat nuorisovaltuustovaalit ovat osa koulujen demokratiakasvatusta. </w:t>
      </w:r>
    </w:p>
    <w:p w:rsidR="00AF0F31" w:rsidRDefault="00D06870" w:rsidP="0037514A">
      <w:pPr>
        <w:spacing w:line="276" w:lineRule="auto"/>
        <w:rPr>
          <w:sz w:val="23"/>
          <w:szCs w:val="23"/>
        </w:rPr>
      </w:pPr>
      <w:r>
        <w:rPr>
          <w:sz w:val="23"/>
          <w:szCs w:val="23"/>
        </w:rPr>
        <w:t>Opetussuunnitelmatyön yhteydessä on Joensuun seudulle laadittu Kohti kestävää elämäntapaa- kestävän elämäntavan toimintaohjelma, josta k</w:t>
      </w:r>
      <w:r w:rsidR="00D52956" w:rsidRPr="00EB5635">
        <w:rPr>
          <w:sz w:val="23"/>
          <w:szCs w:val="23"/>
        </w:rPr>
        <w:t>oulut valits</w:t>
      </w:r>
      <w:r>
        <w:rPr>
          <w:sz w:val="23"/>
          <w:szCs w:val="23"/>
        </w:rPr>
        <w:t>evat vuosittain painopistealueensa kestävän elämäntavan e</w:t>
      </w:r>
      <w:r w:rsidR="009F620B">
        <w:rPr>
          <w:sz w:val="23"/>
          <w:szCs w:val="23"/>
        </w:rPr>
        <w:t>ri osa-alueiden toteuttamisesta</w:t>
      </w:r>
      <w:r w:rsidR="00D52956" w:rsidRPr="00EB5635">
        <w:rPr>
          <w:sz w:val="23"/>
          <w:szCs w:val="23"/>
        </w:rPr>
        <w:t>.</w:t>
      </w:r>
    </w:p>
    <w:p w:rsidR="00D06870" w:rsidRPr="00EB5635" w:rsidRDefault="00D06870" w:rsidP="0037514A">
      <w:pPr>
        <w:spacing w:line="276" w:lineRule="auto"/>
        <w:rPr>
          <w:sz w:val="23"/>
          <w:szCs w:val="23"/>
        </w:rPr>
      </w:pPr>
      <w:r>
        <w:rPr>
          <w:sz w:val="23"/>
          <w:szCs w:val="23"/>
        </w:rPr>
        <w:t>Osallistuminen, vaikuttaminen ja kestävän tulevaisuuden rakentaminen- osaamiskokonaisuuden toteutumista arvioidaan vuosisuunnitelman arvioinnin yhteydessä.</w:t>
      </w:r>
      <w:r w:rsidR="00343A25">
        <w:rPr>
          <w:sz w:val="23"/>
          <w:szCs w:val="23"/>
        </w:rPr>
        <w:t xml:space="preserve"> </w:t>
      </w:r>
    </w:p>
    <w:p w:rsidR="006D6C5E" w:rsidRPr="00EB5635" w:rsidRDefault="006D6C5E" w:rsidP="0037514A">
      <w:pPr>
        <w:spacing w:line="276" w:lineRule="auto"/>
        <w:rPr>
          <w:color w:val="FF0000"/>
          <w:sz w:val="23"/>
          <w:szCs w:val="23"/>
        </w:rPr>
      </w:pPr>
      <w:r w:rsidRPr="00EB5635">
        <w:rPr>
          <w:sz w:val="23"/>
          <w:szCs w:val="23"/>
        </w:rPr>
        <w:t xml:space="preserve">Koulujen laaja-alaisen osaamisen opetuksen toteuttamistavat ja lukuvuosikohtaiset painotukset kuvataan koulujen vuosisuunnitelmissa. Laaja-alaiset osaamiskokonaisuudet sisältyvät oppiaineisiin, valinnaisaineisiin, monialaisiin oppimiskokonaisuuksiin ja koulujen vuosittaisiin teemoihin. Koulun tasolla laaja-alaisen osaamisen sisällöt näkyvät osana päivittäistä työskentelyä. </w:t>
      </w:r>
    </w:p>
    <w:p w:rsidR="006D6C5E" w:rsidRPr="00EB5635" w:rsidRDefault="006D6C5E" w:rsidP="0037514A">
      <w:pPr>
        <w:pStyle w:val="Default"/>
        <w:spacing w:after="160" w:line="276" w:lineRule="auto"/>
        <w:rPr>
          <w:rFonts w:asciiTheme="minorHAnsi" w:hAnsiTheme="minorHAnsi"/>
          <w:sz w:val="23"/>
          <w:szCs w:val="23"/>
        </w:rPr>
      </w:pPr>
      <w:r w:rsidRPr="00EB5635">
        <w:rPr>
          <w:rFonts w:asciiTheme="minorHAnsi" w:hAnsiTheme="minorHAnsi"/>
          <w:sz w:val="23"/>
          <w:szCs w:val="23"/>
        </w:rPr>
        <w:t>Laaduk</w:t>
      </w:r>
      <w:r w:rsidR="009F620B">
        <w:rPr>
          <w:rFonts w:asciiTheme="minorHAnsi" w:hAnsiTheme="minorHAnsi"/>
          <w:sz w:val="23"/>
          <w:szCs w:val="23"/>
        </w:rPr>
        <w:t>as perusopetus ja opetukselle sekä</w:t>
      </w:r>
      <w:r w:rsidRPr="00EB5635">
        <w:rPr>
          <w:rFonts w:asciiTheme="minorHAnsi" w:hAnsiTheme="minorHAnsi"/>
          <w:sz w:val="23"/>
          <w:szCs w:val="23"/>
        </w:rPr>
        <w:t xml:space="preserve"> kasvatukselle asetettujen tavoitteiden toteutuminen taataan opettajien osaamisen </w:t>
      </w:r>
      <w:r w:rsidR="009F620B">
        <w:rPr>
          <w:rFonts w:asciiTheme="minorHAnsi" w:hAnsiTheme="minorHAnsi"/>
          <w:sz w:val="23"/>
          <w:szCs w:val="23"/>
        </w:rPr>
        <w:t xml:space="preserve">ja oppimisympäristöjen </w:t>
      </w:r>
      <w:r w:rsidRPr="00EB5635">
        <w:rPr>
          <w:rFonts w:asciiTheme="minorHAnsi" w:hAnsiTheme="minorHAnsi"/>
          <w:sz w:val="23"/>
          <w:szCs w:val="23"/>
        </w:rPr>
        <w:t xml:space="preserve">kehittämisellä. Rehtorit ovat avainasemassa laaja-alaisen osaamisen toteutumisen turvaamisessa. Opetuksen järjestäjä seuraa, arvioi ja kehittää laaja-alaisen osaamisen toteutumista oman arviointijärjestelmänsä mukaisesti. </w:t>
      </w:r>
    </w:p>
    <w:p w:rsidR="00E770F3" w:rsidRDefault="00E5103E" w:rsidP="00B948D0">
      <w:pPr>
        <w:pStyle w:val="Default"/>
        <w:spacing w:after="160" w:line="276" w:lineRule="auto"/>
        <w:rPr>
          <w:color w:val="000000" w:themeColor="text1"/>
          <w:sz w:val="23"/>
          <w:szCs w:val="23"/>
        </w:rPr>
      </w:pPr>
      <w:r w:rsidRPr="00EB5635">
        <w:rPr>
          <w:rFonts w:asciiTheme="minorHAnsi" w:hAnsiTheme="minorHAnsi"/>
          <w:color w:val="000000" w:themeColor="text1"/>
          <w:sz w:val="23"/>
          <w:szCs w:val="23"/>
        </w:rPr>
        <w:t>K</w:t>
      </w:r>
      <w:r w:rsidR="006D6C5E" w:rsidRPr="00EB5635">
        <w:rPr>
          <w:rFonts w:asciiTheme="minorHAnsi" w:hAnsiTheme="minorHAnsi"/>
          <w:color w:val="000000" w:themeColor="text1"/>
          <w:sz w:val="23"/>
          <w:szCs w:val="23"/>
        </w:rPr>
        <w:t xml:space="preserve">oulun laaja-alaisen osaamisen mahdolliset painotukset </w:t>
      </w:r>
      <w:r w:rsidRPr="00EB5635">
        <w:rPr>
          <w:rFonts w:asciiTheme="minorHAnsi" w:hAnsiTheme="minorHAnsi"/>
          <w:color w:val="000000" w:themeColor="text1"/>
          <w:sz w:val="23"/>
          <w:szCs w:val="23"/>
        </w:rPr>
        <w:t xml:space="preserve">ja </w:t>
      </w:r>
      <w:r w:rsidR="00B948D0">
        <w:rPr>
          <w:rFonts w:asciiTheme="minorHAnsi" w:hAnsiTheme="minorHAnsi"/>
          <w:color w:val="000000" w:themeColor="text1"/>
          <w:sz w:val="23"/>
          <w:szCs w:val="23"/>
        </w:rPr>
        <w:t xml:space="preserve">miten painottuminen ilmenee sekä </w:t>
      </w:r>
      <w:r w:rsidR="006D6C5E" w:rsidRPr="00EB5635">
        <w:rPr>
          <w:color w:val="000000" w:themeColor="text1"/>
          <w:sz w:val="23"/>
          <w:szCs w:val="23"/>
        </w:rPr>
        <w:t>järjestelyt</w:t>
      </w:r>
      <w:r w:rsidR="006D6C5E" w:rsidRPr="00E5103E">
        <w:rPr>
          <w:color w:val="000000" w:themeColor="text1"/>
          <w:sz w:val="23"/>
          <w:szCs w:val="23"/>
        </w:rPr>
        <w:t xml:space="preserve"> ja toimenpiteet, joiden avulla laaja-alaisen osaamisen tavoitteiden toteutumisesta opetustyös</w:t>
      </w:r>
      <w:r w:rsidR="00DB1A22" w:rsidRPr="00E5103E">
        <w:rPr>
          <w:color w:val="000000" w:themeColor="text1"/>
          <w:sz w:val="23"/>
          <w:szCs w:val="23"/>
        </w:rPr>
        <w:t xml:space="preserve">sä huolehditaan ja </w:t>
      </w:r>
      <w:r w:rsidR="006D6C5E" w:rsidRPr="00E5103E">
        <w:rPr>
          <w:color w:val="000000" w:themeColor="text1"/>
          <w:sz w:val="23"/>
          <w:szCs w:val="23"/>
        </w:rPr>
        <w:t>seurataan</w:t>
      </w:r>
      <w:r w:rsidRPr="00E5103E">
        <w:rPr>
          <w:color w:val="000000" w:themeColor="text1"/>
          <w:sz w:val="23"/>
          <w:szCs w:val="23"/>
        </w:rPr>
        <w:t>, kirjataan koulun vuosisuunnitelmaan.</w:t>
      </w:r>
    </w:p>
    <w:p w:rsidR="004D7572" w:rsidRDefault="004D7572" w:rsidP="00B948D0">
      <w:pPr>
        <w:pStyle w:val="Default"/>
        <w:spacing w:after="160" w:line="276" w:lineRule="auto"/>
        <w:rPr>
          <w:color w:val="000000" w:themeColor="text1"/>
          <w:sz w:val="23"/>
          <w:szCs w:val="23"/>
        </w:rPr>
      </w:pPr>
    </w:p>
    <w:p w:rsidR="004D7572" w:rsidRDefault="004D7572" w:rsidP="00B948D0">
      <w:pPr>
        <w:pStyle w:val="Default"/>
        <w:spacing w:after="160" w:line="276" w:lineRule="auto"/>
        <w:rPr>
          <w:color w:val="000000" w:themeColor="text1"/>
          <w:sz w:val="23"/>
          <w:szCs w:val="23"/>
        </w:rPr>
      </w:pPr>
    </w:p>
    <w:p w:rsidR="004D7572" w:rsidRDefault="004D7572" w:rsidP="00B948D0">
      <w:pPr>
        <w:pStyle w:val="Default"/>
        <w:spacing w:after="160" w:line="276" w:lineRule="auto"/>
        <w:rPr>
          <w:color w:val="000000" w:themeColor="text1"/>
          <w:sz w:val="23"/>
          <w:szCs w:val="23"/>
        </w:rPr>
      </w:pPr>
    </w:p>
    <w:p w:rsidR="004D7572" w:rsidRDefault="004D7572" w:rsidP="00B948D0">
      <w:pPr>
        <w:pStyle w:val="Default"/>
        <w:spacing w:after="160" w:line="276" w:lineRule="auto"/>
        <w:rPr>
          <w:color w:val="000000" w:themeColor="text1"/>
          <w:sz w:val="23"/>
          <w:szCs w:val="23"/>
        </w:rPr>
      </w:pPr>
    </w:p>
    <w:p w:rsidR="004D7572" w:rsidRDefault="004D7572" w:rsidP="00B948D0">
      <w:pPr>
        <w:pStyle w:val="Default"/>
        <w:spacing w:after="160" w:line="276" w:lineRule="auto"/>
        <w:rPr>
          <w:color w:val="000000" w:themeColor="text1"/>
          <w:sz w:val="23"/>
          <w:szCs w:val="23"/>
        </w:rPr>
      </w:pPr>
    </w:p>
    <w:p w:rsidR="004D7572" w:rsidRDefault="004D7572" w:rsidP="00B948D0">
      <w:pPr>
        <w:pStyle w:val="Default"/>
        <w:spacing w:after="160" w:line="276" w:lineRule="auto"/>
        <w:rPr>
          <w:color w:val="000000" w:themeColor="text1"/>
          <w:sz w:val="23"/>
          <w:szCs w:val="23"/>
        </w:rPr>
      </w:pPr>
    </w:p>
    <w:p w:rsidR="004D7572" w:rsidRDefault="004D7572" w:rsidP="00B948D0">
      <w:pPr>
        <w:pStyle w:val="Default"/>
        <w:spacing w:after="160" w:line="276" w:lineRule="auto"/>
        <w:rPr>
          <w:color w:val="000000" w:themeColor="text1"/>
          <w:sz w:val="23"/>
          <w:szCs w:val="23"/>
        </w:rPr>
      </w:pPr>
    </w:p>
    <w:p w:rsidR="004D7572" w:rsidRDefault="004D7572" w:rsidP="00B948D0">
      <w:pPr>
        <w:pStyle w:val="Default"/>
        <w:spacing w:after="160" w:line="276" w:lineRule="auto"/>
        <w:rPr>
          <w:color w:val="000000" w:themeColor="text1"/>
          <w:sz w:val="23"/>
          <w:szCs w:val="23"/>
        </w:rPr>
      </w:pPr>
    </w:p>
    <w:p w:rsidR="004D7572" w:rsidRDefault="004D7572" w:rsidP="00B948D0">
      <w:pPr>
        <w:pStyle w:val="Default"/>
        <w:spacing w:after="160" w:line="276" w:lineRule="auto"/>
        <w:rPr>
          <w:color w:val="000000" w:themeColor="text1"/>
          <w:sz w:val="23"/>
          <w:szCs w:val="23"/>
        </w:rPr>
      </w:pPr>
    </w:p>
    <w:p w:rsidR="005976A9" w:rsidRDefault="005976A9" w:rsidP="00B74380">
      <w:pPr>
        <w:pStyle w:val="Otsikko1"/>
        <w:rPr>
          <w:rFonts w:ascii="Calibri" w:eastAsiaTheme="minorHAnsi" w:hAnsi="Calibri" w:cs="Calibri"/>
          <w:color w:val="000000" w:themeColor="text1"/>
          <w:sz w:val="23"/>
          <w:szCs w:val="23"/>
        </w:rPr>
      </w:pPr>
    </w:p>
    <w:p w:rsidR="005976A9" w:rsidRDefault="005976A9" w:rsidP="005976A9"/>
    <w:p w:rsidR="005976A9" w:rsidRPr="005976A9" w:rsidRDefault="005976A9" w:rsidP="005976A9"/>
    <w:p w:rsidR="00B74380" w:rsidRDefault="00171C62" w:rsidP="00B74380">
      <w:pPr>
        <w:pStyle w:val="Otsikko1"/>
        <w:rPr>
          <w:color w:val="000000" w:themeColor="text1"/>
        </w:rPr>
      </w:pPr>
      <w:bookmarkStart w:id="6" w:name="_Toc452616374"/>
      <w:r w:rsidRPr="00E10E29">
        <w:rPr>
          <w:color w:val="000000" w:themeColor="text1"/>
        </w:rPr>
        <w:t xml:space="preserve">4 </w:t>
      </w:r>
      <w:r w:rsidR="006D6C5E" w:rsidRPr="00E10E29">
        <w:rPr>
          <w:color w:val="000000" w:themeColor="text1"/>
        </w:rPr>
        <w:t>Yhtenäisen perusopetuksen toimintakulttuuri Joensuun seudulla</w:t>
      </w:r>
      <w:bookmarkEnd w:id="6"/>
    </w:p>
    <w:p w:rsidR="00B74380" w:rsidRPr="00B74380" w:rsidRDefault="00B74380" w:rsidP="00B74380"/>
    <w:p w:rsidR="006D6C5E" w:rsidRPr="00E10E29" w:rsidRDefault="00171C62" w:rsidP="00DB1A22">
      <w:pPr>
        <w:pStyle w:val="Otsikko2"/>
        <w:rPr>
          <w:color w:val="000000" w:themeColor="text1"/>
        </w:rPr>
      </w:pPr>
      <w:bookmarkStart w:id="7" w:name="_Toc452616375"/>
      <w:r w:rsidRPr="00E10E29">
        <w:rPr>
          <w:color w:val="000000" w:themeColor="text1"/>
        </w:rPr>
        <w:t xml:space="preserve">4.1 </w:t>
      </w:r>
      <w:r w:rsidR="006D6C5E" w:rsidRPr="00E10E29">
        <w:rPr>
          <w:color w:val="000000" w:themeColor="text1"/>
        </w:rPr>
        <w:t>Toimintakulttuurin määrittelyä</w:t>
      </w:r>
      <w:bookmarkEnd w:id="7"/>
    </w:p>
    <w:p w:rsidR="006D6C5E" w:rsidRPr="00DB1A22" w:rsidRDefault="006D6C5E" w:rsidP="006D6C5E">
      <w:pPr>
        <w:pStyle w:val="Default"/>
        <w:rPr>
          <w:rFonts w:asciiTheme="minorHAnsi" w:hAnsiTheme="minorHAnsi"/>
          <w:sz w:val="23"/>
          <w:szCs w:val="23"/>
        </w:rPr>
      </w:pPr>
    </w:p>
    <w:p w:rsidR="00B74380" w:rsidRDefault="006D6C5E" w:rsidP="00E770F3">
      <w:pPr>
        <w:spacing w:line="276" w:lineRule="auto"/>
        <w:rPr>
          <w:noProof/>
          <w:sz w:val="23"/>
          <w:szCs w:val="23"/>
          <w:lang w:eastAsia="fi-FI"/>
        </w:rPr>
      </w:pPr>
      <w:r w:rsidRPr="00DB1A22">
        <w:rPr>
          <w:rFonts w:cs="Calibri"/>
          <w:color w:val="000000"/>
          <w:sz w:val="23"/>
          <w:szCs w:val="23"/>
        </w:rPr>
        <w:t xml:space="preserve">Koulun toimintakulttuurin tavoitteena on edistää oppimista, osallisuutta, hyvinvointia ja kestävää elämäntapaa yhteistyössä oppilaiden, huoltajien ja yhteistyökumppaneiden kanssa. Toimintakulttuurissa näkyy paikallisuus ja kouluyhteisön omaleimaisuus ja sen kehittämisen ytimenä on oppiva kouluyhteisö. </w:t>
      </w:r>
      <w:r w:rsidRPr="00DB1A22">
        <w:rPr>
          <w:sz w:val="23"/>
          <w:szCs w:val="23"/>
        </w:rPr>
        <w:t>Toimintakulttuurilla on keskeinen merkitys perusopetuksen yhtenäisyyden toteuttamisessa ja se vaikuttaa merkittävästi opetuksen laatuun.</w:t>
      </w:r>
      <w:r w:rsidR="0037514A">
        <w:rPr>
          <w:noProof/>
          <w:sz w:val="23"/>
          <w:szCs w:val="23"/>
          <w:lang w:eastAsia="fi-FI"/>
        </w:rPr>
        <w:t xml:space="preserve"> </w:t>
      </w:r>
    </w:p>
    <w:p w:rsidR="006D6C5E" w:rsidRPr="00DB1A22" w:rsidRDefault="00804CD5" w:rsidP="00E770F3">
      <w:pPr>
        <w:spacing w:line="276" w:lineRule="auto"/>
        <w:rPr>
          <w:sz w:val="23"/>
          <w:szCs w:val="23"/>
        </w:rPr>
      </w:pPr>
      <w:r w:rsidRPr="00B74380">
        <w:rPr>
          <w:noProof/>
          <w:sz w:val="23"/>
          <w:szCs w:val="23"/>
          <w:lang w:eastAsia="fi-FI"/>
        </w:rPr>
        <mc:AlternateContent>
          <mc:Choice Requires="wps">
            <w:drawing>
              <wp:anchor distT="0" distB="0" distL="114300" distR="114300" simplePos="0" relativeHeight="251866112" behindDoc="0" locked="0" layoutInCell="1" allowOverlap="1" wp14:anchorId="5FF3D221" wp14:editId="27D12B69">
                <wp:simplePos x="0" y="0"/>
                <wp:positionH relativeFrom="margin">
                  <wp:align>left</wp:align>
                </wp:positionH>
                <wp:positionV relativeFrom="paragraph">
                  <wp:posOffset>4110642</wp:posOffset>
                </wp:positionV>
                <wp:extent cx="3438525" cy="314325"/>
                <wp:effectExtent l="0" t="0" r="9525" b="9525"/>
                <wp:wrapNone/>
                <wp:docPr id="38" name="Tekstiruutu 38"/>
                <wp:cNvGraphicFramePr/>
                <a:graphic xmlns:a="http://schemas.openxmlformats.org/drawingml/2006/main">
                  <a:graphicData uri="http://schemas.microsoft.com/office/word/2010/wordprocessingShape">
                    <wps:wsp>
                      <wps:cNvSpPr txBox="1"/>
                      <wps:spPr>
                        <a:xfrm>
                          <a:off x="0" y="0"/>
                          <a:ext cx="3438525" cy="314325"/>
                        </a:xfrm>
                        <a:prstGeom prst="rect">
                          <a:avLst/>
                        </a:prstGeom>
                        <a:solidFill>
                          <a:sysClr val="window" lastClr="FFFFFF"/>
                        </a:solidFill>
                        <a:ln w="6350">
                          <a:noFill/>
                        </a:ln>
                        <a:effectLst/>
                      </wps:spPr>
                      <wps:txbx>
                        <w:txbxContent>
                          <w:p w:rsidR="00A97291" w:rsidRPr="00DB1A22" w:rsidRDefault="00A97291" w:rsidP="00B74380">
                            <w:pPr>
                              <w:pStyle w:val="Default"/>
                              <w:spacing w:after="80" w:line="276" w:lineRule="auto"/>
                              <w:rPr>
                                <w:rFonts w:asciiTheme="minorHAnsi" w:hAnsiTheme="minorHAnsi"/>
                                <w:i/>
                                <w:sz w:val="23"/>
                                <w:szCs w:val="23"/>
                              </w:rPr>
                            </w:pPr>
                            <w:r w:rsidRPr="00DB1A22">
                              <w:rPr>
                                <w:rFonts w:asciiTheme="minorHAnsi" w:hAnsiTheme="minorHAnsi"/>
                                <w:i/>
                                <w:sz w:val="23"/>
                                <w:szCs w:val="23"/>
                              </w:rPr>
                              <w:t xml:space="preserve">Toimintakulttuurin kehittämistä ohjaavat periaatteet </w:t>
                            </w:r>
                          </w:p>
                          <w:p w:rsidR="00A97291" w:rsidRDefault="00A97291" w:rsidP="00B743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F3D221" id="Tekstiruutu 38" o:spid="_x0000_s1028" type="#_x0000_t202" style="position:absolute;margin-left:0;margin-top:323.65pt;width:270.75pt;height:24.75pt;z-index:2518661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" fillcolor="window" stroked="f" strokeweight=".5pt">
                <v:textbox>
                  <w:txbxContent>
                    <w:p w:rsidR="00A97291" w:rsidRPr="00DB1A22" w:rsidRDefault="00A97291" w:rsidP="00B74380">
                      <w:pPr>
                        <w:pStyle w:val="Default"/>
                        <w:spacing w:after="80" w:line="276" w:lineRule="auto"/>
                        <w:rPr>
                          <w:rFonts w:asciiTheme="minorHAnsi" w:hAnsiTheme="minorHAnsi"/>
                          <w:i/>
                          <w:sz w:val="23"/>
                          <w:szCs w:val="23"/>
                        </w:rPr>
                      </w:pPr>
                      <w:r w:rsidRPr="00DB1A22">
                        <w:rPr>
                          <w:rFonts w:asciiTheme="minorHAnsi" w:hAnsiTheme="minorHAnsi"/>
                          <w:i/>
                          <w:sz w:val="23"/>
                          <w:szCs w:val="23"/>
                        </w:rPr>
                        <w:t xml:space="preserve">Toimintakulttuurin kehittämistä ohjaavat periaatteet </w:t>
                      </w:r>
                    </w:p>
                    <w:p w:rsidR="00A97291" w:rsidRDefault="00A97291" w:rsidP="00B74380"/>
                  </w:txbxContent>
                </v:textbox>
                <w10:wrap anchorx="margin"/>
              </v:shape>
            </w:pict>
          </mc:Fallback>
        </mc:AlternateContent>
      </w:r>
      <w:r>
        <w:rPr>
          <w:noProof/>
          <w:lang w:eastAsia="fi-FI"/>
        </w:rPr>
        <w:t xml:space="preserve">                       </w:t>
      </w:r>
      <w:r w:rsidR="00A909B9">
        <w:rPr>
          <w:noProof/>
          <w:lang w:eastAsia="fi-FI"/>
        </w:rPr>
        <w:drawing>
          <wp:inline distT="0" distB="0" distL="0" distR="0" wp14:anchorId="0E619F63" wp14:editId="522C4313">
            <wp:extent cx="4614530" cy="4174585"/>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35715" cy="4193750"/>
                    </a:xfrm>
                    <a:prstGeom prst="rect">
                      <a:avLst/>
                    </a:prstGeom>
                  </pic:spPr>
                </pic:pic>
              </a:graphicData>
            </a:graphic>
          </wp:inline>
        </w:drawing>
      </w:r>
    </w:p>
    <w:p w:rsidR="006D6C5E" w:rsidRPr="00DB1A22" w:rsidRDefault="00CB60B1" w:rsidP="00FE551D">
      <w:pPr>
        <w:pStyle w:val="Default"/>
        <w:spacing w:line="276" w:lineRule="auto"/>
        <w:rPr>
          <w:rFonts w:asciiTheme="minorHAnsi" w:hAnsiTheme="minorHAnsi"/>
          <w:sz w:val="23"/>
          <w:szCs w:val="23"/>
        </w:rPr>
      </w:pPr>
      <w:r>
        <w:rPr>
          <w:rFonts w:asciiTheme="minorHAnsi" w:hAnsiTheme="minorHAnsi"/>
          <w:noProof/>
          <w:sz w:val="23"/>
          <w:szCs w:val="23"/>
          <w:lang w:eastAsia="fi-FI"/>
        </w:rPr>
        <w:t xml:space="preserve">                  </w:t>
      </w:r>
    </w:p>
    <w:p w:rsidR="00B74380" w:rsidRDefault="00B74380" w:rsidP="00E770F3">
      <w:pPr>
        <w:pStyle w:val="Default"/>
        <w:spacing w:after="80" w:line="276" w:lineRule="auto"/>
        <w:rPr>
          <w:rFonts w:asciiTheme="minorHAnsi" w:hAnsiTheme="minorHAnsi"/>
          <w:sz w:val="23"/>
          <w:szCs w:val="23"/>
        </w:rPr>
      </w:pPr>
    </w:p>
    <w:p w:rsidR="006D6C5E" w:rsidRPr="00DB1A22" w:rsidRDefault="006D6C5E" w:rsidP="00E770F3">
      <w:pPr>
        <w:pStyle w:val="Default"/>
        <w:spacing w:after="80" w:line="276" w:lineRule="auto"/>
        <w:rPr>
          <w:rFonts w:asciiTheme="minorHAnsi" w:hAnsiTheme="minorHAnsi"/>
          <w:sz w:val="23"/>
          <w:szCs w:val="23"/>
        </w:rPr>
      </w:pPr>
      <w:r w:rsidRPr="00DB1A22">
        <w:rPr>
          <w:rFonts w:asciiTheme="minorHAnsi" w:hAnsiTheme="minorHAnsi"/>
          <w:sz w:val="23"/>
          <w:szCs w:val="23"/>
        </w:rPr>
        <w:t>Koulun toimintakulttuuri muodostuu:</w:t>
      </w:r>
    </w:p>
    <w:p w:rsidR="006D6C5E" w:rsidRPr="00DB1A22" w:rsidRDefault="006D6C5E" w:rsidP="00E76E26">
      <w:pPr>
        <w:pStyle w:val="Default"/>
        <w:numPr>
          <w:ilvl w:val="0"/>
          <w:numId w:val="7"/>
        </w:numPr>
        <w:spacing w:after="80" w:line="276" w:lineRule="auto"/>
        <w:rPr>
          <w:rFonts w:asciiTheme="minorHAnsi" w:hAnsiTheme="minorHAnsi"/>
          <w:sz w:val="23"/>
          <w:szCs w:val="23"/>
        </w:rPr>
      </w:pPr>
      <w:r w:rsidRPr="00DB1A22">
        <w:rPr>
          <w:rFonts w:asciiTheme="minorHAnsi" w:hAnsiTheme="minorHAnsi"/>
          <w:sz w:val="23"/>
          <w:szCs w:val="23"/>
        </w:rPr>
        <w:t xml:space="preserve">työtä ohjaavien normien ja toiminnan tavoitteiden tulkinnasta </w:t>
      </w:r>
    </w:p>
    <w:p w:rsidR="006D6C5E" w:rsidRPr="00DB1A22" w:rsidRDefault="006D6C5E" w:rsidP="00E76E26">
      <w:pPr>
        <w:pStyle w:val="Default"/>
        <w:numPr>
          <w:ilvl w:val="0"/>
          <w:numId w:val="7"/>
        </w:numPr>
        <w:spacing w:after="80" w:line="276" w:lineRule="auto"/>
        <w:rPr>
          <w:rFonts w:asciiTheme="minorHAnsi" w:hAnsiTheme="minorHAnsi"/>
          <w:sz w:val="23"/>
          <w:szCs w:val="23"/>
        </w:rPr>
      </w:pPr>
      <w:r w:rsidRPr="00DB1A22">
        <w:rPr>
          <w:rFonts w:asciiTheme="minorHAnsi" w:hAnsiTheme="minorHAnsi"/>
          <w:sz w:val="23"/>
          <w:szCs w:val="23"/>
        </w:rPr>
        <w:t xml:space="preserve">johtamisesta sekä työn organisoinnista, suunnittelusta, toteuttamisesta ja arvioinnista </w:t>
      </w:r>
    </w:p>
    <w:p w:rsidR="006D6C5E" w:rsidRPr="00DB1A22" w:rsidRDefault="006D6C5E" w:rsidP="00E76E26">
      <w:pPr>
        <w:pStyle w:val="Default"/>
        <w:numPr>
          <w:ilvl w:val="0"/>
          <w:numId w:val="7"/>
        </w:numPr>
        <w:spacing w:after="80" w:line="276" w:lineRule="auto"/>
        <w:rPr>
          <w:rFonts w:asciiTheme="minorHAnsi" w:hAnsiTheme="minorHAnsi"/>
          <w:sz w:val="23"/>
          <w:szCs w:val="23"/>
        </w:rPr>
      </w:pPr>
      <w:r w:rsidRPr="00DB1A22">
        <w:rPr>
          <w:rFonts w:asciiTheme="minorHAnsi" w:hAnsiTheme="minorHAnsi"/>
          <w:sz w:val="23"/>
          <w:szCs w:val="23"/>
        </w:rPr>
        <w:t xml:space="preserve">yhteisön osaamisesta ja kehittämisestä </w:t>
      </w:r>
    </w:p>
    <w:p w:rsidR="006D6C5E" w:rsidRPr="00DB1A22" w:rsidRDefault="006D6C5E" w:rsidP="00E76E26">
      <w:pPr>
        <w:pStyle w:val="Default"/>
        <w:numPr>
          <w:ilvl w:val="0"/>
          <w:numId w:val="7"/>
        </w:numPr>
        <w:spacing w:after="80" w:line="276" w:lineRule="auto"/>
        <w:rPr>
          <w:rFonts w:asciiTheme="minorHAnsi" w:hAnsiTheme="minorHAnsi"/>
          <w:sz w:val="23"/>
          <w:szCs w:val="23"/>
        </w:rPr>
      </w:pPr>
      <w:r w:rsidRPr="00DB1A22">
        <w:rPr>
          <w:rFonts w:asciiTheme="minorHAnsi" w:hAnsiTheme="minorHAnsi"/>
          <w:sz w:val="23"/>
          <w:szCs w:val="23"/>
        </w:rPr>
        <w:t xml:space="preserve">pedagogiikasta ja ammatillisuudesta </w:t>
      </w:r>
    </w:p>
    <w:p w:rsidR="006D6C5E" w:rsidRPr="002E641A" w:rsidRDefault="006D6C5E" w:rsidP="00E76E26">
      <w:pPr>
        <w:pStyle w:val="Default"/>
        <w:numPr>
          <w:ilvl w:val="0"/>
          <w:numId w:val="7"/>
        </w:numPr>
        <w:spacing w:line="276" w:lineRule="auto"/>
        <w:rPr>
          <w:rFonts w:asciiTheme="minorHAnsi" w:hAnsiTheme="minorHAnsi"/>
          <w:sz w:val="23"/>
          <w:szCs w:val="23"/>
        </w:rPr>
      </w:pPr>
      <w:r w:rsidRPr="00DB1A22">
        <w:rPr>
          <w:rFonts w:asciiTheme="minorHAnsi" w:hAnsiTheme="minorHAnsi"/>
          <w:sz w:val="23"/>
          <w:szCs w:val="23"/>
        </w:rPr>
        <w:t>vuorovaikutuksesta, ilmapiiristä, arkikäytännöistä ja oppimisympäristöistä</w:t>
      </w:r>
    </w:p>
    <w:p w:rsidR="006D6C5E" w:rsidRPr="00DB1A22" w:rsidRDefault="006D6C5E" w:rsidP="00E770F3">
      <w:pPr>
        <w:pStyle w:val="Default"/>
        <w:spacing w:after="80" w:line="276" w:lineRule="auto"/>
        <w:rPr>
          <w:rFonts w:asciiTheme="minorHAnsi" w:hAnsiTheme="minorHAnsi"/>
          <w:sz w:val="23"/>
          <w:szCs w:val="23"/>
        </w:rPr>
      </w:pPr>
      <w:r w:rsidRPr="00DB1A22">
        <w:rPr>
          <w:rFonts w:asciiTheme="minorHAnsi" w:hAnsiTheme="minorHAnsi"/>
          <w:sz w:val="23"/>
          <w:szCs w:val="23"/>
        </w:rPr>
        <w:t>Toimintakulttuuria muovaavat tiedostetut ja tiedostamattomat tekijät.  Taustalla vaikuttavat arvot, kirjoitetut ja kirjoittamattomat säännöt sekä kouluyhteisöön muotoutuneet toiminta- ja käyttäytymismallit välittyvät kouluyhteisössä koulun aikuisilta oppilaille. Nämä näkyvät esim. vuorovaikutuksen ja kielenkäytön malleina sekä sukupuoliroolien omaksumisena. Toimintakulttuuri vaatii jatkuvaa kehittämistä, sen vaikutusten pohtimista ja ei toivo</w:t>
      </w:r>
      <w:r w:rsidR="009F620B">
        <w:rPr>
          <w:rFonts w:asciiTheme="minorHAnsi" w:hAnsiTheme="minorHAnsi"/>
          <w:sz w:val="23"/>
          <w:szCs w:val="23"/>
        </w:rPr>
        <w:t>ttujen käytänteiden korjaamista</w:t>
      </w:r>
      <w:r w:rsidRPr="00DB1A22">
        <w:rPr>
          <w:rFonts w:asciiTheme="minorHAnsi" w:hAnsiTheme="minorHAnsi"/>
          <w:sz w:val="23"/>
          <w:szCs w:val="23"/>
        </w:rPr>
        <w:t>.</w:t>
      </w:r>
    </w:p>
    <w:p w:rsidR="006D6C5E" w:rsidRPr="00DB1A22" w:rsidRDefault="006D6C5E" w:rsidP="00E770F3">
      <w:pPr>
        <w:pStyle w:val="Default"/>
        <w:spacing w:after="80" w:line="276" w:lineRule="auto"/>
        <w:rPr>
          <w:rFonts w:asciiTheme="minorHAnsi" w:hAnsiTheme="minorHAnsi"/>
          <w:sz w:val="23"/>
          <w:szCs w:val="23"/>
        </w:rPr>
      </w:pPr>
    </w:p>
    <w:p w:rsidR="006D6C5E" w:rsidRPr="00E10E29" w:rsidRDefault="00171C62" w:rsidP="00E770F3">
      <w:pPr>
        <w:pStyle w:val="Otsikko2"/>
        <w:spacing w:line="276" w:lineRule="auto"/>
        <w:rPr>
          <w:color w:val="000000" w:themeColor="text1"/>
        </w:rPr>
      </w:pPr>
      <w:bookmarkStart w:id="8" w:name="_Toc452616376"/>
      <w:r w:rsidRPr="00E10E29">
        <w:rPr>
          <w:color w:val="000000" w:themeColor="text1"/>
        </w:rPr>
        <w:t xml:space="preserve">4.2 </w:t>
      </w:r>
      <w:r w:rsidR="006D6C5E" w:rsidRPr="00E10E29">
        <w:rPr>
          <w:color w:val="000000" w:themeColor="text1"/>
        </w:rPr>
        <w:t>Seudullisen toimintakulttuurin kehittämistä ohjaavat periaatteet</w:t>
      </w:r>
      <w:bookmarkEnd w:id="8"/>
    </w:p>
    <w:p w:rsidR="006D6C5E" w:rsidRPr="00DB1A22" w:rsidRDefault="006D6C5E" w:rsidP="00E770F3">
      <w:pPr>
        <w:pStyle w:val="Default"/>
        <w:spacing w:after="80" w:line="276" w:lineRule="auto"/>
        <w:rPr>
          <w:rFonts w:asciiTheme="minorHAnsi" w:hAnsiTheme="minorHAnsi"/>
          <w:color w:val="auto"/>
          <w:sz w:val="23"/>
          <w:szCs w:val="23"/>
        </w:rPr>
      </w:pPr>
    </w:p>
    <w:p w:rsidR="006D6C5E" w:rsidRPr="00DB1A22" w:rsidRDefault="006D6C5E" w:rsidP="00E770F3">
      <w:pPr>
        <w:pStyle w:val="Default"/>
        <w:spacing w:after="80" w:line="276" w:lineRule="auto"/>
        <w:rPr>
          <w:rFonts w:asciiTheme="minorHAnsi" w:hAnsiTheme="minorHAnsi"/>
          <w:color w:val="auto"/>
          <w:sz w:val="23"/>
          <w:szCs w:val="23"/>
        </w:rPr>
      </w:pPr>
      <w:r w:rsidRPr="00DB1A22">
        <w:rPr>
          <w:rFonts w:asciiTheme="minorHAnsi" w:hAnsiTheme="minorHAnsi"/>
          <w:color w:val="auto"/>
          <w:sz w:val="23"/>
          <w:szCs w:val="23"/>
        </w:rPr>
        <w:t xml:space="preserve">Toimintakulttuurin kehittämisellä voidaan vaikuttaa keskeisesti oppimisen ilon herättämiseen ja opiskelumotivaation löytämiseen. Opetushenkilökunnan tulisi miettiä, kuinka omalla toiminnalla mahdollistetaan se, </w:t>
      </w:r>
      <w:r w:rsidRPr="00DB1A22">
        <w:rPr>
          <w:rFonts w:asciiTheme="minorHAnsi" w:hAnsiTheme="minorHAnsi"/>
          <w:b/>
          <w:color w:val="auto"/>
          <w:sz w:val="23"/>
          <w:szCs w:val="23"/>
        </w:rPr>
        <w:t>että jokainen oppilas saa päivittäin kokea</w:t>
      </w:r>
      <w:r w:rsidRPr="00DB1A22">
        <w:rPr>
          <w:rFonts w:asciiTheme="minorHAnsi" w:hAnsiTheme="minorHAnsi"/>
          <w:color w:val="auto"/>
          <w:sz w:val="23"/>
          <w:szCs w:val="23"/>
        </w:rPr>
        <w:t>, että:</w:t>
      </w:r>
    </w:p>
    <w:p w:rsidR="006D6C5E" w:rsidRPr="00DB1A22" w:rsidRDefault="006D6C5E" w:rsidP="00E76E26">
      <w:pPr>
        <w:pStyle w:val="Default"/>
        <w:numPr>
          <w:ilvl w:val="0"/>
          <w:numId w:val="3"/>
        </w:numPr>
        <w:spacing w:after="80" w:line="276" w:lineRule="auto"/>
        <w:rPr>
          <w:rFonts w:asciiTheme="minorHAnsi" w:hAnsiTheme="minorHAnsi"/>
          <w:color w:val="auto"/>
          <w:sz w:val="23"/>
          <w:szCs w:val="23"/>
        </w:rPr>
      </w:pPr>
      <w:r w:rsidRPr="00DB1A22">
        <w:rPr>
          <w:rFonts w:asciiTheme="minorHAnsi" w:hAnsiTheme="minorHAnsi"/>
          <w:b/>
          <w:color w:val="auto"/>
          <w:sz w:val="23"/>
          <w:szCs w:val="23"/>
        </w:rPr>
        <w:t>hän osasi jotain</w:t>
      </w:r>
      <w:r w:rsidRPr="00DB1A22">
        <w:rPr>
          <w:rFonts w:asciiTheme="minorHAnsi" w:hAnsiTheme="minorHAnsi"/>
          <w:color w:val="auto"/>
          <w:sz w:val="23"/>
          <w:szCs w:val="23"/>
        </w:rPr>
        <w:t xml:space="preserve"> (pätevyyden kokemus)</w:t>
      </w:r>
    </w:p>
    <w:p w:rsidR="006D6C5E" w:rsidRPr="00DB1A22" w:rsidRDefault="006D6C5E" w:rsidP="00E76E26">
      <w:pPr>
        <w:pStyle w:val="Default"/>
        <w:numPr>
          <w:ilvl w:val="0"/>
          <w:numId w:val="3"/>
        </w:numPr>
        <w:spacing w:after="80" w:line="276" w:lineRule="auto"/>
        <w:rPr>
          <w:rFonts w:asciiTheme="minorHAnsi" w:hAnsiTheme="minorHAnsi"/>
          <w:color w:val="auto"/>
          <w:sz w:val="23"/>
          <w:szCs w:val="23"/>
        </w:rPr>
      </w:pPr>
      <w:r w:rsidRPr="00DB1A22">
        <w:rPr>
          <w:rFonts w:asciiTheme="minorHAnsi" w:hAnsiTheme="minorHAnsi"/>
          <w:b/>
          <w:color w:val="auto"/>
          <w:sz w:val="23"/>
          <w:szCs w:val="23"/>
        </w:rPr>
        <w:t>hän sai vaikuttaa mitä tehtiin</w:t>
      </w:r>
      <w:r w:rsidRPr="00DB1A22">
        <w:rPr>
          <w:rFonts w:asciiTheme="minorHAnsi" w:hAnsiTheme="minorHAnsi"/>
          <w:color w:val="auto"/>
          <w:sz w:val="23"/>
          <w:szCs w:val="23"/>
        </w:rPr>
        <w:t xml:space="preserve"> (autonomian kokemus)</w:t>
      </w:r>
    </w:p>
    <w:p w:rsidR="006D6C5E" w:rsidRPr="00DB1A22" w:rsidRDefault="006D6C5E" w:rsidP="00E76E26">
      <w:pPr>
        <w:pStyle w:val="Default"/>
        <w:numPr>
          <w:ilvl w:val="0"/>
          <w:numId w:val="3"/>
        </w:numPr>
        <w:spacing w:after="80" w:line="276" w:lineRule="auto"/>
        <w:rPr>
          <w:rFonts w:asciiTheme="minorHAnsi" w:hAnsiTheme="minorHAnsi"/>
          <w:color w:val="auto"/>
          <w:sz w:val="23"/>
          <w:szCs w:val="23"/>
        </w:rPr>
      </w:pPr>
      <w:r w:rsidRPr="00DB1A22">
        <w:rPr>
          <w:rFonts w:asciiTheme="minorHAnsi" w:hAnsiTheme="minorHAnsi"/>
          <w:b/>
          <w:color w:val="auto"/>
          <w:sz w:val="23"/>
          <w:szCs w:val="23"/>
        </w:rPr>
        <w:t>hänestä välitetään</w:t>
      </w:r>
      <w:r w:rsidRPr="00DB1A22">
        <w:rPr>
          <w:rFonts w:asciiTheme="minorHAnsi" w:hAnsiTheme="minorHAnsi"/>
          <w:color w:val="auto"/>
          <w:sz w:val="23"/>
          <w:szCs w:val="23"/>
        </w:rPr>
        <w:t xml:space="preserve"> (sosiaalisen yhteenkuuluvuuden kokemus)</w:t>
      </w:r>
    </w:p>
    <w:p w:rsidR="006D6C5E" w:rsidRPr="00DB1A22" w:rsidRDefault="006D6C5E" w:rsidP="00E770F3">
      <w:pPr>
        <w:pStyle w:val="Default"/>
        <w:spacing w:after="80" w:line="276" w:lineRule="auto"/>
        <w:ind w:left="720"/>
        <w:rPr>
          <w:rFonts w:asciiTheme="minorHAnsi" w:hAnsiTheme="minorHAnsi"/>
          <w:color w:val="auto"/>
          <w:sz w:val="23"/>
          <w:szCs w:val="23"/>
        </w:rPr>
      </w:pPr>
    </w:p>
    <w:p w:rsidR="006D6C5E" w:rsidRPr="00DB1A22" w:rsidRDefault="001C4C1E" w:rsidP="00E770F3">
      <w:pPr>
        <w:pStyle w:val="Default"/>
        <w:spacing w:after="80" w:line="276" w:lineRule="auto"/>
        <w:rPr>
          <w:rFonts w:asciiTheme="minorHAnsi" w:hAnsiTheme="minorHAnsi"/>
          <w:sz w:val="23"/>
          <w:szCs w:val="23"/>
        </w:rPr>
      </w:pPr>
      <w:r>
        <w:rPr>
          <w:noProof/>
          <w:lang w:eastAsia="fi-FI"/>
        </w:rPr>
        <w:drawing>
          <wp:anchor distT="0" distB="0" distL="114300" distR="114300" simplePos="0" relativeHeight="251842560" behindDoc="0" locked="0" layoutInCell="1" allowOverlap="1">
            <wp:simplePos x="0" y="0"/>
            <wp:positionH relativeFrom="column">
              <wp:posOffset>2395220</wp:posOffset>
            </wp:positionH>
            <wp:positionV relativeFrom="paragraph">
              <wp:posOffset>3810</wp:posOffset>
            </wp:positionV>
            <wp:extent cx="3863975" cy="2179320"/>
            <wp:effectExtent l="0" t="0" r="3175" b="0"/>
            <wp:wrapSquare wrapText="bothSides"/>
            <wp:docPr id="468" name="Kuva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863975" cy="2179320"/>
                    </a:xfrm>
                    <a:prstGeom prst="rect">
                      <a:avLst/>
                    </a:prstGeom>
                  </pic:spPr>
                </pic:pic>
              </a:graphicData>
            </a:graphic>
            <wp14:sizeRelH relativeFrom="margin">
              <wp14:pctWidth>0</wp14:pctWidth>
            </wp14:sizeRelH>
            <wp14:sizeRelV relativeFrom="margin">
              <wp14:pctHeight>0</wp14:pctHeight>
            </wp14:sizeRelV>
          </wp:anchor>
        </w:drawing>
      </w:r>
      <w:r w:rsidR="006D6C5E" w:rsidRPr="00DB1A22">
        <w:rPr>
          <w:rFonts w:asciiTheme="minorHAnsi" w:hAnsiTheme="minorHAnsi"/>
          <w:sz w:val="23"/>
          <w:szCs w:val="23"/>
        </w:rPr>
        <w:t xml:space="preserve">Joensuun seudun koulujen toimintakulttuurin kehittämisen tausta-ajatuksena on Joensuun seudun kasvatuksen ja koulutuksen missio, jonka mukaan peruskoulun päättävä oppilas tietää, missä on hyvä ja mitä haluaa oppia lisää. </w:t>
      </w:r>
    </w:p>
    <w:p w:rsidR="006D6C5E" w:rsidRPr="00DB1A22" w:rsidRDefault="006D6C5E" w:rsidP="00E770F3">
      <w:pPr>
        <w:pStyle w:val="Default"/>
        <w:spacing w:after="80" w:line="276" w:lineRule="auto"/>
        <w:rPr>
          <w:rFonts w:asciiTheme="minorHAnsi" w:hAnsiTheme="minorHAnsi"/>
          <w:color w:val="FF0000"/>
          <w:sz w:val="23"/>
          <w:szCs w:val="23"/>
        </w:rPr>
      </w:pPr>
      <w:r w:rsidRPr="00DB1A22">
        <w:rPr>
          <w:rFonts w:asciiTheme="minorHAnsi" w:hAnsiTheme="minorHAnsi"/>
          <w:b/>
          <w:sz w:val="23"/>
          <w:szCs w:val="23"/>
        </w:rPr>
        <w:t>Vahvuuksien opettaminen ja positiivinen pedagogiikka</w:t>
      </w:r>
      <w:r w:rsidRPr="00DB1A22">
        <w:rPr>
          <w:rFonts w:asciiTheme="minorHAnsi" w:hAnsiTheme="minorHAnsi"/>
          <w:sz w:val="23"/>
          <w:szCs w:val="23"/>
        </w:rPr>
        <w:t xml:space="preserve"> lisäävät oppilaiden itsetuntemusta ja minäpystyvyyden tunnetta. Oppilaita ohjataan ensisijaisesti positiivisen ja kannustavan palautteen avulla.</w:t>
      </w:r>
    </w:p>
    <w:p w:rsidR="006D6C5E" w:rsidRPr="00DB1A22" w:rsidRDefault="006D6C5E" w:rsidP="00E770F3">
      <w:pPr>
        <w:pStyle w:val="Default"/>
        <w:spacing w:after="80" w:line="276" w:lineRule="auto"/>
        <w:rPr>
          <w:rFonts w:asciiTheme="minorHAnsi" w:hAnsiTheme="minorHAnsi"/>
          <w:color w:val="00B050"/>
          <w:sz w:val="23"/>
          <w:szCs w:val="23"/>
        </w:rPr>
      </w:pPr>
      <w:r w:rsidRPr="00DB1A22">
        <w:rPr>
          <w:rFonts w:asciiTheme="minorHAnsi" w:hAnsiTheme="minorHAnsi"/>
          <w:sz w:val="23"/>
          <w:szCs w:val="23"/>
        </w:rPr>
        <w:t xml:space="preserve">Minäpystyvyyden tunne ja laaja-alaisen osaamisen taidot auttavat oppilasta selviytymään muuttuvan yhteiskunnan </w:t>
      </w:r>
      <w:r w:rsidRPr="00DB1A22">
        <w:rPr>
          <w:rFonts w:asciiTheme="minorHAnsi" w:hAnsiTheme="minorHAnsi"/>
          <w:color w:val="auto"/>
          <w:sz w:val="23"/>
          <w:szCs w:val="23"/>
        </w:rPr>
        <w:t>haasteista. Koulun oppilaat ja aikuiset edistävät yhdessä omalla toiminnallaan kestävää elämäntapaa</w:t>
      </w:r>
      <w:r w:rsidRPr="00DB1A22">
        <w:rPr>
          <w:rFonts w:asciiTheme="minorHAnsi" w:hAnsiTheme="minorHAnsi"/>
          <w:color w:val="00B050"/>
          <w:sz w:val="23"/>
          <w:szCs w:val="23"/>
        </w:rPr>
        <w:t>.</w:t>
      </w:r>
    </w:p>
    <w:p w:rsidR="006D6C5E" w:rsidRPr="00DB1A22" w:rsidRDefault="006D6C5E" w:rsidP="00E770F3">
      <w:pPr>
        <w:spacing w:line="276" w:lineRule="auto"/>
        <w:rPr>
          <w:rFonts w:cs="Calibri"/>
          <w:color w:val="000000"/>
          <w:sz w:val="23"/>
          <w:szCs w:val="23"/>
        </w:rPr>
      </w:pPr>
    </w:p>
    <w:p w:rsidR="00171C62" w:rsidRPr="00B9320D" w:rsidRDefault="001C4C1E" w:rsidP="00E770F3">
      <w:pPr>
        <w:pStyle w:val="Otsikko2"/>
        <w:spacing w:line="276" w:lineRule="auto"/>
        <w:rPr>
          <w:noProof/>
          <w:color w:val="000000" w:themeColor="text1"/>
          <w:lang w:eastAsia="fi-FI"/>
        </w:rPr>
      </w:pPr>
      <w:bookmarkStart w:id="9" w:name="_Toc452616377"/>
      <w:r>
        <w:rPr>
          <w:color w:val="000000" w:themeColor="text1"/>
        </w:rPr>
        <w:t>4.3</w:t>
      </w:r>
      <w:r w:rsidR="00171C62" w:rsidRPr="00B9320D">
        <w:rPr>
          <w:color w:val="000000" w:themeColor="text1"/>
        </w:rPr>
        <w:t xml:space="preserve"> </w:t>
      </w:r>
      <w:r w:rsidR="006D6C5E" w:rsidRPr="00B9320D">
        <w:rPr>
          <w:color w:val="000000" w:themeColor="text1"/>
        </w:rPr>
        <w:t>Oppimisympäristöt, työtavat ja eheyttäminen</w:t>
      </w:r>
      <w:bookmarkEnd w:id="9"/>
      <w:r w:rsidR="006D6C5E" w:rsidRPr="00B9320D">
        <w:rPr>
          <w:color w:val="000000" w:themeColor="text1"/>
        </w:rPr>
        <w:t xml:space="preserve"> </w:t>
      </w:r>
      <w:r w:rsidR="006D6C5E" w:rsidRPr="00B9320D">
        <w:rPr>
          <w:noProof/>
          <w:color w:val="000000" w:themeColor="text1"/>
          <w:lang w:eastAsia="fi-FI"/>
        </w:rPr>
        <w:t xml:space="preserve">                       </w:t>
      </w:r>
    </w:p>
    <w:p w:rsidR="00B9320D" w:rsidRDefault="001C4C1E" w:rsidP="00FE551D">
      <w:pPr>
        <w:pStyle w:val="Otsikko3"/>
        <w:spacing w:line="276" w:lineRule="auto"/>
        <w:rPr>
          <w:noProof/>
          <w:color w:val="000000" w:themeColor="text1"/>
          <w:lang w:eastAsia="fi-FI"/>
        </w:rPr>
      </w:pPr>
      <w:bookmarkStart w:id="10" w:name="_Toc452616378"/>
      <w:r>
        <w:rPr>
          <w:noProof/>
          <w:color w:val="000000" w:themeColor="text1"/>
          <w:lang w:eastAsia="fi-FI"/>
        </w:rPr>
        <w:t>4.3</w:t>
      </w:r>
      <w:r w:rsidR="00171C62" w:rsidRPr="00B9320D">
        <w:rPr>
          <w:noProof/>
          <w:color w:val="000000" w:themeColor="text1"/>
          <w:lang w:eastAsia="fi-FI"/>
        </w:rPr>
        <w:t xml:space="preserve">.1 </w:t>
      </w:r>
      <w:r w:rsidR="006D6C5E" w:rsidRPr="00B9320D">
        <w:rPr>
          <w:noProof/>
          <w:color w:val="000000" w:themeColor="text1"/>
          <w:lang w:eastAsia="fi-FI"/>
        </w:rPr>
        <w:t>Oppimisympäristöt</w:t>
      </w:r>
      <w:bookmarkEnd w:id="10"/>
      <w:r w:rsidR="006D6C5E" w:rsidRPr="00B9320D">
        <w:rPr>
          <w:noProof/>
          <w:color w:val="000000" w:themeColor="text1"/>
          <w:lang w:eastAsia="fi-FI"/>
        </w:rPr>
        <w:t xml:space="preserve"> </w:t>
      </w:r>
    </w:p>
    <w:p w:rsidR="00FE551D" w:rsidRPr="00FE551D" w:rsidRDefault="00FE551D" w:rsidP="00FE551D">
      <w:pPr>
        <w:rPr>
          <w:lang w:eastAsia="fi-FI"/>
        </w:rPr>
      </w:pPr>
    </w:p>
    <w:p w:rsidR="006D6C5E" w:rsidRPr="00DB1A22" w:rsidRDefault="006D6C5E" w:rsidP="00FE551D">
      <w:pPr>
        <w:spacing w:line="276" w:lineRule="auto"/>
        <w:contextualSpacing/>
        <w:rPr>
          <w:rFonts w:eastAsia="Times New Roman" w:cs="Times New Roman"/>
          <w:noProof/>
          <w:sz w:val="23"/>
          <w:szCs w:val="23"/>
          <w:lang w:eastAsia="fi-FI"/>
        </w:rPr>
      </w:pPr>
      <w:r w:rsidRPr="00DB1A22">
        <w:rPr>
          <w:rFonts w:eastAsia="Times New Roman" w:cs="Times New Roman"/>
          <w:noProof/>
          <w:sz w:val="23"/>
          <w:szCs w:val="23"/>
          <w:lang w:eastAsia="fi-FI"/>
        </w:rPr>
        <w:t>Oppimisympäristöillä tarkoitetaan tiloja ja paikkoja sekä yhteisöjä ja toimintakäytäntöjä, joissa opiskelu ja oppiminen tapahtuvat. Oppimisympäristöihin kuuluvat myös välineet, palvelut ja materiaalit, joita opiskelussa käytetään.</w:t>
      </w:r>
    </w:p>
    <w:p w:rsidR="006D6C5E" w:rsidRPr="00DB1A22" w:rsidRDefault="006D6C5E" w:rsidP="00FE551D">
      <w:pPr>
        <w:spacing w:line="276" w:lineRule="auto"/>
        <w:contextualSpacing/>
        <w:rPr>
          <w:rFonts w:eastAsia="Times New Roman" w:cs="Times New Roman"/>
          <w:noProof/>
          <w:sz w:val="23"/>
          <w:szCs w:val="23"/>
          <w:lang w:eastAsia="fi-FI"/>
        </w:rPr>
      </w:pPr>
      <w:r w:rsidRPr="00DB1A22">
        <w:rPr>
          <w:rFonts w:eastAsia="Times New Roman" w:cs="Times New Roman"/>
          <w:noProof/>
          <w:sz w:val="23"/>
          <w:szCs w:val="23"/>
          <w:lang w:eastAsia="fi-FI"/>
        </w:rPr>
        <w:t xml:space="preserve">    </w:t>
      </w:r>
    </w:p>
    <w:p w:rsidR="006D6C5E" w:rsidRPr="00DB1A22" w:rsidRDefault="006D6C5E" w:rsidP="00FE551D">
      <w:pPr>
        <w:spacing w:line="276" w:lineRule="auto"/>
        <w:rPr>
          <w:sz w:val="23"/>
          <w:szCs w:val="23"/>
        </w:rPr>
      </w:pPr>
      <w:r w:rsidRPr="00DB1A22">
        <w:rPr>
          <w:sz w:val="23"/>
          <w:szCs w:val="23"/>
        </w:rPr>
        <w:t xml:space="preserve">Kaikki yhteisön jäsenet vaikuttavat omalla toiminnallaan oppimisympäristöihin. Jokaisella koulun aikuisella on vastuu koulun ilmapiiristä ja työrauhasta. Positiivinen pedagogiikka, oppilaiden kannustaminen ja vahvuuksien tukeminen rakentavat positiivista oppimisympäristöä. Koulun aikuiset toimivat yhdenmukaisella tavalla ja sopivat oppimista ja hyvinvointia edistävän käyttäytymisen tavoitteista yhdessä. Yhteisesti jaetut </w:t>
      </w:r>
      <w:r w:rsidRPr="00DB1A22">
        <w:rPr>
          <w:i/>
          <w:sz w:val="23"/>
          <w:szCs w:val="23"/>
        </w:rPr>
        <w:t>käyttäytymisen</w:t>
      </w:r>
      <w:r w:rsidRPr="00DB1A22">
        <w:rPr>
          <w:sz w:val="23"/>
          <w:szCs w:val="23"/>
        </w:rPr>
        <w:t xml:space="preserve"> tavoitteet helpottavat kaikkien aikuisten toimintaa arkitilanteissa. </w:t>
      </w:r>
    </w:p>
    <w:p w:rsidR="006D6C5E" w:rsidRDefault="00A04596" w:rsidP="00E770F3">
      <w:pPr>
        <w:spacing w:after="0" w:line="276" w:lineRule="auto"/>
        <w:contextualSpacing/>
        <w:rPr>
          <w:rFonts w:eastAsia="Times New Roman" w:cs="Times New Roman"/>
          <w:noProof/>
          <w:sz w:val="23"/>
          <w:szCs w:val="23"/>
          <w:lang w:eastAsia="fi-FI"/>
        </w:rPr>
      </w:pPr>
      <w:r>
        <w:rPr>
          <w:rFonts w:eastAsia="Times New Roman" w:cs="Times New Roman"/>
          <w:noProof/>
          <w:sz w:val="23"/>
          <w:szCs w:val="23"/>
          <w:lang w:eastAsia="fi-FI"/>
        </w:rPr>
        <w:t xml:space="preserve">                        </w:t>
      </w:r>
    </w:p>
    <w:p w:rsidR="00326E0D" w:rsidRPr="00DB1A22" w:rsidRDefault="000241CD" w:rsidP="00E770F3">
      <w:pPr>
        <w:spacing w:after="0" w:line="276" w:lineRule="auto"/>
        <w:contextualSpacing/>
        <w:rPr>
          <w:rFonts w:eastAsia="Times New Roman" w:cs="Times New Roman"/>
          <w:noProof/>
          <w:sz w:val="23"/>
          <w:szCs w:val="23"/>
          <w:lang w:eastAsia="fi-FI"/>
        </w:rPr>
      </w:pPr>
      <w:r>
        <w:rPr>
          <w:noProof/>
          <w:lang w:eastAsia="fi-FI"/>
        </w:rPr>
        <mc:AlternateContent>
          <mc:Choice Requires="wps">
            <w:drawing>
              <wp:anchor distT="0" distB="0" distL="114300" distR="114300" simplePos="0" relativeHeight="251883520" behindDoc="0" locked="0" layoutInCell="1" allowOverlap="1">
                <wp:simplePos x="0" y="0"/>
                <wp:positionH relativeFrom="column">
                  <wp:posOffset>2274</wp:posOffset>
                </wp:positionH>
                <wp:positionV relativeFrom="paragraph">
                  <wp:posOffset>3547110</wp:posOffset>
                </wp:positionV>
                <wp:extent cx="3774558" cy="329609"/>
                <wp:effectExtent l="0" t="0" r="0" b="0"/>
                <wp:wrapNone/>
                <wp:docPr id="459" name="Tekstiruutu 459"/>
                <wp:cNvGraphicFramePr/>
                <a:graphic xmlns:a="http://schemas.openxmlformats.org/drawingml/2006/main">
                  <a:graphicData uri="http://schemas.microsoft.com/office/word/2010/wordprocessingShape">
                    <wps:wsp>
                      <wps:cNvSpPr txBox="1"/>
                      <wps:spPr>
                        <a:xfrm>
                          <a:off x="0" y="0"/>
                          <a:ext cx="3774558" cy="3296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Pr="00DB1A22" w:rsidRDefault="00A97291" w:rsidP="000241CD">
                            <w:pPr>
                              <w:tabs>
                                <w:tab w:val="left" w:pos="4101"/>
                              </w:tabs>
                              <w:spacing w:after="0" w:line="276" w:lineRule="auto"/>
                              <w:contextualSpacing/>
                              <w:rPr>
                                <w:rFonts w:eastAsiaTheme="minorEastAsia"/>
                                <w:i/>
                                <w:kern w:val="24"/>
                                <w:sz w:val="23"/>
                                <w:szCs w:val="23"/>
                                <w:lang w:eastAsia="fi-FI"/>
                              </w:rPr>
                            </w:pPr>
                            <w:r w:rsidRPr="00DB1A22">
                              <w:rPr>
                                <w:rFonts w:eastAsiaTheme="minorEastAsia"/>
                                <w:i/>
                                <w:kern w:val="24"/>
                                <w:sz w:val="23"/>
                                <w:szCs w:val="23"/>
                                <w:lang w:eastAsia="fi-FI"/>
                              </w:rPr>
                              <w:t>Koulun o</w:t>
                            </w:r>
                            <w:r>
                              <w:rPr>
                                <w:rFonts w:eastAsiaTheme="minorEastAsia"/>
                                <w:i/>
                                <w:kern w:val="24"/>
                                <w:sz w:val="23"/>
                                <w:szCs w:val="23"/>
                                <w:lang w:eastAsia="fi-FI"/>
                              </w:rPr>
                              <w:t>ppimisympäristöt</w:t>
                            </w:r>
                          </w:p>
                          <w:p w:rsidR="00A97291" w:rsidRDefault="00A972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459" o:spid="_x0000_s1029" type="#_x0000_t202" style="position:absolute;margin-left:.2pt;margin-top:279.3pt;width:297.2pt;height:25.9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" fillcolor="white [3201]" stroked="f" strokeweight=".5pt">
                <v:textbox>
                  <w:txbxContent>
                    <w:p w:rsidR="00A97291" w:rsidRPr="00DB1A22" w:rsidRDefault="00A97291" w:rsidP="000241CD">
                      <w:pPr>
                        <w:tabs>
                          <w:tab w:val="left" w:pos="4101"/>
                        </w:tabs>
                        <w:spacing w:after="0" w:line="276" w:lineRule="auto"/>
                        <w:contextualSpacing/>
                        <w:rPr>
                          <w:rFonts w:eastAsiaTheme="minorEastAsia"/>
                          <w:i/>
                          <w:kern w:val="24"/>
                          <w:sz w:val="23"/>
                          <w:szCs w:val="23"/>
                          <w:lang w:eastAsia="fi-FI"/>
                        </w:rPr>
                      </w:pPr>
                      <w:r w:rsidRPr="00DB1A22">
                        <w:rPr>
                          <w:rFonts w:eastAsiaTheme="minorEastAsia"/>
                          <w:i/>
                          <w:kern w:val="24"/>
                          <w:sz w:val="23"/>
                          <w:szCs w:val="23"/>
                          <w:lang w:eastAsia="fi-FI"/>
                        </w:rPr>
                        <w:t>Koulun o</w:t>
                      </w:r>
                      <w:r>
                        <w:rPr>
                          <w:rFonts w:eastAsiaTheme="minorEastAsia"/>
                          <w:i/>
                          <w:kern w:val="24"/>
                          <w:sz w:val="23"/>
                          <w:szCs w:val="23"/>
                          <w:lang w:eastAsia="fi-FI"/>
                        </w:rPr>
                        <w:t>ppimisympäristöt</w:t>
                      </w:r>
                    </w:p>
                    <w:p w:rsidR="00A97291" w:rsidRDefault="00A97291"/>
                  </w:txbxContent>
                </v:textbox>
              </v:shape>
            </w:pict>
          </mc:Fallback>
        </mc:AlternateContent>
      </w:r>
      <w:r w:rsidR="006D17A0">
        <w:rPr>
          <w:noProof/>
          <w:lang w:eastAsia="fi-FI"/>
        </w:rPr>
        <w:drawing>
          <wp:inline distT="0" distB="0" distL="0" distR="0" wp14:anchorId="67A14B66" wp14:editId="14BD49C7">
            <wp:extent cx="6120130" cy="3584575"/>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3584575"/>
                    </a:xfrm>
                    <a:prstGeom prst="rect">
                      <a:avLst/>
                    </a:prstGeom>
                  </pic:spPr>
                </pic:pic>
              </a:graphicData>
            </a:graphic>
          </wp:inline>
        </w:drawing>
      </w:r>
    </w:p>
    <w:p w:rsidR="006D6C5E" w:rsidRPr="00DB1A22" w:rsidRDefault="006D6C5E" w:rsidP="00E770F3">
      <w:pPr>
        <w:spacing w:after="0" w:line="276" w:lineRule="auto"/>
        <w:contextualSpacing/>
        <w:rPr>
          <w:rFonts w:eastAsia="Times New Roman" w:cs="Times New Roman"/>
          <w:sz w:val="23"/>
          <w:szCs w:val="23"/>
          <w:lang w:eastAsia="fi-FI"/>
        </w:rPr>
      </w:pPr>
    </w:p>
    <w:p w:rsidR="006D6C5E" w:rsidRPr="00DB1A22" w:rsidRDefault="006D6C5E" w:rsidP="00E770F3">
      <w:pPr>
        <w:tabs>
          <w:tab w:val="left" w:pos="4101"/>
        </w:tabs>
        <w:spacing w:after="0" w:line="276" w:lineRule="auto"/>
        <w:contextualSpacing/>
        <w:rPr>
          <w:rFonts w:eastAsiaTheme="minorEastAsia"/>
          <w:kern w:val="24"/>
          <w:sz w:val="23"/>
          <w:szCs w:val="23"/>
          <w:lang w:eastAsia="fi-FI"/>
        </w:rPr>
      </w:pPr>
      <w:r w:rsidRPr="00DB1A22">
        <w:rPr>
          <w:rFonts w:eastAsiaTheme="minorEastAsia"/>
          <w:kern w:val="24"/>
          <w:sz w:val="23"/>
          <w:szCs w:val="23"/>
          <w:lang w:eastAsia="fi-FI"/>
        </w:rPr>
        <w:tab/>
      </w:r>
    </w:p>
    <w:p w:rsidR="006D6C5E" w:rsidRDefault="006D6C5E" w:rsidP="005D63AC">
      <w:pPr>
        <w:spacing w:line="276" w:lineRule="auto"/>
        <w:rPr>
          <w:sz w:val="23"/>
          <w:szCs w:val="23"/>
        </w:rPr>
      </w:pPr>
      <w:r w:rsidRPr="00DB1A22">
        <w:rPr>
          <w:sz w:val="23"/>
          <w:szCs w:val="23"/>
        </w:rPr>
        <w:t xml:space="preserve">Pohjoiskarjalainen luonto ja paikallinen kulttuuriympäristö tarjoavat monipuolisen oppimisympäristön, jonka hyödyntämisessä paikalliset toimijat voivat toimia apuna. Joensuun seudulle laadittu </w:t>
      </w:r>
      <w:r w:rsidRPr="00DB1A22">
        <w:rPr>
          <w:i/>
          <w:sz w:val="23"/>
          <w:szCs w:val="23"/>
        </w:rPr>
        <w:t>Kulttuurin</w:t>
      </w:r>
      <w:r w:rsidR="00B9320D">
        <w:rPr>
          <w:i/>
          <w:sz w:val="23"/>
          <w:szCs w:val="23"/>
        </w:rPr>
        <w:t xml:space="preserve"> </w:t>
      </w:r>
      <w:r w:rsidRPr="00DB1A22">
        <w:rPr>
          <w:i/>
          <w:sz w:val="23"/>
          <w:szCs w:val="23"/>
        </w:rPr>
        <w:t xml:space="preserve">virta- </w:t>
      </w:r>
      <w:r w:rsidRPr="00DB1A22">
        <w:rPr>
          <w:sz w:val="23"/>
          <w:szCs w:val="23"/>
        </w:rPr>
        <w:t xml:space="preserve">kulttuurikasvatusohjelma tarjoaa monipuolisia toimintamalleja ja esimerkkejä paikallisen kirjaston, museoiden ja kulttuuripalvelujen käytöstä. </w:t>
      </w:r>
    </w:p>
    <w:p w:rsidR="005A4AC3" w:rsidRPr="00DB1A22" w:rsidRDefault="005A4AC3" w:rsidP="005D63AC">
      <w:pPr>
        <w:spacing w:line="276" w:lineRule="auto"/>
        <w:rPr>
          <w:sz w:val="23"/>
          <w:szCs w:val="23"/>
        </w:rPr>
      </w:pPr>
      <w:r>
        <w:rPr>
          <w:sz w:val="23"/>
          <w:szCs w:val="23"/>
        </w:rPr>
        <w:t xml:space="preserve">Yhteistyö yhteisöjen, yritysten, järjestöjen, seurakunnan, kirjaston, kulttuuri-, liikunta- ja nuorisopalveluiden kanssa tarjoaa erinomaisen oppimisympäristön oppiaineiden opiskeluun </w:t>
      </w:r>
      <w:r w:rsidR="006E682C">
        <w:rPr>
          <w:sz w:val="23"/>
          <w:szCs w:val="23"/>
        </w:rPr>
        <w:t xml:space="preserve">ja </w:t>
      </w:r>
      <w:r>
        <w:rPr>
          <w:sz w:val="23"/>
          <w:szCs w:val="23"/>
        </w:rPr>
        <w:t>moni</w:t>
      </w:r>
      <w:r w:rsidR="00960807">
        <w:rPr>
          <w:sz w:val="23"/>
          <w:szCs w:val="23"/>
        </w:rPr>
        <w:t>a</w:t>
      </w:r>
      <w:r w:rsidR="006E682C">
        <w:rPr>
          <w:sz w:val="23"/>
          <w:szCs w:val="23"/>
        </w:rPr>
        <w:t>laisten oppimiskokonaisuuksien sekä</w:t>
      </w:r>
      <w:r>
        <w:rPr>
          <w:sz w:val="23"/>
          <w:szCs w:val="23"/>
        </w:rPr>
        <w:t xml:space="preserve"> laaja-alaisen osaamisen kokonaisuuksien toteuttamiseen. </w:t>
      </w:r>
    </w:p>
    <w:p w:rsidR="00652BC0" w:rsidRDefault="001C4C1E" w:rsidP="005D63AC">
      <w:pPr>
        <w:spacing w:line="276" w:lineRule="auto"/>
        <w:rPr>
          <w:sz w:val="23"/>
          <w:szCs w:val="23"/>
        </w:rPr>
      </w:pPr>
      <w:r>
        <w:rPr>
          <w:sz w:val="23"/>
          <w:szCs w:val="23"/>
        </w:rPr>
        <w:t>T</w:t>
      </w:r>
      <w:r w:rsidR="006D6C5E" w:rsidRPr="00DB1A22">
        <w:rPr>
          <w:sz w:val="23"/>
          <w:szCs w:val="23"/>
        </w:rPr>
        <w:t>ieto- ja viestintäteknologia</w:t>
      </w:r>
      <w:r>
        <w:rPr>
          <w:sz w:val="23"/>
          <w:szCs w:val="23"/>
        </w:rPr>
        <w:t>n</w:t>
      </w:r>
      <w:r w:rsidR="006D6C5E" w:rsidRPr="00DB1A22">
        <w:rPr>
          <w:sz w:val="23"/>
          <w:szCs w:val="23"/>
        </w:rPr>
        <w:t xml:space="preserve"> (tvt)</w:t>
      </w:r>
      <w:r>
        <w:rPr>
          <w:sz w:val="23"/>
          <w:szCs w:val="23"/>
        </w:rPr>
        <w:t xml:space="preserve"> käyttö</w:t>
      </w:r>
      <w:r w:rsidR="006D6C5E" w:rsidRPr="00DB1A22">
        <w:rPr>
          <w:sz w:val="23"/>
          <w:szCs w:val="23"/>
        </w:rPr>
        <w:t xml:space="preserve"> </w:t>
      </w:r>
      <w:r w:rsidR="006D6C5E" w:rsidRPr="00DB1A22">
        <w:rPr>
          <w:rFonts w:cs="Tahoma"/>
          <w:color w:val="000000"/>
          <w:sz w:val="23"/>
          <w:szCs w:val="23"/>
        </w:rPr>
        <w:t>mahdollistaa joustavan oppimisen ja tukee elinikäistä o</w:t>
      </w:r>
      <w:r>
        <w:rPr>
          <w:rFonts w:cs="Tahoma"/>
          <w:color w:val="000000"/>
          <w:sz w:val="23"/>
          <w:szCs w:val="23"/>
        </w:rPr>
        <w:t>ppimista. Sähköinen oppimisympäristö</w:t>
      </w:r>
      <w:r w:rsidR="006D6C5E" w:rsidRPr="00DB1A22">
        <w:rPr>
          <w:rFonts w:cs="Tahoma"/>
          <w:color w:val="000000"/>
          <w:sz w:val="23"/>
          <w:szCs w:val="23"/>
        </w:rPr>
        <w:t xml:space="preserve"> muodostaa turvallisen ympäristön harjoitella tvt-taitoja, edistää osallisuutta ja oman oppimisen hallintaa.  </w:t>
      </w:r>
      <w:r w:rsidR="006D6C5E" w:rsidRPr="00DB1A22">
        <w:rPr>
          <w:sz w:val="23"/>
          <w:szCs w:val="23"/>
        </w:rPr>
        <w:t>Opetuksessa käytetään tietoteknisiä laitteita sekä digitaalisia oppimisen välineitä, jotka ovat oppilaan iän ja opittavien taitojen kannalta tarkoituksenmukaisia. Tieto ja viestintäteknologian avulla tietoon päästään käsiksi, tietoa voidaan tallentaa, järjestellä, muuntaa sekä esittää eri tavoin. Koulujen käyttämän tieto- ja viestintätekniikan ajan- ja tarkoituksenmukaisuutta seurataan jatkuvasti ja sitä päivitetään tarvittaessa. Oppilaat voivat käyttää omia laitteita oppimisen välineinä huoltajien kanssa sovitulla tavalla. Oppilaiden omien laitteiden käyttöä varten on laadittu seudullinen ohjeistus (</w:t>
      </w:r>
      <w:hyperlink r:id="rId34" w:history="1">
        <w:r w:rsidR="00652BC0" w:rsidRPr="003060F4">
          <w:rPr>
            <w:rStyle w:val="Hyperlinkki"/>
            <w:sz w:val="23"/>
            <w:szCs w:val="23"/>
          </w:rPr>
          <w:t>https://peda.net/joensuu/jm/tbolo/tp/ttoljlojsobp/tp</w:t>
        </w:r>
      </w:hyperlink>
      <w:r w:rsidR="00652BC0">
        <w:rPr>
          <w:sz w:val="23"/>
          <w:szCs w:val="23"/>
        </w:rPr>
        <w:t>)</w:t>
      </w:r>
    </w:p>
    <w:p w:rsidR="006D6C5E" w:rsidRPr="00DB1A22" w:rsidRDefault="00652BC0" w:rsidP="005D63AC">
      <w:pPr>
        <w:spacing w:line="276" w:lineRule="auto"/>
        <w:rPr>
          <w:sz w:val="23"/>
          <w:szCs w:val="23"/>
        </w:rPr>
      </w:pPr>
      <w:r>
        <w:rPr>
          <w:sz w:val="23"/>
          <w:szCs w:val="23"/>
        </w:rPr>
        <w:t>j</w:t>
      </w:r>
      <w:r w:rsidR="006D6C5E" w:rsidRPr="00DB1A22">
        <w:rPr>
          <w:sz w:val="23"/>
          <w:szCs w:val="23"/>
        </w:rPr>
        <w:t xml:space="preserve">ota voidaan muokata koulun tarpeen mukaan. </w:t>
      </w:r>
    </w:p>
    <w:p w:rsidR="006D6C5E" w:rsidRPr="00DB1A22" w:rsidRDefault="006D6C5E" w:rsidP="005D63AC">
      <w:pPr>
        <w:spacing w:line="276" w:lineRule="auto"/>
        <w:rPr>
          <w:sz w:val="23"/>
          <w:szCs w:val="23"/>
        </w:rPr>
      </w:pPr>
      <w:r w:rsidRPr="00DB1A22">
        <w:rPr>
          <w:sz w:val="23"/>
          <w:szCs w:val="23"/>
        </w:rPr>
        <w:t>Oppimisympä</w:t>
      </w:r>
      <w:r w:rsidRPr="00DB1A22">
        <w:rPr>
          <w:rFonts w:eastAsiaTheme="minorEastAsia"/>
          <w:color w:val="000000" w:themeColor="text1"/>
          <w:kern w:val="24"/>
          <w:sz w:val="23"/>
          <w:szCs w:val="23"/>
        </w:rPr>
        <w:t xml:space="preserve">ristöjä arvioidessa otetaan huomioon myös tilojen luova hyödyntäminen. Koulut </w:t>
      </w:r>
      <w:r w:rsidR="00960807">
        <w:rPr>
          <w:rFonts w:eastAsiaTheme="minorEastAsia"/>
          <w:color w:val="000000" w:themeColor="text1"/>
          <w:kern w:val="24"/>
          <w:sz w:val="23"/>
          <w:szCs w:val="23"/>
        </w:rPr>
        <w:t xml:space="preserve">ratkaisevat </w:t>
      </w:r>
      <w:r w:rsidRPr="00DB1A22">
        <w:rPr>
          <w:rFonts w:eastAsiaTheme="minorEastAsia"/>
          <w:color w:val="000000" w:themeColor="text1"/>
          <w:kern w:val="24"/>
          <w:sz w:val="23"/>
          <w:szCs w:val="23"/>
        </w:rPr>
        <w:t>kuinka oppilaiden ja huoltajien osallisuus oppimisympäristöjen suunnittelussa otetaan huomioon ja kuinka oppilaat ja huoltajat otetaan mukaan ideoimaan, toteuttamaan ja arvioimaan oppimisympäristöjen toimivuutta. Oppilaiden ja huoltajien asiantuntijuus tuo opetukseen arvokkaan lisän vierailijoita ja retkikohteita suunniteltaessa.</w:t>
      </w:r>
    </w:p>
    <w:p w:rsidR="005D63AC" w:rsidRPr="005D63AC" w:rsidRDefault="006D6C5E" w:rsidP="005D63AC">
      <w:pPr>
        <w:pStyle w:val="NormaaliWWW"/>
        <w:spacing w:before="0" w:beforeAutospacing="0" w:after="240" w:afterAutospacing="0" w:line="276" w:lineRule="auto"/>
        <w:rPr>
          <w:rFonts w:asciiTheme="minorHAnsi" w:eastAsiaTheme="minorEastAsia" w:hAnsiTheme="minorHAnsi" w:cstheme="minorBidi"/>
          <w:color w:val="000000" w:themeColor="text1"/>
          <w:kern w:val="24"/>
          <w:sz w:val="23"/>
          <w:szCs w:val="23"/>
        </w:rPr>
      </w:pPr>
      <w:r w:rsidRPr="00DB1A22">
        <w:rPr>
          <w:rFonts w:asciiTheme="minorHAnsi" w:eastAsiaTheme="minorEastAsia" w:hAnsiTheme="minorHAnsi" w:cstheme="minorBidi"/>
          <w:color w:val="000000" w:themeColor="text1"/>
          <w:kern w:val="24"/>
          <w:sz w:val="23"/>
          <w:szCs w:val="23"/>
        </w:rPr>
        <w:t>Oppimisympäristöjen toimivuutta, soveltuvuutta opetukseen, terveellisyyttä ja turvallisuutta arvioidaan jatkuvasti. Lukuvuoden aikana vuosisuunnitelmaa arvioidessa valitaan myös oppimisympäristön kehittämiskohteet.</w:t>
      </w:r>
    </w:p>
    <w:p w:rsidR="006D6C5E" w:rsidRPr="00B9320D" w:rsidRDefault="001C4C1E" w:rsidP="005D63AC">
      <w:pPr>
        <w:pStyle w:val="Otsikko3"/>
        <w:spacing w:before="0" w:after="240" w:line="276" w:lineRule="auto"/>
        <w:rPr>
          <w:color w:val="000000" w:themeColor="text1"/>
        </w:rPr>
      </w:pPr>
      <w:bookmarkStart w:id="11" w:name="_Toc452616379"/>
      <w:r>
        <w:rPr>
          <w:color w:val="000000" w:themeColor="text1"/>
        </w:rPr>
        <w:t>4.3</w:t>
      </w:r>
      <w:r w:rsidR="00171C62" w:rsidRPr="00B9320D">
        <w:rPr>
          <w:color w:val="000000" w:themeColor="text1"/>
        </w:rPr>
        <w:t xml:space="preserve">.2 </w:t>
      </w:r>
      <w:r w:rsidR="006D6C5E" w:rsidRPr="00B9320D">
        <w:rPr>
          <w:color w:val="000000" w:themeColor="text1"/>
        </w:rPr>
        <w:t>Työtavat</w:t>
      </w:r>
      <w:bookmarkEnd w:id="11"/>
    </w:p>
    <w:p w:rsidR="006D6C5E" w:rsidRPr="00DB1A22" w:rsidRDefault="006D6C5E" w:rsidP="005D63AC">
      <w:pPr>
        <w:spacing w:after="240" w:line="276" w:lineRule="auto"/>
        <w:rPr>
          <w:sz w:val="23"/>
          <w:szCs w:val="23"/>
        </w:rPr>
      </w:pPr>
      <w:r w:rsidRPr="00DB1A22">
        <w:rPr>
          <w:sz w:val="23"/>
          <w:szCs w:val="23"/>
        </w:rPr>
        <w:t>Työtapojen valinnassa otetaan huomioon oppimiselle ja opetukselle asetetut tavoitteet sekä oppilaiden tarpeet, edellytykset ja kiinnostuksen kohteet. Sen lisäksi huomioidaan oppiaineiden ominaispiirteet ja laaja-alaisen osaamisen kehittäminen</w:t>
      </w:r>
      <w:r w:rsidRPr="00DB1A22">
        <w:rPr>
          <w:color w:val="FF0000"/>
          <w:sz w:val="23"/>
          <w:szCs w:val="23"/>
        </w:rPr>
        <w:t>.</w:t>
      </w:r>
      <w:r w:rsidRPr="00DB1A22">
        <w:rPr>
          <w:sz w:val="23"/>
          <w:szCs w:val="23"/>
        </w:rPr>
        <w:t xml:space="preserve"> Oppimaan oppimisen taitojen kehittymiselle on tärkeää, että oppilaat ovat mukana suunnittelemassa </w:t>
      </w:r>
      <w:r w:rsidR="005D63AC">
        <w:rPr>
          <w:sz w:val="23"/>
          <w:szCs w:val="23"/>
        </w:rPr>
        <w:t xml:space="preserve">työtapoja </w:t>
      </w:r>
      <w:r w:rsidRPr="00DB1A22">
        <w:rPr>
          <w:sz w:val="23"/>
          <w:szCs w:val="23"/>
        </w:rPr>
        <w:t>ja arvioimassa omaa työskentelyään.</w:t>
      </w:r>
      <w:r w:rsidR="005D63AC">
        <w:rPr>
          <w:sz w:val="23"/>
          <w:szCs w:val="23"/>
        </w:rPr>
        <w:t xml:space="preserve"> </w:t>
      </w:r>
      <w:r w:rsidR="005D63AC" w:rsidRPr="00DB1A22">
        <w:rPr>
          <w:sz w:val="23"/>
          <w:szCs w:val="23"/>
        </w:rPr>
        <w:t>Työtapojen valinnat mahdollistavat opetuksen eheyttämisen ja eriyttämisen</w:t>
      </w:r>
      <w:r w:rsidR="005D63AC">
        <w:rPr>
          <w:sz w:val="23"/>
          <w:szCs w:val="23"/>
        </w:rPr>
        <w:t>.</w:t>
      </w:r>
    </w:p>
    <w:p w:rsidR="006D6C5E" w:rsidRPr="00DB1A22" w:rsidRDefault="006D6C5E" w:rsidP="005D63AC">
      <w:pPr>
        <w:spacing w:after="240" w:line="276" w:lineRule="auto"/>
        <w:rPr>
          <w:sz w:val="23"/>
          <w:szCs w:val="23"/>
        </w:rPr>
      </w:pPr>
      <w:r w:rsidRPr="00DB1A22">
        <w:rPr>
          <w:sz w:val="23"/>
          <w:szCs w:val="23"/>
        </w:rPr>
        <w:t xml:space="preserve">Tunti </w:t>
      </w:r>
      <w:r w:rsidR="005D63AC">
        <w:rPr>
          <w:sz w:val="23"/>
          <w:szCs w:val="23"/>
        </w:rPr>
        <w:t xml:space="preserve">liikuntaa </w:t>
      </w:r>
      <w:r w:rsidRPr="00DB1A22">
        <w:rPr>
          <w:sz w:val="23"/>
          <w:szCs w:val="23"/>
        </w:rPr>
        <w:t>päivässä – periaate</w:t>
      </w:r>
      <w:r w:rsidR="00D07E96">
        <w:rPr>
          <w:sz w:val="23"/>
          <w:szCs w:val="23"/>
        </w:rPr>
        <w:t xml:space="preserve"> ja mahdollisuus välituntiliikuntaan</w:t>
      </w:r>
      <w:r w:rsidRPr="00DB1A22">
        <w:rPr>
          <w:sz w:val="23"/>
          <w:szCs w:val="23"/>
        </w:rPr>
        <w:t xml:space="preserve"> tulee huomioida työtapojen valinnassa ja koulun </w:t>
      </w:r>
      <w:r w:rsidR="00652BC0">
        <w:rPr>
          <w:sz w:val="23"/>
          <w:szCs w:val="23"/>
        </w:rPr>
        <w:t>toimintakulttuurin kuvauksessa. Esimerkiksi</w:t>
      </w:r>
      <w:r w:rsidR="005D63AC">
        <w:rPr>
          <w:sz w:val="23"/>
          <w:szCs w:val="23"/>
        </w:rPr>
        <w:t xml:space="preserve"> erilaisia oppimispelejä ja mobiilisovelluksia hyödyntämällä voidaan lisätä</w:t>
      </w:r>
      <w:r w:rsidR="005D63AC" w:rsidRPr="00DB1A22">
        <w:rPr>
          <w:sz w:val="23"/>
          <w:szCs w:val="23"/>
        </w:rPr>
        <w:t xml:space="preserve"> liikettä oppitunneille</w:t>
      </w:r>
      <w:r w:rsidR="005D63AC">
        <w:rPr>
          <w:sz w:val="23"/>
          <w:szCs w:val="23"/>
        </w:rPr>
        <w:t>.</w:t>
      </w:r>
    </w:p>
    <w:p w:rsidR="006D6C5E" w:rsidRPr="00B9320D" w:rsidRDefault="00171C62" w:rsidP="005D63AC">
      <w:pPr>
        <w:pStyle w:val="Otsikko3"/>
        <w:spacing w:before="0" w:after="240" w:line="276" w:lineRule="auto"/>
        <w:rPr>
          <w:color w:val="000000" w:themeColor="text1"/>
        </w:rPr>
      </w:pPr>
      <w:bookmarkStart w:id="12" w:name="_Toc452616380"/>
      <w:r w:rsidRPr="00B9320D">
        <w:rPr>
          <w:color w:val="000000" w:themeColor="text1"/>
        </w:rPr>
        <w:t xml:space="preserve">4.2.3 </w:t>
      </w:r>
      <w:r w:rsidR="006D6C5E" w:rsidRPr="00B9320D">
        <w:rPr>
          <w:color w:val="000000" w:themeColor="text1"/>
        </w:rPr>
        <w:t>Opetuksen eheyttäminen</w:t>
      </w:r>
      <w:bookmarkEnd w:id="12"/>
      <w:r w:rsidR="006D6C5E" w:rsidRPr="00B9320D">
        <w:rPr>
          <w:color w:val="000000" w:themeColor="text1"/>
        </w:rPr>
        <w:t xml:space="preserve"> </w:t>
      </w:r>
    </w:p>
    <w:p w:rsidR="006D6C5E" w:rsidRPr="005D63AC" w:rsidRDefault="006D6C5E" w:rsidP="005D63AC">
      <w:pPr>
        <w:spacing w:after="240" w:line="276" w:lineRule="auto"/>
        <w:rPr>
          <w:sz w:val="23"/>
          <w:szCs w:val="23"/>
        </w:rPr>
      </w:pPr>
      <w:r w:rsidRPr="00DB1A22">
        <w:rPr>
          <w:sz w:val="23"/>
          <w:szCs w:val="23"/>
        </w:rPr>
        <w:t xml:space="preserve">Opetuksen eheyttämisen tavoitteena on </w:t>
      </w:r>
      <w:r w:rsidRPr="00DB1A22">
        <w:rPr>
          <w:i/>
          <w:iCs/>
          <w:sz w:val="23"/>
          <w:szCs w:val="23"/>
        </w:rPr>
        <w:t>auttaa oppilaita ymmärtämään opiskeltavien asioiden välisiä suhteita ja keskinäisiä riippuvuuksia.</w:t>
      </w:r>
      <w:r w:rsidRPr="00DB1A22">
        <w:rPr>
          <w:sz w:val="23"/>
          <w:szCs w:val="23"/>
        </w:rPr>
        <w:t xml:space="preserve">  Opetuksen eheyttäminen on myös keino aktivoid</w:t>
      </w:r>
      <w:r w:rsidR="009D2B84">
        <w:rPr>
          <w:sz w:val="23"/>
          <w:szCs w:val="23"/>
        </w:rPr>
        <w:t xml:space="preserve">a oppilaita toimimaan </w:t>
      </w:r>
      <w:r w:rsidRPr="00DB1A22">
        <w:rPr>
          <w:sz w:val="23"/>
          <w:szCs w:val="23"/>
        </w:rPr>
        <w:t>ja luoda yhteyksiä ulkomaailmaan. Oppimisen</w:t>
      </w:r>
      <w:r w:rsidRPr="00DB1A22">
        <w:rPr>
          <w:color w:val="FF0000"/>
          <w:sz w:val="23"/>
          <w:szCs w:val="23"/>
        </w:rPr>
        <w:t xml:space="preserve"> </w:t>
      </w:r>
      <w:r w:rsidRPr="00DB1A22">
        <w:rPr>
          <w:sz w:val="23"/>
          <w:szCs w:val="23"/>
        </w:rPr>
        <w:t>tulee olla oppilaalle mielekäs prosessi, joka tukee oppilaan kasvua eheäksi ja itsenäisesti ajattelevaksi aikuiseksi, joka kykenee toimimaan ja tekemään päätöksiä tulevaisuuden yhte</w:t>
      </w:r>
      <w:r w:rsidR="005D63AC">
        <w:rPr>
          <w:sz w:val="23"/>
          <w:szCs w:val="23"/>
        </w:rPr>
        <w:t>iskunnassa.</w:t>
      </w:r>
    </w:p>
    <w:p w:rsidR="006D6C5E" w:rsidRPr="00DB1A22" w:rsidRDefault="006D6C5E" w:rsidP="005D63AC">
      <w:pPr>
        <w:spacing w:after="240" w:line="276" w:lineRule="auto"/>
        <w:rPr>
          <w:rFonts w:eastAsia="Times New Roman" w:cs="Arial"/>
          <w:sz w:val="23"/>
          <w:szCs w:val="23"/>
          <w:lang w:eastAsia="fi-FI"/>
        </w:rPr>
      </w:pPr>
      <w:r w:rsidRPr="00DB1A22">
        <w:rPr>
          <w:rFonts w:eastAsia="Times New Roman" w:cs="Arial"/>
          <w:sz w:val="23"/>
          <w:szCs w:val="23"/>
          <w:lang w:eastAsia="fi-FI"/>
        </w:rPr>
        <w:t>Opetuksen eheyttäminen voi tapahtua opiskelemalla oppimiskokonaisuuksia koko koulun kanssa yhdessä, eri oppiaineiden yhteistyönä tai yksittäisten oppiaineiden sisällä. Eheyttäminen voi tapahtua lukuvuoden tai kurssin, jakson, niiden osan, teemapäivän tai yksittäisen oppitunnin mittais</w:t>
      </w:r>
      <w:r w:rsidR="00192FB5">
        <w:rPr>
          <w:rFonts w:eastAsia="Times New Roman" w:cs="Arial"/>
          <w:sz w:val="23"/>
          <w:szCs w:val="23"/>
          <w:lang w:eastAsia="fi-FI"/>
        </w:rPr>
        <w:t>ena, jolloin käsitellään tiettyä</w:t>
      </w:r>
      <w:r w:rsidRPr="00DB1A22">
        <w:rPr>
          <w:rFonts w:eastAsia="Times New Roman" w:cs="Arial"/>
          <w:sz w:val="23"/>
          <w:szCs w:val="23"/>
          <w:lang w:eastAsia="fi-FI"/>
        </w:rPr>
        <w:t xml:space="preserve"> oppimiskokonaisuutta. </w:t>
      </w:r>
      <w:r w:rsidRPr="00DB1A22">
        <w:rPr>
          <w:rFonts w:eastAsia="Times New Roman" w:cs="Times New Roman"/>
          <w:sz w:val="23"/>
          <w:szCs w:val="23"/>
          <w:lang w:eastAsia="fi-FI"/>
        </w:rPr>
        <w:t>Eheyttämistä tulee toteuttaa myös oppiaineiden sisält</w:t>
      </w:r>
      <w:r w:rsidR="005D63AC">
        <w:rPr>
          <w:rFonts w:eastAsia="Times New Roman" w:cs="Times New Roman"/>
          <w:sz w:val="23"/>
          <w:szCs w:val="23"/>
          <w:lang w:eastAsia="fi-FI"/>
        </w:rPr>
        <w:t xml:space="preserve">öjen valinnassa ja opetuksessa </w:t>
      </w:r>
      <w:r w:rsidRPr="00DB1A22">
        <w:rPr>
          <w:rFonts w:eastAsia="Times New Roman" w:cs="Times New Roman"/>
          <w:sz w:val="23"/>
          <w:szCs w:val="23"/>
          <w:lang w:eastAsia="fi-FI"/>
        </w:rPr>
        <w:t>siten</w:t>
      </w:r>
      <w:r w:rsidR="005D63AC">
        <w:rPr>
          <w:rFonts w:eastAsia="Times New Roman" w:cs="Times New Roman"/>
          <w:sz w:val="23"/>
          <w:szCs w:val="23"/>
          <w:lang w:eastAsia="fi-FI"/>
        </w:rPr>
        <w:t>,</w:t>
      </w:r>
      <w:r w:rsidRPr="00DB1A22">
        <w:rPr>
          <w:rFonts w:eastAsia="Times New Roman" w:cs="Times New Roman"/>
          <w:sz w:val="23"/>
          <w:szCs w:val="23"/>
          <w:lang w:eastAsia="fi-FI"/>
        </w:rPr>
        <w:t xml:space="preserve"> että oppilaalle muodostuu aiheesta ehyt kokonaisuus pirstaleisen tiedon sijaan.</w:t>
      </w:r>
    </w:p>
    <w:p w:rsidR="006D6C5E" w:rsidRPr="00DB1A22" w:rsidRDefault="006D6C5E" w:rsidP="005D63AC">
      <w:pPr>
        <w:spacing w:after="240" w:line="276" w:lineRule="auto"/>
        <w:rPr>
          <w:rFonts w:eastAsia="Times New Roman" w:cs="Times New Roman"/>
          <w:sz w:val="23"/>
          <w:szCs w:val="23"/>
          <w:lang w:eastAsia="fi-FI"/>
        </w:rPr>
      </w:pPr>
      <w:r w:rsidRPr="00DB1A22">
        <w:rPr>
          <w:rFonts w:eastAsia="Times New Roman" w:cs="Times New Roman"/>
          <w:sz w:val="23"/>
          <w:szCs w:val="23"/>
          <w:lang w:eastAsia="fi-FI"/>
        </w:rPr>
        <w:t>Eheyttävän opetuksen lähtökohta voi olla oppilaan oma elämäntilanne ja mielenkiinnon kohteet tai opettajan etukäteen valitsema aihe. Oppilaat tulee ottaa mukaan oppimiskokonaisuuksien suunnitteluun.</w:t>
      </w:r>
    </w:p>
    <w:p w:rsidR="006D6C5E" w:rsidRPr="00B9320D" w:rsidRDefault="00171C62" w:rsidP="005D63AC">
      <w:pPr>
        <w:pStyle w:val="Otsikko3"/>
        <w:spacing w:before="0" w:after="240" w:line="276" w:lineRule="auto"/>
        <w:rPr>
          <w:color w:val="000000" w:themeColor="text1"/>
        </w:rPr>
      </w:pPr>
      <w:bookmarkStart w:id="13" w:name="_Toc452616381"/>
      <w:r w:rsidRPr="00B9320D">
        <w:rPr>
          <w:color w:val="000000" w:themeColor="text1"/>
        </w:rPr>
        <w:t xml:space="preserve">4.2.4 </w:t>
      </w:r>
      <w:r w:rsidR="006D6C5E" w:rsidRPr="00B9320D">
        <w:rPr>
          <w:color w:val="000000" w:themeColor="text1"/>
        </w:rPr>
        <w:t>Monialaiset oppimiskokonaisuudet</w:t>
      </w:r>
      <w:bookmarkEnd w:id="13"/>
    </w:p>
    <w:p w:rsidR="006D6C5E" w:rsidRPr="00DB1A22" w:rsidRDefault="006D6C5E" w:rsidP="005D63AC">
      <w:pPr>
        <w:autoSpaceDE w:val="0"/>
        <w:autoSpaceDN w:val="0"/>
        <w:adjustRightInd w:val="0"/>
        <w:spacing w:after="240" w:line="276" w:lineRule="auto"/>
        <w:rPr>
          <w:rFonts w:cs="Calibri"/>
          <w:color w:val="000000"/>
          <w:sz w:val="23"/>
          <w:szCs w:val="23"/>
        </w:rPr>
      </w:pPr>
      <w:r w:rsidRPr="00DB1A22">
        <w:rPr>
          <w:rFonts w:cs="Calibri"/>
          <w:color w:val="000000"/>
          <w:sz w:val="23"/>
          <w:szCs w:val="23"/>
        </w:rPr>
        <w:t xml:space="preserve">Joensuun seudun kouluissa jokaisen oppilaan opintoihin tulee sisältyä vähintään yksi monialainen oppimiskokonaisuus lukuvuodessa. </w:t>
      </w:r>
      <w:r w:rsidRPr="00DB1A22">
        <w:rPr>
          <w:rFonts w:cs="Calibri"/>
          <w:i/>
          <w:iCs/>
          <w:color w:val="000000"/>
          <w:sz w:val="23"/>
          <w:szCs w:val="23"/>
        </w:rPr>
        <w:t>Monialaisen oppimiskokonaisuuden laajuuden tulee vastata oppilaan viikkotuntimäärää</w:t>
      </w:r>
      <w:r w:rsidRPr="00DB1A22">
        <w:rPr>
          <w:rFonts w:cs="Calibri"/>
          <w:color w:val="000000"/>
          <w:sz w:val="23"/>
          <w:szCs w:val="23"/>
        </w:rPr>
        <w:t>. Erilaisia käytännön toteuttamistapoja monialaisten oppimiskokonaisuuksien suunnitteluun löytyy opetussuunnitelman perusteista (ks. Perusopetuksen opetussuunnitelman perusteet luku 4.4). Keskeistä on, että oppilaalla on mahdollisuus syventyä riittävästi oppimiskokonaisuuden sisältöi</w:t>
      </w:r>
      <w:r w:rsidR="00B9320D">
        <w:rPr>
          <w:rFonts w:cs="Calibri"/>
          <w:color w:val="000000"/>
          <w:sz w:val="23"/>
          <w:szCs w:val="23"/>
        </w:rPr>
        <w:t>hin.</w:t>
      </w:r>
    </w:p>
    <w:p w:rsidR="006D6C5E" w:rsidRPr="00DB1A22" w:rsidRDefault="006D6C5E" w:rsidP="009D2B84">
      <w:pPr>
        <w:autoSpaceDE w:val="0"/>
        <w:autoSpaceDN w:val="0"/>
        <w:adjustRightInd w:val="0"/>
        <w:spacing w:after="240" w:line="276" w:lineRule="auto"/>
        <w:rPr>
          <w:rFonts w:cs="Calibri"/>
          <w:color w:val="000000"/>
          <w:sz w:val="23"/>
          <w:szCs w:val="23"/>
        </w:rPr>
      </w:pPr>
      <w:r w:rsidRPr="00DB1A22">
        <w:rPr>
          <w:rFonts w:cs="Calibri"/>
          <w:color w:val="000000"/>
          <w:sz w:val="23"/>
          <w:szCs w:val="23"/>
        </w:rPr>
        <w:t xml:space="preserve">Monialaisten oppimiskokonaisuuksien tavoitteita, sisältöjä, käytäntöjä ja arviointia suunniteltaessa otetaan huomioon laaja-alaisen osaamisen kehittäminen sekä paikallisuus ja koulun omaleimaisuus. Toteuttamisen tulee ilmentää Joensuun seudun kasvatuksen ja koulutuksen </w:t>
      </w:r>
      <w:r w:rsidR="009D2B84">
        <w:rPr>
          <w:rFonts w:cs="Calibri"/>
          <w:color w:val="000000"/>
          <w:sz w:val="23"/>
          <w:szCs w:val="23"/>
        </w:rPr>
        <w:t>ja</w:t>
      </w:r>
      <w:r w:rsidRPr="00DB1A22">
        <w:rPr>
          <w:rFonts w:cs="Calibri"/>
          <w:color w:val="000000"/>
          <w:sz w:val="23"/>
          <w:szCs w:val="23"/>
        </w:rPr>
        <w:t xml:space="preserve"> koulun arvoja sekä oppimiskäsitystä. Lisäksi huomioidaan yhteistyötä sekä työnjakoa koskevat toimintatavat jotka ko</w:t>
      </w:r>
      <w:r w:rsidR="009D2B84">
        <w:rPr>
          <w:rFonts w:cs="Calibri"/>
          <w:color w:val="000000"/>
          <w:sz w:val="23"/>
          <w:szCs w:val="23"/>
        </w:rPr>
        <w:t xml:space="preserve">skevat koulun muuta toimintaa. </w:t>
      </w:r>
    </w:p>
    <w:p w:rsidR="00603A20" w:rsidRPr="00886493" w:rsidRDefault="006D6C5E" w:rsidP="009D2B84">
      <w:pPr>
        <w:spacing w:line="276" w:lineRule="auto"/>
        <w:rPr>
          <w:rFonts w:cs="Calibri"/>
          <w:color w:val="000000"/>
          <w:sz w:val="23"/>
          <w:szCs w:val="23"/>
        </w:rPr>
      </w:pPr>
      <w:r w:rsidRPr="00886493">
        <w:rPr>
          <w:rFonts w:cs="Calibri"/>
          <w:color w:val="000000"/>
          <w:sz w:val="23"/>
          <w:szCs w:val="23"/>
        </w:rPr>
        <w:t xml:space="preserve">Monialaiset oppimiskokonaisuudet toteutetaan koulukohtaisesti. </w:t>
      </w:r>
      <w:r w:rsidR="00652BC0">
        <w:rPr>
          <w:rFonts w:cs="Calibri"/>
          <w:color w:val="000000"/>
          <w:sz w:val="23"/>
          <w:szCs w:val="23"/>
        </w:rPr>
        <w:t xml:space="preserve">Koulut voivat suunnitella myös yhdessä toteutettavia kokonaisuuksia. </w:t>
      </w:r>
      <w:r w:rsidR="00886493">
        <w:rPr>
          <w:sz w:val="23"/>
          <w:szCs w:val="23"/>
        </w:rPr>
        <w:t>Oppilaat ovat mukana suunnittelussa,</w:t>
      </w:r>
      <w:r w:rsidR="00603A20" w:rsidRPr="00886493">
        <w:rPr>
          <w:sz w:val="23"/>
          <w:szCs w:val="23"/>
        </w:rPr>
        <w:t xml:space="preserve"> toteuttamisessa ja arvioinnissa. Vanhe</w:t>
      </w:r>
      <w:r w:rsidR="00886493">
        <w:rPr>
          <w:sz w:val="23"/>
          <w:szCs w:val="23"/>
        </w:rPr>
        <w:t>mpien osallisuus huomioidaan ja mahdollistetaan. Myös eri y</w:t>
      </w:r>
      <w:r w:rsidR="00603A20" w:rsidRPr="00886493">
        <w:rPr>
          <w:sz w:val="23"/>
          <w:szCs w:val="23"/>
        </w:rPr>
        <w:t>hteistyökumppa</w:t>
      </w:r>
      <w:r w:rsidR="00F87B98">
        <w:rPr>
          <w:sz w:val="23"/>
          <w:szCs w:val="23"/>
        </w:rPr>
        <w:t xml:space="preserve">nit, kuten </w:t>
      </w:r>
      <w:r w:rsidR="00652BC0">
        <w:rPr>
          <w:sz w:val="23"/>
          <w:szCs w:val="23"/>
        </w:rPr>
        <w:t xml:space="preserve">kulttuuri-, </w:t>
      </w:r>
      <w:r w:rsidR="00603A20" w:rsidRPr="00886493">
        <w:rPr>
          <w:sz w:val="23"/>
          <w:szCs w:val="23"/>
        </w:rPr>
        <w:t>nuoriso</w:t>
      </w:r>
      <w:r w:rsidR="00652BC0">
        <w:rPr>
          <w:sz w:val="23"/>
          <w:szCs w:val="23"/>
        </w:rPr>
        <w:t>- ja vapaa-aikapalvelut, poliisi, pelastuslaitos, järjestöt, seurakunta ja kirjastot</w:t>
      </w:r>
      <w:r w:rsidR="00960807">
        <w:rPr>
          <w:sz w:val="23"/>
          <w:szCs w:val="23"/>
        </w:rPr>
        <w:t xml:space="preserve"> </w:t>
      </w:r>
      <w:r w:rsidR="00886493">
        <w:rPr>
          <w:sz w:val="23"/>
          <w:szCs w:val="23"/>
        </w:rPr>
        <w:t xml:space="preserve">voivat olla </w:t>
      </w:r>
      <w:r w:rsidR="00603A20" w:rsidRPr="00886493">
        <w:rPr>
          <w:sz w:val="23"/>
          <w:szCs w:val="23"/>
        </w:rPr>
        <w:t xml:space="preserve">mukana toteuttamassa monialaista </w:t>
      </w:r>
      <w:r w:rsidR="00886493">
        <w:rPr>
          <w:sz w:val="23"/>
          <w:szCs w:val="23"/>
        </w:rPr>
        <w:t>oppimis</w:t>
      </w:r>
      <w:r w:rsidR="00603A20" w:rsidRPr="00886493">
        <w:rPr>
          <w:sz w:val="23"/>
          <w:szCs w:val="23"/>
        </w:rPr>
        <w:t>kokonaisuutta</w:t>
      </w:r>
      <w:r w:rsidR="00886493">
        <w:rPr>
          <w:sz w:val="23"/>
          <w:szCs w:val="23"/>
        </w:rPr>
        <w:t>.</w:t>
      </w:r>
    </w:p>
    <w:p w:rsidR="006D6C5E" w:rsidRPr="00E5103E" w:rsidRDefault="006D6C5E" w:rsidP="009D2B84">
      <w:pPr>
        <w:spacing w:line="276" w:lineRule="auto"/>
        <w:rPr>
          <w:b/>
          <w:sz w:val="23"/>
          <w:szCs w:val="23"/>
        </w:rPr>
      </w:pPr>
      <w:r w:rsidRPr="00DB1A22">
        <w:rPr>
          <w:rFonts w:cs="Calibri"/>
          <w:color w:val="000000"/>
          <w:sz w:val="23"/>
          <w:szCs w:val="23"/>
        </w:rPr>
        <w:t xml:space="preserve">Opetuksen järjestäjän tehtävänä on huolehtia riittävästä resursoinnista monialaisten oppimiskokonaisuuksien suunnittelua ja toteuttamista varten. Monialaisten oppimiskokonaisuuksien toteuttaminen kirjataan koulun vuosisuunnitelmaan.  Siinä </w:t>
      </w:r>
      <w:r w:rsidR="00960807">
        <w:rPr>
          <w:rFonts w:cs="Calibri"/>
          <w:color w:val="000000"/>
          <w:sz w:val="23"/>
          <w:szCs w:val="23"/>
        </w:rPr>
        <w:t xml:space="preserve">todetaan </w:t>
      </w:r>
      <w:r w:rsidRPr="00DB1A22">
        <w:rPr>
          <w:rFonts w:cs="Calibri"/>
          <w:color w:val="000000"/>
          <w:sz w:val="23"/>
          <w:szCs w:val="23"/>
        </w:rPr>
        <w:t>mitkä ovat lukuvuodelle suunnitellut monialaiset oppimiskokonaisuudet sekä miten oppilaat ovat osallistuneet oppimiskokonaisuuksien suunnitteluun, toteutukseen ja arviointiin. Lisäksi vuosisuunnitelmissa tarkennetaan monialaisten oppimiskokonaisuuksien järjestämisen käytännöt sekä oppimiskokonaisuuksiin liittyvän</w:t>
      </w:r>
      <w:r w:rsidR="00652BC0">
        <w:rPr>
          <w:rFonts w:cs="Calibri"/>
          <w:color w:val="000000"/>
          <w:sz w:val="23"/>
          <w:szCs w:val="23"/>
        </w:rPr>
        <w:t xml:space="preserve"> oppilasarvioinnin käytänteet. O</w:t>
      </w:r>
      <w:r w:rsidRPr="00DB1A22">
        <w:rPr>
          <w:rFonts w:cs="Calibri"/>
          <w:color w:val="000000"/>
          <w:sz w:val="23"/>
          <w:szCs w:val="23"/>
        </w:rPr>
        <w:t xml:space="preserve">ppiaineet ovat vuorollaan mukana oppimiskokonaisuuksien suunnittelussa ja toteuttamisessa, kulloisenkin oppimiskokonaisuuden edellyttämällä tavalla. Sähköiset oppimisympäristöt voivat tukea monialaisten oppimiskokonaisuuksien </w:t>
      </w:r>
      <w:r w:rsidRPr="00E5103E">
        <w:rPr>
          <w:rFonts w:cs="Calibri"/>
          <w:color w:val="000000"/>
          <w:sz w:val="23"/>
          <w:szCs w:val="23"/>
        </w:rPr>
        <w:t>tavoitteiden saavuttamista ja arviointia.</w:t>
      </w:r>
    </w:p>
    <w:p w:rsidR="00B9320D" w:rsidRDefault="00B9320D" w:rsidP="00B9320D">
      <w:pPr>
        <w:autoSpaceDE w:val="0"/>
        <w:autoSpaceDN w:val="0"/>
        <w:adjustRightInd w:val="0"/>
        <w:spacing w:after="0" w:line="276" w:lineRule="auto"/>
        <w:rPr>
          <w:rFonts w:cs="Calibri"/>
          <w:color w:val="000000"/>
          <w:sz w:val="23"/>
          <w:szCs w:val="23"/>
        </w:rPr>
      </w:pPr>
      <w:r w:rsidRPr="00E5103E">
        <w:rPr>
          <w:sz w:val="23"/>
          <w:szCs w:val="23"/>
        </w:rPr>
        <w:t xml:space="preserve">Monialaisen oppimiskokonaisuuden arvioimiseksi sekä oppilailta että opettajilta ja muilta toimijoilta kerätään palautetta oppimiskokonaisuuden aikana ja sen päätyttyä. </w:t>
      </w:r>
      <w:r w:rsidR="00886493" w:rsidRPr="00E5103E">
        <w:rPr>
          <w:sz w:val="23"/>
          <w:szCs w:val="23"/>
        </w:rPr>
        <w:t>Arviointimenetelminä painottuvat itse- ja vertaisarviointi</w:t>
      </w:r>
      <w:r w:rsidR="00E15A75" w:rsidRPr="00E5103E">
        <w:rPr>
          <w:sz w:val="23"/>
          <w:szCs w:val="23"/>
        </w:rPr>
        <w:t xml:space="preserve"> ja a</w:t>
      </w:r>
      <w:r w:rsidRPr="00E5103E">
        <w:rPr>
          <w:rFonts w:cs="Calibri"/>
          <w:color w:val="000000"/>
          <w:sz w:val="23"/>
          <w:szCs w:val="23"/>
        </w:rPr>
        <w:t>rvioinnissa painotetaan työskentelyn arviointia.</w:t>
      </w:r>
    </w:p>
    <w:p w:rsidR="00E5103E" w:rsidRPr="00E5103E" w:rsidRDefault="00E5103E" w:rsidP="00B9320D">
      <w:pPr>
        <w:autoSpaceDE w:val="0"/>
        <w:autoSpaceDN w:val="0"/>
        <w:adjustRightInd w:val="0"/>
        <w:spacing w:after="0" w:line="276" w:lineRule="auto"/>
        <w:rPr>
          <w:rFonts w:cs="Calibri"/>
          <w:color w:val="000000"/>
          <w:sz w:val="23"/>
          <w:szCs w:val="23"/>
        </w:rPr>
      </w:pPr>
    </w:p>
    <w:p w:rsidR="006D6C5E" w:rsidRPr="00E5103E" w:rsidRDefault="00E15A75" w:rsidP="009D2B84">
      <w:pPr>
        <w:autoSpaceDE w:val="0"/>
        <w:autoSpaceDN w:val="0"/>
        <w:adjustRightInd w:val="0"/>
        <w:spacing w:after="0" w:line="276" w:lineRule="auto"/>
        <w:rPr>
          <w:rFonts w:cs="Calibri"/>
          <w:color w:val="000000"/>
          <w:sz w:val="23"/>
          <w:szCs w:val="23"/>
        </w:rPr>
      </w:pPr>
      <w:r w:rsidRPr="00E5103E">
        <w:rPr>
          <w:rFonts w:cs="Calibri"/>
          <w:color w:val="000000"/>
          <w:sz w:val="23"/>
          <w:szCs w:val="23"/>
        </w:rPr>
        <w:t xml:space="preserve">Arvioitavia työskentelytaitoja </w:t>
      </w:r>
      <w:r w:rsidR="006D6C5E" w:rsidRPr="00E5103E">
        <w:rPr>
          <w:rFonts w:cs="Calibri"/>
          <w:color w:val="000000"/>
          <w:sz w:val="23"/>
          <w:szCs w:val="23"/>
        </w:rPr>
        <w:t xml:space="preserve">ovat: </w:t>
      </w:r>
    </w:p>
    <w:p w:rsidR="006D6C5E" w:rsidRPr="00DB1A22" w:rsidRDefault="006D6C5E" w:rsidP="00E76E26">
      <w:pPr>
        <w:pStyle w:val="Luettelokappale"/>
        <w:numPr>
          <w:ilvl w:val="0"/>
          <w:numId w:val="8"/>
        </w:numPr>
        <w:autoSpaceDE w:val="0"/>
        <w:autoSpaceDN w:val="0"/>
        <w:adjustRightInd w:val="0"/>
        <w:spacing w:after="34" w:line="276" w:lineRule="auto"/>
        <w:rPr>
          <w:rFonts w:cs="Calibri"/>
          <w:color w:val="000000"/>
          <w:sz w:val="23"/>
          <w:szCs w:val="23"/>
        </w:rPr>
      </w:pPr>
      <w:r w:rsidRPr="00DB1A22">
        <w:rPr>
          <w:rFonts w:cs="Calibri"/>
          <w:color w:val="000000"/>
          <w:sz w:val="23"/>
          <w:szCs w:val="23"/>
        </w:rPr>
        <w:t xml:space="preserve">taito työskennellä itsenäisesti </w:t>
      </w:r>
    </w:p>
    <w:p w:rsidR="006D6C5E" w:rsidRPr="00DB1A22" w:rsidRDefault="006D6C5E" w:rsidP="00E76E26">
      <w:pPr>
        <w:pStyle w:val="Luettelokappale"/>
        <w:numPr>
          <w:ilvl w:val="0"/>
          <w:numId w:val="9"/>
        </w:numPr>
        <w:autoSpaceDE w:val="0"/>
        <w:autoSpaceDN w:val="0"/>
        <w:adjustRightInd w:val="0"/>
        <w:spacing w:after="34" w:line="276" w:lineRule="auto"/>
        <w:rPr>
          <w:rFonts w:cs="Calibri"/>
          <w:color w:val="000000"/>
          <w:sz w:val="23"/>
          <w:szCs w:val="23"/>
        </w:rPr>
      </w:pPr>
      <w:r w:rsidRPr="00DB1A22">
        <w:rPr>
          <w:rFonts w:cs="Calibri"/>
          <w:color w:val="000000"/>
          <w:sz w:val="23"/>
          <w:szCs w:val="23"/>
        </w:rPr>
        <w:t xml:space="preserve">taito työskennellä yhdessä </w:t>
      </w:r>
    </w:p>
    <w:p w:rsidR="006D6C5E" w:rsidRPr="00DB1A22" w:rsidRDefault="006D6C5E" w:rsidP="00E76E26">
      <w:pPr>
        <w:pStyle w:val="Luettelokappale"/>
        <w:numPr>
          <w:ilvl w:val="0"/>
          <w:numId w:val="9"/>
        </w:numPr>
        <w:autoSpaceDE w:val="0"/>
        <w:autoSpaceDN w:val="0"/>
        <w:adjustRightInd w:val="0"/>
        <w:spacing w:after="34" w:line="276" w:lineRule="auto"/>
        <w:rPr>
          <w:rFonts w:cs="Calibri"/>
          <w:color w:val="000000"/>
          <w:sz w:val="23"/>
          <w:szCs w:val="23"/>
        </w:rPr>
      </w:pPr>
      <w:r w:rsidRPr="00DB1A22">
        <w:rPr>
          <w:rFonts w:cs="Calibri"/>
          <w:color w:val="000000"/>
          <w:sz w:val="23"/>
          <w:szCs w:val="23"/>
        </w:rPr>
        <w:t xml:space="preserve">taito suunnitella omaa työtään </w:t>
      </w:r>
    </w:p>
    <w:p w:rsidR="006D6C5E" w:rsidRPr="00DB1A22" w:rsidRDefault="006D6C5E" w:rsidP="00E76E26">
      <w:pPr>
        <w:pStyle w:val="Luettelokappale"/>
        <w:numPr>
          <w:ilvl w:val="0"/>
          <w:numId w:val="9"/>
        </w:numPr>
        <w:autoSpaceDE w:val="0"/>
        <w:autoSpaceDN w:val="0"/>
        <w:adjustRightInd w:val="0"/>
        <w:spacing w:after="34" w:line="276" w:lineRule="auto"/>
        <w:rPr>
          <w:rFonts w:cs="Calibri"/>
          <w:color w:val="000000"/>
          <w:sz w:val="23"/>
          <w:szCs w:val="23"/>
        </w:rPr>
      </w:pPr>
      <w:r w:rsidRPr="00DB1A22">
        <w:rPr>
          <w:rFonts w:cs="Calibri"/>
          <w:color w:val="000000"/>
          <w:sz w:val="23"/>
          <w:szCs w:val="23"/>
        </w:rPr>
        <w:t xml:space="preserve">taito säädellä omaa työtään </w:t>
      </w:r>
    </w:p>
    <w:p w:rsidR="006D6C5E" w:rsidRPr="00DB1A22" w:rsidRDefault="006D6C5E" w:rsidP="00E76E26">
      <w:pPr>
        <w:pStyle w:val="Luettelokappale"/>
        <w:numPr>
          <w:ilvl w:val="0"/>
          <w:numId w:val="9"/>
        </w:numPr>
        <w:autoSpaceDE w:val="0"/>
        <w:autoSpaceDN w:val="0"/>
        <w:adjustRightInd w:val="0"/>
        <w:spacing w:after="34" w:line="276" w:lineRule="auto"/>
        <w:rPr>
          <w:rFonts w:cs="Calibri"/>
          <w:color w:val="000000"/>
          <w:sz w:val="23"/>
          <w:szCs w:val="23"/>
        </w:rPr>
      </w:pPr>
      <w:r w:rsidRPr="00DB1A22">
        <w:rPr>
          <w:rFonts w:cs="Calibri"/>
          <w:color w:val="000000"/>
          <w:sz w:val="23"/>
          <w:szCs w:val="23"/>
        </w:rPr>
        <w:t xml:space="preserve">taito arvioida omaa työtään </w:t>
      </w:r>
    </w:p>
    <w:p w:rsidR="006D6C5E" w:rsidRPr="00DB1A22" w:rsidRDefault="006D6C5E" w:rsidP="00E76E26">
      <w:pPr>
        <w:pStyle w:val="Luettelokappale"/>
        <w:numPr>
          <w:ilvl w:val="0"/>
          <w:numId w:val="9"/>
        </w:numPr>
        <w:autoSpaceDE w:val="0"/>
        <w:autoSpaceDN w:val="0"/>
        <w:adjustRightInd w:val="0"/>
        <w:spacing w:after="34" w:line="276" w:lineRule="auto"/>
        <w:rPr>
          <w:rFonts w:cs="Calibri"/>
          <w:color w:val="000000"/>
          <w:sz w:val="23"/>
          <w:szCs w:val="23"/>
        </w:rPr>
      </w:pPr>
      <w:r w:rsidRPr="00DB1A22">
        <w:rPr>
          <w:rFonts w:cs="Calibri"/>
          <w:color w:val="000000"/>
          <w:sz w:val="23"/>
          <w:szCs w:val="23"/>
        </w:rPr>
        <w:t xml:space="preserve">taito toimia vastuullisesti </w:t>
      </w:r>
    </w:p>
    <w:p w:rsidR="006D6C5E" w:rsidRPr="00DB1A22" w:rsidRDefault="006D6C5E" w:rsidP="00E76E26">
      <w:pPr>
        <w:pStyle w:val="Luettelokappale"/>
        <w:numPr>
          <w:ilvl w:val="0"/>
          <w:numId w:val="10"/>
        </w:numPr>
        <w:autoSpaceDE w:val="0"/>
        <w:autoSpaceDN w:val="0"/>
        <w:adjustRightInd w:val="0"/>
        <w:spacing w:after="34" w:line="276" w:lineRule="auto"/>
        <w:rPr>
          <w:rFonts w:cs="Calibri"/>
          <w:color w:val="000000"/>
          <w:sz w:val="23"/>
          <w:szCs w:val="23"/>
        </w:rPr>
      </w:pPr>
      <w:r w:rsidRPr="00DB1A22">
        <w:rPr>
          <w:rFonts w:cs="Calibri"/>
          <w:color w:val="000000"/>
          <w:sz w:val="23"/>
          <w:szCs w:val="23"/>
        </w:rPr>
        <w:t xml:space="preserve">taito toimia parhaansa yrittäen </w:t>
      </w:r>
    </w:p>
    <w:p w:rsidR="006D6C5E" w:rsidRPr="00DB1A22" w:rsidRDefault="006D6C5E" w:rsidP="00E76E26">
      <w:pPr>
        <w:pStyle w:val="Luettelokappale"/>
        <w:numPr>
          <w:ilvl w:val="0"/>
          <w:numId w:val="10"/>
        </w:numPr>
        <w:autoSpaceDE w:val="0"/>
        <w:autoSpaceDN w:val="0"/>
        <w:adjustRightInd w:val="0"/>
        <w:spacing w:after="0" w:line="276" w:lineRule="auto"/>
        <w:rPr>
          <w:rFonts w:cs="Calibri"/>
          <w:color w:val="000000"/>
          <w:sz w:val="23"/>
          <w:szCs w:val="23"/>
        </w:rPr>
      </w:pPr>
      <w:r w:rsidRPr="00DB1A22">
        <w:rPr>
          <w:rFonts w:cs="Calibri"/>
          <w:color w:val="000000"/>
          <w:sz w:val="23"/>
          <w:szCs w:val="23"/>
        </w:rPr>
        <w:t xml:space="preserve">taito toimia rakentavassa vuorovaikutuksessa </w:t>
      </w:r>
    </w:p>
    <w:p w:rsidR="006D6C5E" w:rsidRPr="00DB1A22" w:rsidRDefault="006D6C5E" w:rsidP="009D2B84">
      <w:pPr>
        <w:spacing w:line="276" w:lineRule="auto"/>
        <w:rPr>
          <w:b/>
          <w:sz w:val="23"/>
          <w:szCs w:val="23"/>
        </w:rPr>
      </w:pPr>
    </w:p>
    <w:p w:rsidR="006D6C5E" w:rsidRDefault="006D6C5E" w:rsidP="009D2B84">
      <w:pPr>
        <w:spacing w:line="276" w:lineRule="auto"/>
        <w:rPr>
          <w:sz w:val="23"/>
          <w:szCs w:val="23"/>
        </w:rPr>
      </w:pPr>
      <w:r w:rsidRPr="00DB1A22">
        <w:rPr>
          <w:sz w:val="23"/>
          <w:szCs w:val="23"/>
        </w:rPr>
        <w:t xml:space="preserve">Koulut arvioivat monialaisten oppimiskokonaisuuksien toteutumista ja kehittämiskohteita </w:t>
      </w:r>
      <w:r w:rsidR="006E682C">
        <w:rPr>
          <w:sz w:val="23"/>
          <w:szCs w:val="23"/>
        </w:rPr>
        <w:t xml:space="preserve">vuosisuunnitelman </w:t>
      </w:r>
      <w:r w:rsidR="0032227C">
        <w:rPr>
          <w:sz w:val="23"/>
          <w:szCs w:val="23"/>
        </w:rPr>
        <w:t>arvioinnin yhteydessä.</w:t>
      </w:r>
    </w:p>
    <w:p w:rsidR="00B948D0" w:rsidRDefault="00B948D0"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Pr="0032227C" w:rsidRDefault="00F87B98" w:rsidP="009D2B84">
      <w:pPr>
        <w:spacing w:line="276" w:lineRule="auto"/>
        <w:rPr>
          <w:sz w:val="23"/>
          <w:szCs w:val="23"/>
        </w:rPr>
      </w:pPr>
    </w:p>
    <w:p w:rsidR="006D6C5E" w:rsidRPr="0082163A" w:rsidRDefault="006D6C5E" w:rsidP="00DB1A22">
      <w:pPr>
        <w:pStyle w:val="Otsikko1"/>
        <w:rPr>
          <w:color w:val="000000" w:themeColor="text1"/>
        </w:rPr>
      </w:pPr>
      <w:bookmarkStart w:id="14" w:name="_Toc452616382"/>
      <w:r w:rsidRPr="0082163A">
        <w:rPr>
          <w:color w:val="000000" w:themeColor="text1"/>
        </w:rPr>
        <w:t>5. Oppimista ja hyvinvointia edistävä koulutyön järjestäminen Joensuun seudulla</w:t>
      </w:r>
      <w:bookmarkEnd w:id="14"/>
    </w:p>
    <w:p w:rsidR="006D6C5E" w:rsidRPr="00DB1A22" w:rsidRDefault="006D6C5E" w:rsidP="006D6C5E">
      <w:pPr>
        <w:pStyle w:val="Default"/>
        <w:rPr>
          <w:rFonts w:asciiTheme="minorHAnsi" w:hAnsiTheme="minorHAnsi"/>
          <w:sz w:val="23"/>
          <w:szCs w:val="23"/>
        </w:rPr>
      </w:pPr>
    </w:p>
    <w:p w:rsidR="00507D0F" w:rsidRPr="0082163A" w:rsidRDefault="00507D0F" w:rsidP="0032227C">
      <w:pPr>
        <w:pStyle w:val="Otsikko2"/>
        <w:rPr>
          <w:color w:val="000000" w:themeColor="text1"/>
        </w:rPr>
      </w:pPr>
      <w:bookmarkStart w:id="15" w:name="_Toc452616383"/>
      <w:r w:rsidRPr="0082163A">
        <w:rPr>
          <w:color w:val="000000" w:themeColor="text1"/>
        </w:rPr>
        <w:t>5.1 Yhteinen vastuu koulupäivästä</w:t>
      </w:r>
      <w:bookmarkEnd w:id="15"/>
    </w:p>
    <w:p w:rsidR="0032227C" w:rsidRPr="0032227C" w:rsidRDefault="0032227C" w:rsidP="0032227C"/>
    <w:p w:rsidR="00A337FC" w:rsidRDefault="00507D0F" w:rsidP="00FE551D">
      <w:pPr>
        <w:pStyle w:val="Kommentinteksti"/>
        <w:spacing w:line="276" w:lineRule="auto"/>
        <w:rPr>
          <w:color w:val="000000" w:themeColor="text1"/>
          <w:sz w:val="23"/>
          <w:szCs w:val="23"/>
        </w:rPr>
      </w:pPr>
      <w:r w:rsidRPr="0032227C">
        <w:rPr>
          <w:color w:val="000000" w:themeColor="text1"/>
          <w:sz w:val="23"/>
          <w:szCs w:val="23"/>
        </w:rPr>
        <w:t>Turvallinen oppimisympäristö, kasvatus ja oppilaiden hyvinvointi on jokaisen kouluyhteisön jäsenen vastuulla. Vuorovaikutus turvallisessa koulussa on ystävällistä, tasa-arvoista ja toista arvostavaa. Yhteisöllisyys koulussa edellyttää suunnitelmallista yhteisöllisten toim</w:t>
      </w:r>
      <w:r w:rsidR="0032227C">
        <w:rPr>
          <w:color w:val="000000" w:themeColor="text1"/>
          <w:sz w:val="23"/>
          <w:szCs w:val="23"/>
        </w:rPr>
        <w:t>intatapojen edistämistä</w:t>
      </w:r>
      <w:r w:rsidRPr="0032227C">
        <w:rPr>
          <w:color w:val="000000" w:themeColor="text1"/>
          <w:sz w:val="23"/>
          <w:szCs w:val="23"/>
        </w:rPr>
        <w:t>. Kouluyhteisön aikuisten yhteinen kasvatusvastuu perustuu johdonmukaiseen yhteisiin sääntöihin ja sopimuksiin sitoutumiseen. Kun oppilaat ja huoltajat osallistuvat oppilaita koskevien sääntöjen ja toimintaohjeiden laatimiseen, on niihin sitoutuminen luontevaa. Oppilaiden saama säännöllinen positiivinen palaute sääntöjen mukaan toimimisesta, omasta työskentelystä ja käyttäytymisestä lisää yhteenkuuluvuuden tunnetta ja hyvinvointia.</w:t>
      </w:r>
    </w:p>
    <w:p w:rsidR="00A337FC" w:rsidRPr="006D17A0" w:rsidRDefault="00F87B98" w:rsidP="006D17A0">
      <w:pPr>
        <w:pStyle w:val="Kommentinteksti"/>
        <w:spacing w:line="276" w:lineRule="auto"/>
        <w:rPr>
          <w:color w:val="000000" w:themeColor="text1"/>
          <w:sz w:val="23"/>
          <w:szCs w:val="23"/>
        </w:rPr>
      </w:pPr>
      <w:r>
        <w:rPr>
          <w:noProof/>
          <w:sz w:val="23"/>
          <w:szCs w:val="23"/>
          <w:lang w:eastAsia="fi-FI"/>
        </w:rPr>
        <mc:AlternateContent>
          <mc:Choice Requires="wps">
            <w:drawing>
              <wp:anchor distT="0" distB="0" distL="114300" distR="114300" simplePos="0" relativeHeight="251734016" behindDoc="0" locked="0" layoutInCell="1" allowOverlap="1" wp14:anchorId="34795C38" wp14:editId="2ED3A790">
                <wp:simplePos x="0" y="0"/>
                <wp:positionH relativeFrom="column">
                  <wp:posOffset>85430</wp:posOffset>
                </wp:positionH>
                <wp:positionV relativeFrom="paragraph">
                  <wp:posOffset>5236210</wp:posOffset>
                </wp:positionV>
                <wp:extent cx="6002655" cy="294005"/>
                <wp:effectExtent l="0" t="0" r="0" b="0"/>
                <wp:wrapNone/>
                <wp:docPr id="478" name="Tekstiruutu 478"/>
                <wp:cNvGraphicFramePr/>
                <a:graphic xmlns:a="http://schemas.openxmlformats.org/drawingml/2006/main">
                  <a:graphicData uri="http://schemas.microsoft.com/office/word/2010/wordprocessingShape">
                    <wps:wsp>
                      <wps:cNvSpPr txBox="1"/>
                      <wps:spPr>
                        <a:xfrm>
                          <a:off x="0" y="0"/>
                          <a:ext cx="6002655" cy="294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Default="00A97291" w:rsidP="00886493">
                            <w:pPr>
                              <w:pStyle w:val="Default"/>
                              <w:rPr>
                                <w:rFonts w:asciiTheme="minorHAnsi" w:hAnsiTheme="minorHAnsi"/>
                                <w:i/>
                                <w:sz w:val="23"/>
                                <w:szCs w:val="23"/>
                              </w:rPr>
                            </w:pPr>
                            <w:r w:rsidRPr="00507D0F">
                              <w:rPr>
                                <w:rFonts w:asciiTheme="minorHAnsi" w:hAnsiTheme="minorHAnsi"/>
                                <w:i/>
                                <w:sz w:val="23"/>
                                <w:szCs w:val="23"/>
                              </w:rPr>
                              <w:t>Hyvinvoinnin toteutumisen perustana on avoin vuorovaikutus ja yhteistyö eri toimijoiden kesken.</w:t>
                            </w:r>
                          </w:p>
                          <w:p w:rsidR="00A97291" w:rsidRDefault="00A972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95C38" id="Tekstiruutu 478" o:spid="_x0000_s1030" type="#_x0000_t202" style="position:absolute;margin-left:6.75pt;margin-top:412.3pt;width:472.65pt;height:23.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" fillcolor="white [3201]" stroked="f" strokeweight=".5pt">
                <v:textbox>
                  <w:txbxContent>
                    <w:p w:rsidR="00A97291" w:rsidRDefault="00A97291" w:rsidP="00886493">
                      <w:pPr>
                        <w:pStyle w:val="Default"/>
                        <w:rPr>
                          <w:rFonts w:asciiTheme="minorHAnsi" w:hAnsiTheme="minorHAnsi"/>
                          <w:i/>
                          <w:sz w:val="23"/>
                          <w:szCs w:val="23"/>
                        </w:rPr>
                      </w:pPr>
                      <w:r w:rsidRPr="00507D0F">
                        <w:rPr>
                          <w:rFonts w:asciiTheme="minorHAnsi" w:hAnsiTheme="minorHAnsi"/>
                          <w:i/>
                          <w:sz w:val="23"/>
                          <w:szCs w:val="23"/>
                        </w:rPr>
                        <w:t>Hyvinvoinnin toteutumisen perustana on avoin vuorovaikutus ja yhteistyö eri toimijoiden kesken.</w:t>
                      </w:r>
                    </w:p>
                    <w:p w:rsidR="00A97291" w:rsidRDefault="00A97291"/>
                  </w:txbxContent>
                </v:textbox>
              </v:shape>
            </w:pict>
          </mc:Fallback>
        </mc:AlternateContent>
      </w:r>
      <w:r>
        <w:rPr>
          <w:color w:val="000000" w:themeColor="text1"/>
          <w:sz w:val="23"/>
          <w:szCs w:val="23"/>
        </w:rPr>
        <w:t xml:space="preserve">                  </w:t>
      </w:r>
      <w:r w:rsidR="0062297F">
        <w:rPr>
          <w:noProof/>
          <w:lang w:eastAsia="fi-FI"/>
        </w:rPr>
        <w:drawing>
          <wp:inline distT="0" distB="0" distL="0" distR="0" wp14:anchorId="10D5B792" wp14:editId="71F01595">
            <wp:extent cx="5791932" cy="4848446"/>
            <wp:effectExtent l="0" t="0" r="0" b="9525"/>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16452" cy="4868972"/>
                    </a:xfrm>
                    <a:prstGeom prst="rect">
                      <a:avLst/>
                    </a:prstGeom>
                  </pic:spPr>
                </pic:pic>
              </a:graphicData>
            </a:graphic>
          </wp:inline>
        </w:drawing>
      </w:r>
    </w:p>
    <w:p w:rsidR="00F87B98" w:rsidRDefault="00F87B98" w:rsidP="008677DF">
      <w:pPr>
        <w:pStyle w:val="Otsikko2"/>
        <w:rPr>
          <w:color w:val="000000" w:themeColor="text1"/>
        </w:rPr>
      </w:pPr>
    </w:p>
    <w:p w:rsidR="00F87B98" w:rsidRPr="00F87B98" w:rsidRDefault="00F87B98" w:rsidP="00F87B98"/>
    <w:p w:rsidR="006D6C5E" w:rsidRPr="0082163A" w:rsidRDefault="006D6C5E" w:rsidP="008677DF">
      <w:pPr>
        <w:pStyle w:val="Otsikko2"/>
        <w:rPr>
          <w:color w:val="000000" w:themeColor="text1"/>
        </w:rPr>
      </w:pPr>
      <w:bookmarkStart w:id="16" w:name="_Toc452616384"/>
      <w:r w:rsidRPr="0082163A">
        <w:rPr>
          <w:color w:val="000000" w:themeColor="text1"/>
        </w:rPr>
        <w:t>5.2 Yhteistyö</w:t>
      </w:r>
      <w:bookmarkEnd w:id="16"/>
    </w:p>
    <w:p w:rsidR="00507D0F" w:rsidRPr="00507D0F" w:rsidRDefault="00507D0F" w:rsidP="00507D0F"/>
    <w:p w:rsidR="00507D0F" w:rsidRPr="00FE551D" w:rsidRDefault="00507D0F" w:rsidP="00FE551D">
      <w:pPr>
        <w:pStyle w:val="Otsikko3"/>
        <w:spacing w:before="0" w:after="240"/>
        <w:rPr>
          <w:color w:val="000000" w:themeColor="text1"/>
        </w:rPr>
      </w:pPr>
      <w:bookmarkStart w:id="17" w:name="_Toc452616385"/>
      <w:r w:rsidRPr="00FE551D">
        <w:rPr>
          <w:color w:val="000000" w:themeColor="text1"/>
        </w:rPr>
        <w:t>5.2.1 Yhteistyö ja oppilaiden osallisuus</w:t>
      </w:r>
      <w:bookmarkEnd w:id="17"/>
      <w:r w:rsidRPr="00FE551D">
        <w:rPr>
          <w:color w:val="000000" w:themeColor="text1"/>
        </w:rPr>
        <w:t xml:space="preserve"> </w:t>
      </w:r>
    </w:p>
    <w:p w:rsidR="00507D0F" w:rsidRPr="0032227C" w:rsidRDefault="00507D0F" w:rsidP="00507D0F">
      <w:pPr>
        <w:rPr>
          <w:color w:val="C45911" w:themeColor="accent2" w:themeShade="BF"/>
          <w:sz w:val="23"/>
          <w:szCs w:val="23"/>
        </w:rPr>
      </w:pPr>
      <w:r w:rsidRPr="0032227C">
        <w:rPr>
          <w:color w:val="000000" w:themeColor="text1"/>
          <w:sz w:val="23"/>
          <w:szCs w:val="23"/>
        </w:rPr>
        <w:t>Oppilaiden osallisuus ja kuulluksi tuleminen ovat koulutyön järjestämisen perusta. Oppilaat osallistuvat koulutyön ja koulun toiminnan suunnitteluun</w:t>
      </w:r>
      <w:r w:rsidR="00DD272F">
        <w:rPr>
          <w:color w:val="000000" w:themeColor="text1"/>
          <w:sz w:val="23"/>
          <w:szCs w:val="23"/>
        </w:rPr>
        <w:t xml:space="preserve"> aina kun se on mahdollista, muun muassa</w:t>
      </w:r>
      <w:r w:rsidRPr="0032227C">
        <w:rPr>
          <w:color w:val="000000" w:themeColor="text1"/>
          <w:sz w:val="23"/>
          <w:szCs w:val="23"/>
        </w:rPr>
        <w:t xml:space="preserve"> monialaisia oppimiskokonaisuuksia suunniteltaessa, opetussuunnitelmatyössä, koulun ohjeiden ja sääntöjen</w:t>
      </w:r>
      <w:r w:rsidRPr="0032227C">
        <w:rPr>
          <w:color w:val="000000" w:themeColor="text1"/>
        </w:rPr>
        <w:t xml:space="preserve"> </w:t>
      </w:r>
      <w:r w:rsidRPr="0032227C">
        <w:rPr>
          <w:color w:val="000000" w:themeColor="text1"/>
          <w:sz w:val="23"/>
          <w:szCs w:val="23"/>
        </w:rPr>
        <w:t>laadinnassa, oppimisympäristöjen suunnittelussa, kehittämisessä ja arvioitaessa. Jokaisella koululla toimii oppilaskunta.</w:t>
      </w:r>
      <w:r w:rsidRPr="0032227C">
        <w:rPr>
          <w:color w:val="C45911" w:themeColor="accent2" w:themeShade="BF"/>
          <w:sz w:val="23"/>
          <w:szCs w:val="23"/>
        </w:rPr>
        <w:t xml:space="preserve"> </w:t>
      </w:r>
    </w:p>
    <w:p w:rsidR="00507D0F" w:rsidRPr="00FE551D" w:rsidRDefault="00507D0F" w:rsidP="00FE551D">
      <w:pPr>
        <w:pStyle w:val="Otsikko3"/>
        <w:spacing w:before="0" w:after="240"/>
        <w:rPr>
          <w:color w:val="000000" w:themeColor="text1"/>
        </w:rPr>
      </w:pPr>
      <w:bookmarkStart w:id="18" w:name="_Toc452616386"/>
      <w:r w:rsidRPr="00FE551D">
        <w:rPr>
          <w:color w:val="000000" w:themeColor="text1"/>
        </w:rPr>
        <w:t>5.2.2 Kodin ja koulun yhteistyö</w:t>
      </w:r>
      <w:bookmarkEnd w:id="18"/>
      <w:r w:rsidRPr="00FE551D">
        <w:rPr>
          <w:color w:val="000000" w:themeColor="text1"/>
        </w:rPr>
        <w:t xml:space="preserve"> </w:t>
      </w:r>
    </w:p>
    <w:p w:rsidR="00507D0F" w:rsidRPr="0032227C" w:rsidRDefault="00507D0F" w:rsidP="00507D0F">
      <w:pPr>
        <w:rPr>
          <w:color w:val="000000" w:themeColor="text1"/>
          <w:sz w:val="23"/>
          <w:szCs w:val="23"/>
        </w:rPr>
      </w:pPr>
      <w:r w:rsidRPr="0032227C">
        <w:rPr>
          <w:color w:val="000000" w:themeColor="text1"/>
          <w:sz w:val="23"/>
          <w:szCs w:val="23"/>
        </w:rPr>
        <w:t xml:space="preserve">Kodin ja koulun yhteistyö on tärkeä osa koulun toimintaa. Kodin ja koulun yhteistyöllä tuetaan sitä, että jokainen oppilas saa oman kehitystasonsa ja tarpeidensa mukaista opetusta, ohjausta ja tukea. Huoltajan on kasvatustehtävänsä onnistumiseksi saatava </w:t>
      </w:r>
      <w:r w:rsidR="0032227C">
        <w:rPr>
          <w:color w:val="000000" w:themeColor="text1"/>
          <w:sz w:val="23"/>
          <w:szCs w:val="23"/>
        </w:rPr>
        <w:t xml:space="preserve">riittävästi </w:t>
      </w:r>
      <w:r w:rsidRPr="0032227C">
        <w:rPr>
          <w:color w:val="000000" w:themeColor="text1"/>
          <w:sz w:val="23"/>
          <w:szCs w:val="23"/>
        </w:rPr>
        <w:t>tietoa lapsensa oppimisen ja kasvun edistymisestä sekä mahdollisista poissaoloista. Viestinnässä painotetaan positiivisen ja säännöllisen palautteen merkitystä, jolloin huoltaja voi tukea ja edistää omalta osaltaan oppilaan oppimista ja koulunkäyntiä.</w:t>
      </w:r>
      <w:r w:rsidR="00DD272F">
        <w:rPr>
          <w:color w:val="000000" w:themeColor="text1"/>
          <w:sz w:val="23"/>
          <w:szCs w:val="23"/>
        </w:rPr>
        <w:t xml:space="preserve"> Erityisen tärkeää on esiopetuksen ja koulun alkamisen, toisen ja kolmannen luokan, kuudennen ja seitsemännen luokan sekä yhdeksännen luokan päättymisen aikaisissa opetuksen nivelvaiheissa tapahtuva kodin ja koulun yhteistyö.</w:t>
      </w:r>
    </w:p>
    <w:p w:rsidR="006E727E" w:rsidRPr="0032227C" w:rsidRDefault="00507D0F" w:rsidP="00507D0F">
      <w:pPr>
        <w:rPr>
          <w:color w:val="000000" w:themeColor="text1"/>
          <w:sz w:val="23"/>
          <w:szCs w:val="23"/>
        </w:rPr>
      </w:pPr>
      <w:r w:rsidRPr="0032227C">
        <w:rPr>
          <w:color w:val="000000" w:themeColor="text1"/>
          <w:sz w:val="23"/>
          <w:szCs w:val="23"/>
        </w:rPr>
        <w:t>Koti ja koulu ovat lapsen tärkeimmät kasvattajat. Huoltajalla on ensisijainen vastuu lasten kasvatuksesta, jota koulu tukee parhaansa mukaan. Kodin ja koulun yhteistyö on parhaimmillaan vastavuoroista kasvatuskumppanuutta, joka</w:t>
      </w:r>
    </w:p>
    <w:p w:rsidR="00507D0F" w:rsidRPr="0032227C" w:rsidRDefault="00507D0F" w:rsidP="00507D0F">
      <w:pPr>
        <w:spacing w:after="0"/>
        <w:rPr>
          <w:color w:val="000000" w:themeColor="text1"/>
          <w:sz w:val="23"/>
          <w:szCs w:val="23"/>
        </w:rPr>
      </w:pPr>
      <w:r w:rsidRPr="0032227C">
        <w:rPr>
          <w:color w:val="000000" w:themeColor="text1"/>
          <w:sz w:val="23"/>
          <w:szCs w:val="23"/>
        </w:rPr>
        <w:t xml:space="preserve">• lisää lasten koulumotivaatiota ja opettajan oppilaantuntemusta, </w:t>
      </w:r>
    </w:p>
    <w:p w:rsidR="00507D0F" w:rsidRPr="0032227C" w:rsidRDefault="00507D0F" w:rsidP="00507D0F">
      <w:pPr>
        <w:spacing w:after="0"/>
        <w:rPr>
          <w:color w:val="000000" w:themeColor="text1"/>
          <w:sz w:val="23"/>
          <w:szCs w:val="23"/>
        </w:rPr>
      </w:pPr>
      <w:r w:rsidRPr="0032227C">
        <w:rPr>
          <w:color w:val="000000" w:themeColor="text1"/>
          <w:sz w:val="23"/>
          <w:szCs w:val="23"/>
        </w:rPr>
        <w:t>• vaikuttaa myönteisesti luokan ja koulun ilmapiiriin sekä</w:t>
      </w:r>
    </w:p>
    <w:p w:rsidR="00507D0F" w:rsidRPr="0032227C" w:rsidRDefault="00507D0F" w:rsidP="00507D0F">
      <w:pPr>
        <w:spacing w:after="0"/>
        <w:rPr>
          <w:color w:val="000000" w:themeColor="text1"/>
          <w:sz w:val="23"/>
          <w:szCs w:val="23"/>
        </w:rPr>
      </w:pPr>
      <w:r w:rsidRPr="0032227C">
        <w:rPr>
          <w:color w:val="000000" w:themeColor="text1"/>
          <w:sz w:val="23"/>
          <w:szCs w:val="23"/>
        </w:rPr>
        <w:t xml:space="preserve">• vahvistaa kouluyhteisön hyvinvointia ja yhteisöllisyyttä. </w:t>
      </w:r>
    </w:p>
    <w:p w:rsidR="00507D0F" w:rsidRPr="0032227C" w:rsidRDefault="00507D0F" w:rsidP="00507D0F">
      <w:pPr>
        <w:rPr>
          <w:color w:val="000000" w:themeColor="text1"/>
          <w:sz w:val="23"/>
          <w:szCs w:val="23"/>
        </w:rPr>
      </w:pPr>
    </w:p>
    <w:p w:rsidR="00A92ED6" w:rsidRDefault="00507D0F" w:rsidP="0032227C">
      <w:pPr>
        <w:spacing w:line="276" w:lineRule="auto"/>
        <w:rPr>
          <w:color w:val="000000" w:themeColor="text1"/>
          <w:sz w:val="23"/>
          <w:szCs w:val="23"/>
        </w:rPr>
      </w:pPr>
      <w:r w:rsidRPr="0032227C">
        <w:rPr>
          <w:color w:val="000000" w:themeColor="text1"/>
          <w:sz w:val="23"/>
          <w:szCs w:val="23"/>
        </w:rPr>
        <w:t>Opetuksen järjestäjällä on vastuu kodin ja koulun yhteistyön kehittämisestä. Yhteistyön onnistuminen edellyttää koulun henkilöstön aloitteellisuutta ja henkilökohtaista vuorovaikutusta huoltajien kanssa sekä monipuolista viestintää ja tiedottamista. Huoltajille tiedotetaan opetuksen järjestämiseen liittyvistä asioista, opetussuunnitelmasta, oppimisen tavoitteista, oppimisympäristöistä, työtavoista, oppimisen tuesta ja oppilashuollosta, arvioinnista ja todistuksista sekä opiskeluun liittyvistä valinnoista ja lukuvuoden tapahtumista. Huoltajien osallist</w:t>
      </w:r>
      <w:r w:rsidR="0032227C">
        <w:rPr>
          <w:color w:val="000000" w:themeColor="text1"/>
          <w:sz w:val="23"/>
          <w:szCs w:val="23"/>
        </w:rPr>
        <w:t xml:space="preserve">uminen opetussuunnitelmatyöhön, </w:t>
      </w:r>
      <w:r w:rsidRPr="0032227C">
        <w:rPr>
          <w:color w:val="000000" w:themeColor="text1"/>
          <w:sz w:val="23"/>
          <w:szCs w:val="23"/>
        </w:rPr>
        <w:t>lukuvuosisuunn</w:t>
      </w:r>
      <w:r w:rsidR="006E727E">
        <w:rPr>
          <w:color w:val="000000" w:themeColor="text1"/>
          <w:sz w:val="23"/>
          <w:szCs w:val="23"/>
        </w:rPr>
        <w:t>itelmien valmisteluun, oppimis</w:t>
      </w:r>
      <w:r w:rsidRPr="0032227C">
        <w:rPr>
          <w:color w:val="000000" w:themeColor="text1"/>
          <w:sz w:val="23"/>
          <w:szCs w:val="23"/>
        </w:rPr>
        <w:t xml:space="preserve">keskusteluihin sekä koulun toiminnan suunnitteluun </w:t>
      </w:r>
      <w:r w:rsidR="00BB7FD6">
        <w:rPr>
          <w:color w:val="000000" w:themeColor="text1"/>
          <w:sz w:val="23"/>
          <w:szCs w:val="23"/>
        </w:rPr>
        <w:t xml:space="preserve">tulee tehdä huoltajille vaivattomaksi. Yhteistyötavat </w:t>
      </w:r>
      <w:r w:rsidRPr="0032227C">
        <w:rPr>
          <w:color w:val="000000" w:themeColor="text1"/>
          <w:sz w:val="23"/>
          <w:szCs w:val="23"/>
        </w:rPr>
        <w:t>kuvataan koulun vuosisuunnitelmassa.</w:t>
      </w:r>
    </w:p>
    <w:p w:rsidR="00DD272F" w:rsidRPr="00DD272F" w:rsidRDefault="00DD272F" w:rsidP="00DD272F">
      <w:pPr>
        <w:pStyle w:val="Otsikko3"/>
        <w:rPr>
          <w:color w:val="000000" w:themeColor="text1"/>
        </w:rPr>
      </w:pPr>
      <w:bookmarkStart w:id="19" w:name="_Toc452616387"/>
      <w:r w:rsidRPr="00DD272F">
        <w:rPr>
          <w:color w:val="000000" w:themeColor="text1"/>
        </w:rPr>
        <w:t>5.2.3 Yhteistyö nivelvaiheissa</w:t>
      </w:r>
      <w:bookmarkEnd w:id="19"/>
    </w:p>
    <w:p w:rsidR="00DD272F" w:rsidRPr="00DD272F" w:rsidRDefault="00DD272F" w:rsidP="00DD272F"/>
    <w:p w:rsidR="00DD272F" w:rsidRPr="00451707" w:rsidRDefault="00DD272F" w:rsidP="00DD272F">
      <w:pPr>
        <w:spacing w:line="276" w:lineRule="auto"/>
        <w:rPr>
          <w:color w:val="000000" w:themeColor="text1"/>
          <w:sz w:val="23"/>
          <w:szCs w:val="23"/>
        </w:rPr>
      </w:pPr>
      <w:r>
        <w:rPr>
          <w:sz w:val="23"/>
          <w:szCs w:val="23"/>
        </w:rPr>
        <w:t>Opetuksen nivelvaiheet sijoittuvat esiopetuksen ja koulun aloittamisen, toisen ja kolmannen luokan, kuudennen ja seitsemännen luokan sekä yhdeks</w:t>
      </w:r>
      <w:r w:rsidR="00262D83">
        <w:rPr>
          <w:sz w:val="23"/>
          <w:szCs w:val="23"/>
        </w:rPr>
        <w:t>ännen luokan päättymisen vaiheisiin</w:t>
      </w:r>
      <w:r>
        <w:rPr>
          <w:sz w:val="23"/>
          <w:szCs w:val="23"/>
        </w:rPr>
        <w:t xml:space="preserve">. </w:t>
      </w:r>
      <w:r w:rsidR="0025063D">
        <w:rPr>
          <w:sz w:val="23"/>
          <w:szCs w:val="23"/>
        </w:rPr>
        <w:t>N</w:t>
      </w:r>
      <w:r w:rsidRPr="00A874B0">
        <w:rPr>
          <w:sz w:val="23"/>
          <w:szCs w:val="23"/>
        </w:rPr>
        <w:t>ivelvaiheet suunnitellaan ja toteutetaan yhdessä lähettävän ja v</w:t>
      </w:r>
      <w:r>
        <w:rPr>
          <w:sz w:val="23"/>
          <w:szCs w:val="23"/>
        </w:rPr>
        <w:t xml:space="preserve">astaanottavan tahon kanssa sekä </w:t>
      </w:r>
      <w:r w:rsidRPr="00A874B0">
        <w:rPr>
          <w:sz w:val="23"/>
          <w:szCs w:val="23"/>
        </w:rPr>
        <w:t>koulun sisäisenä että koulusta toiseen suuntautuvana yhteistyönä. Kaikissa nivelvaiheissa toimitaan moniammatillisesti sekä yhteistyössä kotie</w:t>
      </w:r>
      <w:r>
        <w:rPr>
          <w:sz w:val="23"/>
          <w:szCs w:val="23"/>
        </w:rPr>
        <w:t>n ja muiden toimijoiden kanssa</w:t>
      </w:r>
      <w:r w:rsidR="0025063D">
        <w:rPr>
          <w:sz w:val="23"/>
          <w:szCs w:val="23"/>
        </w:rPr>
        <w:t xml:space="preserve">. Koulut kuvaavat nivelvaiheisiin liittyvät käytänteet </w:t>
      </w:r>
      <w:r w:rsidR="005E4DAE">
        <w:rPr>
          <w:sz w:val="23"/>
          <w:szCs w:val="23"/>
        </w:rPr>
        <w:t xml:space="preserve">omassa vuosisuunnitelmassaan tai </w:t>
      </w:r>
      <w:r w:rsidR="0025063D">
        <w:rPr>
          <w:sz w:val="23"/>
          <w:szCs w:val="23"/>
        </w:rPr>
        <w:t>oppilashuoltosuunnitelmassaan.</w:t>
      </w:r>
    </w:p>
    <w:p w:rsidR="0025063D" w:rsidRPr="0091155D" w:rsidRDefault="0025063D" w:rsidP="0025063D">
      <w:pPr>
        <w:spacing w:after="0" w:line="240" w:lineRule="auto"/>
        <w:rPr>
          <w:rFonts w:eastAsia="Times New Roman" w:cs="Arial"/>
          <w:i/>
          <w:sz w:val="23"/>
          <w:szCs w:val="23"/>
          <w:lang w:eastAsia="fi-FI"/>
        </w:rPr>
      </w:pPr>
      <w:r>
        <w:rPr>
          <w:rFonts w:eastAsia="Times New Roman" w:cs="Arial"/>
          <w:i/>
          <w:sz w:val="23"/>
          <w:szCs w:val="23"/>
          <w:lang w:eastAsia="fi-FI"/>
        </w:rPr>
        <w:t>Esiopetuksesta</w:t>
      </w:r>
      <w:r w:rsidR="006D6B07">
        <w:rPr>
          <w:rFonts w:eastAsia="Times New Roman" w:cs="Arial"/>
          <w:i/>
          <w:sz w:val="23"/>
          <w:szCs w:val="23"/>
          <w:lang w:eastAsia="fi-FI"/>
        </w:rPr>
        <w:t xml:space="preserve"> kouluun </w:t>
      </w:r>
    </w:p>
    <w:p w:rsidR="0025063D" w:rsidRDefault="0025063D" w:rsidP="0025063D">
      <w:pPr>
        <w:spacing w:after="0" w:line="240" w:lineRule="auto"/>
        <w:rPr>
          <w:rFonts w:eastAsia="Times New Roman" w:cs="Arial"/>
          <w:sz w:val="23"/>
          <w:szCs w:val="23"/>
          <w:lang w:eastAsia="fi-FI"/>
        </w:rPr>
      </w:pPr>
    </w:p>
    <w:p w:rsidR="0025063D" w:rsidRPr="00781DC0" w:rsidRDefault="0025063D" w:rsidP="0025063D">
      <w:pPr>
        <w:spacing w:after="0"/>
        <w:rPr>
          <w:rFonts w:eastAsia="Times New Roman" w:cs="Arial"/>
          <w:sz w:val="23"/>
          <w:szCs w:val="23"/>
          <w:lang w:eastAsia="fi-FI"/>
        </w:rPr>
      </w:pPr>
      <w:r w:rsidRPr="00781DC0">
        <w:rPr>
          <w:rFonts w:eastAsia="Times New Roman" w:cs="Arial"/>
          <w:sz w:val="23"/>
          <w:szCs w:val="23"/>
          <w:lang w:eastAsia="fi-FI"/>
        </w:rPr>
        <w:t xml:space="preserve">Esiopetuksesta kouluun siirryttäessä </w:t>
      </w:r>
      <w:r>
        <w:rPr>
          <w:rFonts w:eastAsia="Times New Roman" w:cs="Arial"/>
          <w:sz w:val="23"/>
          <w:szCs w:val="23"/>
          <w:lang w:eastAsia="fi-FI"/>
        </w:rPr>
        <w:t>esiopetusryhmät voivat käyttää opetussuunnitelman liitteenä olevaa T</w:t>
      </w:r>
      <w:r w:rsidRPr="00781DC0">
        <w:rPr>
          <w:rFonts w:eastAsia="Times New Roman" w:cs="Arial"/>
          <w:sz w:val="23"/>
          <w:szCs w:val="23"/>
          <w:lang w:eastAsia="fi-FI"/>
        </w:rPr>
        <w:t>erveiset kouluun- tiedonsiirtolomake</w:t>
      </w:r>
      <w:r>
        <w:rPr>
          <w:rFonts w:eastAsia="Times New Roman" w:cs="Arial"/>
          <w:sz w:val="23"/>
          <w:szCs w:val="23"/>
          <w:lang w:eastAsia="fi-FI"/>
        </w:rPr>
        <w:t>tta</w:t>
      </w:r>
      <w:r w:rsidR="00F333AE">
        <w:rPr>
          <w:rFonts w:eastAsia="Times New Roman" w:cs="Arial"/>
          <w:sz w:val="23"/>
          <w:szCs w:val="23"/>
          <w:lang w:eastAsia="fi-FI"/>
        </w:rPr>
        <w:t xml:space="preserve"> (LIITE 1</w:t>
      </w:r>
      <w:r w:rsidR="00262D83">
        <w:rPr>
          <w:rFonts w:eastAsia="Times New Roman" w:cs="Arial"/>
          <w:sz w:val="23"/>
          <w:szCs w:val="23"/>
          <w:lang w:eastAsia="fi-FI"/>
        </w:rPr>
        <w:t>)</w:t>
      </w:r>
      <w:r>
        <w:rPr>
          <w:rFonts w:eastAsia="Times New Roman" w:cs="Arial"/>
          <w:sz w:val="23"/>
          <w:szCs w:val="23"/>
          <w:lang w:eastAsia="fi-FI"/>
        </w:rPr>
        <w:t xml:space="preserve"> tai omaa kuntakohtaista lomaketta</w:t>
      </w:r>
      <w:r w:rsidRPr="00781DC0">
        <w:rPr>
          <w:rFonts w:eastAsia="Times New Roman" w:cs="Arial"/>
          <w:sz w:val="23"/>
          <w:szCs w:val="23"/>
          <w:lang w:eastAsia="fi-FI"/>
        </w:rPr>
        <w:t xml:space="preserve">. </w:t>
      </w:r>
    </w:p>
    <w:p w:rsidR="0025063D" w:rsidRPr="00781DC0" w:rsidRDefault="0025063D" w:rsidP="0025063D">
      <w:pPr>
        <w:spacing w:after="0"/>
        <w:rPr>
          <w:rFonts w:eastAsia="Times New Roman" w:cs="Arial"/>
          <w:sz w:val="23"/>
          <w:szCs w:val="23"/>
          <w:lang w:eastAsia="fi-FI"/>
        </w:rPr>
      </w:pPr>
    </w:p>
    <w:p w:rsidR="0025063D" w:rsidRPr="00781DC0" w:rsidRDefault="0025063D" w:rsidP="0025063D">
      <w:pPr>
        <w:spacing w:after="0"/>
        <w:rPr>
          <w:rFonts w:eastAsia="Times New Roman" w:cs="Arial"/>
          <w:sz w:val="23"/>
          <w:szCs w:val="23"/>
          <w:lang w:eastAsia="fi-FI"/>
        </w:rPr>
      </w:pPr>
      <w:r w:rsidRPr="00781DC0">
        <w:rPr>
          <w:rFonts w:eastAsia="Times New Roman" w:cs="Arial"/>
          <w:sz w:val="23"/>
          <w:szCs w:val="23"/>
          <w:lang w:eastAsia="fi-FI"/>
        </w:rPr>
        <w:t>Joskus lapsen siirtyminen kouluun vaatii tavallista enemmän yhteistä keskustelua esiopetuksen ja koulun hen</w:t>
      </w:r>
      <w:r w:rsidR="00BF257E">
        <w:rPr>
          <w:rFonts w:eastAsia="Times New Roman" w:cs="Arial"/>
          <w:sz w:val="23"/>
          <w:szCs w:val="23"/>
          <w:lang w:eastAsia="fi-FI"/>
        </w:rPr>
        <w:t>kilöstön ja huoltajien kesken.</w:t>
      </w:r>
      <w:r w:rsidR="00BF257E" w:rsidRPr="00BF257E">
        <w:rPr>
          <w:rFonts w:eastAsia="Times New Roman" w:cs="Arial"/>
          <w:sz w:val="23"/>
          <w:szCs w:val="23"/>
          <w:lang w:eastAsia="fi-FI"/>
        </w:rPr>
        <w:t xml:space="preserve"> </w:t>
      </w:r>
      <w:r w:rsidR="00BF257E">
        <w:rPr>
          <w:rFonts w:eastAsia="Times New Roman" w:cs="Arial"/>
          <w:sz w:val="23"/>
          <w:szCs w:val="23"/>
          <w:lang w:eastAsia="fi-FI"/>
        </w:rPr>
        <w:t>E</w:t>
      </w:r>
      <w:r w:rsidR="00BF257E" w:rsidRPr="00781DC0">
        <w:rPr>
          <w:rFonts w:eastAsia="Times New Roman" w:cs="Arial"/>
          <w:sz w:val="23"/>
          <w:szCs w:val="23"/>
          <w:lang w:eastAsia="fi-FI"/>
        </w:rPr>
        <w:t>siopetusvuoden keväällä tai ensimmäisen luokan syksyllä</w:t>
      </w:r>
      <w:r w:rsidR="00BF257E">
        <w:rPr>
          <w:rFonts w:eastAsia="Times New Roman" w:cs="Arial"/>
          <w:sz w:val="23"/>
          <w:szCs w:val="23"/>
          <w:lang w:eastAsia="fi-FI"/>
        </w:rPr>
        <w:t xml:space="preserve"> </w:t>
      </w:r>
      <w:r w:rsidRPr="00781DC0">
        <w:rPr>
          <w:rFonts w:eastAsia="Times New Roman" w:cs="Arial"/>
          <w:sz w:val="23"/>
          <w:szCs w:val="23"/>
          <w:lang w:eastAsia="fi-FI"/>
        </w:rPr>
        <w:t>on hyvä järjestää yhteinen neuvottelu johon osallistuvat huoltajat, koulun edustaja sekä esiopetuksen opettaja</w:t>
      </w:r>
      <w:r>
        <w:rPr>
          <w:rFonts w:eastAsia="Times New Roman" w:cs="Arial"/>
          <w:sz w:val="23"/>
          <w:szCs w:val="23"/>
          <w:lang w:eastAsia="fi-FI"/>
        </w:rPr>
        <w:t xml:space="preserve"> ja tarvittae</w:t>
      </w:r>
      <w:r w:rsidR="00BF257E">
        <w:rPr>
          <w:rFonts w:eastAsia="Times New Roman" w:cs="Arial"/>
          <w:sz w:val="23"/>
          <w:szCs w:val="23"/>
          <w:lang w:eastAsia="fi-FI"/>
        </w:rPr>
        <w:t>ssa erityislastentarhanopettaja</w:t>
      </w:r>
      <w:r w:rsidRPr="00781DC0">
        <w:rPr>
          <w:rFonts w:eastAsia="Times New Roman" w:cs="Arial"/>
          <w:sz w:val="23"/>
          <w:szCs w:val="23"/>
          <w:lang w:eastAsia="fi-FI"/>
        </w:rPr>
        <w:t>. Tilaisuudessa keskustellaan asioista, jotka tukevat lapsen oppimista ja jotka olisi hyvä ottaa huomioon koulun alettua. Tehostetussa tiedonsiirrossa on oleellista siirtää tietoa niistä toimintatavoista ja oppimisympäristön muutoksista, joita lapsen tukemiseksi on käytetty ja joista lapsen on katsottu erityisesti hyötyvän. Tiedonsiirtoon kiinnitetään erityisesti huomiota niiden lasten osalta, joiden tuen muoto muuttuu</w:t>
      </w:r>
      <w:r>
        <w:rPr>
          <w:rFonts w:eastAsia="Times New Roman" w:cs="Arial"/>
          <w:sz w:val="23"/>
          <w:szCs w:val="23"/>
          <w:lang w:eastAsia="fi-FI"/>
        </w:rPr>
        <w:t>.</w:t>
      </w:r>
    </w:p>
    <w:p w:rsidR="0025063D" w:rsidRPr="006D6B07" w:rsidRDefault="0025063D" w:rsidP="0025063D">
      <w:pPr>
        <w:spacing w:after="0"/>
        <w:rPr>
          <w:rFonts w:eastAsia="Times New Roman" w:cs="Arial"/>
          <w:i/>
          <w:color w:val="000000" w:themeColor="text1"/>
          <w:sz w:val="23"/>
          <w:szCs w:val="23"/>
          <w:lang w:eastAsia="fi-FI"/>
        </w:rPr>
      </w:pPr>
    </w:p>
    <w:p w:rsidR="006D6B07" w:rsidRDefault="006D6B07" w:rsidP="0025063D">
      <w:pPr>
        <w:spacing w:after="0"/>
        <w:rPr>
          <w:rFonts w:eastAsia="Times New Roman" w:cs="Arial"/>
          <w:i/>
          <w:color w:val="000000" w:themeColor="text1"/>
          <w:sz w:val="23"/>
          <w:szCs w:val="23"/>
          <w:lang w:eastAsia="fi-FI"/>
        </w:rPr>
      </w:pPr>
      <w:r w:rsidRPr="006D6B07">
        <w:rPr>
          <w:rFonts w:eastAsia="Times New Roman" w:cs="Arial"/>
          <w:i/>
          <w:color w:val="000000" w:themeColor="text1"/>
          <w:sz w:val="23"/>
          <w:szCs w:val="23"/>
          <w:lang w:eastAsia="fi-FI"/>
        </w:rPr>
        <w:t>Toisen ja kolmann</w:t>
      </w:r>
      <w:r w:rsidR="002B129F">
        <w:rPr>
          <w:rFonts w:eastAsia="Times New Roman" w:cs="Arial"/>
          <w:i/>
          <w:color w:val="000000" w:themeColor="text1"/>
          <w:sz w:val="23"/>
          <w:szCs w:val="23"/>
          <w:lang w:eastAsia="fi-FI"/>
        </w:rPr>
        <w:t>en luokan siirtymä</w:t>
      </w:r>
      <w:r>
        <w:rPr>
          <w:rFonts w:eastAsia="Times New Roman" w:cs="Arial"/>
          <w:i/>
          <w:color w:val="000000" w:themeColor="text1"/>
          <w:sz w:val="23"/>
          <w:szCs w:val="23"/>
          <w:lang w:eastAsia="fi-FI"/>
        </w:rPr>
        <w:t>vaihe</w:t>
      </w:r>
    </w:p>
    <w:p w:rsidR="006D6B07" w:rsidRDefault="006D6B07" w:rsidP="0025063D">
      <w:pPr>
        <w:spacing w:after="0"/>
        <w:rPr>
          <w:rFonts w:eastAsia="Times New Roman" w:cs="Arial"/>
          <w:i/>
          <w:color w:val="000000" w:themeColor="text1"/>
          <w:sz w:val="23"/>
          <w:szCs w:val="23"/>
          <w:lang w:eastAsia="fi-FI"/>
        </w:rPr>
      </w:pPr>
    </w:p>
    <w:p w:rsidR="006D6B07" w:rsidRDefault="006D6B07" w:rsidP="0025063D">
      <w:pPr>
        <w:spacing w:after="0"/>
        <w:rPr>
          <w:rFonts w:eastAsia="Times New Roman" w:cs="Arial"/>
          <w:color w:val="000000" w:themeColor="text1"/>
          <w:sz w:val="23"/>
          <w:szCs w:val="23"/>
          <w:lang w:eastAsia="fi-FI"/>
        </w:rPr>
      </w:pPr>
      <w:r>
        <w:rPr>
          <w:rFonts w:eastAsia="Times New Roman" w:cs="Arial"/>
          <w:color w:val="000000" w:themeColor="text1"/>
          <w:sz w:val="23"/>
          <w:szCs w:val="23"/>
          <w:lang w:eastAsia="fi-FI"/>
        </w:rPr>
        <w:t xml:space="preserve">Toisen luokan päätteeksi oppilaalle annetaan todistuksen lisäksi myös muuta palautetta </w:t>
      </w:r>
      <w:r w:rsidR="002B129F">
        <w:rPr>
          <w:rFonts w:eastAsia="Times New Roman" w:cs="Arial"/>
          <w:color w:val="000000" w:themeColor="text1"/>
          <w:sz w:val="23"/>
          <w:szCs w:val="23"/>
          <w:lang w:eastAsia="fi-FI"/>
        </w:rPr>
        <w:t xml:space="preserve">oppimisesta </w:t>
      </w:r>
      <w:r>
        <w:rPr>
          <w:rFonts w:eastAsia="Times New Roman" w:cs="Arial"/>
          <w:color w:val="000000" w:themeColor="text1"/>
          <w:sz w:val="23"/>
          <w:szCs w:val="23"/>
          <w:lang w:eastAsia="fi-FI"/>
        </w:rPr>
        <w:t xml:space="preserve">(katso luku 6.4) ja tarkistetaan oppilaan </w:t>
      </w:r>
      <w:r w:rsidR="00262D83">
        <w:rPr>
          <w:rFonts w:eastAsia="Times New Roman" w:cs="Arial"/>
          <w:color w:val="000000" w:themeColor="text1"/>
          <w:sz w:val="23"/>
          <w:szCs w:val="23"/>
          <w:lang w:eastAsia="fi-FI"/>
        </w:rPr>
        <w:t xml:space="preserve">oppimisen ja koulunkäynnin </w:t>
      </w:r>
      <w:r>
        <w:rPr>
          <w:rFonts w:eastAsia="Times New Roman" w:cs="Arial"/>
          <w:color w:val="000000" w:themeColor="text1"/>
          <w:sz w:val="23"/>
          <w:szCs w:val="23"/>
          <w:lang w:eastAsia="fi-FI"/>
        </w:rPr>
        <w:t>tuen tarve</w:t>
      </w:r>
      <w:r w:rsidR="00262D83">
        <w:rPr>
          <w:rFonts w:eastAsia="Times New Roman" w:cs="Arial"/>
          <w:color w:val="000000" w:themeColor="text1"/>
          <w:sz w:val="23"/>
          <w:szCs w:val="23"/>
          <w:lang w:eastAsia="fi-FI"/>
        </w:rPr>
        <w:t xml:space="preserve"> (katso luku 7)</w:t>
      </w:r>
      <w:r>
        <w:rPr>
          <w:rFonts w:eastAsia="Times New Roman" w:cs="Arial"/>
          <w:color w:val="000000" w:themeColor="text1"/>
          <w:sz w:val="23"/>
          <w:szCs w:val="23"/>
          <w:lang w:eastAsia="fi-FI"/>
        </w:rPr>
        <w:t>.</w:t>
      </w:r>
      <w:r w:rsidR="00262D83">
        <w:rPr>
          <w:rFonts w:eastAsia="Times New Roman" w:cs="Arial"/>
          <w:color w:val="000000" w:themeColor="text1"/>
          <w:sz w:val="23"/>
          <w:szCs w:val="23"/>
          <w:lang w:eastAsia="fi-FI"/>
        </w:rPr>
        <w:t xml:space="preserve"> </w:t>
      </w:r>
      <w:r w:rsidR="002B129F">
        <w:rPr>
          <w:rFonts w:eastAsia="Times New Roman" w:cs="Arial"/>
          <w:color w:val="000000" w:themeColor="text1"/>
          <w:sz w:val="23"/>
          <w:szCs w:val="23"/>
          <w:lang w:eastAsia="fi-FI"/>
        </w:rPr>
        <w:t>Tarvittaessa tehdään uusi erityisen tuen päätös.</w:t>
      </w:r>
      <w:r>
        <w:rPr>
          <w:rFonts w:eastAsia="Times New Roman" w:cs="Arial"/>
          <w:color w:val="000000" w:themeColor="text1"/>
          <w:sz w:val="23"/>
          <w:szCs w:val="23"/>
          <w:lang w:eastAsia="fi-FI"/>
        </w:rPr>
        <w:t xml:space="preserve"> </w:t>
      </w:r>
      <w:r w:rsidR="002B129F">
        <w:rPr>
          <w:rFonts w:eastAsia="Times New Roman" w:cs="Arial"/>
          <w:color w:val="000000" w:themeColor="text1"/>
          <w:sz w:val="23"/>
          <w:szCs w:val="23"/>
          <w:lang w:eastAsia="fi-FI"/>
        </w:rPr>
        <w:t>Oppilaille ja huoltajille kerrotaan uusista oppiaineista ja niiden opiskelusta.</w:t>
      </w:r>
    </w:p>
    <w:p w:rsidR="00262D83" w:rsidRDefault="00262D83" w:rsidP="0025063D">
      <w:pPr>
        <w:spacing w:after="0"/>
        <w:rPr>
          <w:rFonts w:eastAsia="Times New Roman" w:cs="Arial"/>
          <w:color w:val="000000" w:themeColor="text1"/>
          <w:sz w:val="23"/>
          <w:szCs w:val="23"/>
          <w:lang w:eastAsia="fi-FI"/>
        </w:rPr>
      </w:pPr>
    </w:p>
    <w:p w:rsidR="00262D83" w:rsidRDefault="00262D83" w:rsidP="0025063D">
      <w:pPr>
        <w:spacing w:after="0"/>
        <w:rPr>
          <w:rFonts w:eastAsia="Times New Roman" w:cs="Arial"/>
          <w:i/>
          <w:color w:val="000000" w:themeColor="text1"/>
          <w:sz w:val="23"/>
          <w:szCs w:val="23"/>
          <w:lang w:eastAsia="fi-FI"/>
        </w:rPr>
      </w:pPr>
      <w:r w:rsidRPr="00262D83">
        <w:rPr>
          <w:rFonts w:eastAsia="Times New Roman" w:cs="Arial"/>
          <w:i/>
          <w:color w:val="000000" w:themeColor="text1"/>
          <w:sz w:val="23"/>
          <w:szCs w:val="23"/>
          <w:lang w:eastAsia="fi-FI"/>
        </w:rPr>
        <w:t>Kuudennen ja seitsemännen luokan nivelvaihe</w:t>
      </w:r>
    </w:p>
    <w:p w:rsidR="00262D83" w:rsidRPr="00262D83" w:rsidRDefault="00262D83" w:rsidP="0025063D">
      <w:pPr>
        <w:spacing w:after="0"/>
        <w:rPr>
          <w:rFonts w:eastAsia="Times New Roman" w:cs="Arial"/>
          <w:i/>
          <w:color w:val="000000" w:themeColor="text1"/>
          <w:sz w:val="23"/>
          <w:szCs w:val="23"/>
          <w:lang w:eastAsia="fi-FI"/>
        </w:rPr>
      </w:pPr>
    </w:p>
    <w:p w:rsidR="002B129F" w:rsidRDefault="00262D83" w:rsidP="00262D83">
      <w:pPr>
        <w:spacing w:after="0"/>
        <w:rPr>
          <w:rFonts w:eastAsia="Times New Roman" w:cs="Arial"/>
          <w:color w:val="000000" w:themeColor="text1"/>
          <w:sz w:val="23"/>
          <w:szCs w:val="23"/>
          <w:lang w:eastAsia="fi-FI"/>
        </w:rPr>
      </w:pPr>
      <w:r>
        <w:rPr>
          <w:rFonts w:eastAsia="Times New Roman" w:cs="Arial"/>
          <w:color w:val="000000" w:themeColor="text1"/>
          <w:sz w:val="23"/>
          <w:szCs w:val="23"/>
          <w:lang w:eastAsia="fi-FI"/>
        </w:rPr>
        <w:t>Kuudennen luokan päätteeksi oppilaalle annetaan todistuksen lisäksi myös muuta palautetta (katso luku 6.4) ja tarkistetaan oppilaan oppimisen ja koulunkäynnin tuen tarve (katso luku 7).</w:t>
      </w:r>
      <w:r w:rsidR="00FE799F">
        <w:rPr>
          <w:rFonts w:eastAsia="Times New Roman" w:cs="Arial"/>
          <w:color w:val="000000" w:themeColor="text1"/>
          <w:sz w:val="23"/>
          <w:szCs w:val="23"/>
          <w:lang w:eastAsia="fi-FI"/>
        </w:rPr>
        <w:t xml:space="preserve"> </w:t>
      </w:r>
      <w:r w:rsidR="002B129F">
        <w:rPr>
          <w:rFonts w:eastAsia="Times New Roman" w:cs="Arial"/>
          <w:color w:val="000000" w:themeColor="text1"/>
          <w:sz w:val="23"/>
          <w:szCs w:val="23"/>
          <w:lang w:eastAsia="fi-FI"/>
        </w:rPr>
        <w:t>Tarvittaessa oppilaalle tehdään uusi erityisen tuen päätös.</w:t>
      </w:r>
    </w:p>
    <w:p w:rsidR="002B129F" w:rsidRDefault="002B129F" w:rsidP="00262D83">
      <w:pPr>
        <w:spacing w:after="0"/>
        <w:rPr>
          <w:rFonts w:eastAsia="Times New Roman" w:cs="Arial"/>
          <w:color w:val="000000" w:themeColor="text1"/>
          <w:sz w:val="23"/>
          <w:szCs w:val="23"/>
          <w:lang w:eastAsia="fi-FI"/>
        </w:rPr>
      </w:pPr>
    </w:p>
    <w:p w:rsidR="006D6B07" w:rsidRDefault="00262D83" w:rsidP="00FE799F">
      <w:pPr>
        <w:spacing w:after="0"/>
        <w:rPr>
          <w:rFonts w:eastAsia="Times New Roman" w:cs="Arial"/>
          <w:color w:val="000000" w:themeColor="text1"/>
          <w:sz w:val="23"/>
          <w:szCs w:val="23"/>
          <w:lang w:eastAsia="fi-FI"/>
        </w:rPr>
      </w:pPr>
      <w:r>
        <w:rPr>
          <w:rFonts w:eastAsia="Times New Roman" w:cs="Arial"/>
          <w:color w:val="000000" w:themeColor="text1"/>
          <w:sz w:val="23"/>
          <w:szCs w:val="23"/>
          <w:lang w:eastAsia="fi-FI"/>
        </w:rPr>
        <w:t xml:space="preserve">Mikäli oppilas siirtyy </w:t>
      </w:r>
      <w:r w:rsidR="002B129F">
        <w:rPr>
          <w:rFonts w:eastAsia="Times New Roman" w:cs="Arial"/>
          <w:color w:val="000000" w:themeColor="text1"/>
          <w:sz w:val="23"/>
          <w:szCs w:val="23"/>
          <w:lang w:eastAsia="fi-FI"/>
        </w:rPr>
        <w:t xml:space="preserve">opiskelemaan </w:t>
      </w:r>
      <w:r>
        <w:rPr>
          <w:rFonts w:eastAsia="Times New Roman" w:cs="Arial"/>
          <w:color w:val="000000" w:themeColor="text1"/>
          <w:sz w:val="23"/>
          <w:szCs w:val="23"/>
          <w:lang w:eastAsia="fi-FI"/>
        </w:rPr>
        <w:t>toiseen oppilaitokseen</w:t>
      </w:r>
      <w:r w:rsidR="002B129F">
        <w:rPr>
          <w:rFonts w:eastAsia="Times New Roman" w:cs="Arial"/>
          <w:color w:val="000000" w:themeColor="text1"/>
          <w:sz w:val="23"/>
          <w:szCs w:val="23"/>
          <w:lang w:eastAsia="fi-FI"/>
        </w:rPr>
        <w:t xml:space="preserve"> (yläkouluun)</w:t>
      </w:r>
      <w:r>
        <w:rPr>
          <w:rFonts w:eastAsia="Times New Roman" w:cs="Arial"/>
          <w:color w:val="000000" w:themeColor="text1"/>
          <w:sz w:val="23"/>
          <w:szCs w:val="23"/>
          <w:lang w:eastAsia="fi-FI"/>
        </w:rPr>
        <w:t>, huomioidaan oppilaan tietojen siirtämiseen liittyvä ohjeistus (katso luku 7).  Tietojen siirtämisen apuna voidaan käyttää myös Terveiset yläkouluun- lomaketta</w:t>
      </w:r>
      <w:r w:rsidR="00F333AE">
        <w:rPr>
          <w:rFonts w:eastAsia="Times New Roman" w:cs="Arial"/>
          <w:color w:val="000000" w:themeColor="text1"/>
          <w:sz w:val="23"/>
          <w:szCs w:val="23"/>
          <w:lang w:eastAsia="fi-FI"/>
        </w:rPr>
        <w:t xml:space="preserve"> (LIITE 2</w:t>
      </w:r>
      <w:r>
        <w:rPr>
          <w:rFonts w:eastAsia="Times New Roman" w:cs="Arial"/>
          <w:color w:val="000000" w:themeColor="text1"/>
          <w:sz w:val="23"/>
          <w:szCs w:val="23"/>
          <w:lang w:eastAsia="fi-FI"/>
        </w:rPr>
        <w:t>) tai omaa kuntakohtaista lomaketta.</w:t>
      </w:r>
      <w:r w:rsidR="002B129F">
        <w:rPr>
          <w:rFonts w:eastAsia="Times New Roman" w:cs="Arial"/>
          <w:color w:val="000000" w:themeColor="text1"/>
          <w:sz w:val="23"/>
          <w:szCs w:val="23"/>
          <w:lang w:eastAsia="fi-FI"/>
        </w:rPr>
        <w:t xml:space="preserve"> Yläkouluun siirryttäessä koulujen rehtorit, erityisopettajat, oppilaanohjaajat sekä luokanopettajat tekevät yhteistyötä eheän koulupolun varmistamiseksi. </w:t>
      </w:r>
      <w:r w:rsidR="005E4DAE">
        <w:rPr>
          <w:rFonts w:eastAsia="Times New Roman" w:cs="Arial"/>
          <w:color w:val="000000" w:themeColor="text1"/>
          <w:sz w:val="23"/>
          <w:szCs w:val="23"/>
          <w:lang w:eastAsia="fi-FI"/>
        </w:rPr>
        <w:t>Kuudennen luokan keväällä yl</w:t>
      </w:r>
      <w:r w:rsidR="002B129F">
        <w:rPr>
          <w:rFonts w:eastAsia="Times New Roman" w:cs="Arial"/>
          <w:color w:val="000000" w:themeColor="text1"/>
          <w:sz w:val="23"/>
          <w:szCs w:val="23"/>
          <w:lang w:eastAsia="fi-FI"/>
        </w:rPr>
        <w:t>ä</w:t>
      </w:r>
      <w:r w:rsidR="00FE799F">
        <w:rPr>
          <w:rFonts w:eastAsia="Times New Roman" w:cs="Arial"/>
          <w:color w:val="000000" w:themeColor="text1"/>
          <w:sz w:val="23"/>
          <w:szCs w:val="23"/>
          <w:lang w:eastAsia="fi-FI"/>
        </w:rPr>
        <w:t xml:space="preserve">koulut järjestävät vanhempainillan huoltajille ja tutustumispäivän oppilaille. </w:t>
      </w:r>
      <w:r w:rsidR="002B129F">
        <w:rPr>
          <w:rFonts w:eastAsia="Times New Roman" w:cs="Arial"/>
          <w:color w:val="000000" w:themeColor="text1"/>
          <w:sz w:val="23"/>
          <w:szCs w:val="23"/>
          <w:lang w:eastAsia="fi-FI"/>
        </w:rPr>
        <w:t>Oppilaalle ja huoltajalle kerrotaan uusista oppiaineista ja niiden opiskelusta.</w:t>
      </w:r>
    </w:p>
    <w:p w:rsidR="00FE799F" w:rsidRDefault="00FE799F" w:rsidP="00FE799F">
      <w:pPr>
        <w:spacing w:after="0"/>
        <w:rPr>
          <w:rFonts w:eastAsia="Times New Roman" w:cs="Arial"/>
          <w:color w:val="000000" w:themeColor="text1"/>
          <w:sz w:val="23"/>
          <w:szCs w:val="23"/>
          <w:lang w:eastAsia="fi-FI"/>
        </w:rPr>
      </w:pPr>
    </w:p>
    <w:p w:rsidR="00FE799F" w:rsidRDefault="00FE799F" w:rsidP="00FE799F">
      <w:pPr>
        <w:spacing w:after="0"/>
        <w:rPr>
          <w:rFonts w:eastAsia="Times New Roman" w:cs="Arial"/>
          <w:color w:val="000000" w:themeColor="text1"/>
          <w:sz w:val="23"/>
          <w:szCs w:val="23"/>
          <w:lang w:eastAsia="fi-FI"/>
        </w:rPr>
      </w:pPr>
      <w:r>
        <w:rPr>
          <w:rFonts w:eastAsia="Times New Roman" w:cs="Arial"/>
          <w:color w:val="000000" w:themeColor="text1"/>
          <w:sz w:val="23"/>
          <w:szCs w:val="23"/>
          <w:lang w:eastAsia="fi-FI"/>
        </w:rPr>
        <w:t>Seitsemännen luokan alkaessa kiinnitetään huomiota ryhmäytymiseen. Opettajan, huoltajan ja oppilaan kesken käytävässä oppimiskeskustelussa huomioidaan siirtymävaihe.</w:t>
      </w:r>
    </w:p>
    <w:p w:rsidR="00FE799F" w:rsidRPr="00FE799F" w:rsidRDefault="00FE799F" w:rsidP="00FE799F">
      <w:pPr>
        <w:spacing w:after="0"/>
        <w:rPr>
          <w:rFonts w:eastAsia="Times New Roman" w:cs="Arial"/>
          <w:color w:val="000000" w:themeColor="text1"/>
          <w:sz w:val="23"/>
          <w:szCs w:val="23"/>
          <w:lang w:eastAsia="fi-FI"/>
        </w:rPr>
      </w:pPr>
    </w:p>
    <w:p w:rsidR="00262D83" w:rsidRPr="00262D83" w:rsidRDefault="00262D83" w:rsidP="0025063D">
      <w:pPr>
        <w:spacing w:after="0"/>
        <w:rPr>
          <w:rFonts w:eastAsia="Times New Roman" w:cs="Arial"/>
          <w:i/>
          <w:color w:val="000000" w:themeColor="text1"/>
          <w:sz w:val="23"/>
          <w:szCs w:val="23"/>
          <w:lang w:eastAsia="fi-FI"/>
        </w:rPr>
      </w:pPr>
      <w:r w:rsidRPr="00262D83">
        <w:rPr>
          <w:rFonts w:eastAsia="Times New Roman" w:cs="Arial"/>
          <w:i/>
          <w:color w:val="000000" w:themeColor="text1"/>
          <w:sz w:val="23"/>
          <w:szCs w:val="23"/>
          <w:lang w:eastAsia="fi-FI"/>
        </w:rPr>
        <w:t>Yhdeksännen luokan päättyessä</w:t>
      </w:r>
    </w:p>
    <w:p w:rsidR="00262D83" w:rsidRPr="005A6DD4" w:rsidRDefault="00262D83" w:rsidP="0025063D">
      <w:pPr>
        <w:spacing w:after="0"/>
        <w:rPr>
          <w:rFonts w:eastAsia="Times New Roman" w:cs="Arial"/>
          <w:color w:val="000000" w:themeColor="text1"/>
          <w:sz w:val="23"/>
          <w:szCs w:val="23"/>
          <w:lang w:eastAsia="fi-FI"/>
        </w:rPr>
      </w:pPr>
    </w:p>
    <w:p w:rsidR="00FE799F" w:rsidRDefault="00FE799F" w:rsidP="0025063D">
      <w:pPr>
        <w:spacing w:after="0"/>
        <w:rPr>
          <w:rFonts w:eastAsia="Times New Roman" w:cs="Arial"/>
          <w:color w:val="000000" w:themeColor="text1"/>
          <w:sz w:val="23"/>
          <w:szCs w:val="23"/>
          <w:lang w:eastAsia="fi-FI"/>
        </w:rPr>
      </w:pPr>
      <w:r w:rsidRPr="005A6DD4">
        <w:rPr>
          <w:rFonts w:eastAsia="Times New Roman" w:cs="Arial"/>
          <w:color w:val="000000" w:themeColor="text1"/>
          <w:sz w:val="23"/>
          <w:szCs w:val="23"/>
          <w:lang w:eastAsia="fi-FI"/>
        </w:rPr>
        <w:t>Yhdeksännen luokan päättyessä nivelvaiheyhteistyö keskittyy jatko-opintojen aloittamiseen.</w:t>
      </w:r>
    </w:p>
    <w:p w:rsidR="00635403" w:rsidRDefault="00635403" w:rsidP="00635403">
      <w:pPr>
        <w:spacing w:after="0" w:line="240" w:lineRule="auto"/>
        <w:rPr>
          <w:rFonts w:eastAsia="Times New Roman" w:cs="Arial"/>
          <w:sz w:val="23"/>
          <w:szCs w:val="23"/>
          <w:lang w:eastAsia="fi-FI"/>
        </w:rPr>
      </w:pPr>
    </w:p>
    <w:p w:rsidR="00635403" w:rsidRDefault="00635403" w:rsidP="00635403">
      <w:pPr>
        <w:spacing w:after="0" w:line="240" w:lineRule="auto"/>
        <w:rPr>
          <w:rFonts w:eastAsia="Times New Roman" w:cs="Arial"/>
          <w:sz w:val="23"/>
          <w:szCs w:val="23"/>
          <w:lang w:eastAsia="fi-FI"/>
        </w:rPr>
      </w:pPr>
      <w:r>
        <w:rPr>
          <w:rFonts w:eastAsia="Times New Roman" w:cs="Arial"/>
          <w:sz w:val="23"/>
          <w:szCs w:val="23"/>
          <w:lang w:eastAsia="fi-FI"/>
        </w:rPr>
        <w:t>Huoltajille ja oppilaille annetaan riittävästi tietoa tulevista jatko-opintomahdollisuuksista</w:t>
      </w:r>
      <w:r w:rsidR="00FB0A6F">
        <w:rPr>
          <w:rFonts w:eastAsia="Times New Roman" w:cs="Arial"/>
          <w:sz w:val="23"/>
          <w:szCs w:val="23"/>
          <w:lang w:eastAsia="fi-FI"/>
        </w:rPr>
        <w:t xml:space="preserve"> ja eri opiskelupaikkoihin liittyvistä vaatimuksista. Tiedottamisessa voidaan käyttää apuna liitteenä olevaa</w:t>
      </w:r>
      <w:r w:rsidR="00F333AE">
        <w:rPr>
          <w:rFonts w:eastAsia="Times New Roman" w:cs="Arial"/>
          <w:sz w:val="23"/>
          <w:szCs w:val="23"/>
          <w:lang w:eastAsia="fi-FI"/>
        </w:rPr>
        <w:t xml:space="preserve"> lomaketta (LIITE 3</w:t>
      </w:r>
      <w:r w:rsidR="00FB0A6F">
        <w:rPr>
          <w:rFonts w:eastAsia="Times New Roman" w:cs="Arial"/>
          <w:sz w:val="23"/>
          <w:szCs w:val="23"/>
          <w:lang w:eastAsia="fi-FI"/>
        </w:rPr>
        <w:t>)</w:t>
      </w:r>
      <w:r>
        <w:rPr>
          <w:rFonts w:eastAsia="Times New Roman" w:cs="Arial"/>
          <w:sz w:val="23"/>
          <w:szCs w:val="23"/>
          <w:lang w:eastAsia="fi-FI"/>
        </w:rPr>
        <w:t>.</w:t>
      </w:r>
      <w:r w:rsidR="00FB0A6F">
        <w:rPr>
          <w:rFonts w:eastAsia="Times New Roman" w:cs="Arial"/>
          <w:sz w:val="23"/>
          <w:szCs w:val="23"/>
          <w:lang w:eastAsia="fi-FI"/>
        </w:rPr>
        <w:t xml:space="preserve"> Oppilaanohjauksessa kiinnitetään erityisesti huomiota</w:t>
      </w:r>
      <w:r>
        <w:rPr>
          <w:rFonts w:eastAsia="Times New Roman" w:cs="Arial"/>
          <w:sz w:val="23"/>
          <w:szCs w:val="23"/>
          <w:lang w:eastAsia="fi-FI"/>
        </w:rPr>
        <w:t xml:space="preserve"> </w:t>
      </w:r>
      <w:r w:rsidR="00FB0A6F">
        <w:rPr>
          <w:rFonts w:eastAsia="Times New Roman" w:cs="Arial"/>
          <w:sz w:val="23"/>
          <w:szCs w:val="23"/>
          <w:lang w:eastAsia="fi-FI"/>
        </w:rPr>
        <w:t>n</w:t>
      </w:r>
      <w:r>
        <w:rPr>
          <w:rFonts w:eastAsia="Times New Roman" w:cs="Arial"/>
          <w:sz w:val="23"/>
          <w:szCs w:val="23"/>
          <w:lang w:eastAsia="fi-FI"/>
        </w:rPr>
        <w:t xml:space="preserve">iiden oppilaiden tukemiseen, jotka ovat vaarassa jäädä ilman jatko-opintopaikkaa. </w:t>
      </w:r>
      <w:r w:rsidR="00FB0A6F">
        <w:rPr>
          <w:rFonts w:eastAsia="Times New Roman" w:cs="Arial"/>
          <w:sz w:val="23"/>
          <w:szCs w:val="23"/>
          <w:lang w:eastAsia="fi-FI"/>
        </w:rPr>
        <w:t xml:space="preserve">Oppilaan ja huoltajan kanssa sovitaan </w:t>
      </w:r>
      <w:r>
        <w:rPr>
          <w:rFonts w:eastAsia="Times New Roman" w:cs="Arial"/>
          <w:sz w:val="23"/>
          <w:szCs w:val="23"/>
          <w:lang w:eastAsia="fi-FI"/>
        </w:rPr>
        <w:t>jatkotoimenpi</w:t>
      </w:r>
      <w:r w:rsidR="005E4DAE">
        <w:rPr>
          <w:rFonts w:eastAsia="Times New Roman" w:cs="Arial"/>
          <w:sz w:val="23"/>
          <w:szCs w:val="23"/>
          <w:lang w:eastAsia="fi-FI"/>
        </w:rPr>
        <w:t>teistä, mikäli oppilas ei saa</w:t>
      </w:r>
      <w:r>
        <w:rPr>
          <w:rFonts w:eastAsia="Times New Roman" w:cs="Arial"/>
          <w:sz w:val="23"/>
          <w:szCs w:val="23"/>
          <w:lang w:eastAsia="fi-FI"/>
        </w:rPr>
        <w:t xml:space="preserve"> jatko-opiskelupaikkaa.</w:t>
      </w:r>
    </w:p>
    <w:p w:rsidR="00635403" w:rsidRDefault="00635403" w:rsidP="00635403">
      <w:pPr>
        <w:spacing w:after="0" w:line="240" w:lineRule="auto"/>
        <w:rPr>
          <w:rFonts w:eastAsia="Times New Roman" w:cs="Arial"/>
          <w:sz w:val="23"/>
          <w:szCs w:val="23"/>
          <w:lang w:eastAsia="fi-FI"/>
        </w:rPr>
      </w:pPr>
    </w:p>
    <w:p w:rsidR="00635403" w:rsidRDefault="00635403" w:rsidP="00635403">
      <w:pPr>
        <w:spacing w:after="0" w:line="240" w:lineRule="auto"/>
        <w:rPr>
          <w:rFonts w:eastAsia="Times New Roman" w:cs="Arial"/>
          <w:sz w:val="23"/>
          <w:szCs w:val="23"/>
          <w:lang w:eastAsia="fi-FI"/>
        </w:rPr>
      </w:pPr>
      <w:r>
        <w:rPr>
          <w:rFonts w:eastAsia="Times New Roman" w:cs="Arial"/>
          <w:sz w:val="23"/>
          <w:szCs w:val="23"/>
          <w:lang w:eastAsia="fi-FI"/>
        </w:rPr>
        <w:t>Jatko- opintoih</w:t>
      </w:r>
      <w:r w:rsidRPr="00635403">
        <w:rPr>
          <w:rFonts w:eastAsia="Times New Roman" w:cs="Arial"/>
          <w:sz w:val="23"/>
          <w:szCs w:val="23"/>
          <w:lang w:eastAsia="fi-FI"/>
        </w:rPr>
        <w:t>in siirtymisessä oppilaanohjaaja</w:t>
      </w:r>
      <w:r>
        <w:rPr>
          <w:rFonts w:eastAsia="Times New Roman" w:cs="Arial"/>
          <w:sz w:val="23"/>
          <w:szCs w:val="23"/>
          <w:lang w:eastAsia="fi-FI"/>
        </w:rPr>
        <w:t xml:space="preserve"> j</w:t>
      </w:r>
      <w:r w:rsidRPr="00635403">
        <w:rPr>
          <w:rFonts w:eastAsia="Times New Roman" w:cs="Arial"/>
          <w:sz w:val="23"/>
          <w:szCs w:val="23"/>
          <w:lang w:eastAsia="fi-FI"/>
        </w:rPr>
        <w:t>a toisen asteen opinto</w:t>
      </w:r>
      <w:r>
        <w:rPr>
          <w:rFonts w:eastAsia="Times New Roman" w:cs="Arial"/>
          <w:sz w:val="23"/>
          <w:szCs w:val="23"/>
          <w:lang w:eastAsia="fi-FI"/>
        </w:rPr>
        <w:t>-</w:t>
      </w:r>
      <w:r w:rsidRPr="00635403">
        <w:rPr>
          <w:rFonts w:eastAsia="Times New Roman" w:cs="Arial"/>
          <w:sz w:val="23"/>
          <w:szCs w:val="23"/>
          <w:lang w:eastAsia="fi-FI"/>
        </w:rPr>
        <w:t>ohjaaja tekevät keskinäistä ja tarvittaessa monialaista yhteistyötä.</w:t>
      </w:r>
      <w:r>
        <w:rPr>
          <w:rFonts w:eastAsia="Times New Roman" w:cs="Arial"/>
          <w:sz w:val="23"/>
          <w:szCs w:val="23"/>
          <w:lang w:eastAsia="fi-FI"/>
        </w:rPr>
        <w:t xml:space="preserve"> Toiselle asteella siirryttäessä tiedonsiirrossa huomioidaan tiedonsiirtoon liittyvä ohj</w:t>
      </w:r>
      <w:r w:rsidR="00960807">
        <w:rPr>
          <w:rFonts w:eastAsia="Times New Roman" w:cs="Arial"/>
          <w:sz w:val="23"/>
          <w:szCs w:val="23"/>
          <w:lang w:eastAsia="fi-FI"/>
        </w:rPr>
        <w:t>eistus (katso luku 7) ja käytet</w:t>
      </w:r>
      <w:r>
        <w:rPr>
          <w:rFonts w:eastAsia="Times New Roman" w:cs="Arial"/>
          <w:sz w:val="23"/>
          <w:szCs w:val="23"/>
          <w:lang w:eastAsia="fi-FI"/>
        </w:rPr>
        <w:t>ään liitteenä olevaa tiedonsiirtolomaketta (LIITE</w:t>
      </w:r>
      <w:r w:rsidR="00F333AE">
        <w:rPr>
          <w:rFonts w:eastAsia="Times New Roman" w:cs="Arial"/>
          <w:sz w:val="23"/>
          <w:szCs w:val="23"/>
          <w:lang w:eastAsia="fi-FI"/>
        </w:rPr>
        <w:t xml:space="preserve"> 4</w:t>
      </w:r>
      <w:r>
        <w:rPr>
          <w:rFonts w:eastAsia="Times New Roman" w:cs="Arial"/>
          <w:sz w:val="23"/>
          <w:szCs w:val="23"/>
          <w:lang w:eastAsia="fi-FI"/>
        </w:rPr>
        <w:t>).</w:t>
      </w:r>
    </w:p>
    <w:p w:rsidR="00635403" w:rsidRPr="00944E1C" w:rsidRDefault="00635403" w:rsidP="00635403">
      <w:pPr>
        <w:spacing w:after="0" w:line="240" w:lineRule="auto"/>
        <w:rPr>
          <w:rFonts w:eastAsia="Times New Roman" w:cs="Arial"/>
          <w:color w:val="000000" w:themeColor="text1"/>
          <w:sz w:val="23"/>
          <w:szCs w:val="23"/>
          <w:lang w:eastAsia="fi-FI"/>
        </w:rPr>
      </w:pPr>
    </w:p>
    <w:p w:rsidR="00635403" w:rsidRPr="00944E1C" w:rsidRDefault="005E4DAE" w:rsidP="005E4DAE">
      <w:pPr>
        <w:autoSpaceDE w:val="0"/>
        <w:autoSpaceDN w:val="0"/>
        <w:adjustRightInd w:val="0"/>
        <w:spacing w:line="276" w:lineRule="auto"/>
        <w:rPr>
          <w:rFonts w:ascii="Calibri" w:hAnsi="Calibri" w:cs="Calibri"/>
          <w:color w:val="000000" w:themeColor="text1"/>
          <w:sz w:val="23"/>
          <w:szCs w:val="23"/>
        </w:rPr>
      </w:pPr>
      <w:r w:rsidRPr="00944E1C">
        <w:rPr>
          <w:rFonts w:ascii="Calibri" w:hAnsi="Calibri" w:cs="Calibri"/>
          <w:color w:val="000000" w:themeColor="text1"/>
          <w:sz w:val="23"/>
          <w:szCs w:val="23"/>
        </w:rPr>
        <w:t>Mikäli oppilas ei ole saavuttanut yhdeksännen luokan päättyessä kaikkien oppiaineiden tavoitteita hyväksytysti ja on vaarassa jäädä luokalle, hänelle voidaan tehdä vuosiluokkiin sitomattoman opetuksen päätös (katso luku 5.4.1) ja välttää luokalle jättäminen.</w:t>
      </w:r>
      <w:r w:rsidRPr="00944E1C">
        <w:rPr>
          <w:rFonts w:ascii="Calibri" w:eastAsia="Times New Roman" w:hAnsi="Calibri" w:cs="Times New Roman"/>
          <w:color w:val="000000" w:themeColor="text1"/>
          <w:sz w:val="23"/>
          <w:szCs w:val="23"/>
        </w:rPr>
        <w:t xml:space="preserve"> </w:t>
      </w:r>
    </w:p>
    <w:p w:rsidR="00DD272F" w:rsidRPr="00944E1C" w:rsidRDefault="0025063D" w:rsidP="00944E1C">
      <w:pPr>
        <w:rPr>
          <w:rFonts w:cs="Calibri"/>
          <w:color w:val="00B050"/>
          <w:sz w:val="23"/>
          <w:szCs w:val="23"/>
        </w:rPr>
      </w:pPr>
      <w:r w:rsidRPr="00944E1C">
        <w:rPr>
          <w:rFonts w:eastAsiaTheme="majorEastAsia" w:cstheme="majorBidi"/>
          <w:bCs/>
          <w:color w:val="000000" w:themeColor="text1"/>
          <w:sz w:val="23"/>
          <w:szCs w:val="23"/>
        </w:rPr>
        <w:t xml:space="preserve">Yhteistyön käytäntöjä arvioidaan ja kehitetään jatkuvasti. Arviointia suoritetaan </w:t>
      </w:r>
      <w:r w:rsidRPr="00E31B3E">
        <w:rPr>
          <w:rFonts w:eastAsiaTheme="majorEastAsia" w:cstheme="majorBidi"/>
          <w:bCs/>
          <w:sz w:val="23"/>
          <w:szCs w:val="23"/>
        </w:rPr>
        <w:t>vuosisuunnitelman arvioinnin yhteydessä ja työkokouksissa lukuvuoden aikana.</w:t>
      </w:r>
    </w:p>
    <w:p w:rsidR="00507D0F" w:rsidRPr="00FE551D" w:rsidRDefault="00DD272F" w:rsidP="00FE551D">
      <w:pPr>
        <w:pStyle w:val="Otsikko3"/>
        <w:spacing w:before="0" w:after="240"/>
        <w:rPr>
          <w:color w:val="000000" w:themeColor="text1"/>
        </w:rPr>
      </w:pPr>
      <w:bookmarkStart w:id="20" w:name="_Toc452616388"/>
      <w:r>
        <w:rPr>
          <w:color w:val="000000" w:themeColor="text1"/>
        </w:rPr>
        <w:t>5.2.4</w:t>
      </w:r>
      <w:r w:rsidR="00507D0F" w:rsidRPr="00FE551D">
        <w:rPr>
          <w:color w:val="000000" w:themeColor="text1"/>
        </w:rPr>
        <w:t xml:space="preserve"> Muu yhteistyö</w:t>
      </w:r>
      <w:bookmarkEnd w:id="20"/>
      <w:r w:rsidR="00507D0F" w:rsidRPr="00FE551D">
        <w:rPr>
          <w:color w:val="000000" w:themeColor="text1"/>
        </w:rPr>
        <w:t xml:space="preserve"> </w:t>
      </w:r>
    </w:p>
    <w:p w:rsidR="00DD272F" w:rsidRPr="00DD272F" w:rsidRDefault="00507D0F" w:rsidP="00451707">
      <w:pPr>
        <w:spacing w:line="276" w:lineRule="auto"/>
        <w:rPr>
          <w:color w:val="000000" w:themeColor="text1"/>
          <w:sz w:val="23"/>
          <w:szCs w:val="23"/>
        </w:rPr>
      </w:pPr>
      <w:r w:rsidRPr="00A874B0">
        <w:rPr>
          <w:color w:val="000000" w:themeColor="text1"/>
          <w:sz w:val="23"/>
          <w:szCs w:val="23"/>
        </w:rPr>
        <w:t>Koulu</w:t>
      </w:r>
      <w:r w:rsidR="00A874B0">
        <w:rPr>
          <w:color w:val="000000" w:themeColor="text1"/>
          <w:sz w:val="23"/>
          <w:szCs w:val="23"/>
        </w:rPr>
        <w:t>t tekevät</w:t>
      </w:r>
      <w:r w:rsidRPr="00A874B0">
        <w:rPr>
          <w:color w:val="000000" w:themeColor="text1"/>
          <w:sz w:val="23"/>
          <w:szCs w:val="23"/>
        </w:rPr>
        <w:t xml:space="preserve"> yhteistyötä mm. </w:t>
      </w:r>
      <w:r w:rsidR="00A874B0" w:rsidRPr="00A874B0">
        <w:rPr>
          <w:color w:val="000000" w:themeColor="text1"/>
          <w:sz w:val="23"/>
          <w:szCs w:val="23"/>
        </w:rPr>
        <w:t xml:space="preserve">kirjaston, seurakunnan, </w:t>
      </w:r>
      <w:r w:rsidRPr="00A874B0">
        <w:rPr>
          <w:color w:val="000000" w:themeColor="text1"/>
          <w:sz w:val="23"/>
          <w:szCs w:val="23"/>
        </w:rPr>
        <w:t xml:space="preserve">järjestöjen, </w:t>
      </w:r>
      <w:r w:rsidR="00A874B0" w:rsidRPr="00A874B0">
        <w:rPr>
          <w:color w:val="000000" w:themeColor="text1"/>
          <w:sz w:val="23"/>
          <w:szCs w:val="23"/>
        </w:rPr>
        <w:t xml:space="preserve">yritysten, </w:t>
      </w:r>
      <w:r w:rsidRPr="00A874B0">
        <w:rPr>
          <w:color w:val="000000" w:themeColor="text1"/>
          <w:sz w:val="23"/>
          <w:szCs w:val="23"/>
        </w:rPr>
        <w:t xml:space="preserve">yhteisöjen, kunnan muiden toimielinten </w:t>
      </w:r>
      <w:r w:rsidR="00A874B0" w:rsidRPr="00A874B0">
        <w:rPr>
          <w:color w:val="000000" w:themeColor="text1"/>
          <w:sz w:val="23"/>
          <w:szCs w:val="23"/>
        </w:rPr>
        <w:t xml:space="preserve">kuten varhaiskasvatuksen ja nuorisopalveluiden sekä </w:t>
      </w:r>
      <w:r w:rsidRPr="00A874B0">
        <w:rPr>
          <w:color w:val="000000" w:themeColor="text1"/>
          <w:sz w:val="23"/>
          <w:szCs w:val="23"/>
        </w:rPr>
        <w:t xml:space="preserve">sosiaali- ja terveystoimen kanssa. </w:t>
      </w:r>
      <w:r w:rsidR="00A874B0" w:rsidRPr="00A874B0">
        <w:rPr>
          <w:color w:val="000000" w:themeColor="text1"/>
          <w:sz w:val="23"/>
          <w:szCs w:val="23"/>
        </w:rPr>
        <w:t xml:space="preserve">Sen lisäksi poliisi ja pelastuslaitos ovat luontevia yhteistyökumppaneita. </w:t>
      </w:r>
      <w:r w:rsidRPr="00A874B0">
        <w:rPr>
          <w:color w:val="000000" w:themeColor="text1"/>
          <w:sz w:val="23"/>
          <w:szCs w:val="23"/>
        </w:rPr>
        <w:t>Yhteistyön muodot ja vast</w:t>
      </w:r>
      <w:r w:rsidR="009A5A57">
        <w:rPr>
          <w:color w:val="000000" w:themeColor="text1"/>
          <w:sz w:val="23"/>
          <w:szCs w:val="23"/>
        </w:rPr>
        <w:t xml:space="preserve">uuhenkilöt kirjataan koulun </w:t>
      </w:r>
      <w:r w:rsidRPr="00A874B0">
        <w:rPr>
          <w:color w:val="000000" w:themeColor="text1"/>
          <w:sz w:val="23"/>
          <w:szCs w:val="23"/>
        </w:rPr>
        <w:t xml:space="preserve">vuosisuunnitelmaan. </w:t>
      </w:r>
    </w:p>
    <w:p w:rsidR="0032227C" w:rsidRPr="00451707" w:rsidRDefault="00A874B0" w:rsidP="00FE551D">
      <w:pPr>
        <w:pStyle w:val="NormaaliWWW"/>
        <w:spacing w:line="276" w:lineRule="auto"/>
        <w:rPr>
          <w:rFonts w:asciiTheme="minorHAnsi" w:hAnsiTheme="minorHAnsi"/>
          <w:sz w:val="23"/>
          <w:szCs w:val="23"/>
        </w:rPr>
      </w:pPr>
      <w:r w:rsidRPr="00A92ED6">
        <w:rPr>
          <w:rFonts w:asciiTheme="minorHAnsi" w:hAnsiTheme="minorHAnsi"/>
          <w:sz w:val="23"/>
          <w:szCs w:val="23"/>
        </w:rPr>
        <w:t>Joensuun seudun perusopetuksen toimintaa kehittävistä hankkeista syntyneitä uusia toimintamalleja vakiinnutetaan koulujen käytäntöihin. Yhteistyö muiden hankkeisiin osallistuneiden kuntien, koulujen tai muiden perusopetuksessa</w:t>
      </w:r>
      <w:r w:rsidR="00451707">
        <w:rPr>
          <w:rFonts w:asciiTheme="minorHAnsi" w:hAnsiTheme="minorHAnsi"/>
          <w:sz w:val="23"/>
          <w:szCs w:val="23"/>
        </w:rPr>
        <w:t xml:space="preserve"> toimivien kumppaneiden kanssa jatkuu hankkeiden päättymisen jälkeen.</w:t>
      </w:r>
    </w:p>
    <w:p w:rsidR="0082163A" w:rsidRDefault="0082163A" w:rsidP="0082163A">
      <w:pPr>
        <w:pStyle w:val="Otsikko2"/>
        <w:rPr>
          <w:color w:val="000000" w:themeColor="text1"/>
        </w:rPr>
      </w:pPr>
      <w:bookmarkStart w:id="21" w:name="_Toc452616389"/>
      <w:r w:rsidRPr="0082163A">
        <w:rPr>
          <w:color w:val="000000" w:themeColor="text1"/>
        </w:rPr>
        <w:t>5.3 Kasvatuskeskustelut ja kurinpidollisten keinojen käyttö</w:t>
      </w:r>
      <w:bookmarkEnd w:id="21"/>
    </w:p>
    <w:p w:rsidR="0082163A" w:rsidRPr="0082163A" w:rsidRDefault="0082163A" w:rsidP="0082163A"/>
    <w:p w:rsidR="00507D0F" w:rsidRPr="0032227C" w:rsidRDefault="00507D0F" w:rsidP="0032227C">
      <w:pPr>
        <w:spacing w:line="276" w:lineRule="auto"/>
        <w:rPr>
          <w:b/>
          <w:color w:val="000000" w:themeColor="text1"/>
          <w:sz w:val="23"/>
          <w:szCs w:val="23"/>
        </w:rPr>
      </w:pPr>
      <w:r w:rsidRPr="0032227C">
        <w:rPr>
          <w:b/>
          <w:color w:val="000000" w:themeColor="text1"/>
          <w:sz w:val="23"/>
          <w:szCs w:val="23"/>
        </w:rPr>
        <w:t xml:space="preserve">Kasvatuskeskustelut </w:t>
      </w:r>
    </w:p>
    <w:p w:rsidR="00507D0F" w:rsidRPr="0032227C" w:rsidRDefault="00507D0F" w:rsidP="0032227C">
      <w:pPr>
        <w:spacing w:line="276" w:lineRule="auto"/>
        <w:rPr>
          <w:color w:val="000000" w:themeColor="text1"/>
          <w:sz w:val="23"/>
          <w:szCs w:val="23"/>
        </w:rPr>
      </w:pPr>
      <w:r w:rsidRPr="0032227C">
        <w:rPr>
          <w:color w:val="000000" w:themeColor="text1"/>
          <w:sz w:val="23"/>
          <w:szCs w:val="23"/>
        </w:rPr>
        <w:t xml:space="preserve">Oppilaiden ohjaaminen ja ojentaminen sekä kasvatukselliset keskustelut kuuluvat koulun jokapäiväiseen kasvatustyöhön, eivätkä ne aina johda </w:t>
      </w:r>
      <w:r w:rsidRPr="0032227C">
        <w:rPr>
          <w:b/>
          <w:color w:val="000000" w:themeColor="text1"/>
          <w:sz w:val="23"/>
          <w:szCs w:val="23"/>
        </w:rPr>
        <w:t>kasvatuskeskustelumenettelyyn</w:t>
      </w:r>
      <w:r w:rsidRPr="0032227C">
        <w:rPr>
          <w:color w:val="000000" w:themeColor="text1"/>
          <w:sz w:val="23"/>
          <w:szCs w:val="23"/>
        </w:rPr>
        <w:t>. Kasvatuskeskustelu on ensisijainen keino ennen jälki-istunnon antamista puuttua oppilaan häiritsevään ja epäasiallisen käyttäytymiseen. Kasvatuskeskustelujen ja kurinpitomenettelyjen toteuttamisesta on laadittu se</w:t>
      </w:r>
      <w:r w:rsidR="00F87B98">
        <w:rPr>
          <w:color w:val="000000" w:themeColor="text1"/>
          <w:sz w:val="23"/>
          <w:szCs w:val="23"/>
        </w:rPr>
        <w:t>udullinen suunnitel</w:t>
      </w:r>
      <w:r w:rsidR="00BF257E">
        <w:rPr>
          <w:color w:val="000000" w:themeColor="text1"/>
          <w:sz w:val="23"/>
          <w:szCs w:val="23"/>
        </w:rPr>
        <w:t>ma (LIITE</w:t>
      </w:r>
      <w:r w:rsidR="00D8558E">
        <w:rPr>
          <w:color w:val="000000" w:themeColor="text1"/>
          <w:sz w:val="23"/>
          <w:szCs w:val="23"/>
        </w:rPr>
        <w:t xml:space="preserve"> 5</w:t>
      </w:r>
      <w:r w:rsidRPr="0032227C">
        <w:rPr>
          <w:color w:val="000000" w:themeColor="text1"/>
          <w:sz w:val="23"/>
          <w:szCs w:val="23"/>
        </w:rPr>
        <w:t xml:space="preserve">), jota koulut täydentävät omassa vuosisuunnitelmassaan. </w:t>
      </w:r>
    </w:p>
    <w:p w:rsidR="00507D0F" w:rsidRPr="0032227C" w:rsidRDefault="00507D0F" w:rsidP="0032227C">
      <w:pPr>
        <w:spacing w:line="276" w:lineRule="auto"/>
        <w:rPr>
          <w:color w:val="000000" w:themeColor="text1"/>
          <w:sz w:val="23"/>
          <w:szCs w:val="23"/>
        </w:rPr>
      </w:pPr>
      <w:r w:rsidRPr="0032227C">
        <w:rPr>
          <w:color w:val="000000" w:themeColor="text1"/>
          <w:sz w:val="23"/>
          <w:szCs w:val="23"/>
        </w:rPr>
        <w:t>Kasvatuskeskustelun tavoitteena on ohjata oppilasta ymmärtämään ja noudattamaan koulun sääntöjä ja toimintatapoja. Kasvatuskeskustelu käydään esimerkiksi silloin, jos oppilas häiritsee opetusta, rikkoo koulun järjestystä tai kohtelee muita epäkunnioittava</w:t>
      </w:r>
      <w:r w:rsidR="006E727E">
        <w:rPr>
          <w:color w:val="000000" w:themeColor="text1"/>
          <w:sz w:val="23"/>
          <w:szCs w:val="23"/>
        </w:rPr>
        <w:t>sti</w:t>
      </w:r>
      <w:r w:rsidRPr="0032227C">
        <w:rPr>
          <w:color w:val="000000" w:themeColor="text1"/>
          <w:sz w:val="23"/>
          <w:szCs w:val="23"/>
        </w:rPr>
        <w:t xml:space="preserve">. </w:t>
      </w:r>
      <w:r w:rsidR="006E727E">
        <w:rPr>
          <w:color w:val="000000" w:themeColor="text1"/>
          <w:sz w:val="23"/>
          <w:szCs w:val="23"/>
        </w:rPr>
        <w:t xml:space="preserve">Kasvatuskeskustelu on hengeltään positiivinen ja sen aikana pyritään oppilaan kanssa yhteistyössä korjaamaan ei-toivottua käyttäytymistä ja </w:t>
      </w:r>
      <w:r w:rsidR="00802703">
        <w:rPr>
          <w:color w:val="000000" w:themeColor="text1"/>
          <w:sz w:val="23"/>
          <w:szCs w:val="23"/>
        </w:rPr>
        <w:t xml:space="preserve">näin </w:t>
      </w:r>
      <w:r w:rsidR="006E727E">
        <w:rPr>
          <w:color w:val="000000" w:themeColor="text1"/>
          <w:sz w:val="23"/>
          <w:szCs w:val="23"/>
        </w:rPr>
        <w:t>tuetaan oppilaan kasvua.</w:t>
      </w:r>
    </w:p>
    <w:p w:rsidR="00F333AE" w:rsidRDefault="00F333AE" w:rsidP="0032227C">
      <w:pPr>
        <w:spacing w:line="276" w:lineRule="auto"/>
        <w:rPr>
          <w:b/>
          <w:color w:val="000000" w:themeColor="text1"/>
          <w:sz w:val="23"/>
          <w:szCs w:val="23"/>
        </w:rPr>
      </w:pPr>
    </w:p>
    <w:p w:rsidR="00944E1C" w:rsidRDefault="00944E1C" w:rsidP="0032227C">
      <w:pPr>
        <w:spacing w:line="276" w:lineRule="auto"/>
        <w:rPr>
          <w:b/>
          <w:color w:val="000000" w:themeColor="text1"/>
          <w:sz w:val="23"/>
          <w:szCs w:val="23"/>
        </w:rPr>
      </w:pPr>
    </w:p>
    <w:p w:rsidR="00507D0F" w:rsidRPr="0032227C" w:rsidRDefault="00507D0F" w:rsidP="0032227C">
      <w:pPr>
        <w:spacing w:line="276" w:lineRule="auto"/>
        <w:rPr>
          <w:b/>
          <w:color w:val="000000" w:themeColor="text1"/>
          <w:sz w:val="23"/>
          <w:szCs w:val="23"/>
        </w:rPr>
      </w:pPr>
      <w:r w:rsidRPr="0032227C">
        <w:rPr>
          <w:b/>
          <w:color w:val="000000" w:themeColor="text1"/>
          <w:sz w:val="23"/>
          <w:szCs w:val="23"/>
        </w:rPr>
        <w:t xml:space="preserve">Kurinpidolliset keinot </w:t>
      </w:r>
    </w:p>
    <w:p w:rsidR="0032227C" w:rsidRDefault="00507D0F" w:rsidP="0032227C">
      <w:pPr>
        <w:spacing w:line="276" w:lineRule="auto"/>
        <w:rPr>
          <w:color w:val="000000" w:themeColor="text1"/>
          <w:sz w:val="23"/>
          <w:szCs w:val="23"/>
        </w:rPr>
      </w:pPr>
      <w:r w:rsidRPr="0032227C">
        <w:rPr>
          <w:color w:val="000000" w:themeColor="text1"/>
          <w:sz w:val="23"/>
          <w:szCs w:val="23"/>
        </w:rPr>
        <w:t>Kurinpidollisia keinoja ovat perusopetuslain mukaan jälki-istunto, kirjallinen varoitus ja määräaikainen erottaminen. Opetusta häiritsevä oppilas voidaan määrätä poistumaan opetustilasta tai koulun tilaisuudesta. Oppilaan oikeus osallistua opetukseen voidaan evätä enintään jäljellä olevan työpäivän ajaksi, jos olemassa on vaara, että toisen oppilaan tai muun henkilön turvallisuus kärsii oppilaan väkivaltaisen tai uhkaavan käyttäytymisen vuoksi taikka opetus tai siihen liittyvä toiminta vaikeutuu kohtuuttomasti oppilaan häiritsevän käyttäytymisen vuoksi. Kurinpidollisia keinoja käsi</w:t>
      </w:r>
      <w:r w:rsidR="00BF257E">
        <w:rPr>
          <w:color w:val="000000" w:themeColor="text1"/>
          <w:sz w:val="23"/>
          <w:szCs w:val="23"/>
        </w:rPr>
        <w:t>tellään tarkemmin liitteessä 5</w:t>
      </w:r>
      <w:r w:rsidRPr="0032227C">
        <w:rPr>
          <w:color w:val="000000" w:themeColor="text1"/>
          <w:sz w:val="23"/>
          <w:szCs w:val="23"/>
        </w:rPr>
        <w:t>.</w:t>
      </w:r>
    </w:p>
    <w:p w:rsidR="00FC04FA" w:rsidRDefault="00CF52DA" w:rsidP="0032227C">
      <w:pPr>
        <w:spacing w:line="276" w:lineRule="auto"/>
        <w:rPr>
          <w:color w:val="000000" w:themeColor="text1"/>
          <w:sz w:val="23"/>
          <w:szCs w:val="23"/>
        </w:rPr>
      </w:pPr>
      <w:r w:rsidRPr="00CF52DA">
        <w:rPr>
          <w:noProof/>
          <w:color w:val="000000" w:themeColor="text1"/>
          <w:sz w:val="23"/>
          <w:szCs w:val="23"/>
          <w:lang w:eastAsia="fi-FI"/>
        </w:rPr>
        <mc:AlternateContent>
          <mc:Choice Requires="wps">
            <w:drawing>
              <wp:anchor distT="0" distB="0" distL="114300" distR="114300" simplePos="0" relativeHeight="251817984" behindDoc="0" locked="0" layoutInCell="1" allowOverlap="1" wp14:anchorId="3FFF6115" wp14:editId="433C27CA">
                <wp:simplePos x="0" y="0"/>
                <wp:positionH relativeFrom="column">
                  <wp:align>center</wp:align>
                </wp:positionH>
                <wp:positionV relativeFrom="paragraph">
                  <wp:posOffset>115570</wp:posOffset>
                </wp:positionV>
                <wp:extent cx="6480000" cy="2059200"/>
                <wp:effectExtent l="0" t="0" r="16510" b="17780"/>
                <wp:wrapNone/>
                <wp:docPr id="61" name="Suorakulmio 61"/>
                <wp:cNvGraphicFramePr/>
                <a:graphic xmlns:a="http://schemas.openxmlformats.org/drawingml/2006/main">
                  <a:graphicData uri="http://schemas.microsoft.com/office/word/2010/wordprocessingShape">
                    <wps:wsp>
                      <wps:cNvSpPr/>
                      <wps:spPr>
                        <a:xfrm>
                          <a:off x="0" y="0"/>
                          <a:ext cx="6480000" cy="2059200"/>
                        </a:xfrm>
                        <a:prstGeom prst="rect">
                          <a:avLst/>
                        </a:prstGeom>
                        <a:solidFill>
                          <a:schemeClr val="accent1">
                            <a:lumMod val="20000"/>
                            <a:lumOff val="80000"/>
                          </a:schemeClr>
                        </a:solidFill>
                        <a:ln/>
                      </wps:spPr>
                      <wps:style>
                        <a:lnRef idx="1">
                          <a:schemeClr val="accent1"/>
                        </a:lnRef>
                        <a:fillRef idx="2">
                          <a:schemeClr val="accent1"/>
                        </a:fillRef>
                        <a:effectRef idx="1">
                          <a:schemeClr val="accent1"/>
                        </a:effectRef>
                        <a:fontRef idx="minor">
                          <a:schemeClr val="dk1"/>
                        </a:fontRef>
                      </wps:style>
                      <wps:txbx>
                        <w:txbxContent>
                          <w:p w:rsidR="00A97291" w:rsidRPr="00FC04FA" w:rsidRDefault="00A97291" w:rsidP="00CF52DA">
                            <w:pPr>
                              <w:rPr>
                                <w:color w:val="000000" w:themeColor="text1"/>
                                <w:sz w:val="23"/>
                                <w:szCs w:val="23"/>
                              </w:rPr>
                            </w:pPr>
                            <w:r w:rsidRPr="00FC04FA">
                              <w:rPr>
                                <w:color w:val="000000" w:themeColor="text1"/>
                                <w:sz w:val="23"/>
                                <w:szCs w:val="23"/>
                              </w:rPr>
                              <w:t xml:space="preserve">Koulu täsmentää </w:t>
                            </w:r>
                            <w:r>
                              <w:rPr>
                                <w:color w:val="000000" w:themeColor="text1"/>
                                <w:sz w:val="23"/>
                                <w:szCs w:val="23"/>
                              </w:rPr>
                              <w:t xml:space="preserve">omassa </w:t>
                            </w:r>
                            <w:r w:rsidRPr="00FC04FA">
                              <w:rPr>
                                <w:color w:val="000000" w:themeColor="text1"/>
                                <w:sz w:val="23"/>
                                <w:szCs w:val="23"/>
                              </w:rPr>
                              <w:t>vuosisuunnitelmassa</w:t>
                            </w:r>
                            <w:r>
                              <w:rPr>
                                <w:color w:val="000000" w:themeColor="text1"/>
                                <w:sz w:val="23"/>
                                <w:szCs w:val="23"/>
                              </w:rPr>
                              <w:t>an</w:t>
                            </w:r>
                            <w:r w:rsidRPr="00FC04FA">
                              <w:rPr>
                                <w:color w:val="000000" w:themeColor="text1"/>
                                <w:sz w:val="23"/>
                                <w:szCs w:val="23"/>
                              </w:rPr>
                              <w:t>, mitä kouluyhteisö yhdessä kotien kanssa tekee edistääkseen työrauhaa. Tässä luvussa mainitut asiat ovat keskeinen osa yhteisöllistä oppilashuoltoa ja ne voidaan kuvata osana yhteisöll</w:t>
                            </w:r>
                            <w:r>
                              <w:rPr>
                                <w:color w:val="000000" w:themeColor="text1"/>
                                <w:sz w:val="23"/>
                                <w:szCs w:val="23"/>
                              </w:rPr>
                              <w:t xml:space="preserve">istä oppilashuoltosuunnitelmaa (katso </w:t>
                            </w:r>
                            <w:r w:rsidRPr="00FC04FA">
                              <w:rPr>
                                <w:color w:val="000000" w:themeColor="text1"/>
                                <w:sz w:val="23"/>
                                <w:szCs w:val="23"/>
                              </w:rPr>
                              <w:t>luku</w:t>
                            </w:r>
                            <w:r>
                              <w:rPr>
                                <w:color w:val="000000" w:themeColor="text1"/>
                                <w:sz w:val="23"/>
                                <w:szCs w:val="23"/>
                              </w:rPr>
                              <w:t xml:space="preserve"> </w:t>
                            </w:r>
                            <w:r w:rsidRPr="00FC04FA">
                              <w:rPr>
                                <w:color w:val="000000" w:themeColor="text1"/>
                                <w:sz w:val="23"/>
                                <w:szCs w:val="23"/>
                              </w:rPr>
                              <w:t>8)</w:t>
                            </w:r>
                            <w:r>
                              <w:rPr>
                                <w:color w:val="000000" w:themeColor="text1"/>
                                <w:sz w:val="23"/>
                                <w:szCs w:val="23"/>
                              </w:rPr>
                              <w:t>.</w:t>
                            </w:r>
                          </w:p>
                          <w:p w:rsidR="00A97291" w:rsidRPr="00FC04FA" w:rsidRDefault="00A97291" w:rsidP="00E76E26">
                            <w:pPr>
                              <w:pStyle w:val="Luettelokappale"/>
                              <w:numPr>
                                <w:ilvl w:val="0"/>
                                <w:numId w:val="1"/>
                              </w:numPr>
                              <w:rPr>
                                <w:color w:val="000000" w:themeColor="text1"/>
                                <w:sz w:val="23"/>
                                <w:szCs w:val="23"/>
                              </w:rPr>
                            </w:pPr>
                            <w:r w:rsidRPr="00FC04FA">
                              <w:rPr>
                                <w:color w:val="000000" w:themeColor="text1"/>
                                <w:sz w:val="23"/>
                                <w:szCs w:val="23"/>
                              </w:rPr>
                              <w:t>Miten oppilaiden kuuleminen, osallisuus ja vastuu omasta toiminnasta huomioidaan?</w:t>
                            </w:r>
                          </w:p>
                          <w:p w:rsidR="00A97291" w:rsidRPr="00FC04FA" w:rsidRDefault="00A97291" w:rsidP="00E76E26">
                            <w:pPr>
                              <w:pStyle w:val="Luettelokappale"/>
                              <w:numPr>
                                <w:ilvl w:val="0"/>
                                <w:numId w:val="1"/>
                              </w:numPr>
                              <w:rPr>
                                <w:color w:val="000000" w:themeColor="text1"/>
                                <w:sz w:val="23"/>
                                <w:szCs w:val="23"/>
                              </w:rPr>
                            </w:pPr>
                            <w:r w:rsidRPr="00FC04FA">
                              <w:rPr>
                                <w:color w:val="000000" w:themeColor="text1"/>
                                <w:sz w:val="23"/>
                                <w:szCs w:val="23"/>
                              </w:rPr>
                              <w:t>Järjestyssäännöt ja kurinpidolliset keinot, kuinka toteutetaan ja miten niistä tiedotetaan?</w:t>
                            </w:r>
                          </w:p>
                          <w:p w:rsidR="00A97291" w:rsidRPr="00FC04FA" w:rsidRDefault="00A97291" w:rsidP="00E76E26">
                            <w:pPr>
                              <w:pStyle w:val="Luettelokappale"/>
                              <w:numPr>
                                <w:ilvl w:val="0"/>
                                <w:numId w:val="1"/>
                              </w:numPr>
                              <w:rPr>
                                <w:color w:val="000000" w:themeColor="text1"/>
                                <w:sz w:val="23"/>
                                <w:szCs w:val="23"/>
                              </w:rPr>
                            </w:pPr>
                            <w:r w:rsidRPr="00FC04FA">
                              <w:rPr>
                                <w:color w:val="000000" w:themeColor="text1"/>
                                <w:sz w:val="23"/>
                                <w:szCs w:val="23"/>
                              </w:rPr>
                              <w:t>Miten yhteisöllinen oppilashuolto on järjestetty (luku 8)?</w:t>
                            </w:r>
                          </w:p>
                          <w:p w:rsidR="00A97291" w:rsidRPr="00FC04FA" w:rsidRDefault="00A97291" w:rsidP="00E76E26">
                            <w:pPr>
                              <w:pStyle w:val="Luettelokappale"/>
                              <w:numPr>
                                <w:ilvl w:val="0"/>
                                <w:numId w:val="1"/>
                              </w:numPr>
                              <w:rPr>
                                <w:color w:val="000000" w:themeColor="text1"/>
                                <w:sz w:val="23"/>
                                <w:szCs w:val="23"/>
                              </w:rPr>
                            </w:pPr>
                            <w:r w:rsidRPr="00FC04FA">
                              <w:rPr>
                                <w:color w:val="000000" w:themeColor="text1"/>
                                <w:sz w:val="23"/>
                                <w:szCs w:val="23"/>
                              </w:rPr>
                              <w:t>Miten tukioppilas-, oppilaskunta ja kumm</w:t>
                            </w:r>
                            <w:r>
                              <w:rPr>
                                <w:color w:val="000000" w:themeColor="text1"/>
                                <w:sz w:val="23"/>
                                <w:szCs w:val="23"/>
                              </w:rPr>
                              <w:t>ioppilastoiminta on järjestetty?</w:t>
                            </w:r>
                          </w:p>
                          <w:p w:rsidR="00A97291" w:rsidRPr="00FC04FA" w:rsidRDefault="00A97291" w:rsidP="00E76E26">
                            <w:pPr>
                              <w:pStyle w:val="Luettelokappale"/>
                              <w:numPr>
                                <w:ilvl w:val="0"/>
                                <w:numId w:val="1"/>
                              </w:numPr>
                              <w:rPr>
                                <w:color w:val="000000" w:themeColor="text1"/>
                                <w:sz w:val="23"/>
                                <w:szCs w:val="23"/>
                              </w:rPr>
                            </w:pPr>
                            <w:r>
                              <w:rPr>
                                <w:color w:val="000000" w:themeColor="text1"/>
                                <w:sz w:val="23"/>
                                <w:szCs w:val="23"/>
                              </w:rPr>
                              <w:t>Mitkä ovat k</w:t>
                            </w:r>
                            <w:r w:rsidRPr="00FC04FA">
                              <w:rPr>
                                <w:color w:val="000000" w:themeColor="text1"/>
                                <w:sz w:val="23"/>
                                <w:szCs w:val="23"/>
                              </w:rPr>
                              <w:t>odin ja koulun yhteistyön järjestäminen, tavoitteet ja järjestämiskäytännöt</w:t>
                            </w:r>
                            <w:r>
                              <w:rPr>
                                <w:color w:val="000000" w:themeColor="text1"/>
                                <w:sz w:val="23"/>
                                <w:szCs w:val="23"/>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F6115" id="Suorakulmio 61" o:spid="_x0000_s1031" style="position:absolute;margin-left:0;margin-top:9.1pt;width:510.25pt;height:162.15pt;z-index:2518179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" fillcolor="#deeaf6 [660]" strokecolor="#5b9bd5 [3204]" strokeweight=".5pt">
                <v:textbox>
                  <w:txbxContent>
                    <w:p w:rsidR="00A97291" w:rsidRPr="00FC04FA" w:rsidRDefault="00A97291" w:rsidP="00CF52DA">
                      <w:pPr>
                        <w:rPr>
                          <w:color w:val="000000" w:themeColor="text1"/>
                          <w:sz w:val="23"/>
                          <w:szCs w:val="23"/>
                        </w:rPr>
                      </w:pPr>
                      <w:r w:rsidRPr="00FC04FA">
                        <w:rPr>
                          <w:color w:val="000000" w:themeColor="text1"/>
                          <w:sz w:val="23"/>
                          <w:szCs w:val="23"/>
                        </w:rPr>
                        <w:t xml:space="preserve">Koulu täsmentää </w:t>
                      </w:r>
                      <w:r>
                        <w:rPr>
                          <w:color w:val="000000" w:themeColor="text1"/>
                          <w:sz w:val="23"/>
                          <w:szCs w:val="23"/>
                        </w:rPr>
                        <w:t xml:space="preserve">omassa </w:t>
                      </w:r>
                      <w:r w:rsidRPr="00FC04FA">
                        <w:rPr>
                          <w:color w:val="000000" w:themeColor="text1"/>
                          <w:sz w:val="23"/>
                          <w:szCs w:val="23"/>
                        </w:rPr>
                        <w:t>vuosisuunnitelmassa</w:t>
                      </w:r>
                      <w:r>
                        <w:rPr>
                          <w:color w:val="000000" w:themeColor="text1"/>
                          <w:sz w:val="23"/>
                          <w:szCs w:val="23"/>
                        </w:rPr>
                        <w:t>an</w:t>
                      </w:r>
                      <w:r w:rsidRPr="00FC04FA">
                        <w:rPr>
                          <w:color w:val="000000" w:themeColor="text1"/>
                          <w:sz w:val="23"/>
                          <w:szCs w:val="23"/>
                        </w:rPr>
                        <w:t>, mitä kouluyhteisö yhdessä kotien kanssa tekee edistääkseen työrauhaa. Tässä luvussa mainitut asiat ovat keskeinen osa yhteisöllistä oppilashuoltoa ja ne voidaan kuvata osana yhteisöll</w:t>
                      </w:r>
                      <w:r>
                        <w:rPr>
                          <w:color w:val="000000" w:themeColor="text1"/>
                          <w:sz w:val="23"/>
                          <w:szCs w:val="23"/>
                        </w:rPr>
                        <w:t xml:space="preserve">istä oppilashuoltosuunnitelmaa (katso </w:t>
                      </w:r>
                      <w:r w:rsidRPr="00FC04FA">
                        <w:rPr>
                          <w:color w:val="000000" w:themeColor="text1"/>
                          <w:sz w:val="23"/>
                          <w:szCs w:val="23"/>
                        </w:rPr>
                        <w:t>luku</w:t>
                      </w:r>
                      <w:r>
                        <w:rPr>
                          <w:color w:val="000000" w:themeColor="text1"/>
                          <w:sz w:val="23"/>
                          <w:szCs w:val="23"/>
                        </w:rPr>
                        <w:t xml:space="preserve"> </w:t>
                      </w:r>
                      <w:r w:rsidRPr="00FC04FA">
                        <w:rPr>
                          <w:color w:val="000000" w:themeColor="text1"/>
                          <w:sz w:val="23"/>
                          <w:szCs w:val="23"/>
                        </w:rPr>
                        <w:t>8)</w:t>
                      </w:r>
                      <w:r>
                        <w:rPr>
                          <w:color w:val="000000" w:themeColor="text1"/>
                          <w:sz w:val="23"/>
                          <w:szCs w:val="23"/>
                        </w:rPr>
                        <w:t>.</w:t>
                      </w:r>
                    </w:p>
                    <w:p w:rsidR="00A97291" w:rsidRPr="00FC04FA" w:rsidRDefault="00A97291" w:rsidP="00E76E26">
                      <w:pPr>
                        <w:pStyle w:val="Luettelokappale"/>
                        <w:numPr>
                          <w:ilvl w:val="0"/>
                          <w:numId w:val="1"/>
                        </w:numPr>
                        <w:rPr>
                          <w:color w:val="000000" w:themeColor="text1"/>
                          <w:sz w:val="23"/>
                          <w:szCs w:val="23"/>
                        </w:rPr>
                      </w:pPr>
                      <w:r w:rsidRPr="00FC04FA">
                        <w:rPr>
                          <w:color w:val="000000" w:themeColor="text1"/>
                          <w:sz w:val="23"/>
                          <w:szCs w:val="23"/>
                        </w:rPr>
                        <w:t>Miten oppilaiden kuuleminen, osallisuus ja vastuu omasta toiminnasta huomioidaan?</w:t>
                      </w:r>
                    </w:p>
                    <w:p w:rsidR="00A97291" w:rsidRPr="00FC04FA" w:rsidRDefault="00A97291" w:rsidP="00E76E26">
                      <w:pPr>
                        <w:pStyle w:val="Luettelokappale"/>
                        <w:numPr>
                          <w:ilvl w:val="0"/>
                          <w:numId w:val="1"/>
                        </w:numPr>
                        <w:rPr>
                          <w:color w:val="000000" w:themeColor="text1"/>
                          <w:sz w:val="23"/>
                          <w:szCs w:val="23"/>
                        </w:rPr>
                      </w:pPr>
                      <w:r w:rsidRPr="00FC04FA">
                        <w:rPr>
                          <w:color w:val="000000" w:themeColor="text1"/>
                          <w:sz w:val="23"/>
                          <w:szCs w:val="23"/>
                        </w:rPr>
                        <w:t>Järjestyssäännöt ja kurinpidolliset keinot, kuinka toteutetaan ja miten niistä tiedotetaan?</w:t>
                      </w:r>
                    </w:p>
                    <w:p w:rsidR="00A97291" w:rsidRPr="00FC04FA" w:rsidRDefault="00A97291" w:rsidP="00E76E26">
                      <w:pPr>
                        <w:pStyle w:val="Luettelokappale"/>
                        <w:numPr>
                          <w:ilvl w:val="0"/>
                          <w:numId w:val="1"/>
                        </w:numPr>
                        <w:rPr>
                          <w:color w:val="000000" w:themeColor="text1"/>
                          <w:sz w:val="23"/>
                          <w:szCs w:val="23"/>
                        </w:rPr>
                      </w:pPr>
                      <w:r w:rsidRPr="00FC04FA">
                        <w:rPr>
                          <w:color w:val="000000" w:themeColor="text1"/>
                          <w:sz w:val="23"/>
                          <w:szCs w:val="23"/>
                        </w:rPr>
                        <w:t>Miten yhteisöllinen oppilashuolto on järjestetty (luku 8)?</w:t>
                      </w:r>
                    </w:p>
                    <w:p w:rsidR="00A97291" w:rsidRPr="00FC04FA" w:rsidRDefault="00A97291" w:rsidP="00E76E26">
                      <w:pPr>
                        <w:pStyle w:val="Luettelokappale"/>
                        <w:numPr>
                          <w:ilvl w:val="0"/>
                          <w:numId w:val="1"/>
                        </w:numPr>
                        <w:rPr>
                          <w:color w:val="000000" w:themeColor="text1"/>
                          <w:sz w:val="23"/>
                          <w:szCs w:val="23"/>
                        </w:rPr>
                      </w:pPr>
                      <w:r w:rsidRPr="00FC04FA">
                        <w:rPr>
                          <w:color w:val="000000" w:themeColor="text1"/>
                          <w:sz w:val="23"/>
                          <w:szCs w:val="23"/>
                        </w:rPr>
                        <w:t>Miten tukioppilas-, oppilaskunta ja kumm</w:t>
                      </w:r>
                      <w:r>
                        <w:rPr>
                          <w:color w:val="000000" w:themeColor="text1"/>
                          <w:sz w:val="23"/>
                          <w:szCs w:val="23"/>
                        </w:rPr>
                        <w:t>ioppilastoiminta on järjestetty?</w:t>
                      </w:r>
                    </w:p>
                    <w:p w:rsidR="00A97291" w:rsidRPr="00FC04FA" w:rsidRDefault="00A97291" w:rsidP="00E76E26">
                      <w:pPr>
                        <w:pStyle w:val="Luettelokappale"/>
                        <w:numPr>
                          <w:ilvl w:val="0"/>
                          <w:numId w:val="1"/>
                        </w:numPr>
                        <w:rPr>
                          <w:color w:val="000000" w:themeColor="text1"/>
                          <w:sz w:val="23"/>
                          <w:szCs w:val="23"/>
                        </w:rPr>
                      </w:pPr>
                      <w:r>
                        <w:rPr>
                          <w:color w:val="000000" w:themeColor="text1"/>
                          <w:sz w:val="23"/>
                          <w:szCs w:val="23"/>
                        </w:rPr>
                        <w:t>Mitkä ovat k</w:t>
                      </w:r>
                      <w:r w:rsidRPr="00FC04FA">
                        <w:rPr>
                          <w:color w:val="000000" w:themeColor="text1"/>
                          <w:sz w:val="23"/>
                          <w:szCs w:val="23"/>
                        </w:rPr>
                        <w:t>odin ja koulun yhteistyön järjestäminen, tavoitteet ja järjestämiskäytännöt</w:t>
                      </w:r>
                      <w:r>
                        <w:rPr>
                          <w:color w:val="000000" w:themeColor="text1"/>
                          <w:sz w:val="23"/>
                          <w:szCs w:val="23"/>
                        </w:rPr>
                        <w:t>?</w:t>
                      </w:r>
                    </w:p>
                  </w:txbxContent>
                </v:textbox>
              </v:rect>
            </w:pict>
          </mc:Fallback>
        </mc:AlternateContent>
      </w:r>
    </w:p>
    <w:p w:rsidR="00FC04FA" w:rsidRDefault="00FC04FA" w:rsidP="0032227C">
      <w:pPr>
        <w:spacing w:line="276" w:lineRule="auto"/>
        <w:rPr>
          <w:color w:val="000000" w:themeColor="text1"/>
          <w:sz w:val="23"/>
          <w:szCs w:val="23"/>
        </w:rPr>
      </w:pPr>
    </w:p>
    <w:p w:rsidR="00FC04FA" w:rsidRDefault="00FC04FA" w:rsidP="0032227C">
      <w:pPr>
        <w:spacing w:line="276" w:lineRule="auto"/>
        <w:rPr>
          <w:color w:val="000000" w:themeColor="text1"/>
          <w:sz w:val="23"/>
          <w:szCs w:val="23"/>
        </w:rPr>
      </w:pPr>
    </w:p>
    <w:p w:rsidR="00FC04FA" w:rsidRDefault="00FC04FA" w:rsidP="0032227C">
      <w:pPr>
        <w:spacing w:line="276" w:lineRule="auto"/>
        <w:rPr>
          <w:color w:val="000000" w:themeColor="text1"/>
          <w:sz w:val="23"/>
          <w:szCs w:val="23"/>
        </w:rPr>
      </w:pPr>
    </w:p>
    <w:p w:rsidR="00FC04FA" w:rsidRDefault="00FC04FA" w:rsidP="0032227C">
      <w:pPr>
        <w:spacing w:line="276" w:lineRule="auto"/>
        <w:rPr>
          <w:color w:val="000000" w:themeColor="text1"/>
          <w:sz w:val="23"/>
          <w:szCs w:val="23"/>
        </w:rPr>
      </w:pPr>
    </w:p>
    <w:p w:rsidR="00FC04FA" w:rsidRDefault="00FC04FA" w:rsidP="0032227C">
      <w:pPr>
        <w:spacing w:line="276" w:lineRule="auto"/>
        <w:rPr>
          <w:color w:val="000000" w:themeColor="text1"/>
          <w:sz w:val="23"/>
          <w:szCs w:val="23"/>
        </w:rPr>
      </w:pPr>
    </w:p>
    <w:p w:rsidR="00FC04FA" w:rsidRDefault="00FC04FA" w:rsidP="0032227C">
      <w:pPr>
        <w:spacing w:line="276" w:lineRule="auto"/>
        <w:rPr>
          <w:color w:val="000000" w:themeColor="text1"/>
          <w:sz w:val="23"/>
          <w:szCs w:val="23"/>
        </w:rPr>
      </w:pPr>
    </w:p>
    <w:p w:rsidR="007F3F70" w:rsidRDefault="007F3F70" w:rsidP="0032227C">
      <w:pPr>
        <w:spacing w:line="276" w:lineRule="auto"/>
        <w:rPr>
          <w:color w:val="000000" w:themeColor="text1"/>
          <w:sz w:val="23"/>
          <w:szCs w:val="23"/>
        </w:rPr>
      </w:pPr>
    </w:p>
    <w:p w:rsidR="00FC04FA" w:rsidRDefault="00CF52DA" w:rsidP="0032227C">
      <w:pPr>
        <w:spacing w:line="276" w:lineRule="auto"/>
        <w:rPr>
          <w:color w:val="000000" w:themeColor="text1"/>
          <w:sz w:val="23"/>
          <w:szCs w:val="23"/>
        </w:rPr>
      </w:pPr>
      <w:r>
        <w:rPr>
          <w:noProof/>
          <w:color w:val="000000" w:themeColor="text1"/>
          <w:sz w:val="23"/>
          <w:szCs w:val="23"/>
          <w:lang w:eastAsia="fi-FI"/>
        </w:rPr>
        <mc:AlternateContent>
          <mc:Choice Requires="wps">
            <w:drawing>
              <wp:anchor distT="0" distB="0" distL="114300" distR="114300" simplePos="0" relativeHeight="251819008" behindDoc="0" locked="0" layoutInCell="1" allowOverlap="1">
                <wp:simplePos x="0" y="0"/>
                <wp:positionH relativeFrom="column">
                  <wp:align>center</wp:align>
                </wp:positionH>
                <wp:positionV relativeFrom="paragraph">
                  <wp:posOffset>24130</wp:posOffset>
                </wp:positionV>
                <wp:extent cx="6480000" cy="2020186"/>
                <wp:effectExtent l="0" t="0" r="16510" b="18415"/>
                <wp:wrapNone/>
                <wp:docPr id="62" name="Suorakulmio 62"/>
                <wp:cNvGraphicFramePr/>
                <a:graphic xmlns:a="http://schemas.openxmlformats.org/drawingml/2006/main">
                  <a:graphicData uri="http://schemas.microsoft.com/office/word/2010/wordprocessingShape">
                    <wps:wsp>
                      <wps:cNvSpPr/>
                      <wps:spPr>
                        <a:xfrm>
                          <a:off x="0" y="0"/>
                          <a:ext cx="6480000" cy="2020186"/>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97291" w:rsidRPr="00CF52DA" w:rsidRDefault="00A97291" w:rsidP="00CF52DA">
                            <w:pPr>
                              <w:rPr>
                                <w:color w:val="000000" w:themeColor="text1"/>
                                <w:sz w:val="23"/>
                                <w:szCs w:val="23"/>
                              </w:rPr>
                            </w:pPr>
                            <w:r w:rsidRPr="00CF52DA">
                              <w:rPr>
                                <w:i/>
                                <w:color w:val="000000" w:themeColor="text1"/>
                                <w:sz w:val="23"/>
                                <w:szCs w:val="23"/>
                              </w:rPr>
                              <w:t>Kasvatuskeskustelujen ja ku</w:t>
                            </w:r>
                            <w:r>
                              <w:rPr>
                                <w:i/>
                                <w:color w:val="000000" w:themeColor="text1"/>
                                <w:sz w:val="23"/>
                                <w:szCs w:val="23"/>
                              </w:rPr>
                              <w:t>rinpidollisten keinojen käyttö</w:t>
                            </w:r>
                            <w:r w:rsidRPr="00CF52DA">
                              <w:rPr>
                                <w:color w:val="000000" w:themeColor="text1"/>
                                <w:sz w:val="23"/>
                                <w:szCs w:val="23"/>
                              </w:rPr>
                              <w:t xml:space="preserve"> </w:t>
                            </w:r>
                          </w:p>
                          <w:p w:rsidR="00A97291" w:rsidRPr="00FC04FA" w:rsidRDefault="00A97291" w:rsidP="00CF52DA">
                            <w:pPr>
                              <w:pStyle w:val="Luettelokappale"/>
                              <w:rPr>
                                <w:color w:val="000000" w:themeColor="text1"/>
                                <w:sz w:val="23"/>
                                <w:szCs w:val="23"/>
                              </w:rPr>
                            </w:pPr>
                            <w:r w:rsidRPr="00FC04FA">
                              <w:rPr>
                                <w:color w:val="000000" w:themeColor="text1"/>
                                <w:sz w:val="23"/>
                                <w:szCs w:val="23"/>
                              </w:rPr>
                              <w:t xml:space="preserve">Suunnitelma </w:t>
                            </w:r>
                            <w:r>
                              <w:rPr>
                                <w:color w:val="000000" w:themeColor="text1"/>
                                <w:sz w:val="23"/>
                                <w:szCs w:val="23"/>
                              </w:rPr>
                              <w:t>on Joensuun seudun opetussuunnitelman liitteenä (LIITE 1)</w:t>
                            </w:r>
                            <w:r w:rsidRPr="00FC04FA">
                              <w:rPr>
                                <w:color w:val="000000" w:themeColor="text1"/>
                                <w:sz w:val="23"/>
                                <w:szCs w:val="23"/>
                              </w:rPr>
                              <w:t xml:space="preserve">. Sitä täsmennetään tarpeen mukaan koulukohtaisesti: </w:t>
                            </w:r>
                          </w:p>
                          <w:p w:rsidR="00A97291" w:rsidRPr="00FC04FA" w:rsidRDefault="00A97291" w:rsidP="00E76E26">
                            <w:pPr>
                              <w:pStyle w:val="Luettelokappale"/>
                              <w:numPr>
                                <w:ilvl w:val="0"/>
                                <w:numId w:val="2"/>
                              </w:numPr>
                              <w:rPr>
                                <w:color w:val="000000" w:themeColor="text1"/>
                                <w:sz w:val="23"/>
                                <w:szCs w:val="23"/>
                              </w:rPr>
                            </w:pPr>
                            <w:r w:rsidRPr="00FC04FA">
                              <w:rPr>
                                <w:color w:val="000000" w:themeColor="text1"/>
                                <w:sz w:val="23"/>
                                <w:szCs w:val="23"/>
                              </w:rPr>
                              <w:t>Mitkä ovat lainsäädäntöä ja ko suunnitelmaa täydentävät menettelytavat rike -, vilppi - ja häiriötilanteissa, asioiden selvittämisvastuut, työnjako sekä kuulemis - ja kirjaamismenettelyt</w:t>
                            </w:r>
                            <w:r>
                              <w:rPr>
                                <w:color w:val="000000" w:themeColor="text1"/>
                                <w:sz w:val="23"/>
                                <w:szCs w:val="23"/>
                              </w:rPr>
                              <w:t>?</w:t>
                            </w:r>
                          </w:p>
                          <w:p w:rsidR="00A97291" w:rsidRPr="00FC04FA" w:rsidRDefault="00A97291" w:rsidP="00E76E26">
                            <w:pPr>
                              <w:pStyle w:val="Luettelokappale"/>
                              <w:numPr>
                                <w:ilvl w:val="0"/>
                                <w:numId w:val="2"/>
                              </w:numPr>
                              <w:rPr>
                                <w:color w:val="000000" w:themeColor="text1"/>
                                <w:sz w:val="23"/>
                                <w:szCs w:val="23"/>
                              </w:rPr>
                            </w:pPr>
                            <w:r w:rsidRPr="00FC04FA">
                              <w:rPr>
                                <w:color w:val="000000" w:themeColor="text1"/>
                                <w:sz w:val="23"/>
                                <w:szCs w:val="23"/>
                              </w:rPr>
                              <w:t>Miten huolehditaan henkilökunnan perehdyttämisestä ja osaamisen varmistamisesta kurinpidollisten toimivaltuuksien käyttämisessä</w:t>
                            </w:r>
                            <w:r>
                              <w:rPr>
                                <w:color w:val="000000" w:themeColor="text1"/>
                                <w:sz w:val="23"/>
                                <w:szCs w:val="23"/>
                              </w:rPr>
                              <w:t>?</w:t>
                            </w:r>
                          </w:p>
                          <w:p w:rsidR="00A97291" w:rsidRPr="00FC04FA" w:rsidRDefault="00A97291" w:rsidP="00E76E26">
                            <w:pPr>
                              <w:pStyle w:val="Luettelokappale"/>
                              <w:numPr>
                                <w:ilvl w:val="0"/>
                                <w:numId w:val="2"/>
                              </w:numPr>
                              <w:rPr>
                                <w:color w:val="000000" w:themeColor="text1"/>
                                <w:sz w:val="23"/>
                                <w:szCs w:val="23"/>
                              </w:rPr>
                            </w:pPr>
                            <w:r w:rsidRPr="00FC04FA">
                              <w:rPr>
                                <w:color w:val="000000" w:themeColor="text1"/>
                                <w:sz w:val="23"/>
                                <w:szCs w:val="23"/>
                              </w:rPr>
                              <w:t>Miten suunnitelmasta, järjestyssäännöistä ja laissa säädetyistä kurinpidollisista keinoista tiedotetaan eri tahoille (esim. kodit ja muut yhteistyötahot)</w:t>
                            </w:r>
                            <w:r>
                              <w:rPr>
                                <w:color w:val="000000" w:themeColor="text1"/>
                                <w:sz w:val="23"/>
                                <w:szCs w:val="23"/>
                              </w:rPr>
                              <w:t>?</w:t>
                            </w:r>
                          </w:p>
                          <w:p w:rsidR="00A97291" w:rsidRDefault="00A97291" w:rsidP="00CF52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62" o:spid="_x0000_s1032" style="position:absolute;margin-left:0;margin-top:1.9pt;width:510.25pt;height:159.05pt;z-index:2518190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" fillcolor="#deeaf6 [660]" strokecolor="#1f4d78 [1604]" strokeweight="1pt">
                <v:textbox>
                  <w:txbxContent>
                    <w:p w:rsidR="00A97291" w:rsidRPr="00CF52DA" w:rsidRDefault="00A97291" w:rsidP="00CF52DA">
                      <w:pPr>
                        <w:rPr>
                          <w:color w:val="000000" w:themeColor="text1"/>
                          <w:sz w:val="23"/>
                          <w:szCs w:val="23"/>
                        </w:rPr>
                      </w:pPr>
                      <w:r w:rsidRPr="00CF52DA">
                        <w:rPr>
                          <w:i/>
                          <w:color w:val="000000" w:themeColor="text1"/>
                          <w:sz w:val="23"/>
                          <w:szCs w:val="23"/>
                        </w:rPr>
                        <w:t>Kasvatuskeskustelujen ja ku</w:t>
                      </w:r>
                      <w:r>
                        <w:rPr>
                          <w:i/>
                          <w:color w:val="000000" w:themeColor="text1"/>
                          <w:sz w:val="23"/>
                          <w:szCs w:val="23"/>
                        </w:rPr>
                        <w:t>rinpidollisten keinojen käyttö</w:t>
                      </w:r>
                      <w:r w:rsidRPr="00CF52DA">
                        <w:rPr>
                          <w:color w:val="000000" w:themeColor="text1"/>
                          <w:sz w:val="23"/>
                          <w:szCs w:val="23"/>
                        </w:rPr>
                        <w:t xml:space="preserve"> </w:t>
                      </w:r>
                    </w:p>
                    <w:p w:rsidR="00A97291" w:rsidRPr="00FC04FA" w:rsidRDefault="00A97291" w:rsidP="00CF52DA">
                      <w:pPr>
                        <w:pStyle w:val="Luettelokappale"/>
                        <w:rPr>
                          <w:color w:val="000000" w:themeColor="text1"/>
                          <w:sz w:val="23"/>
                          <w:szCs w:val="23"/>
                        </w:rPr>
                      </w:pPr>
                      <w:r w:rsidRPr="00FC04FA">
                        <w:rPr>
                          <w:color w:val="000000" w:themeColor="text1"/>
                          <w:sz w:val="23"/>
                          <w:szCs w:val="23"/>
                        </w:rPr>
                        <w:t xml:space="preserve">Suunnitelma </w:t>
                      </w:r>
                      <w:r>
                        <w:rPr>
                          <w:color w:val="000000" w:themeColor="text1"/>
                          <w:sz w:val="23"/>
                          <w:szCs w:val="23"/>
                        </w:rPr>
                        <w:t>on Joensuun seudun opetussuunnitelman liitteenä (LIITE 1)</w:t>
                      </w:r>
                      <w:r w:rsidRPr="00FC04FA">
                        <w:rPr>
                          <w:color w:val="000000" w:themeColor="text1"/>
                          <w:sz w:val="23"/>
                          <w:szCs w:val="23"/>
                        </w:rPr>
                        <w:t xml:space="preserve">. Sitä täsmennetään tarpeen mukaan koulukohtaisesti: </w:t>
                      </w:r>
                    </w:p>
                    <w:p w:rsidR="00A97291" w:rsidRPr="00FC04FA" w:rsidRDefault="00A97291" w:rsidP="00E76E26">
                      <w:pPr>
                        <w:pStyle w:val="Luettelokappale"/>
                        <w:numPr>
                          <w:ilvl w:val="0"/>
                          <w:numId w:val="2"/>
                        </w:numPr>
                        <w:rPr>
                          <w:color w:val="000000" w:themeColor="text1"/>
                          <w:sz w:val="23"/>
                          <w:szCs w:val="23"/>
                        </w:rPr>
                      </w:pPr>
                      <w:r w:rsidRPr="00FC04FA">
                        <w:rPr>
                          <w:color w:val="000000" w:themeColor="text1"/>
                          <w:sz w:val="23"/>
                          <w:szCs w:val="23"/>
                        </w:rPr>
                        <w:t>Mitkä ovat lainsäädäntöä ja ko suunnitelmaa täydentävät menettelytavat rike -, vilppi - ja häiriötilanteissa, asioiden selvittämisvastuut, työnjako sekä kuulemis - ja kirjaamismenettelyt</w:t>
                      </w:r>
                      <w:r>
                        <w:rPr>
                          <w:color w:val="000000" w:themeColor="text1"/>
                          <w:sz w:val="23"/>
                          <w:szCs w:val="23"/>
                        </w:rPr>
                        <w:t>?</w:t>
                      </w:r>
                    </w:p>
                    <w:p w:rsidR="00A97291" w:rsidRPr="00FC04FA" w:rsidRDefault="00A97291" w:rsidP="00E76E26">
                      <w:pPr>
                        <w:pStyle w:val="Luettelokappale"/>
                        <w:numPr>
                          <w:ilvl w:val="0"/>
                          <w:numId w:val="2"/>
                        </w:numPr>
                        <w:rPr>
                          <w:color w:val="000000" w:themeColor="text1"/>
                          <w:sz w:val="23"/>
                          <w:szCs w:val="23"/>
                        </w:rPr>
                      </w:pPr>
                      <w:r w:rsidRPr="00FC04FA">
                        <w:rPr>
                          <w:color w:val="000000" w:themeColor="text1"/>
                          <w:sz w:val="23"/>
                          <w:szCs w:val="23"/>
                        </w:rPr>
                        <w:t>Miten huolehditaan henkilökunnan perehdyttämisestä ja osaamisen varmistamisesta kurinpidollisten toimivaltuuksien käyttämisessä</w:t>
                      </w:r>
                      <w:r>
                        <w:rPr>
                          <w:color w:val="000000" w:themeColor="text1"/>
                          <w:sz w:val="23"/>
                          <w:szCs w:val="23"/>
                        </w:rPr>
                        <w:t>?</w:t>
                      </w:r>
                    </w:p>
                    <w:p w:rsidR="00A97291" w:rsidRPr="00FC04FA" w:rsidRDefault="00A97291" w:rsidP="00E76E26">
                      <w:pPr>
                        <w:pStyle w:val="Luettelokappale"/>
                        <w:numPr>
                          <w:ilvl w:val="0"/>
                          <w:numId w:val="2"/>
                        </w:numPr>
                        <w:rPr>
                          <w:color w:val="000000" w:themeColor="text1"/>
                          <w:sz w:val="23"/>
                          <w:szCs w:val="23"/>
                        </w:rPr>
                      </w:pPr>
                      <w:r w:rsidRPr="00FC04FA">
                        <w:rPr>
                          <w:color w:val="000000" w:themeColor="text1"/>
                          <w:sz w:val="23"/>
                          <w:szCs w:val="23"/>
                        </w:rPr>
                        <w:t>Miten suunnitelmasta, järjestyssäännöistä ja laissa säädetyistä kurinpidollisista keinoista tiedotetaan eri tahoille (esim. kodit ja muut yhteistyötahot)</w:t>
                      </w:r>
                      <w:r>
                        <w:rPr>
                          <w:color w:val="000000" w:themeColor="text1"/>
                          <w:sz w:val="23"/>
                          <w:szCs w:val="23"/>
                        </w:rPr>
                        <w:t>?</w:t>
                      </w:r>
                    </w:p>
                    <w:p w:rsidR="00A97291" w:rsidRDefault="00A97291" w:rsidP="00CF52DA">
                      <w:pPr>
                        <w:jc w:val="center"/>
                      </w:pPr>
                    </w:p>
                  </w:txbxContent>
                </v:textbox>
              </v:rect>
            </w:pict>
          </mc:Fallback>
        </mc:AlternateContent>
      </w:r>
    </w:p>
    <w:p w:rsidR="00FC04FA" w:rsidRDefault="00FC04FA" w:rsidP="0032227C">
      <w:pPr>
        <w:spacing w:line="276" w:lineRule="auto"/>
        <w:rPr>
          <w:color w:val="000000" w:themeColor="text1"/>
          <w:sz w:val="23"/>
          <w:szCs w:val="23"/>
        </w:rPr>
      </w:pPr>
    </w:p>
    <w:p w:rsidR="00FC04FA" w:rsidRDefault="00FC04FA" w:rsidP="0032227C">
      <w:pPr>
        <w:spacing w:line="276" w:lineRule="auto"/>
        <w:rPr>
          <w:color w:val="000000" w:themeColor="text1"/>
          <w:sz w:val="23"/>
          <w:szCs w:val="23"/>
        </w:rPr>
      </w:pPr>
    </w:p>
    <w:p w:rsidR="00FC04FA" w:rsidRDefault="00FC04FA" w:rsidP="0032227C">
      <w:pPr>
        <w:spacing w:line="276" w:lineRule="auto"/>
        <w:rPr>
          <w:color w:val="000000" w:themeColor="text1"/>
          <w:sz w:val="23"/>
          <w:szCs w:val="23"/>
        </w:rPr>
      </w:pPr>
    </w:p>
    <w:p w:rsidR="00FC04FA" w:rsidRDefault="00FC04FA" w:rsidP="0032227C">
      <w:pPr>
        <w:spacing w:line="276" w:lineRule="auto"/>
        <w:rPr>
          <w:color w:val="000000" w:themeColor="text1"/>
          <w:sz w:val="23"/>
          <w:szCs w:val="23"/>
        </w:rPr>
      </w:pPr>
    </w:p>
    <w:p w:rsidR="00FC04FA" w:rsidRDefault="00FC04FA" w:rsidP="0032227C">
      <w:pPr>
        <w:spacing w:line="276" w:lineRule="auto"/>
        <w:rPr>
          <w:color w:val="000000" w:themeColor="text1"/>
          <w:sz w:val="23"/>
          <w:szCs w:val="23"/>
        </w:rPr>
      </w:pPr>
    </w:p>
    <w:p w:rsidR="00FC04FA" w:rsidRPr="0032227C" w:rsidRDefault="00FC04FA" w:rsidP="0032227C">
      <w:pPr>
        <w:spacing w:line="276" w:lineRule="auto"/>
        <w:rPr>
          <w:color w:val="000000" w:themeColor="text1"/>
          <w:sz w:val="23"/>
          <w:szCs w:val="23"/>
        </w:rPr>
      </w:pPr>
    </w:p>
    <w:p w:rsidR="00FA00F1" w:rsidRDefault="00FA00F1" w:rsidP="00FE551D">
      <w:pPr>
        <w:pStyle w:val="Otsikko2"/>
        <w:spacing w:before="0" w:after="240"/>
        <w:rPr>
          <w:color w:val="000000" w:themeColor="text1"/>
        </w:rPr>
      </w:pPr>
    </w:p>
    <w:p w:rsidR="00507D0F" w:rsidRPr="00FE551D" w:rsidRDefault="00507D0F" w:rsidP="00FE551D">
      <w:pPr>
        <w:pStyle w:val="Otsikko2"/>
        <w:spacing w:before="0" w:after="240"/>
        <w:rPr>
          <w:color w:val="000000" w:themeColor="text1"/>
        </w:rPr>
      </w:pPr>
      <w:bookmarkStart w:id="22" w:name="_Toc452616390"/>
      <w:r w:rsidRPr="00FE551D">
        <w:rPr>
          <w:color w:val="000000" w:themeColor="text1"/>
        </w:rPr>
        <w:t>5.4 Opetuksen järjestämistapoja</w:t>
      </w:r>
      <w:bookmarkEnd w:id="22"/>
      <w:r w:rsidRPr="00FE551D">
        <w:rPr>
          <w:color w:val="000000" w:themeColor="text1"/>
        </w:rPr>
        <w:t xml:space="preserve"> </w:t>
      </w:r>
    </w:p>
    <w:p w:rsidR="0032227C" w:rsidRPr="00FE551D" w:rsidRDefault="00507D0F" w:rsidP="00FE551D">
      <w:pPr>
        <w:pStyle w:val="Otsikko3"/>
        <w:spacing w:before="0" w:after="240"/>
        <w:rPr>
          <w:color w:val="000000" w:themeColor="text1"/>
        </w:rPr>
      </w:pPr>
      <w:bookmarkStart w:id="23" w:name="_Toc452616391"/>
      <w:r w:rsidRPr="00FE551D">
        <w:rPr>
          <w:color w:val="000000" w:themeColor="text1"/>
        </w:rPr>
        <w:t>5.4.1 Vuosiluokkiin sitomaton opetus</w:t>
      </w:r>
      <w:bookmarkEnd w:id="23"/>
      <w:r w:rsidRPr="00FE551D">
        <w:rPr>
          <w:color w:val="000000" w:themeColor="text1"/>
        </w:rPr>
        <w:t xml:space="preserve"> </w:t>
      </w:r>
    </w:p>
    <w:p w:rsidR="00507D0F" w:rsidRPr="0032227C" w:rsidRDefault="00507D0F" w:rsidP="0032227C">
      <w:pPr>
        <w:spacing w:line="276" w:lineRule="auto"/>
        <w:rPr>
          <w:color w:val="000000" w:themeColor="text1"/>
          <w:sz w:val="23"/>
          <w:szCs w:val="23"/>
        </w:rPr>
      </w:pPr>
      <w:r w:rsidRPr="0032227C">
        <w:rPr>
          <w:color w:val="000000" w:themeColor="text1"/>
          <w:sz w:val="23"/>
          <w:szCs w:val="23"/>
        </w:rPr>
        <w:t xml:space="preserve">Vuosiluokkiin sitomatonta opetusta voidaan käyttää koko koulun, tiettyjen vuosiluokkien (yksittäinen luokka, yhdysluokka, pienluokka, S2- opetus) tai yksittäisten oppilaiden opetuksen järjestämisessä. </w:t>
      </w:r>
    </w:p>
    <w:p w:rsidR="00507D0F" w:rsidRPr="0032227C" w:rsidRDefault="00507D0F" w:rsidP="0032227C">
      <w:pPr>
        <w:spacing w:line="276" w:lineRule="auto"/>
        <w:rPr>
          <w:color w:val="000000" w:themeColor="text1"/>
          <w:sz w:val="23"/>
          <w:szCs w:val="23"/>
        </w:rPr>
      </w:pPr>
      <w:r w:rsidRPr="0032227C">
        <w:rPr>
          <w:color w:val="000000" w:themeColor="text1"/>
          <w:sz w:val="23"/>
          <w:szCs w:val="23"/>
        </w:rPr>
        <w:t>Yksittäisen oppilaan näkökulmasta vuosiluokkiin sitomaton opiskelu on yksilöllisen opinnoissa etenemisen mahdollistava järjestely. Sitä voidaan hyödyntää esimerkiksi lahjakkuutta tukevana tai opintojen keskeyttämi</w:t>
      </w:r>
      <w:r w:rsidR="00FE551D">
        <w:rPr>
          <w:color w:val="000000" w:themeColor="text1"/>
          <w:sz w:val="23"/>
          <w:szCs w:val="23"/>
        </w:rPr>
        <w:t xml:space="preserve">stä ehkäisevänä toimintatapana. </w:t>
      </w:r>
      <w:r w:rsidRPr="0032227C">
        <w:rPr>
          <w:color w:val="000000" w:themeColor="text1"/>
          <w:sz w:val="23"/>
          <w:szCs w:val="23"/>
        </w:rPr>
        <w:t>Jokaiselle vuosiluokkiin sitomatonta opetusta saavalle yksittäiselle oppilaalle tulee tehd</w:t>
      </w:r>
      <w:r w:rsidR="00802703">
        <w:rPr>
          <w:color w:val="000000" w:themeColor="text1"/>
          <w:sz w:val="23"/>
          <w:szCs w:val="23"/>
        </w:rPr>
        <w:t>ä oppimissuunnitelma, jossa määritellään opiskeltavat oppimiskokonaisuudet ja niiden arviointi.</w:t>
      </w:r>
      <w:r w:rsidR="00E877E0">
        <w:rPr>
          <w:color w:val="000000" w:themeColor="text1"/>
          <w:sz w:val="23"/>
          <w:szCs w:val="23"/>
        </w:rPr>
        <w:t xml:space="preserve"> Mikäli oppilas on erityisen tuen piirissä, edellä m</w:t>
      </w:r>
      <w:r w:rsidR="00BF257E">
        <w:rPr>
          <w:color w:val="000000" w:themeColor="text1"/>
          <w:sz w:val="23"/>
          <w:szCs w:val="23"/>
        </w:rPr>
        <w:t>ainitut asiat määritellään HOJKS</w:t>
      </w:r>
      <w:r w:rsidR="00944E1C">
        <w:rPr>
          <w:color w:val="000000" w:themeColor="text1"/>
          <w:sz w:val="23"/>
          <w:szCs w:val="23"/>
        </w:rPr>
        <w:t>is</w:t>
      </w:r>
      <w:r w:rsidR="00E877E0">
        <w:rPr>
          <w:color w:val="000000" w:themeColor="text1"/>
          <w:sz w:val="23"/>
          <w:szCs w:val="23"/>
        </w:rPr>
        <w:t xml:space="preserve">sa. </w:t>
      </w:r>
      <w:r w:rsidRPr="0032227C">
        <w:rPr>
          <w:color w:val="000000" w:themeColor="text1"/>
          <w:sz w:val="23"/>
          <w:szCs w:val="23"/>
        </w:rPr>
        <w:t xml:space="preserve">Opintokokonaisuudet määritellään Joensuun seudun opetussuunnitelmassa oppiainekohtaisten </w:t>
      </w:r>
      <w:r w:rsidR="00802703">
        <w:rPr>
          <w:color w:val="000000" w:themeColor="text1"/>
          <w:sz w:val="23"/>
          <w:szCs w:val="23"/>
        </w:rPr>
        <w:t xml:space="preserve">tavoitteiden ja </w:t>
      </w:r>
      <w:r w:rsidRPr="0032227C">
        <w:rPr>
          <w:color w:val="000000" w:themeColor="text1"/>
          <w:sz w:val="23"/>
          <w:szCs w:val="23"/>
        </w:rPr>
        <w:t xml:space="preserve">sisältöjen mukaan. Oppilas ja huoltaja osallistuvat oppimissuunnitelman laadintaan ja ovat mukana suunnittelemassa opintojen toteuttamista käytännössä. </w:t>
      </w:r>
    </w:p>
    <w:p w:rsidR="00507D0F" w:rsidRDefault="00507D0F" w:rsidP="0032227C">
      <w:pPr>
        <w:spacing w:line="276" w:lineRule="auto"/>
        <w:rPr>
          <w:color w:val="000000" w:themeColor="text1"/>
          <w:sz w:val="23"/>
          <w:szCs w:val="23"/>
        </w:rPr>
      </w:pPr>
      <w:r w:rsidRPr="0032227C">
        <w:rPr>
          <w:color w:val="000000" w:themeColor="text1"/>
          <w:sz w:val="23"/>
          <w:szCs w:val="23"/>
        </w:rPr>
        <w:t xml:space="preserve">Jos </w:t>
      </w:r>
      <w:r w:rsidR="00802703">
        <w:rPr>
          <w:color w:val="000000" w:themeColor="text1"/>
          <w:sz w:val="23"/>
          <w:szCs w:val="23"/>
        </w:rPr>
        <w:t xml:space="preserve">kokonaisen </w:t>
      </w:r>
      <w:r w:rsidRPr="0032227C">
        <w:rPr>
          <w:color w:val="000000" w:themeColor="text1"/>
          <w:sz w:val="23"/>
          <w:szCs w:val="23"/>
        </w:rPr>
        <w:t xml:space="preserve">luokan tai koulun opetus toteutetaan vuosiluokkiin sitomattomasti, tulee </w:t>
      </w:r>
      <w:r w:rsidR="00802703">
        <w:rPr>
          <w:color w:val="000000" w:themeColor="text1"/>
          <w:sz w:val="23"/>
          <w:szCs w:val="23"/>
        </w:rPr>
        <w:t xml:space="preserve">opiskeltavat oppimiskokonaisuudet ja niiden arviointi sekä </w:t>
      </w:r>
      <w:r w:rsidRPr="0032227C">
        <w:rPr>
          <w:color w:val="000000" w:themeColor="text1"/>
          <w:sz w:val="23"/>
          <w:szCs w:val="23"/>
        </w:rPr>
        <w:t xml:space="preserve">käytännön järjestäminen kuvata vuosisuunnitelmassa. Vuosiluokkiin sitomattomasti edettäessä otetaan huomioon oppimisen arviointia sekä seuraavalle vuosiluokalle siirtymistä koskevat erityismääräykset (luku 6). </w:t>
      </w:r>
    </w:p>
    <w:p w:rsidR="00EA6725" w:rsidRPr="0032227C" w:rsidRDefault="00EA6725" w:rsidP="0032227C">
      <w:pPr>
        <w:spacing w:line="276" w:lineRule="auto"/>
        <w:rPr>
          <w:color w:val="000000" w:themeColor="text1"/>
          <w:sz w:val="23"/>
          <w:szCs w:val="23"/>
        </w:rPr>
      </w:pPr>
      <w:r>
        <w:rPr>
          <w:noProof/>
          <w:color w:val="000000" w:themeColor="text1"/>
          <w:sz w:val="23"/>
          <w:szCs w:val="23"/>
          <w:lang w:eastAsia="fi-FI"/>
        </w:rPr>
        <mc:AlternateContent>
          <mc:Choice Requires="wps">
            <w:drawing>
              <wp:anchor distT="0" distB="0" distL="114300" distR="114300" simplePos="0" relativeHeight="251823104" behindDoc="0" locked="0" layoutInCell="1" allowOverlap="1">
                <wp:simplePos x="0" y="0"/>
                <wp:positionH relativeFrom="column">
                  <wp:align>center</wp:align>
                </wp:positionH>
                <wp:positionV relativeFrom="paragraph">
                  <wp:posOffset>37465</wp:posOffset>
                </wp:positionV>
                <wp:extent cx="6480000" cy="1467293"/>
                <wp:effectExtent l="0" t="0" r="16510" b="19050"/>
                <wp:wrapNone/>
                <wp:docPr id="482" name="Suorakulmio 482"/>
                <wp:cNvGraphicFramePr/>
                <a:graphic xmlns:a="http://schemas.openxmlformats.org/drawingml/2006/main">
                  <a:graphicData uri="http://schemas.microsoft.com/office/word/2010/wordprocessingShape">
                    <wps:wsp>
                      <wps:cNvSpPr/>
                      <wps:spPr>
                        <a:xfrm>
                          <a:off x="0" y="0"/>
                          <a:ext cx="6480000" cy="1467293"/>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97291" w:rsidRDefault="00A97291" w:rsidP="00EA6725">
                            <w:pPr>
                              <w:autoSpaceDE w:val="0"/>
                              <w:autoSpaceDN w:val="0"/>
                              <w:adjustRightInd w:val="0"/>
                              <w:spacing w:after="0" w:line="240" w:lineRule="auto"/>
                              <w:rPr>
                                <w:rFonts w:cs="Calibri"/>
                                <w:color w:val="000000" w:themeColor="text1"/>
                                <w:sz w:val="23"/>
                                <w:szCs w:val="23"/>
                              </w:rPr>
                            </w:pPr>
                            <w:r w:rsidRPr="00EA6725">
                              <w:rPr>
                                <w:rFonts w:cs="Calibri"/>
                                <w:color w:val="000000" w:themeColor="text1"/>
                                <w:sz w:val="23"/>
                                <w:szCs w:val="23"/>
                              </w:rPr>
                              <w:t xml:space="preserve">Mikäli </w:t>
                            </w:r>
                            <w:r w:rsidRPr="00EA6725">
                              <w:rPr>
                                <w:rFonts w:cs="Calibri"/>
                                <w:b/>
                                <w:bCs/>
                                <w:i/>
                                <w:iCs/>
                                <w:color w:val="000000" w:themeColor="text1"/>
                                <w:sz w:val="23"/>
                                <w:szCs w:val="23"/>
                              </w:rPr>
                              <w:t xml:space="preserve">opetuksen järjestäjä </w:t>
                            </w:r>
                            <w:r w:rsidRPr="00EA6725">
                              <w:rPr>
                                <w:rFonts w:cs="Calibri"/>
                                <w:color w:val="000000" w:themeColor="text1"/>
                                <w:sz w:val="23"/>
                                <w:szCs w:val="23"/>
                              </w:rPr>
                              <w:t>tarjoaa mahdollis</w:t>
                            </w:r>
                            <w:r>
                              <w:rPr>
                                <w:rFonts w:cs="Calibri"/>
                                <w:color w:val="000000" w:themeColor="text1"/>
                                <w:sz w:val="23"/>
                                <w:szCs w:val="23"/>
                              </w:rPr>
                              <w:t>uuden</w:t>
                            </w:r>
                            <w:r w:rsidRPr="00EA6725">
                              <w:rPr>
                                <w:rFonts w:cs="Calibri"/>
                                <w:color w:val="000000" w:themeColor="text1"/>
                                <w:sz w:val="23"/>
                                <w:szCs w:val="23"/>
                              </w:rPr>
                              <w:t xml:space="preserve"> edetä vuosiluokkiin jaetun oppimäärän sijaan oman o</w:t>
                            </w:r>
                            <w:r>
                              <w:rPr>
                                <w:rFonts w:cs="Calibri"/>
                                <w:color w:val="000000" w:themeColor="text1"/>
                                <w:sz w:val="23"/>
                                <w:szCs w:val="23"/>
                              </w:rPr>
                              <w:t>pinto-ohjelman mukaisesti, kuvataan vuosisuunnitelmassa:</w:t>
                            </w:r>
                            <w:r w:rsidRPr="00EA6725">
                              <w:rPr>
                                <w:rFonts w:cs="Calibri"/>
                                <w:color w:val="000000" w:themeColor="text1"/>
                                <w:sz w:val="23"/>
                                <w:szCs w:val="23"/>
                              </w:rPr>
                              <w:t xml:space="preserve"> </w:t>
                            </w:r>
                          </w:p>
                          <w:p w:rsidR="00A97291" w:rsidRPr="00EA6725" w:rsidRDefault="00A97291" w:rsidP="00EA6725">
                            <w:pPr>
                              <w:autoSpaceDE w:val="0"/>
                              <w:autoSpaceDN w:val="0"/>
                              <w:adjustRightInd w:val="0"/>
                              <w:spacing w:after="0" w:line="240" w:lineRule="auto"/>
                              <w:rPr>
                                <w:rFonts w:cs="Calibri"/>
                                <w:color w:val="000000" w:themeColor="text1"/>
                                <w:sz w:val="23"/>
                                <w:szCs w:val="23"/>
                              </w:rPr>
                            </w:pPr>
                          </w:p>
                          <w:p w:rsidR="00A97291" w:rsidRPr="00EA6725" w:rsidRDefault="00A97291" w:rsidP="00D82344">
                            <w:pPr>
                              <w:pStyle w:val="Luettelokappale"/>
                              <w:numPr>
                                <w:ilvl w:val="0"/>
                                <w:numId w:val="44"/>
                              </w:numPr>
                              <w:autoSpaceDE w:val="0"/>
                              <w:autoSpaceDN w:val="0"/>
                              <w:adjustRightInd w:val="0"/>
                              <w:spacing w:after="77" w:line="240" w:lineRule="auto"/>
                              <w:rPr>
                                <w:rFonts w:cs="Calibri"/>
                                <w:color w:val="000000" w:themeColor="text1"/>
                                <w:sz w:val="23"/>
                                <w:szCs w:val="23"/>
                              </w:rPr>
                            </w:pPr>
                            <w:r>
                              <w:rPr>
                                <w:rFonts w:cs="Calibri"/>
                                <w:color w:val="000000" w:themeColor="text1"/>
                                <w:sz w:val="23"/>
                                <w:szCs w:val="23"/>
                              </w:rPr>
                              <w:t>o</w:t>
                            </w:r>
                            <w:r w:rsidRPr="00EA6725">
                              <w:rPr>
                                <w:rFonts w:cs="Calibri"/>
                                <w:color w:val="000000" w:themeColor="text1"/>
                                <w:sz w:val="23"/>
                                <w:szCs w:val="23"/>
                              </w:rPr>
                              <w:t>ppimäärään sisältyvät opintokokonaisuudet, joista opinnot rakentuvat</w:t>
                            </w:r>
                          </w:p>
                          <w:p w:rsidR="00A97291" w:rsidRPr="0015749B" w:rsidRDefault="00A97291" w:rsidP="00D82344">
                            <w:pPr>
                              <w:pStyle w:val="Luettelokappale"/>
                              <w:numPr>
                                <w:ilvl w:val="0"/>
                                <w:numId w:val="44"/>
                              </w:numPr>
                              <w:autoSpaceDE w:val="0"/>
                              <w:autoSpaceDN w:val="0"/>
                              <w:adjustRightInd w:val="0"/>
                              <w:spacing w:after="77" w:line="240" w:lineRule="auto"/>
                              <w:rPr>
                                <w:rFonts w:cs="Calibri"/>
                                <w:color w:val="000000" w:themeColor="text1"/>
                                <w:sz w:val="23"/>
                                <w:szCs w:val="23"/>
                              </w:rPr>
                            </w:pPr>
                            <w:r>
                              <w:rPr>
                                <w:rFonts w:cs="Calibri"/>
                                <w:color w:val="000000" w:themeColor="text1"/>
                                <w:sz w:val="23"/>
                                <w:szCs w:val="23"/>
                              </w:rPr>
                              <w:t>t</w:t>
                            </w:r>
                            <w:r w:rsidRPr="00EA6725">
                              <w:rPr>
                                <w:rFonts w:cs="Calibri"/>
                                <w:color w:val="000000" w:themeColor="text1"/>
                                <w:sz w:val="23"/>
                                <w:szCs w:val="23"/>
                              </w:rPr>
                              <w:t>untijako sekä opetuksen tavoitteet ja sisällö</w:t>
                            </w:r>
                            <w:r>
                              <w:rPr>
                                <w:rFonts w:cs="Calibri"/>
                                <w:color w:val="000000" w:themeColor="text1"/>
                                <w:sz w:val="23"/>
                                <w:szCs w:val="23"/>
                              </w:rPr>
                              <w:t>t näille opintokokonaisuuksille</w:t>
                            </w:r>
                            <w:r w:rsidRPr="0015749B">
                              <w:rPr>
                                <w:rFonts w:cs="Calibri"/>
                                <w:color w:val="000000" w:themeColor="text1"/>
                                <w:sz w:val="23"/>
                                <w:szCs w:val="23"/>
                              </w:rPr>
                              <w:t xml:space="preserve"> </w:t>
                            </w:r>
                          </w:p>
                          <w:p w:rsidR="00A97291" w:rsidRDefault="00A97291" w:rsidP="00D82344">
                            <w:pPr>
                              <w:pStyle w:val="Luettelokappale"/>
                              <w:numPr>
                                <w:ilvl w:val="0"/>
                                <w:numId w:val="44"/>
                              </w:numPr>
                              <w:autoSpaceDE w:val="0"/>
                              <w:autoSpaceDN w:val="0"/>
                              <w:adjustRightInd w:val="0"/>
                              <w:spacing w:after="77" w:line="240" w:lineRule="auto"/>
                              <w:rPr>
                                <w:rFonts w:cs="Calibri"/>
                                <w:color w:val="000000" w:themeColor="text1"/>
                                <w:sz w:val="23"/>
                                <w:szCs w:val="23"/>
                              </w:rPr>
                            </w:pPr>
                            <w:r>
                              <w:rPr>
                                <w:rFonts w:cs="Calibri"/>
                                <w:color w:val="000000" w:themeColor="text1"/>
                                <w:sz w:val="23"/>
                                <w:szCs w:val="23"/>
                              </w:rPr>
                              <w:t>oppilaalle pakolliset ja valinnaiset o</w:t>
                            </w:r>
                            <w:r w:rsidRPr="00E877E0">
                              <w:rPr>
                                <w:rFonts w:cs="Calibri"/>
                                <w:color w:val="000000" w:themeColor="text1"/>
                                <w:sz w:val="23"/>
                                <w:szCs w:val="23"/>
                              </w:rPr>
                              <w:t>pint</w:t>
                            </w:r>
                            <w:r>
                              <w:rPr>
                                <w:rFonts w:cs="Calibri"/>
                                <w:color w:val="000000" w:themeColor="text1"/>
                                <w:sz w:val="23"/>
                                <w:szCs w:val="23"/>
                              </w:rPr>
                              <w:t>okokonaisuudet</w:t>
                            </w:r>
                          </w:p>
                          <w:p w:rsidR="00A97291" w:rsidRPr="00E877E0" w:rsidRDefault="00A97291" w:rsidP="00D82344">
                            <w:pPr>
                              <w:pStyle w:val="Luettelokappale"/>
                              <w:numPr>
                                <w:ilvl w:val="0"/>
                                <w:numId w:val="44"/>
                              </w:numPr>
                              <w:autoSpaceDE w:val="0"/>
                              <w:autoSpaceDN w:val="0"/>
                              <w:adjustRightInd w:val="0"/>
                              <w:spacing w:after="77" w:line="240" w:lineRule="auto"/>
                              <w:rPr>
                                <w:rFonts w:cs="Calibri"/>
                                <w:color w:val="000000" w:themeColor="text1"/>
                                <w:sz w:val="23"/>
                                <w:szCs w:val="23"/>
                              </w:rPr>
                            </w:pPr>
                            <w:r>
                              <w:rPr>
                                <w:rFonts w:cs="Calibri"/>
                                <w:color w:val="000000" w:themeColor="text1"/>
                                <w:sz w:val="23"/>
                                <w:szCs w:val="23"/>
                              </w:rPr>
                              <w:t>opintojen etenemisen</w:t>
                            </w:r>
                            <w:r w:rsidRPr="00E877E0">
                              <w:rPr>
                                <w:rFonts w:cs="Calibri"/>
                                <w:color w:val="000000" w:themeColor="text1"/>
                                <w:sz w:val="23"/>
                                <w:szCs w:val="23"/>
                              </w:rPr>
                              <w:t xml:space="preserve"> ja opi</w:t>
                            </w:r>
                            <w:r>
                              <w:rPr>
                                <w:rFonts w:cs="Calibri"/>
                                <w:color w:val="000000" w:themeColor="text1"/>
                                <w:sz w:val="23"/>
                                <w:szCs w:val="23"/>
                              </w:rPr>
                              <w:t>ntokokonaisuuksien suorittamisen seurata ja arviointi.</w:t>
                            </w:r>
                            <w:r w:rsidRPr="00E877E0">
                              <w:rPr>
                                <w:rFonts w:cs="Calibri"/>
                                <w:color w:val="00B050"/>
                                <w:sz w:val="23"/>
                                <w:szCs w:val="23"/>
                              </w:rPr>
                              <w:t xml:space="preserve"> </w:t>
                            </w:r>
                          </w:p>
                          <w:p w:rsidR="00A97291" w:rsidRDefault="00A97291" w:rsidP="00EA67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482" o:spid="_x0000_s1033" style="position:absolute;margin-left:0;margin-top:2.95pt;width:510.25pt;height:115.55pt;z-index:2518231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" fillcolor="#deeaf6 [660]" strokecolor="#1f4d78 [1604]" strokeweight="1pt">
                <v:textbox>
                  <w:txbxContent>
                    <w:p w:rsidR="00A97291" w:rsidRDefault="00A97291" w:rsidP="00EA6725">
                      <w:pPr>
                        <w:autoSpaceDE w:val="0"/>
                        <w:autoSpaceDN w:val="0"/>
                        <w:adjustRightInd w:val="0"/>
                        <w:spacing w:after="0" w:line="240" w:lineRule="auto"/>
                        <w:rPr>
                          <w:rFonts w:cs="Calibri"/>
                          <w:color w:val="000000" w:themeColor="text1"/>
                          <w:sz w:val="23"/>
                          <w:szCs w:val="23"/>
                        </w:rPr>
                      </w:pPr>
                      <w:r w:rsidRPr="00EA6725">
                        <w:rPr>
                          <w:rFonts w:cs="Calibri"/>
                          <w:color w:val="000000" w:themeColor="text1"/>
                          <w:sz w:val="23"/>
                          <w:szCs w:val="23"/>
                        </w:rPr>
                        <w:t xml:space="preserve">Mikäli </w:t>
                      </w:r>
                      <w:r w:rsidRPr="00EA6725">
                        <w:rPr>
                          <w:rFonts w:cs="Calibri"/>
                          <w:b/>
                          <w:bCs/>
                          <w:i/>
                          <w:iCs/>
                          <w:color w:val="000000" w:themeColor="text1"/>
                          <w:sz w:val="23"/>
                          <w:szCs w:val="23"/>
                        </w:rPr>
                        <w:t xml:space="preserve">opetuksen järjestäjä </w:t>
                      </w:r>
                      <w:r w:rsidRPr="00EA6725">
                        <w:rPr>
                          <w:rFonts w:cs="Calibri"/>
                          <w:color w:val="000000" w:themeColor="text1"/>
                          <w:sz w:val="23"/>
                          <w:szCs w:val="23"/>
                        </w:rPr>
                        <w:t>tarjoaa mahdollis</w:t>
                      </w:r>
                      <w:r>
                        <w:rPr>
                          <w:rFonts w:cs="Calibri"/>
                          <w:color w:val="000000" w:themeColor="text1"/>
                          <w:sz w:val="23"/>
                          <w:szCs w:val="23"/>
                        </w:rPr>
                        <w:t>uuden</w:t>
                      </w:r>
                      <w:r w:rsidRPr="00EA6725">
                        <w:rPr>
                          <w:rFonts w:cs="Calibri"/>
                          <w:color w:val="000000" w:themeColor="text1"/>
                          <w:sz w:val="23"/>
                          <w:szCs w:val="23"/>
                        </w:rPr>
                        <w:t xml:space="preserve"> edetä vuosiluokkiin jaetun oppimäärän sijaan oman o</w:t>
                      </w:r>
                      <w:r>
                        <w:rPr>
                          <w:rFonts w:cs="Calibri"/>
                          <w:color w:val="000000" w:themeColor="text1"/>
                          <w:sz w:val="23"/>
                          <w:szCs w:val="23"/>
                        </w:rPr>
                        <w:t>pinto-ohjelman mukaisesti, kuvataan vuosisuunnitelmassa:</w:t>
                      </w:r>
                      <w:r w:rsidRPr="00EA6725">
                        <w:rPr>
                          <w:rFonts w:cs="Calibri"/>
                          <w:color w:val="000000" w:themeColor="text1"/>
                          <w:sz w:val="23"/>
                          <w:szCs w:val="23"/>
                        </w:rPr>
                        <w:t xml:space="preserve"> </w:t>
                      </w:r>
                    </w:p>
                    <w:p w:rsidR="00A97291" w:rsidRPr="00EA6725" w:rsidRDefault="00A97291" w:rsidP="00EA6725">
                      <w:pPr>
                        <w:autoSpaceDE w:val="0"/>
                        <w:autoSpaceDN w:val="0"/>
                        <w:adjustRightInd w:val="0"/>
                        <w:spacing w:after="0" w:line="240" w:lineRule="auto"/>
                        <w:rPr>
                          <w:rFonts w:cs="Calibri"/>
                          <w:color w:val="000000" w:themeColor="text1"/>
                          <w:sz w:val="23"/>
                          <w:szCs w:val="23"/>
                        </w:rPr>
                      </w:pPr>
                    </w:p>
                    <w:p w:rsidR="00A97291" w:rsidRPr="00EA6725" w:rsidRDefault="00A97291" w:rsidP="00D82344">
                      <w:pPr>
                        <w:pStyle w:val="Luettelokappale"/>
                        <w:numPr>
                          <w:ilvl w:val="0"/>
                          <w:numId w:val="44"/>
                        </w:numPr>
                        <w:autoSpaceDE w:val="0"/>
                        <w:autoSpaceDN w:val="0"/>
                        <w:adjustRightInd w:val="0"/>
                        <w:spacing w:after="77" w:line="240" w:lineRule="auto"/>
                        <w:rPr>
                          <w:rFonts w:cs="Calibri"/>
                          <w:color w:val="000000" w:themeColor="text1"/>
                          <w:sz w:val="23"/>
                          <w:szCs w:val="23"/>
                        </w:rPr>
                      </w:pPr>
                      <w:r>
                        <w:rPr>
                          <w:rFonts w:cs="Calibri"/>
                          <w:color w:val="000000" w:themeColor="text1"/>
                          <w:sz w:val="23"/>
                          <w:szCs w:val="23"/>
                        </w:rPr>
                        <w:t>o</w:t>
                      </w:r>
                      <w:r w:rsidRPr="00EA6725">
                        <w:rPr>
                          <w:rFonts w:cs="Calibri"/>
                          <w:color w:val="000000" w:themeColor="text1"/>
                          <w:sz w:val="23"/>
                          <w:szCs w:val="23"/>
                        </w:rPr>
                        <w:t>ppimäärään sisältyvät opintokokonaisuudet, joista opinnot rakentuvat</w:t>
                      </w:r>
                    </w:p>
                    <w:p w:rsidR="00A97291" w:rsidRPr="0015749B" w:rsidRDefault="00A97291" w:rsidP="00D82344">
                      <w:pPr>
                        <w:pStyle w:val="Luettelokappale"/>
                        <w:numPr>
                          <w:ilvl w:val="0"/>
                          <w:numId w:val="44"/>
                        </w:numPr>
                        <w:autoSpaceDE w:val="0"/>
                        <w:autoSpaceDN w:val="0"/>
                        <w:adjustRightInd w:val="0"/>
                        <w:spacing w:after="77" w:line="240" w:lineRule="auto"/>
                        <w:rPr>
                          <w:rFonts w:cs="Calibri"/>
                          <w:color w:val="000000" w:themeColor="text1"/>
                          <w:sz w:val="23"/>
                          <w:szCs w:val="23"/>
                        </w:rPr>
                      </w:pPr>
                      <w:r>
                        <w:rPr>
                          <w:rFonts w:cs="Calibri"/>
                          <w:color w:val="000000" w:themeColor="text1"/>
                          <w:sz w:val="23"/>
                          <w:szCs w:val="23"/>
                        </w:rPr>
                        <w:t>t</w:t>
                      </w:r>
                      <w:r w:rsidRPr="00EA6725">
                        <w:rPr>
                          <w:rFonts w:cs="Calibri"/>
                          <w:color w:val="000000" w:themeColor="text1"/>
                          <w:sz w:val="23"/>
                          <w:szCs w:val="23"/>
                        </w:rPr>
                        <w:t>untijako sekä opetuksen tavoitteet ja sisällö</w:t>
                      </w:r>
                      <w:r>
                        <w:rPr>
                          <w:rFonts w:cs="Calibri"/>
                          <w:color w:val="000000" w:themeColor="text1"/>
                          <w:sz w:val="23"/>
                          <w:szCs w:val="23"/>
                        </w:rPr>
                        <w:t>t näille opintokokonaisuuksille</w:t>
                      </w:r>
                      <w:r w:rsidRPr="0015749B">
                        <w:rPr>
                          <w:rFonts w:cs="Calibri"/>
                          <w:color w:val="000000" w:themeColor="text1"/>
                          <w:sz w:val="23"/>
                          <w:szCs w:val="23"/>
                        </w:rPr>
                        <w:t xml:space="preserve"> </w:t>
                      </w:r>
                    </w:p>
                    <w:p w:rsidR="00A97291" w:rsidRDefault="00A97291" w:rsidP="00D82344">
                      <w:pPr>
                        <w:pStyle w:val="Luettelokappale"/>
                        <w:numPr>
                          <w:ilvl w:val="0"/>
                          <w:numId w:val="44"/>
                        </w:numPr>
                        <w:autoSpaceDE w:val="0"/>
                        <w:autoSpaceDN w:val="0"/>
                        <w:adjustRightInd w:val="0"/>
                        <w:spacing w:after="77" w:line="240" w:lineRule="auto"/>
                        <w:rPr>
                          <w:rFonts w:cs="Calibri"/>
                          <w:color w:val="000000" w:themeColor="text1"/>
                          <w:sz w:val="23"/>
                          <w:szCs w:val="23"/>
                        </w:rPr>
                      </w:pPr>
                      <w:r>
                        <w:rPr>
                          <w:rFonts w:cs="Calibri"/>
                          <w:color w:val="000000" w:themeColor="text1"/>
                          <w:sz w:val="23"/>
                          <w:szCs w:val="23"/>
                        </w:rPr>
                        <w:t>oppilaalle pakolliset ja valinnaiset o</w:t>
                      </w:r>
                      <w:r w:rsidRPr="00E877E0">
                        <w:rPr>
                          <w:rFonts w:cs="Calibri"/>
                          <w:color w:val="000000" w:themeColor="text1"/>
                          <w:sz w:val="23"/>
                          <w:szCs w:val="23"/>
                        </w:rPr>
                        <w:t>pint</w:t>
                      </w:r>
                      <w:r>
                        <w:rPr>
                          <w:rFonts w:cs="Calibri"/>
                          <w:color w:val="000000" w:themeColor="text1"/>
                          <w:sz w:val="23"/>
                          <w:szCs w:val="23"/>
                        </w:rPr>
                        <w:t>okokonaisuudet</w:t>
                      </w:r>
                    </w:p>
                    <w:p w:rsidR="00A97291" w:rsidRPr="00E877E0" w:rsidRDefault="00A97291" w:rsidP="00D82344">
                      <w:pPr>
                        <w:pStyle w:val="Luettelokappale"/>
                        <w:numPr>
                          <w:ilvl w:val="0"/>
                          <w:numId w:val="44"/>
                        </w:numPr>
                        <w:autoSpaceDE w:val="0"/>
                        <w:autoSpaceDN w:val="0"/>
                        <w:adjustRightInd w:val="0"/>
                        <w:spacing w:after="77" w:line="240" w:lineRule="auto"/>
                        <w:rPr>
                          <w:rFonts w:cs="Calibri"/>
                          <w:color w:val="000000" w:themeColor="text1"/>
                          <w:sz w:val="23"/>
                          <w:szCs w:val="23"/>
                        </w:rPr>
                      </w:pPr>
                      <w:r>
                        <w:rPr>
                          <w:rFonts w:cs="Calibri"/>
                          <w:color w:val="000000" w:themeColor="text1"/>
                          <w:sz w:val="23"/>
                          <w:szCs w:val="23"/>
                        </w:rPr>
                        <w:t>opintojen etenemisen</w:t>
                      </w:r>
                      <w:r w:rsidRPr="00E877E0">
                        <w:rPr>
                          <w:rFonts w:cs="Calibri"/>
                          <w:color w:val="000000" w:themeColor="text1"/>
                          <w:sz w:val="23"/>
                          <w:szCs w:val="23"/>
                        </w:rPr>
                        <w:t xml:space="preserve"> ja opi</w:t>
                      </w:r>
                      <w:r>
                        <w:rPr>
                          <w:rFonts w:cs="Calibri"/>
                          <w:color w:val="000000" w:themeColor="text1"/>
                          <w:sz w:val="23"/>
                          <w:szCs w:val="23"/>
                        </w:rPr>
                        <w:t>ntokokonaisuuksien suorittamisen seurata ja arviointi.</w:t>
                      </w:r>
                      <w:r w:rsidRPr="00E877E0">
                        <w:rPr>
                          <w:rFonts w:cs="Calibri"/>
                          <w:color w:val="00B050"/>
                          <w:sz w:val="23"/>
                          <w:szCs w:val="23"/>
                        </w:rPr>
                        <w:t xml:space="preserve"> </w:t>
                      </w:r>
                    </w:p>
                    <w:p w:rsidR="00A97291" w:rsidRDefault="00A97291" w:rsidP="00EA6725">
                      <w:pPr>
                        <w:jc w:val="center"/>
                      </w:pPr>
                    </w:p>
                  </w:txbxContent>
                </v:textbox>
              </v:rect>
            </w:pict>
          </mc:Fallback>
        </mc:AlternateContent>
      </w:r>
    </w:p>
    <w:p w:rsidR="00EA6725" w:rsidRDefault="00EA6725" w:rsidP="00FE551D">
      <w:pPr>
        <w:pStyle w:val="Otsikko3"/>
        <w:spacing w:before="0" w:after="240"/>
        <w:rPr>
          <w:color w:val="000000" w:themeColor="text1"/>
        </w:rPr>
      </w:pPr>
    </w:p>
    <w:p w:rsidR="00EA6725" w:rsidRDefault="00EA6725" w:rsidP="00FE551D">
      <w:pPr>
        <w:pStyle w:val="Otsikko3"/>
        <w:spacing w:before="0" w:after="240"/>
        <w:rPr>
          <w:color w:val="000000" w:themeColor="text1"/>
        </w:rPr>
      </w:pPr>
    </w:p>
    <w:p w:rsidR="00EA6725" w:rsidRDefault="00EA6725" w:rsidP="00FE551D">
      <w:pPr>
        <w:pStyle w:val="Otsikko3"/>
        <w:spacing w:before="0" w:after="240"/>
        <w:rPr>
          <w:color w:val="000000" w:themeColor="text1"/>
        </w:rPr>
      </w:pPr>
    </w:p>
    <w:p w:rsidR="00EA6725" w:rsidRPr="00EA6725" w:rsidRDefault="00EA6725" w:rsidP="00EA6725"/>
    <w:p w:rsidR="0032227C" w:rsidRPr="00FE551D" w:rsidRDefault="00507D0F" w:rsidP="00FE551D">
      <w:pPr>
        <w:pStyle w:val="Otsikko3"/>
        <w:spacing w:before="0" w:after="240"/>
        <w:rPr>
          <w:color w:val="000000" w:themeColor="text1"/>
        </w:rPr>
      </w:pPr>
      <w:bookmarkStart w:id="24" w:name="_Toc452616392"/>
      <w:r w:rsidRPr="00FE551D">
        <w:rPr>
          <w:color w:val="000000" w:themeColor="text1"/>
        </w:rPr>
        <w:t>5.4.2 Yhdysluokkaopetus</w:t>
      </w:r>
      <w:bookmarkEnd w:id="24"/>
      <w:r w:rsidRPr="00FE551D">
        <w:rPr>
          <w:color w:val="000000" w:themeColor="text1"/>
        </w:rPr>
        <w:t xml:space="preserve"> </w:t>
      </w:r>
    </w:p>
    <w:p w:rsidR="00703769" w:rsidRDefault="00507D0F" w:rsidP="00703769">
      <w:pPr>
        <w:spacing w:line="276" w:lineRule="auto"/>
        <w:rPr>
          <w:color w:val="000000" w:themeColor="text1"/>
          <w:sz w:val="23"/>
          <w:szCs w:val="23"/>
        </w:rPr>
      </w:pPr>
      <w:r w:rsidRPr="0032227C">
        <w:rPr>
          <w:color w:val="000000" w:themeColor="text1"/>
          <w:sz w:val="23"/>
          <w:szCs w:val="23"/>
        </w:rPr>
        <w:t xml:space="preserve">Yhdysluokkaopetusta järjestetään Joensuun seudulla </w:t>
      </w:r>
      <w:r w:rsidRPr="00BF257E">
        <w:rPr>
          <w:color w:val="000000" w:themeColor="text1"/>
          <w:sz w:val="23"/>
          <w:szCs w:val="23"/>
        </w:rPr>
        <w:t xml:space="preserve">yleisopetuksen </w:t>
      </w:r>
      <w:r w:rsidR="00463D36" w:rsidRPr="00BF257E">
        <w:rPr>
          <w:color w:val="000000" w:themeColor="text1"/>
          <w:sz w:val="23"/>
          <w:szCs w:val="23"/>
        </w:rPr>
        <w:t xml:space="preserve">tarkoituksen mukaisten </w:t>
      </w:r>
      <w:r w:rsidRPr="0032227C">
        <w:rPr>
          <w:color w:val="000000" w:themeColor="text1"/>
          <w:sz w:val="23"/>
          <w:szCs w:val="23"/>
        </w:rPr>
        <w:t xml:space="preserve">opetusryhmien kokoamiseksi, maahanmuuttajien valmistavan opetuksen luokissa ja pienluokissa. Koulut voivat tehdä omia pedagogisia ratkaisuja, jotta yhdysluokkaopetus ja vuorokurssien toteuttaminen on toimivaa ja käytännön kannalta järkevää. Yhdysluokkaopetuksen vaatimat erityiset opetusjärjestelyt kirjataan vuosisuunnitelmaan opetuksen järjestäjän linjauksen mukaisesti. </w:t>
      </w:r>
    </w:p>
    <w:p w:rsidR="00703769" w:rsidRDefault="00507D0F" w:rsidP="00703769">
      <w:pPr>
        <w:spacing w:line="276" w:lineRule="auto"/>
        <w:rPr>
          <w:color w:val="000000" w:themeColor="text1"/>
          <w:sz w:val="23"/>
          <w:szCs w:val="23"/>
        </w:rPr>
      </w:pPr>
      <w:r w:rsidRPr="0032227C">
        <w:rPr>
          <w:color w:val="000000" w:themeColor="text1"/>
          <w:sz w:val="23"/>
          <w:szCs w:val="23"/>
        </w:rPr>
        <w:t>Vuorokurssiperiaatetta noudattaessa käytä</w:t>
      </w:r>
      <w:r w:rsidR="008A393F">
        <w:rPr>
          <w:color w:val="000000" w:themeColor="text1"/>
          <w:sz w:val="23"/>
          <w:szCs w:val="23"/>
        </w:rPr>
        <w:t>ntönä on ollut, että parittomiin päättyvinä</w:t>
      </w:r>
      <w:r w:rsidRPr="0032227C">
        <w:rPr>
          <w:color w:val="000000" w:themeColor="text1"/>
          <w:sz w:val="23"/>
          <w:szCs w:val="23"/>
        </w:rPr>
        <w:t xml:space="preserve"> vuosina luetaan </w:t>
      </w:r>
      <w:r w:rsidRPr="00944E1C">
        <w:rPr>
          <w:color w:val="000000" w:themeColor="text1"/>
          <w:sz w:val="23"/>
          <w:szCs w:val="23"/>
        </w:rPr>
        <w:t>parittomien (1lk, 3lk, 5lk) kurssien oppimäärä ja parillisi</w:t>
      </w:r>
      <w:r w:rsidR="008A393F" w:rsidRPr="00944E1C">
        <w:rPr>
          <w:color w:val="000000" w:themeColor="text1"/>
          <w:sz w:val="23"/>
          <w:szCs w:val="23"/>
        </w:rPr>
        <w:t>in päättyviin</w:t>
      </w:r>
      <w:r w:rsidRPr="00944E1C">
        <w:rPr>
          <w:color w:val="000000" w:themeColor="text1"/>
          <w:sz w:val="23"/>
          <w:szCs w:val="23"/>
        </w:rPr>
        <w:t xml:space="preserve"> parillisten (2lk, 4lk, 6lk). </w:t>
      </w:r>
      <w:r w:rsidR="00944E1C" w:rsidRPr="00944E1C">
        <w:rPr>
          <w:color w:val="000000" w:themeColor="text1"/>
          <w:sz w:val="23"/>
          <w:szCs w:val="23"/>
        </w:rPr>
        <w:t xml:space="preserve">Seudullisena suosituksena on että koulut siirtyvät samaan järjestelmään, kuitenkin paikalliset erityispiirteet huomioiden. </w:t>
      </w:r>
      <w:r w:rsidRPr="00944E1C">
        <w:rPr>
          <w:color w:val="000000" w:themeColor="text1"/>
          <w:sz w:val="23"/>
          <w:szCs w:val="23"/>
        </w:rPr>
        <w:t xml:space="preserve">Valtioneuvoston </w:t>
      </w:r>
      <w:r w:rsidRPr="0032227C">
        <w:rPr>
          <w:color w:val="000000" w:themeColor="text1"/>
          <w:sz w:val="23"/>
          <w:szCs w:val="23"/>
        </w:rPr>
        <w:t>tuntijakoasetuksessa (422/2012) määritellyistä viik</w:t>
      </w:r>
      <w:r w:rsidR="00802703">
        <w:rPr>
          <w:color w:val="000000" w:themeColor="text1"/>
          <w:sz w:val="23"/>
          <w:szCs w:val="23"/>
        </w:rPr>
        <w:t xml:space="preserve">kotuntimääristä ei voi poiketa, eikä esim. </w:t>
      </w:r>
      <w:r w:rsidRPr="0032227C">
        <w:rPr>
          <w:color w:val="000000" w:themeColor="text1"/>
          <w:sz w:val="23"/>
          <w:szCs w:val="23"/>
        </w:rPr>
        <w:t>3. ja 4.</w:t>
      </w:r>
      <w:r w:rsidR="00802703">
        <w:rPr>
          <w:color w:val="000000" w:themeColor="text1"/>
          <w:sz w:val="23"/>
          <w:szCs w:val="23"/>
        </w:rPr>
        <w:t xml:space="preserve">- luokkien viikkotuntimäärää </w:t>
      </w:r>
      <w:r w:rsidRPr="0032227C">
        <w:rPr>
          <w:color w:val="000000" w:themeColor="text1"/>
          <w:sz w:val="23"/>
          <w:szCs w:val="23"/>
        </w:rPr>
        <w:t xml:space="preserve">voi tasata. </w:t>
      </w:r>
    </w:p>
    <w:p w:rsidR="00603850" w:rsidRDefault="00507D0F" w:rsidP="00FA00F1">
      <w:pPr>
        <w:spacing w:line="276" w:lineRule="auto"/>
        <w:rPr>
          <w:color w:val="000000" w:themeColor="text1"/>
          <w:sz w:val="23"/>
          <w:szCs w:val="23"/>
        </w:rPr>
      </w:pPr>
      <w:r w:rsidRPr="0032227C">
        <w:rPr>
          <w:color w:val="000000" w:themeColor="text1"/>
          <w:sz w:val="23"/>
          <w:szCs w:val="23"/>
        </w:rPr>
        <w:t>Mikäli yhdysluokkaopetuksessa käytetään vuosiluokkiin sitomatonta opetusta, tulee siitä päättää kunta</w:t>
      </w:r>
      <w:r w:rsidR="00802703">
        <w:rPr>
          <w:color w:val="000000" w:themeColor="text1"/>
          <w:sz w:val="23"/>
          <w:szCs w:val="23"/>
        </w:rPr>
        <w:t>kohtaisesti</w:t>
      </w:r>
      <w:r w:rsidRPr="0032227C">
        <w:rPr>
          <w:color w:val="000000" w:themeColor="text1"/>
          <w:sz w:val="23"/>
          <w:szCs w:val="23"/>
        </w:rPr>
        <w:t>. Joensuun seudun opetussuunnitelman oppiainekohtaisissa osuuksissa on huomioitu yhdysluokkaopetus ja opetuksen toteutt</w:t>
      </w:r>
      <w:r w:rsidR="00582913">
        <w:rPr>
          <w:color w:val="000000" w:themeColor="text1"/>
          <w:sz w:val="23"/>
          <w:szCs w:val="23"/>
        </w:rPr>
        <w:t>aminen vuorokurssiperiaatteella.</w:t>
      </w:r>
    </w:p>
    <w:p w:rsidR="00FA00F1" w:rsidRDefault="00FA00F1" w:rsidP="00FA00F1">
      <w:pPr>
        <w:spacing w:line="276" w:lineRule="auto"/>
        <w:rPr>
          <w:color w:val="000000" w:themeColor="text1"/>
          <w:sz w:val="23"/>
          <w:szCs w:val="23"/>
        </w:rPr>
      </w:pPr>
    </w:p>
    <w:p w:rsidR="00603850" w:rsidRDefault="00603850" w:rsidP="00703769">
      <w:pPr>
        <w:spacing w:line="276" w:lineRule="auto"/>
        <w:rPr>
          <w:color w:val="000000" w:themeColor="text1"/>
          <w:sz w:val="23"/>
          <w:szCs w:val="23"/>
        </w:rPr>
      </w:pPr>
      <w:r>
        <w:rPr>
          <w:noProof/>
          <w:color w:val="000000" w:themeColor="text1"/>
          <w:sz w:val="23"/>
          <w:szCs w:val="23"/>
          <w:lang w:eastAsia="fi-FI"/>
        </w:rPr>
        <mc:AlternateContent>
          <mc:Choice Requires="wps">
            <w:drawing>
              <wp:anchor distT="0" distB="0" distL="114300" distR="114300" simplePos="0" relativeHeight="251821056" behindDoc="0" locked="0" layoutInCell="1" allowOverlap="1" wp14:anchorId="60C4C0F1" wp14:editId="772ABC1B">
                <wp:simplePos x="0" y="0"/>
                <wp:positionH relativeFrom="column">
                  <wp:posOffset>-99168</wp:posOffset>
                </wp:positionH>
                <wp:positionV relativeFrom="paragraph">
                  <wp:posOffset>-88037</wp:posOffset>
                </wp:positionV>
                <wp:extent cx="6480000" cy="1295400"/>
                <wp:effectExtent l="0" t="0" r="16510" b="19050"/>
                <wp:wrapNone/>
                <wp:docPr id="480" name="Suorakulmio 480"/>
                <wp:cNvGraphicFramePr/>
                <a:graphic xmlns:a="http://schemas.openxmlformats.org/drawingml/2006/main">
                  <a:graphicData uri="http://schemas.microsoft.com/office/word/2010/wordprocessingShape">
                    <wps:wsp>
                      <wps:cNvSpPr/>
                      <wps:spPr>
                        <a:xfrm>
                          <a:off x="0" y="0"/>
                          <a:ext cx="6480000" cy="1295400"/>
                        </a:xfrm>
                        <a:prstGeom prst="rect">
                          <a:avLst/>
                        </a:prstGeom>
                        <a:solidFill>
                          <a:schemeClr val="accent1">
                            <a:lumMod val="20000"/>
                            <a:lumOff val="80000"/>
                          </a:schemeClr>
                        </a:solidFill>
                        <a:ln>
                          <a:solidFill>
                            <a:srgbClr val="0070C0"/>
                          </a:solidFill>
                        </a:ln>
                      </wps:spPr>
                      <wps:style>
                        <a:lnRef idx="1">
                          <a:schemeClr val="accent6"/>
                        </a:lnRef>
                        <a:fillRef idx="2">
                          <a:schemeClr val="accent6"/>
                        </a:fillRef>
                        <a:effectRef idx="1">
                          <a:schemeClr val="accent6"/>
                        </a:effectRef>
                        <a:fontRef idx="minor">
                          <a:schemeClr val="dk1"/>
                        </a:fontRef>
                      </wps:style>
                      <wps:txbx>
                        <w:txbxContent>
                          <w:p w:rsidR="00A97291" w:rsidRDefault="00A97291" w:rsidP="00582913">
                            <w:pPr>
                              <w:ind w:left="360"/>
                              <w:rPr>
                                <w:color w:val="000000" w:themeColor="text1"/>
                                <w:sz w:val="23"/>
                                <w:szCs w:val="23"/>
                              </w:rPr>
                            </w:pPr>
                            <w:r>
                              <w:rPr>
                                <w:color w:val="000000" w:themeColor="text1"/>
                                <w:sz w:val="23"/>
                                <w:szCs w:val="23"/>
                              </w:rPr>
                              <w:t>Ne koulut, joissa opetusta järjestetään yhdysluokissa, tarkentavat omassa vuosisuunnitelmassaan:</w:t>
                            </w:r>
                          </w:p>
                          <w:p w:rsidR="00A97291" w:rsidRPr="00582913" w:rsidRDefault="00A97291" w:rsidP="00D82344">
                            <w:pPr>
                              <w:pStyle w:val="Luettelokappale"/>
                              <w:numPr>
                                <w:ilvl w:val="0"/>
                                <w:numId w:val="45"/>
                              </w:numPr>
                              <w:rPr>
                                <w:color w:val="000000" w:themeColor="text1"/>
                                <w:sz w:val="23"/>
                                <w:szCs w:val="23"/>
                              </w:rPr>
                            </w:pPr>
                            <w:r>
                              <w:rPr>
                                <w:rFonts w:cs="Calibri"/>
                                <w:color w:val="000000" w:themeColor="text1"/>
                                <w:sz w:val="23"/>
                                <w:szCs w:val="23"/>
                              </w:rPr>
                              <w:t>yhdysluokkaopetuksen järjestäminen</w:t>
                            </w:r>
                            <w:r w:rsidRPr="00582913">
                              <w:rPr>
                                <w:rFonts w:cs="Calibri"/>
                                <w:color w:val="000000" w:themeColor="text1"/>
                                <w:sz w:val="23"/>
                                <w:szCs w:val="23"/>
                              </w:rPr>
                              <w:t xml:space="preserve"> ja mitkä ovat siinä noudatettavat keskeiset toimintatavat</w:t>
                            </w:r>
                            <w:r w:rsidRPr="00582913">
                              <w:rPr>
                                <w:color w:val="000000" w:themeColor="text1"/>
                                <w:sz w:val="23"/>
                                <w:szCs w:val="23"/>
                              </w:rPr>
                              <w:t xml:space="preserve"> </w:t>
                            </w:r>
                          </w:p>
                          <w:p w:rsidR="00A97291" w:rsidRPr="001F0F52" w:rsidRDefault="00A97291" w:rsidP="00D82344">
                            <w:pPr>
                              <w:pStyle w:val="Luettelokappale"/>
                              <w:numPr>
                                <w:ilvl w:val="0"/>
                                <w:numId w:val="45"/>
                              </w:numPr>
                              <w:autoSpaceDE w:val="0"/>
                              <w:autoSpaceDN w:val="0"/>
                              <w:adjustRightInd w:val="0"/>
                              <w:spacing w:after="0" w:line="240" w:lineRule="auto"/>
                              <w:rPr>
                                <w:rFonts w:cs="Calibri"/>
                                <w:i/>
                                <w:iCs/>
                                <w:color w:val="000000" w:themeColor="text1"/>
                                <w:sz w:val="23"/>
                                <w:szCs w:val="23"/>
                              </w:rPr>
                            </w:pPr>
                            <w:r>
                              <w:rPr>
                                <w:rFonts w:cs="Calibri"/>
                                <w:color w:val="000000" w:themeColor="text1"/>
                                <w:sz w:val="23"/>
                                <w:szCs w:val="23"/>
                              </w:rPr>
                              <w:t>eri oppiaineiden vuosiviikkotuntien jakaminen</w:t>
                            </w:r>
                            <w:r w:rsidRPr="001F0F52">
                              <w:rPr>
                                <w:rFonts w:cs="Calibri"/>
                                <w:color w:val="000000" w:themeColor="text1"/>
                                <w:sz w:val="23"/>
                                <w:szCs w:val="23"/>
                              </w:rPr>
                              <w:t xml:space="preserve"> vuosiluokille valtioneuvoston asetuksen määrittelemien nivelvaiheiden mukaisesti tai miten oppimäärä jaetaan opintokokonaisuuksiin, jos käytetään vuosiluokkiin sitomatonta opet</w:t>
                            </w:r>
                            <w:r w:rsidRPr="001F0F52">
                              <w:rPr>
                                <w:rFonts w:cs="Calibri"/>
                                <w:iCs/>
                                <w:color w:val="000000" w:themeColor="text1"/>
                                <w:sz w:val="23"/>
                                <w:szCs w:val="23"/>
                              </w:rPr>
                              <w:t>usta</w:t>
                            </w:r>
                            <w:r>
                              <w:rPr>
                                <w:rFonts w:cs="Calibri"/>
                                <w:iCs/>
                                <w:color w:val="000000" w:themeColor="text1"/>
                                <w:sz w:val="23"/>
                                <w:szCs w:val="23"/>
                              </w:rPr>
                              <w:t>.</w:t>
                            </w:r>
                          </w:p>
                          <w:p w:rsidR="00A97291" w:rsidRDefault="00A97291" w:rsidP="005829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4C0F1" id="Suorakulmio 480" o:spid="_x0000_s1034" style="position:absolute;margin-left:-7.8pt;margin-top:-6.95pt;width:510.25pt;height:10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" fillcolor="#deeaf6 [660]" strokecolor="#0070c0" strokeweight=".5pt">
                <v:textbox>
                  <w:txbxContent>
                    <w:p w:rsidR="00A97291" w:rsidRDefault="00A97291" w:rsidP="00582913">
                      <w:pPr>
                        <w:ind w:left="360"/>
                        <w:rPr>
                          <w:color w:val="000000" w:themeColor="text1"/>
                          <w:sz w:val="23"/>
                          <w:szCs w:val="23"/>
                        </w:rPr>
                      </w:pPr>
                      <w:r>
                        <w:rPr>
                          <w:color w:val="000000" w:themeColor="text1"/>
                          <w:sz w:val="23"/>
                          <w:szCs w:val="23"/>
                        </w:rPr>
                        <w:t>Ne koulut, joissa opetusta järjestetään yhdysluokissa, tarkentavat omassa vuosisuunnitelmassaan:</w:t>
                      </w:r>
                    </w:p>
                    <w:p w:rsidR="00A97291" w:rsidRPr="00582913" w:rsidRDefault="00A97291" w:rsidP="00D82344">
                      <w:pPr>
                        <w:pStyle w:val="Luettelokappale"/>
                        <w:numPr>
                          <w:ilvl w:val="0"/>
                          <w:numId w:val="45"/>
                        </w:numPr>
                        <w:rPr>
                          <w:color w:val="000000" w:themeColor="text1"/>
                          <w:sz w:val="23"/>
                          <w:szCs w:val="23"/>
                        </w:rPr>
                      </w:pPr>
                      <w:r>
                        <w:rPr>
                          <w:rFonts w:cs="Calibri"/>
                          <w:color w:val="000000" w:themeColor="text1"/>
                          <w:sz w:val="23"/>
                          <w:szCs w:val="23"/>
                        </w:rPr>
                        <w:t>yhdysluokkaopetuksen järjestäminen</w:t>
                      </w:r>
                      <w:r w:rsidRPr="00582913">
                        <w:rPr>
                          <w:rFonts w:cs="Calibri"/>
                          <w:color w:val="000000" w:themeColor="text1"/>
                          <w:sz w:val="23"/>
                          <w:szCs w:val="23"/>
                        </w:rPr>
                        <w:t xml:space="preserve"> ja mitkä ovat siinä noudatettavat keskeiset toimintatavat</w:t>
                      </w:r>
                      <w:r w:rsidRPr="00582913">
                        <w:rPr>
                          <w:color w:val="000000" w:themeColor="text1"/>
                          <w:sz w:val="23"/>
                          <w:szCs w:val="23"/>
                        </w:rPr>
                        <w:t xml:space="preserve"> </w:t>
                      </w:r>
                    </w:p>
                    <w:p w:rsidR="00A97291" w:rsidRPr="001F0F52" w:rsidRDefault="00A97291" w:rsidP="00D82344">
                      <w:pPr>
                        <w:pStyle w:val="Luettelokappale"/>
                        <w:numPr>
                          <w:ilvl w:val="0"/>
                          <w:numId w:val="45"/>
                        </w:numPr>
                        <w:autoSpaceDE w:val="0"/>
                        <w:autoSpaceDN w:val="0"/>
                        <w:adjustRightInd w:val="0"/>
                        <w:spacing w:after="0" w:line="240" w:lineRule="auto"/>
                        <w:rPr>
                          <w:rFonts w:cs="Calibri"/>
                          <w:i/>
                          <w:iCs/>
                          <w:color w:val="000000" w:themeColor="text1"/>
                          <w:sz w:val="23"/>
                          <w:szCs w:val="23"/>
                        </w:rPr>
                      </w:pPr>
                      <w:r>
                        <w:rPr>
                          <w:rFonts w:cs="Calibri"/>
                          <w:color w:val="000000" w:themeColor="text1"/>
                          <w:sz w:val="23"/>
                          <w:szCs w:val="23"/>
                        </w:rPr>
                        <w:t>eri oppiaineiden vuosiviikkotuntien jakaminen</w:t>
                      </w:r>
                      <w:r w:rsidRPr="001F0F52">
                        <w:rPr>
                          <w:rFonts w:cs="Calibri"/>
                          <w:color w:val="000000" w:themeColor="text1"/>
                          <w:sz w:val="23"/>
                          <w:szCs w:val="23"/>
                        </w:rPr>
                        <w:t xml:space="preserve"> vuosiluokille valtioneuvoston asetuksen määrittelemien nivelvaiheiden mukaisesti tai miten oppimäärä jaetaan opintokokonaisuuksiin, jos käytetään vuosiluokkiin sitomatonta opet</w:t>
                      </w:r>
                      <w:r w:rsidRPr="001F0F52">
                        <w:rPr>
                          <w:rFonts w:cs="Calibri"/>
                          <w:iCs/>
                          <w:color w:val="000000" w:themeColor="text1"/>
                          <w:sz w:val="23"/>
                          <w:szCs w:val="23"/>
                        </w:rPr>
                        <w:t>usta</w:t>
                      </w:r>
                      <w:r>
                        <w:rPr>
                          <w:rFonts w:cs="Calibri"/>
                          <w:iCs/>
                          <w:color w:val="000000" w:themeColor="text1"/>
                          <w:sz w:val="23"/>
                          <w:szCs w:val="23"/>
                        </w:rPr>
                        <w:t>.</w:t>
                      </w:r>
                    </w:p>
                    <w:p w:rsidR="00A97291" w:rsidRDefault="00A97291" w:rsidP="00582913">
                      <w:pPr>
                        <w:jc w:val="center"/>
                      </w:pPr>
                    </w:p>
                  </w:txbxContent>
                </v:textbox>
              </v:rect>
            </w:pict>
          </mc:Fallback>
        </mc:AlternateContent>
      </w:r>
    </w:p>
    <w:p w:rsidR="00582913" w:rsidRDefault="00582913" w:rsidP="00703769">
      <w:pPr>
        <w:pStyle w:val="Otsikko3"/>
        <w:rPr>
          <w:rFonts w:asciiTheme="minorHAnsi" w:eastAsiaTheme="minorHAnsi" w:hAnsiTheme="minorHAnsi" w:cstheme="minorBidi"/>
          <w:color w:val="000000" w:themeColor="text1"/>
          <w:sz w:val="23"/>
          <w:szCs w:val="23"/>
        </w:rPr>
      </w:pPr>
    </w:p>
    <w:p w:rsidR="00582913" w:rsidRDefault="00582913" w:rsidP="00703769">
      <w:pPr>
        <w:pStyle w:val="Otsikko3"/>
        <w:rPr>
          <w:rFonts w:asciiTheme="minorHAnsi" w:eastAsiaTheme="minorHAnsi" w:hAnsiTheme="minorHAnsi" w:cstheme="minorBidi"/>
          <w:color w:val="auto"/>
          <w:sz w:val="22"/>
          <w:szCs w:val="22"/>
        </w:rPr>
      </w:pPr>
    </w:p>
    <w:p w:rsidR="00F333AE" w:rsidRPr="00F333AE" w:rsidRDefault="00F333AE" w:rsidP="00F333AE"/>
    <w:p w:rsidR="00507D0F" w:rsidRPr="00FE551D" w:rsidRDefault="00507D0F" w:rsidP="00703769">
      <w:pPr>
        <w:pStyle w:val="Otsikko3"/>
        <w:rPr>
          <w:color w:val="000000" w:themeColor="text1"/>
        </w:rPr>
      </w:pPr>
      <w:bookmarkStart w:id="25" w:name="_Toc452616393"/>
      <w:r w:rsidRPr="00FE551D">
        <w:rPr>
          <w:color w:val="000000" w:themeColor="text1"/>
        </w:rPr>
        <w:t>5.4.3 Etäyhteyksiä hyödyntävä opetus</w:t>
      </w:r>
      <w:bookmarkEnd w:id="25"/>
      <w:r w:rsidRPr="00FE551D">
        <w:rPr>
          <w:color w:val="000000" w:themeColor="text1"/>
        </w:rPr>
        <w:t xml:space="preserve"> </w:t>
      </w:r>
    </w:p>
    <w:p w:rsidR="00703769" w:rsidRPr="00703769" w:rsidRDefault="00703769" w:rsidP="00703769"/>
    <w:p w:rsidR="00CB512F" w:rsidRDefault="00CB512F" w:rsidP="00CB512F">
      <w:pPr>
        <w:pStyle w:val="Otsikko3"/>
        <w:rPr>
          <w:color w:val="000000" w:themeColor="text1"/>
        </w:rPr>
      </w:pPr>
      <w:r w:rsidRPr="00CB512F">
        <w:rPr>
          <w:color w:val="000000" w:themeColor="text1"/>
        </w:rPr>
        <w:t>5.4.3 Etäyhteyksien hyödyntäminen opetuksessa</w:t>
      </w:r>
    </w:p>
    <w:p w:rsidR="00CB512F" w:rsidRPr="00CB512F" w:rsidRDefault="00CB512F" w:rsidP="00CB512F"/>
    <w:p w:rsidR="00507D0F" w:rsidRDefault="00507D0F" w:rsidP="0032227C">
      <w:pPr>
        <w:spacing w:line="276" w:lineRule="auto"/>
        <w:rPr>
          <w:color w:val="000000" w:themeColor="text1"/>
          <w:sz w:val="23"/>
          <w:szCs w:val="23"/>
        </w:rPr>
      </w:pPr>
      <w:r w:rsidRPr="0032227C">
        <w:rPr>
          <w:color w:val="000000" w:themeColor="text1"/>
          <w:sz w:val="23"/>
          <w:szCs w:val="23"/>
        </w:rPr>
        <w:t xml:space="preserve">Joensuun seudun opetussuunnitelma mahdollistaa etäyhteyksien käytön opetuksen järjestämisessä. Esimerkiksi kielten tai katsomusaineiden opetuksessa etäyhteyksien hyödyntäminen voi olla tarkoituksenmukaista. Opetuksen järjestäjä voi määritellä tarkemmin etäyhteyksien käytön periaatteet ja toimintatavat vuosisuunnitelman yhteydessä. </w:t>
      </w:r>
    </w:p>
    <w:p w:rsidR="00582913" w:rsidRDefault="00582913" w:rsidP="0032227C">
      <w:pPr>
        <w:spacing w:line="276" w:lineRule="auto"/>
        <w:rPr>
          <w:color w:val="000000" w:themeColor="text1"/>
          <w:sz w:val="23"/>
          <w:szCs w:val="23"/>
        </w:rPr>
      </w:pPr>
      <w:r>
        <w:rPr>
          <w:noProof/>
          <w:color w:val="000000" w:themeColor="text1"/>
          <w:sz w:val="23"/>
          <w:szCs w:val="23"/>
          <w:lang w:eastAsia="fi-FI"/>
        </w:rPr>
        <mc:AlternateContent>
          <mc:Choice Requires="wps">
            <w:drawing>
              <wp:anchor distT="0" distB="0" distL="114300" distR="114300" simplePos="0" relativeHeight="251822080" behindDoc="0" locked="0" layoutInCell="1" allowOverlap="1" wp14:anchorId="5E7C23DC" wp14:editId="5B7899EB">
                <wp:simplePos x="0" y="0"/>
                <wp:positionH relativeFrom="column">
                  <wp:posOffset>-129540</wp:posOffset>
                </wp:positionH>
                <wp:positionV relativeFrom="paragraph">
                  <wp:posOffset>100330</wp:posOffset>
                </wp:positionV>
                <wp:extent cx="6480000" cy="1085850"/>
                <wp:effectExtent l="0" t="0" r="16510" b="19050"/>
                <wp:wrapNone/>
                <wp:docPr id="481" name="Suorakulmio 481"/>
                <wp:cNvGraphicFramePr/>
                <a:graphic xmlns:a="http://schemas.openxmlformats.org/drawingml/2006/main">
                  <a:graphicData uri="http://schemas.microsoft.com/office/word/2010/wordprocessingShape">
                    <wps:wsp>
                      <wps:cNvSpPr/>
                      <wps:spPr>
                        <a:xfrm>
                          <a:off x="0" y="0"/>
                          <a:ext cx="6480000" cy="10858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97291" w:rsidRDefault="00A97291" w:rsidP="00582913">
                            <w:pPr>
                              <w:autoSpaceDE w:val="0"/>
                              <w:autoSpaceDN w:val="0"/>
                              <w:adjustRightInd w:val="0"/>
                              <w:spacing w:after="0" w:line="240" w:lineRule="auto"/>
                              <w:rPr>
                                <w:color w:val="000000" w:themeColor="text1"/>
                                <w:sz w:val="23"/>
                                <w:szCs w:val="23"/>
                              </w:rPr>
                            </w:pPr>
                            <w:r>
                              <w:rPr>
                                <w:color w:val="000000" w:themeColor="text1"/>
                                <w:sz w:val="23"/>
                                <w:szCs w:val="23"/>
                              </w:rPr>
                              <w:t xml:space="preserve">Mikäli </w:t>
                            </w:r>
                            <w:r w:rsidRPr="0032227C">
                              <w:rPr>
                                <w:color w:val="000000" w:themeColor="text1"/>
                                <w:sz w:val="23"/>
                                <w:szCs w:val="23"/>
                              </w:rPr>
                              <w:t>koulussa opetusta järjestetään etäyhteyksi</w:t>
                            </w:r>
                            <w:r>
                              <w:rPr>
                                <w:color w:val="000000" w:themeColor="text1"/>
                                <w:sz w:val="23"/>
                                <w:szCs w:val="23"/>
                              </w:rPr>
                              <w:t>en avulla, kirjataan vuosisuunnitelmaan:</w:t>
                            </w:r>
                          </w:p>
                          <w:p w:rsidR="00A97291" w:rsidRDefault="00A97291" w:rsidP="00582913">
                            <w:pPr>
                              <w:autoSpaceDE w:val="0"/>
                              <w:autoSpaceDN w:val="0"/>
                              <w:adjustRightInd w:val="0"/>
                              <w:spacing w:after="0" w:line="240" w:lineRule="auto"/>
                              <w:rPr>
                                <w:color w:val="000000" w:themeColor="text1"/>
                                <w:sz w:val="23"/>
                                <w:szCs w:val="23"/>
                              </w:rPr>
                            </w:pPr>
                          </w:p>
                          <w:p w:rsidR="00A97291" w:rsidRPr="00582913" w:rsidRDefault="00A97291" w:rsidP="00D82344">
                            <w:pPr>
                              <w:pStyle w:val="Luettelokappale"/>
                              <w:numPr>
                                <w:ilvl w:val="0"/>
                                <w:numId w:val="46"/>
                              </w:numPr>
                              <w:autoSpaceDE w:val="0"/>
                              <w:autoSpaceDN w:val="0"/>
                              <w:adjustRightInd w:val="0"/>
                              <w:spacing w:after="0" w:line="240" w:lineRule="auto"/>
                              <w:rPr>
                                <w:rFonts w:cs="Calibri"/>
                                <w:iCs/>
                                <w:color w:val="000000" w:themeColor="text1"/>
                                <w:sz w:val="23"/>
                                <w:szCs w:val="23"/>
                              </w:rPr>
                            </w:pPr>
                            <w:r>
                              <w:rPr>
                                <w:rFonts w:cs="Calibri"/>
                                <w:color w:val="000000" w:themeColor="text1"/>
                                <w:sz w:val="23"/>
                                <w:szCs w:val="23"/>
                              </w:rPr>
                              <w:t>asiat, joiden</w:t>
                            </w:r>
                            <w:r w:rsidRPr="00582913">
                              <w:rPr>
                                <w:rFonts w:cs="Calibri"/>
                                <w:color w:val="000000" w:themeColor="text1"/>
                                <w:sz w:val="23"/>
                                <w:szCs w:val="23"/>
                              </w:rPr>
                              <w:t xml:space="preserve"> asioiden opetuksessa ja opiskelussa etäyhteyksiä hyödynnetään</w:t>
                            </w:r>
                          </w:p>
                          <w:p w:rsidR="00A97291" w:rsidRPr="00582913" w:rsidRDefault="00A97291" w:rsidP="00D82344">
                            <w:pPr>
                              <w:pStyle w:val="Luettelokappale"/>
                              <w:numPr>
                                <w:ilvl w:val="0"/>
                                <w:numId w:val="46"/>
                              </w:numPr>
                              <w:autoSpaceDE w:val="0"/>
                              <w:autoSpaceDN w:val="0"/>
                              <w:adjustRightInd w:val="0"/>
                              <w:spacing w:after="0" w:line="240" w:lineRule="auto"/>
                              <w:rPr>
                                <w:rFonts w:cs="Calibri"/>
                                <w:iCs/>
                                <w:color w:val="000000" w:themeColor="text1"/>
                                <w:sz w:val="23"/>
                                <w:szCs w:val="23"/>
                              </w:rPr>
                            </w:pPr>
                            <w:r>
                              <w:rPr>
                                <w:rFonts w:cs="Calibri"/>
                                <w:color w:val="000000" w:themeColor="text1"/>
                                <w:sz w:val="23"/>
                                <w:szCs w:val="23"/>
                              </w:rPr>
                              <w:t>e</w:t>
                            </w:r>
                            <w:r w:rsidRPr="00582913">
                              <w:rPr>
                                <w:rFonts w:cs="Calibri"/>
                                <w:color w:val="000000" w:themeColor="text1"/>
                                <w:sz w:val="23"/>
                                <w:szCs w:val="23"/>
                              </w:rPr>
                              <w:t>täyhteyksien opetuskäyttöä ohjaavat tavoitteet, opetuksen järjestämisen käytännöt ja yhteiset toimintatavat sekä eri toimijoiden vastuut</w:t>
                            </w:r>
                            <w:r>
                              <w:rPr>
                                <w:rFonts w:cs="Calibri"/>
                                <w:color w:val="000000" w:themeColor="text1"/>
                                <w:sz w:val="23"/>
                                <w:szCs w:val="23"/>
                              </w:rPr>
                              <w:t>.</w:t>
                            </w:r>
                          </w:p>
                          <w:p w:rsidR="00A97291" w:rsidRDefault="00A97291" w:rsidP="005829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C23DC" id="Suorakulmio 481" o:spid="_x0000_s1035" style="position:absolute;margin-left:-10.2pt;margin-top:7.9pt;width:510.25pt;height:8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" fillcolor="#deeaf6 [660]" strokecolor="#1f4d78 [1604]" strokeweight="1pt">
                <v:textbox>
                  <w:txbxContent>
                    <w:p w:rsidR="00A97291" w:rsidRDefault="00A97291" w:rsidP="00582913">
                      <w:pPr>
                        <w:autoSpaceDE w:val="0"/>
                        <w:autoSpaceDN w:val="0"/>
                        <w:adjustRightInd w:val="0"/>
                        <w:spacing w:after="0" w:line="240" w:lineRule="auto"/>
                        <w:rPr>
                          <w:color w:val="000000" w:themeColor="text1"/>
                          <w:sz w:val="23"/>
                          <w:szCs w:val="23"/>
                        </w:rPr>
                      </w:pPr>
                      <w:r>
                        <w:rPr>
                          <w:color w:val="000000" w:themeColor="text1"/>
                          <w:sz w:val="23"/>
                          <w:szCs w:val="23"/>
                        </w:rPr>
                        <w:t xml:space="preserve">Mikäli </w:t>
                      </w:r>
                      <w:r w:rsidRPr="0032227C">
                        <w:rPr>
                          <w:color w:val="000000" w:themeColor="text1"/>
                          <w:sz w:val="23"/>
                          <w:szCs w:val="23"/>
                        </w:rPr>
                        <w:t>koulussa opetusta järjestetään etäyhteyksi</w:t>
                      </w:r>
                      <w:r>
                        <w:rPr>
                          <w:color w:val="000000" w:themeColor="text1"/>
                          <w:sz w:val="23"/>
                          <w:szCs w:val="23"/>
                        </w:rPr>
                        <w:t>en avulla, kirjataan vuosisuunnitelmaan:</w:t>
                      </w:r>
                    </w:p>
                    <w:p w:rsidR="00A97291" w:rsidRDefault="00A97291" w:rsidP="00582913">
                      <w:pPr>
                        <w:autoSpaceDE w:val="0"/>
                        <w:autoSpaceDN w:val="0"/>
                        <w:adjustRightInd w:val="0"/>
                        <w:spacing w:after="0" w:line="240" w:lineRule="auto"/>
                        <w:rPr>
                          <w:color w:val="000000" w:themeColor="text1"/>
                          <w:sz w:val="23"/>
                          <w:szCs w:val="23"/>
                        </w:rPr>
                      </w:pPr>
                    </w:p>
                    <w:p w:rsidR="00A97291" w:rsidRPr="00582913" w:rsidRDefault="00A97291" w:rsidP="00D82344">
                      <w:pPr>
                        <w:pStyle w:val="Luettelokappale"/>
                        <w:numPr>
                          <w:ilvl w:val="0"/>
                          <w:numId w:val="46"/>
                        </w:numPr>
                        <w:autoSpaceDE w:val="0"/>
                        <w:autoSpaceDN w:val="0"/>
                        <w:adjustRightInd w:val="0"/>
                        <w:spacing w:after="0" w:line="240" w:lineRule="auto"/>
                        <w:rPr>
                          <w:rFonts w:cs="Calibri"/>
                          <w:iCs/>
                          <w:color w:val="000000" w:themeColor="text1"/>
                          <w:sz w:val="23"/>
                          <w:szCs w:val="23"/>
                        </w:rPr>
                      </w:pPr>
                      <w:r>
                        <w:rPr>
                          <w:rFonts w:cs="Calibri"/>
                          <w:color w:val="000000" w:themeColor="text1"/>
                          <w:sz w:val="23"/>
                          <w:szCs w:val="23"/>
                        </w:rPr>
                        <w:t>asiat, joiden</w:t>
                      </w:r>
                      <w:r w:rsidRPr="00582913">
                        <w:rPr>
                          <w:rFonts w:cs="Calibri"/>
                          <w:color w:val="000000" w:themeColor="text1"/>
                          <w:sz w:val="23"/>
                          <w:szCs w:val="23"/>
                        </w:rPr>
                        <w:t xml:space="preserve"> asioiden opetuksessa ja opiskelussa etäyhteyksiä hyödynnetään</w:t>
                      </w:r>
                    </w:p>
                    <w:p w:rsidR="00A97291" w:rsidRPr="00582913" w:rsidRDefault="00A97291" w:rsidP="00D82344">
                      <w:pPr>
                        <w:pStyle w:val="Luettelokappale"/>
                        <w:numPr>
                          <w:ilvl w:val="0"/>
                          <w:numId w:val="46"/>
                        </w:numPr>
                        <w:autoSpaceDE w:val="0"/>
                        <w:autoSpaceDN w:val="0"/>
                        <w:adjustRightInd w:val="0"/>
                        <w:spacing w:after="0" w:line="240" w:lineRule="auto"/>
                        <w:rPr>
                          <w:rFonts w:cs="Calibri"/>
                          <w:iCs/>
                          <w:color w:val="000000" w:themeColor="text1"/>
                          <w:sz w:val="23"/>
                          <w:szCs w:val="23"/>
                        </w:rPr>
                      </w:pPr>
                      <w:r>
                        <w:rPr>
                          <w:rFonts w:cs="Calibri"/>
                          <w:color w:val="000000" w:themeColor="text1"/>
                          <w:sz w:val="23"/>
                          <w:szCs w:val="23"/>
                        </w:rPr>
                        <w:t>e</w:t>
                      </w:r>
                      <w:r w:rsidRPr="00582913">
                        <w:rPr>
                          <w:rFonts w:cs="Calibri"/>
                          <w:color w:val="000000" w:themeColor="text1"/>
                          <w:sz w:val="23"/>
                          <w:szCs w:val="23"/>
                        </w:rPr>
                        <w:t>täyhteyksien opetuskäyttöä ohjaavat tavoitteet, opetuksen järjestämisen käytännöt ja yhteiset toimintatavat sekä eri toimijoiden vastuut</w:t>
                      </w:r>
                      <w:r>
                        <w:rPr>
                          <w:rFonts w:cs="Calibri"/>
                          <w:color w:val="000000" w:themeColor="text1"/>
                          <w:sz w:val="23"/>
                          <w:szCs w:val="23"/>
                        </w:rPr>
                        <w:t>.</w:t>
                      </w:r>
                    </w:p>
                    <w:p w:rsidR="00A97291" w:rsidRDefault="00A97291" w:rsidP="00582913">
                      <w:pPr>
                        <w:jc w:val="center"/>
                      </w:pPr>
                    </w:p>
                  </w:txbxContent>
                </v:textbox>
              </v:rect>
            </w:pict>
          </mc:Fallback>
        </mc:AlternateContent>
      </w:r>
    </w:p>
    <w:p w:rsidR="00582913" w:rsidRDefault="00582913" w:rsidP="0032227C">
      <w:pPr>
        <w:spacing w:line="276" w:lineRule="auto"/>
        <w:rPr>
          <w:color w:val="000000" w:themeColor="text1"/>
          <w:sz w:val="23"/>
          <w:szCs w:val="23"/>
        </w:rPr>
      </w:pPr>
    </w:p>
    <w:p w:rsidR="00582913" w:rsidRDefault="00582913" w:rsidP="0032227C">
      <w:pPr>
        <w:spacing w:line="276" w:lineRule="auto"/>
        <w:rPr>
          <w:color w:val="000000" w:themeColor="text1"/>
          <w:sz w:val="23"/>
          <w:szCs w:val="23"/>
        </w:rPr>
      </w:pPr>
    </w:p>
    <w:p w:rsidR="00582913" w:rsidRDefault="00582913" w:rsidP="0032227C">
      <w:pPr>
        <w:spacing w:line="276" w:lineRule="auto"/>
        <w:rPr>
          <w:color w:val="000000" w:themeColor="text1"/>
          <w:sz w:val="23"/>
          <w:szCs w:val="23"/>
        </w:rPr>
      </w:pPr>
    </w:p>
    <w:p w:rsidR="00582913" w:rsidRPr="0032227C" w:rsidRDefault="00582913" w:rsidP="0032227C">
      <w:pPr>
        <w:spacing w:line="276" w:lineRule="auto"/>
        <w:rPr>
          <w:color w:val="000000" w:themeColor="text1"/>
          <w:sz w:val="23"/>
          <w:szCs w:val="23"/>
        </w:rPr>
      </w:pPr>
    </w:p>
    <w:p w:rsidR="00703769" w:rsidRPr="00FE551D" w:rsidRDefault="00507D0F" w:rsidP="00FE551D">
      <w:pPr>
        <w:pStyle w:val="Otsikko3"/>
        <w:spacing w:before="0" w:after="240"/>
        <w:rPr>
          <w:color w:val="000000" w:themeColor="text1"/>
        </w:rPr>
      </w:pPr>
      <w:bookmarkStart w:id="26" w:name="_Toc452616394"/>
      <w:r w:rsidRPr="00FE551D">
        <w:rPr>
          <w:color w:val="000000" w:themeColor="text1"/>
        </w:rPr>
        <w:t>5.4.4 Joustava perusopetus</w:t>
      </w:r>
      <w:bookmarkEnd w:id="26"/>
      <w:r w:rsidRPr="00FE551D">
        <w:rPr>
          <w:color w:val="000000" w:themeColor="text1"/>
        </w:rPr>
        <w:t xml:space="preserve"> </w:t>
      </w:r>
    </w:p>
    <w:p w:rsidR="00802703" w:rsidRDefault="00507D0F" w:rsidP="00703769">
      <w:pPr>
        <w:spacing w:line="276" w:lineRule="auto"/>
        <w:rPr>
          <w:color w:val="000000" w:themeColor="text1"/>
          <w:sz w:val="23"/>
          <w:szCs w:val="23"/>
        </w:rPr>
      </w:pPr>
      <w:r w:rsidRPr="00703769">
        <w:rPr>
          <w:color w:val="000000" w:themeColor="text1"/>
          <w:sz w:val="23"/>
          <w:szCs w:val="23"/>
        </w:rPr>
        <w:t xml:space="preserve">Joustavan perusopetuksen </w:t>
      </w:r>
      <w:r w:rsidR="00BF257E">
        <w:rPr>
          <w:color w:val="000000" w:themeColor="text1"/>
          <w:sz w:val="23"/>
          <w:szCs w:val="23"/>
        </w:rPr>
        <w:t xml:space="preserve">(JOPO) </w:t>
      </w:r>
      <w:r w:rsidRPr="00703769">
        <w:rPr>
          <w:color w:val="000000" w:themeColor="text1"/>
          <w:sz w:val="23"/>
          <w:szCs w:val="23"/>
        </w:rPr>
        <w:t xml:space="preserve">tavoitteena on vahvistaa oppilaiden opiskelumotivaatiota ja elämänhallintaa, ja siten vähentää perusopetuksen keskeyttämistä ja syrjäytymistä. Perusopetuksen oppimäärän suorittaminen, opiskeluvalmiuksien kehittäminen ja tuettu siirtyminen toisen asteen opintoihin ovat keskeisiä keinoja tavoitteiden saavuttamiseksi. </w:t>
      </w:r>
    </w:p>
    <w:p w:rsidR="00507D0F" w:rsidRPr="00703769" w:rsidRDefault="00507D0F" w:rsidP="00703769">
      <w:pPr>
        <w:spacing w:line="276" w:lineRule="auto"/>
        <w:rPr>
          <w:color w:val="000000" w:themeColor="text1"/>
          <w:sz w:val="23"/>
          <w:szCs w:val="23"/>
        </w:rPr>
      </w:pPr>
      <w:r w:rsidRPr="00703769">
        <w:rPr>
          <w:color w:val="000000" w:themeColor="text1"/>
          <w:sz w:val="23"/>
          <w:szCs w:val="23"/>
        </w:rPr>
        <w:t xml:space="preserve">Opettajan lisäksi toimintaan osallistuu nuorten sosiaalisen kasvun tukemiseen, perheiden kanssa tehtävään yhteistyöhön sekä muuhun tuki- ja neuvontatyöhön perehtynyt, opetuksen järjestäjän nimeämä ammattilainen, esim. kasvatusohjaaja. Opetuksen järjestämisessä korostuu moniammatillinen sekä eri hallintokuntien ja organisaatioiden välinen yhteistyö. Yhteistyöhön voivat osallistua myös ammatilliset oppilaitokset ja lukiot, vapaan sivistystyön oppilaitokset sekä nuorten työpajat. Joustavaa perusopetusta suunnittelemaan ja organisoimaan voidaan muodostaa ohjausryhmä. </w:t>
      </w:r>
    </w:p>
    <w:p w:rsidR="00507D0F" w:rsidRPr="00703769" w:rsidRDefault="00507D0F" w:rsidP="00703769">
      <w:pPr>
        <w:spacing w:line="276" w:lineRule="auto"/>
        <w:rPr>
          <w:color w:val="000000" w:themeColor="text1"/>
          <w:sz w:val="23"/>
          <w:szCs w:val="23"/>
        </w:rPr>
      </w:pPr>
      <w:r w:rsidRPr="00703769">
        <w:rPr>
          <w:color w:val="000000" w:themeColor="text1"/>
          <w:sz w:val="23"/>
          <w:szCs w:val="23"/>
        </w:rPr>
        <w:t xml:space="preserve">Joustava perusopetus on tarkoitettu niille 7–9-luokkien oppilaille, joilla on alisuoriutumista ja heikko opiskelumotivaatio sekä oppilaille, joiden arvioidaan olevan vaarassa syrjäytyä jatkokoulutuksesta ja työelämästä. Koulupulmien taustalla voi olla hankala elämäntilanne, huonoista koulukokemuksista tms. johtuva heikko motivaatio, oppimisvaikeus, tarkkaavaisuuden vaikeus, sosioemotionaalisia vaikeuksia, runsaita poissaoloja, heikot pohjatiedot </w:t>
      </w:r>
      <w:r w:rsidRPr="00FE551D">
        <w:rPr>
          <w:color w:val="000000" w:themeColor="text1"/>
          <w:sz w:val="23"/>
          <w:szCs w:val="23"/>
        </w:rPr>
        <w:t>tai</w:t>
      </w:r>
      <w:r w:rsidR="00FE551D" w:rsidRPr="00FE551D">
        <w:rPr>
          <w:color w:val="000000" w:themeColor="text1"/>
          <w:sz w:val="23"/>
          <w:szCs w:val="23"/>
        </w:rPr>
        <w:t xml:space="preserve"> heikot valmiudet jatko-opintoihin</w:t>
      </w:r>
      <w:r w:rsidRPr="00FE551D">
        <w:rPr>
          <w:color w:val="000000" w:themeColor="text1"/>
          <w:sz w:val="23"/>
          <w:szCs w:val="23"/>
        </w:rPr>
        <w:t xml:space="preserve">. </w:t>
      </w:r>
      <w:r w:rsidRPr="00703769">
        <w:rPr>
          <w:color w:val="000000" w:themeColor="text1"/>
          <w:sz w:val="23"/>
          <w:szCs w:val="23"/>
        </w:rPr>
        <w:t xml:space="preserve">Joustavan perusopetukseen osallistuvalla oppilaalla tulee kuitenkin olla halua ottaa vastuuta omasta koulunkäynnistään ja kykyä sitoutua yhdessä laadittaviin yksilöllisiin suunnitelmiin. Hänellä pitäisi olla riittävät psyykkiset, fyysiset ja sosiaaliset valmiudet selvitä joustavaan perusopetukseen liittyvistä toiminnallisista tehtävistä sekä itsenäistä työskentelyä vaativista opiskelutehtävistä. Työpaikkaopiskelussa onnistuminen edellyttää ehdotonta luotettavuutta. </w:t>
      </w:r>
    </w:p>
    <w:p w:rsidR="00507D0F" w:rsidRPr="00703769" w:rsidRDefault="00507D0F" w:rsidP="00703769">
      <w:pPr>
        <w:spacing w:line="276" w:lineRule="auto"/>
        <w:rPr>
          <w:color w:val="000000" w:themeColor="text1"/>
          <w:sz w:val="23"/>
          <w:szCs w:val="23"/>
        </w:rPr>
      </w:pPr>
      <w:r w:rsidRPr="00703769">
        <w:rPr>
          <w:color w:val="000000" w:themeColor="text1"/>
          <w:sz w:val="23"/>
          <w:szCs w:val="23"/>
        </w:rPr>
        <w:t xml:space="preserve">Oppilas valitaan joustavaan perusopetukseen oppilaan tai huoltajan hakemuksesta. Oppilaita valittaessa heihin on sovellettava yhdenvertaisia valintaperusteita. Opetuksen järjestäjä päättää oppilasvalinnan perusteista ja valintamenettelystä. Oppilasvalinnasta tehdään hallintopäätös, joka valmistellaan moniammatillisesti. Jos yksittäinen oppilas siirtyy pois joustavasta perusopetuksesta ennen perusopetuksen päättymistä, tehdään joustavan perusopetuksen päättymisestä hallintopäätös. </w:t>
      </w:r>
    </w:p>
    <w:p w:rsidR="00507D0F" w:rsidRPr="00703769" w:rsidRDefault="00507D0F" w:rsidP="00703769">
      <w:pPr>
        <w:spacing w:line="276" w:lineRule="auto"/>
        <w:rPr>
          <w:color w:val="000000" w:themeColor="text1"/>
          <w:sz w:val="23"/>
          <w:szCs w:val="23"/>
        </w:rPr>
      </w:pPr>
      <w:r w:rsidRPr="00703769">
        <w:rPr>
          <w:color w:val="000000" w:themeColor="text1"/>
          <w:sz w:val="23"/>
          <w:szCs w:val="23"/>
        </w:rPr>
        <w:t>Joustavan perusopetuksen oppilaalla on oikeus säädösten mukaiseen oppimisen ja koulunkäynnin tukeen, ohjaukseen ja oppilashuoltoon. Oppilas voi tarvitessaan saada yleistä tai tehostettua tukea. Poikkeuksellisesti joustavaan perusopetukseen voidaan ottaa myös erityistä tukea saava oppilas, mikäli oppilas kykenee noudattamaan opetuksessa käytettävää opetussuunnitelmaa ja järjestelyä voidaan pitää oppilaan edun mukaisena. Joustavan perusopetuksen oppilaalle laaditaan oppimissuunnitelma tai tarkistetaan hänelle jo aiemmin laadittua oppimissuunnitelmaa. Suunnitelma laaditaan yhteistyössä oppilaan ja huoltajan kanssa. Se sisältää soveltuvin osin samoja osa-alueita kuin tehostetun tuen aikana laadittava oppimissuunnitelma. Lisäksi oppimissuunnitelmassa kuvataan oppilaan joustavan perusopetukseen liittyvät erityispiirteet, kuten opetuksen järjestäminen koulun ulkopuolisissa oppimisympäristöissä. Mikäli oppilas saa erityistä tukea, joustava perusopetus kuvataan vastaavalla tavalla henkilökohtaisessa opetuksen järjestämistä kosk</w:t>
      </w:r>
      <w:r w:rsidR="00BF257E">
        <w:rPr>
          <w:color w:val="000000" w:themeColor="text1"/>
          <w:sz w:val="23"/>
          <w:szCs w:val="23"/>
        </w:rPr>
        <w:t>evassa suun</w:t>
      </w:r>
      <w:r w:rsidR="00944E1C">
        <w:rPr>
          <w:color w:val="000000" w:themeColor="text1"/>
          <w:sz w:val="23"/>
          <w:szCs w:val="23"/>
        </w:rPr>
        <w:t>nitelmassa eli HOJKSi</w:t>
      </w:r>
      <w:r w:rsidRPr="00703769">
        <w:rPr>
          <w:color w:val="000000" w:themeColor="text1"/>
          <w:sz w:val="23"/>
          <w:szCs w:val="23"/>
        </w:rPr>
        <w:t xml:space="preserve">ssa. </w:t>
      </w:r>
    </w:p>
    <w:p w:rsidR="00507D0F" w:rsidRPr="00703769" w:rsidRDefault="00507D0F" w:rsidP="00703769">
      <w:pPr>
        <w:spacing w:line="276" w:lineRule="auto"/>
        <w:rPr>
          <w:color w:val="000000" w:themeColor="text1"/>
          <w:sz w:val="23"/>
          <w:szCs w:val="23"/>
        </w:rPr>
      </w:pPr>
      <w:r w:rsidRPr="00703769">
        <w:rPr>
          <w:color w:val="000000" w:themeColor="text1"/>
          <w:sz w:val="23"/>
          <w:szCs w:val="23"/>
        </w:rPr>
        <w:t xml:space="preserve">Koulun toimintatapoja ja opetusmenetelmiä kehitetään niin, että ne vastaavat joustavaan perusopetukseen valittujen oppilaiden yksilöllisiä tarpeita. Erityistä huomiota kiinnitetään työmuotoihin, joilla lisätään oppilaiden osallisuutta ja yhteenkuuluvuutta kouluyhteisössä sekä vahvistetaan huoltajien ja kaikkien joustavassa perusopetuksessa työskentelevien yhteistä kasvatustyötä. Opetuksessa painotetaan toiminnallisia ja työpainotteisia opiskelumenetelmiä ja se järjestetään pienryhmämuotoisesti koulussa, työpaikoilla ja muissa oppimisympäristöissä moniammatillista yhteistyötä sekä tuki- ja neuvontapalveluita käyttäen. Opetusta voidaan tarvittaessa antaa osittain myös muun opetusryhmän yhteydessä. Opetus toteutetaan lähiopetuksena koulussa sekä ohjattuna opiskeluna työpaikoilla ja muissa oppimisympäristöissä. </w:t>
      </w:r>
    </w:p>
    <w:p w:rsidR="00507D0F" w:rsidRPr="00703769" w:rsidRDefault="00507D0F" w:rsidP="00703769">
      <w:pPr>
        <w:spacing w:line="276" w:lineRule="auto"/>
        <w:rPr>
          <w:color w:val="000000" w:themeColor="text1"/>
          <w:sz w:val="23"/>
          <w:szCs w:val="23"/>
        </w:rPr>
      </w:pPr>
      <w:r w:rsidRPr="00703769">
        <w:rPr>
          <w:color w:val="000000" w:themeColor="text1"/>
          <w:sz w:val="23"/>
          <w:szCs w:val="23"/>
        </w:rPr>
        <w:t>Opiskelu koulun ulkopuolella on oleellinen osa joustavaa perusopetusta. Näiden jaksojen aikana oppilailla on oikeus opettajan antamaan ohjaukseen ja opetukseen. Oppilaille annetaan opetussuunnitelman mukaisia oppimistehtäviä. Suoriutuminen oppimistehtävistä otetaan huomioon oppilaan arvioinnissa. Työpaikoilla ja muissa oppimisympäristöissä oppilaiden kanssa työskentelevä henkilöstö tulee perehdyttää työturvallisuuteen, tietosuojaan ja salassapitoon liittyviin sekä muihin tarvittaviin säädöksiin. Työpaikkajaksot ovat osa opetussuunnitelmaan kirjattujen kyseisen vuosiluokan tavoitteisiin pyrkivää toimintaa. Työpaikkajakson tavoitteiden saavuttamista arvioidaan yhdessä oppilaan, jaksosta vastaavan opettajan sekä t</w:t>
      </w:r>
      <w:r w:rsidR="00703769">
        <w:rPr>
          <w:color w:val="000000" w:themeColor="text1"/>
          <w:sz w:val="23"/>
          <w:szCs w:val="23"/>
        </w:rPr>
        <w:t xml:space="preserve">yöpaikkavastuuhenkilön kanssa. </w:t>
      </w:r>
    </w:p>
    <w:p w:rsidR="00507D0F" w:rsidRPr="00703769" w:rsidRDefault="00507D0F" w:rsidP="00703769">
      <w:pPr>
        <w:spacing w:line="276" w:lineRule="auto"/>
        <w:rPr>
          <w:color w:val="000000" w:themeColor="text1"/>
          <w:sz w:val="23"/>
          <w:szCs w:val="23"/>
        </w:rPr>
      </w:pPr>
      <w:r w:rsidRPr="00703769">
        <w:rPr>
          <w:color w:val="000000" w:themeColor="text1"/>
          <w:sz w:val="23"/>
          <w:szCs w:val="23"/>
        </w:rPr>
        <w:t xml:space="preserve">Joustavan perusopetuksen oppilaiden valintaprosessi </w:t>
      </w:r>
    </w:p>
    <w:p w:rsidR="00507D0F" w:rsidRPr="00703769" w:rsidRDefault="00507D0F" w:rsidP="00703769">
      <w:pPr>
        <w:spacing w:after="0" w:line="276" w:lineRule="auto"/>
        <w:rPr>
          <w:color w:val="000000" w:themeColor="text1"/>
          <w:sz w:val="23"/>
          <w:szCs w:val="23"/>
        </w:rPr>
      </w:pPr>
      <w:r w:rsidRPr="00703769">
        <w:rPr>
          <w:color w:val="000000" w:themeColor="text1"/>
          <w:sz w:val="23"/>
          <w:szCs w:val="23"/>
        </w:rPr>
        <w:t xml:space="preserve">1. Koulussa pidetään hyvissä ajoin kevätlukukaudella tiedotustilaisuus 7. -8. luokan oppilaille, jolloin annetaan tiedote oppilaan huoltajalle vietäväksi. Asiasta voidaan tiedottaa myös vanhempainilloissa, koulun tiedotteissa ja vanhempainvarteissa. </w:t>
      </w:r>
    </w:p>
    <w:p w:rsidR="00507D0F" w:rsidRPr="00703769" w:rsidRDefault="00507D0F" w:rsidP="00703769">
      <w:pPr>
        <w:spacing w:after="0" w:line="276" w:lineRule="auto"/>
        <w:rPr>
          <w:color w:val="000000" w:themeColor="text1"/>
          <w:sz w:val="23"/>
          <w:szCs w:val="23"/>
        </w:rPr>
      </w:pPr>
      <w:r w:rsidRPr="00703769">
        <w:rPr>
          <w:color w:val="000000" w:themeColor="text1"/>
          <w:sz w:val="23"/>
          <w:szCs w:val="23"/>
        </w:rPr>
        <w:t xml:space="preserve">2. Opettajat ja oppilashuollonpalveluiden edustajat voivat ehdottaa sopivia ehdokkaita, joille tarjotaan yksilöllisemmin tietoa joustavan perusopetuksen mahdollisuuksista. </w:t>
      </w:r>
    </w:p>
    <w:p w:rsidR="00507D0F" w:rsidRPr="00703769" w:rsidRDefault="00507D0F" w:rsidP="00703769">
      <w:pPr>
        <w:spacing w:after="0" w:line="276" w:lineRule="auto"/>
        <w:rPr>
          <w:color w:val="000000" w:themeColor="text1"/>
          <w:sz w:val="23"/>
          <w:szCs w:val="23"/>
        </w:rPr>
      </w:pPr>
      <w:r w:rsidRPr="00703769">
        <w:rPr>
          <w:color w:val="000000" w:themeColor="text1"/>
          <w:sz w:val="23"/>
          <w:szCs w:val="23"/>
        </w:rPr>
        <w:t xml:space="preserve">3. Oppilas ja hänen huoltajansa tekevät hakemuksen JOPO – oppilaaksi. Hakemukset käsitellään monialaisesti ja valitaan sopivimmat oppilaat haastatteluun. </w:t>
      </w:r>
    </w:p>
    <w:p w:rsidR="00507D0F" w:rsidRPr="00703769" w:rsidRDefault="00001A59" w:rsidP="00703769">
      <w:pPr>
        <w:pStyle w:val="Default"/>
        <w:spacing w:line="276" w:lineRule="auto"/>
        <w:rPr>
          <w:color w:val="000000" w:themeColor="text1"/>
          <w:sz w:val="23"/>
          <w:szCs w:val="23"/>
        </w:rPr>
      </w:pPr>
      <w:r>
        <w:rPr>
          <w:color w:val="000000" w:themeColor="text1"/>
          <w:sz w:val="23"/>
          <w:szCs w:val="23"/>
        </w:rPr>
        <w:t>4. O</w:t>
      </w:r>
      <w:r w:rsidR="00507D0F" w:rsidRPr="00703769">
        <w:rPr>
          <w:color w:val="000000" w:themeColor="text1"/>
          <w:sz w:val="23"/>
          <w:szCs w:val="23"/>
        </w:rPr>
        <w:t>ppilaat ja heidän huoltajansa haastatellaan. Samalla kerrotaan tarkemmin joustavan perusopetuksen vaatimuksista ja mahdollisuuksista</w:t>
      </w:r>
    </w:p>
    <w:p w:rsidR="00507D0F" w:rsidRPr="00703769" w:rsidRDefault="00001A59" w:rsidP="00703769">
      <w:pPr>
        <w:spacing w:after="0" w:line="276" w:lineRule="auto"/>
        <w:rPr>
          <w:color w:val="000000" w:themeColor="text1"/>
          <w:sz w:val="23"/>
          <w:szCs w:val="23"/>
        </w:rPr>
      </w:pPr>
      <w:r>
        <w:rPr>
          <w:color w:val="000000" w:themeColor="text1"/>
          <w:sz w:val="23"/>
          <w:szCs w:val="23"/>
        </w:rPr>
        <w:t>5. N</w:t>
      </w:r>
      <w:r w:rsidR="00507D0F" w:rsidRPr="00703769">
        <w:rPr>
          <w:color w:val="000000" w:themeColor="text1"/>
          <w:sz w:val="23"/>
          <w:szCs w:val="23"/>
        </w:rPr>
        <w:t>imetty ryhmä valitsee haastattelujen ja mahdollisten muiden selvitysten (esim. lausunnot ja/tai pedagoginen arvio) pohjalta joustavasta perusopetuksesta enit</w:t>
      </w:r>
      <w:r>
        <w:rPr>
          <w:color w:val="000000" w:themeColor="text1"/>
          <w:sz w:val="23"/>
          <w:szCs w:val="23"/>
        </w:rPr>
        <w:t>en hyötyvät oppilaat</w:t>
      </w:r>
      <w:r w:rsidR="00507D0F" w:rsidRPr="00703769">
        <w:rPr>
          <w:color w:val="000000" w:themeColor="text1"/>
          <w:sz w:val="23"/>
          <w:szCs w:val="23"/>
        </w:rPr>
        <w:t xml:space="preserve">. Rehtori tekee valinnasta hallinnollisen päätöksen. </w:t>
      </w:r>
    </w:p>
    <w:p w:rsidR="00507D0F" w:rsidRPr="00703769" w:rsidRDefault="00507D0F" w:rsidP="00703769">
      <w:pPr>
        <w:spacing w:after="0" w:line="276" w:lineRule="auto"/>
        <w:rPr>
          <w:color w:val="000000" w:themeColor="text1"/>
          <w:sz w:val="23"/>
          <w:szCs w:val="23"/>
        </w:rPr>
      </w:pPr>
      <w:r w:rsidRPr="00703769">
        <w:rPr>
          <w:color w:val="000000" w:themeColor="text1"/>
          <w:sz w:val="23"/>
          <w:szCs w:val="23"/>
        </w:rPr>
        <w:t xml:space="preserve">6. Oppilaat aloittavat opiskelunsa joustavassa perusopetuksessa seuraavan syyslukukauden alussa. Koulu voi päättää mahdollisesta koeajasta, jolloin varmistetaan oppilaan jaksaminen sekä sitoutuminen toimintaan. </w:t>
      </w:r>
    </w:p>
    <w:p w:rsidR="00507D0F" w:rsidRPr="00703769" w:rsidRDefault="00507D0F" w:rsidP="00703769">
      <w:pPr>
        <w:spacing w:after="0" w:line="276" w:lineRule="auto"/>
        <w:rPr>
          <w:color w:val="000000" w:themeColor="text1"/>
          <w:sz w:val="23"/>
          <w:szCs w:val="23"/>
        </w:rPr>
      </w:pPr>
      <w:r w:rsidRPr="00703769">
        <w:rPr>
          <w:color w:val="000000" w:themeColor="text1"/>
          <w:sz w:val="23"/>
          <w:szCs w:val="23"/>
        </w:rPr>
        <w:t xml:space="preserve">7. Mikäli oppilas haluaa JOPO – oppilaaksi kesken lukuvuoden, hän tekee hakemuksen monialaiselle ryhmälle ja hänet haastatellaan ennen valintaa. </w:t>
      </w:r>
    </w:p>
    <w:p w:rsidR="00507D0F" w:rsidRDefault="00507D0F" w:rsidP="00703769">
      <w:pPr>
        <w:spacing w:after="0" w:line="276" w:lineRule="auto"/>
        <w:rPr>
          <w:color w:val="000000" w:themeColor="text1"/>
          <w:sz w:val="23"/>
          <w:szCs w:val="23"/>
        </w:rPr>
      </w:pPr>
      <w:r w:rsidRPr="00703769">
        <w:rPr>
          <w:color w:val="000000" w:themeColor="text1"/>
          <w:sz w:val="23"/>
          <w:szCs w:val="23"/>
        </w:rPr>
        <w:t xml:space="preserve">8. Jos oppilaan ei katsota hyötyvän joustavasta perusopetuksesta, monialainen ryhmä käsittelee asian ja rehtori tekee muutoksesta hallinnollisen päätöksen. </w:t>
      </w:r>
    </w:p>
    <w:p w:rsidR="00603850" w:rsidRDefault="00603850" w:rsidP="00703769">
      <w:pPr>
        <w:spacing w:after="0" w:line="276" w:lineRule="auto"/>
        <w:rPr>
          <w:color w:val="000000" w:themeColor="text1"/>
          <w:sz w:val="23"/>
          <w:szCs w:val="23"/>
        </w:rPr>
      </w:pPr>
    </w:p>
    <w:p w:rsidR="00CF52DA" w:rsidRPr="00703769" w:rsidRDefault="00CF52DA" w:rsidP="00703769">
      <w:pPr>
        <w:spacing w:after="0" w:line="276" w:lineRule="auto"/>
        <w:rPr>
          <w:color w:val="000000" w:themeColor="text1"/>
          <w:sz w:val="23"/>
          <w:szCs w:val="23"/>
        </w:rPr>
      </w:pPr>
      <w:r>
        <w:rPr>
          <w:noProof/>
          <w:color w:val="000000" w:themeColor="text1"/>
          <w:sz w:val="23"/>
          <w:szCs w:val="23"/>
          <w:lang w:eastAsia="fi-FI"/>
        </w:rPr>
        <mc:AlternateContent>
          <mc:Choice Requires="wps">
            <w:drawing>
              <wp:anchor distT="0" distB="0" distL="114300" distR="114300" simplePos="0" relativeHeight="251820032" behindDoc="0" locked="0" layoutInCell="1" allowOverlap="1">
                <wp:simplePos x="0" y="0"/>
                <wp:positionH relativeFrom="column">
                  <wp:align>center</wp:align>
                </wp:positionH>
                <wp:positionV relativeFrom="paragraph">
                  <wp:posOffset>65405</wp:posOffset>
                </wp:positionV>
                <wp:extent cx="6480000" cy="2152800"/>
                <wp:effectExtent l="0" t="0" r="16510" b="19050"/>
                <wp:wrapNone/>
                <wp:docPr id="63" name="Suorakulmio 63"/>
                <wp:cNvGraphicFramePr/>
                <a:graphic xmlns:a="http://schemas.openxmlformats.org/drawingml/2006/main">
                  <a:graphicData uri="http://schemas.microsoft.com/office/word/2010/wordprocessingShape">
                    <wps:wsp>
                      <wps:cNvSpPr/>
                      <wps:spPr>
                        <a:xfrm>
                          <a:off x="0" y="0"/>
                          <a:ext cx="6480000" cy="2152800"/>
                        </a:xfrm>
                        <a:prstGeom prst="rect">
                          <a:avLst/>
                        </a:prstGeom>
                        <a:solidFill>
                          <a:schemeClr val="accent1">
                            <a:lumMod val="20000"/>
                            <a:lumOff val="80000"/>
                          </a:schemeClr>
                        </a:solidFill>
                        <a:ln>
                          <a:solidFill>
                            <a:srgbClr val="0070C0"/>
                          </a:solidFill>
                        </a:ln>
                      </wps:spPr>
                      <wps:style>
                        <a:lnRef idx="1">
                          <a:schemeClr val="accent6"/>
                        </a:lnRef>
                        <a:fillRef idx="2">
                          <a:schemeClr val="accent6"/>
                        </a:fillRef>
                        <a:effectRef idx="1">
                          <a:schemeClr val="accent6"/>
                        </a:effectRef>
                        <a:fontRef idx="minor">
                          <a:schemeClr val="dk1"/>
                        </a:fontRef>
                      </wps:style>
                      <wps:txbx>
                        <w:txbxContent>
                          <w:p w:rsidR="00A97291" w:rsidRDefault="00A97291" w:rsidP="00CF52DA">
                            <w:pPr>
                              <w:autoSpaceDE w:val="0"/>
                              <w:autoSpaceDN w:val="0"/>
                              <w:adjustRightInd w:val="0"/>
                              <w:spacing w:after="0" w:line="240" w:lineRule="auto"/>
                              <w:rPr>
                                <w:rFonts w:cs="Calibri"/>
                                <w:color w:val="000000" w:themeColor="text1"/>
                                <w:sz w:val="23"/>
                                <w:szCs w:val="23"/>
                              </w:rPr>
                            </w:pPr>
                            <w:r>
                              <w:rPr>
                                <w:rFonts w:cs="Calibri"/>
                                <w:color w:val="000000" w:themeColor="text1"/>
                                <w:sz w:val="23"/>
                                <w:szCs w:val="23"/>
                              </w:rPr>
                              <w:t>Ne koulut, joissa järjestetään joustavaa perusopetusta, kirjaavat</w:t>
                            </w:r>
                            <w:r w:rsidRPr="00CF52DA">
                              <w:rPr>
                                <w:rFonts w:cs="Calibri"/>
                                <w:color w:val="000000" w:themeColor="text1"/>
                                <w:sz w:val="23"/>
                                <w:szCs w:val="23"/>
                              </w:rPr>
                              <w:t xml:space="preserve"> </w:t>
                            </w:r>
                            <w:r w:rsidRPr="00CF52DA">
                              <w:rPr>
                                <w:rFonts w:cs="Calibri"/>
                                <w:b/>
                                <w:bCs/>
                                <w:i/>
                                <w:iCs/>
                                <w:color w:val="000000" w:themeColor="text1"/>
                                <w:sz w:val="23"/>
                                <w:szCs w:val="23"/>
                              </w:rPr>
                              <w:t xml:space="preserve">opetuksen järjestäjän </w:t>
                            </w:r>
                            <w:r>
                              <w:rPr>
                                <w:rFonts w:cs="Calibri"/>
                                <w:color w:val="000000" w:themeColor="text1"/>
                                <w:sz w:val="23"/>
                                <w:szCs w:val="23"/>
                              </w:rPr>
                              <w:t xml:space="preserve">ohjeistuksen </w:t>
                            </w:r>
                            <w:r w:rsidRPr="00CF52DA">
                              <w:rPr>
                                <w:rFonts w:cs="Calibri"/>
                                <w:color w:val="000000" w:themeColor="text1"/>
                                <w:sz w:val="23"/>
                                <w:szCs w:val="23"/>
                              </w:rPr>
                              <w:t>mukaisesti koulukohtaiseen</w:t>
                            </w:r>
                            <w:r>
                              <w:rPr>
                                <w:rFonts w:cs="Calibri"/>
                                <w:color w:val="000000" w:themeColor="text1"/>
                                <w:sz w:val="23"/>
                                <w:szCs w:val="23"/>
                              </w:rPr>
                              <w:t xml:space="preserve"> vuosisuunnitelmaan:</w:t>
                            </w:r>
                            <w:r w:rsidRPr="00CF52DA">
                              <w:rPr>
                                <w:rFonts w:cs="Calibri"/>
                                <w:color w:val="000000" w:themeColor="text1"/>
                                <w:sz w:val="23"/>
                                <w:szCs w:val="23"/>
                              </w:rPr>
                              <w:t xml:space="preserve"> </w:t>
                            </w:r>
                          </w:p>
                          <w:p w:rsidR="00A97291" w:rsidRPr="00CF52DA" w:rsidRDefault="00A97291" w:rsidP="00CF52DA">
                            <w:pPr>
                              <w:autoSpaceDE w:val="0"/>
                              <w:autoSpaceDN w:val="0"/>
                              <w:adjustRightInd w:val="0"/>
                              <w:spacing w:after="0" w:line="240" w:lineRule="auto"/>
                              <w:rPr>
                                <w:rFonts w:cs="Calibri"/>
                                <w:color w:val="000000" w:themeColor="text1"/>
                                <w:sz w:val="23"/>
                                <w:szCs w:val="23"/>
                              </w:rPr>
                            </w:pPr>
                          </w:p>
                          <w:p w:rsidR="00A97291" w:rsidRPr="00CF52DA" w:rsidRDefault="00A97291" w:rsidP="00D82344">
                            <w:pPr>
                              <w:pStyle w:val="Luettelokappale"/>
                              <w:numPr>
                                <w:ilvl w:val="0"/>
                                <w:numId w:val="47"/>
                              </w:numPr>
                              <w:autoSpaceDE w:val="0"/>
                              <w:autoSpaceDN w:val="0"/>
                              <w:adjustRightInd w:val="0"/>
                              <w:spacing w:after="80" w:line="240" w:lineRule="auto"/>
                              <w:rPr>
                                <w:rFonts w:cs="Calibri"/>
                                <w:color w:val="000000" w:themeColor="text1"/>
                                <w:sz w:val="23"/>
                                <w:szCs w:val="23"/>
                              </w:rPr>
                            </w:pPr>
                            <w:r>
                              <w:rPr>
                                <w:rFonts w:cs="Calibri"/>
                                <w:color w:val="000000" w:themeColor="text1"/>
                                <w:sz w:val="23"/>
                                <w:szCs w:val="23"/>
                              </w:rPr>
                              <w:t>j</w:t>
                            </w:r>
                            <w:r w:rsidRPr="00CF52DA">
                              <w:rPr>
                                <w:rFonts w:cs="Calibri"/>
                                <w:color w:val="000000" w:themeColor="text1"/>
                                <w:sz w:val="23"/>
                                <w:szCs w:val="23"/>
                              </w:rPr>
                              <w:t>oustava</w:t>
                            </w:r>
                            <w:r>
                              <w:rPr>
                                <w:rFonts w:cs="Calibri"/>
                                <w:color w:val="000000" w:themeColor="text1"/>
                                <w:sz w:val="23"/>
                                <w:szCs w:val="23"/>
                              </w:rPr>
                              <w:t>n perusopetuksen järjestäminen</w:t>
                            </w:r>
                            <w:r w:rsidRPr="00CF52DA">
                              <w:rPr>
                                <w:rFonts w:cs="Calibri"/>
                                <w:color w:val="000000" w:themeColor="text1"/>
                                <w:sz w:val="23"/>
                                <w:szCs w:val="23"/>
                              </w:rPr>
                              <w:t xml:space="preserve"> ja siinä noudate</w:t>
                            </w:r>
                            <w:r>
                              <w:rPr>
                                <w:rFonts w:cs="Calibri"/>
                                <w:color w:val="000000" w:themeColor="text1"/>
                                <w:sz w:val="23"/>
                                <w:szCs w:val="23"/>
                              </w:rPr>
                              <w:t>ttavat keskeiset toimintatavat</w:t>
                            </w:r>
                          </w:p>
                          <w:p w:rsidR="00A97291" w:rsidRPr="00CF52DA" w:rsidRDefault="00A97291" w:rsidP="00D82344">
                            <w:pPr>
                              <w:pStyle w:val="Luettelokappale"/>
                              <w:numPr>
                                <w:ilvl w:val="0"/>
                                <w:numId w:val="47"/>
                              </w:numPr>
                              <w:autoSpaceDE w:val="0"/>
                              <w:autoSpaceDN w:val="0"/>
                              <w:adjustRightInd w:val="0"/>
                              <w:spacing w:after="80" w:line="240" w:lineRule="auto"/>
                              <w:rPr>
                                <w:rFonts w:cs="Calibri"/>
                                <w:color w:val="000000" w:themeColor="text1"/>
                                <w:sz w:val="23"/>
                                <w:szCs w:val="23"/>
                              </w:rPr>
                            </w:pPr>
                            <w:r>
                              <w:rPr>
                                <w:rFonts w:cs="Calibri"/>
                                <w:color w:val="000000" w:themeColor="text1"/>
                                <w:sz w:val="23"/>
                                <w:szCs w:val="23"/>
                              </w:rPr>
                              <w:t>o</w:t>
                            </w:r>
                            <w:r w:rsidRPr="00CF52DA">
                              <w:rPr>
                                <w:rFonts w:cs="Calibri"/>
                                <w:color w:val="000000" w:themeColor="text1"/>
                                <w:sz w:val="23"/>
                                <w:szCs w:val="23"/>
                              </w:rPr>
                              <w:t>ppilasvalinnan perusteet ja miten valin</w:t>
                            </w:r>
                            <w:r>
                              <w:rPr>
                                <w:rFonts w:cs="Calibri"/>
                                <w:color w:val="000000" w:themeColor="text1"/>
                                <w:sz w:val="23"/>
                                <w:szCs w:val="23"/>
                              </w:rPr>
                              <w:t>ta käytännössä toteutetaan</w:t>
                            </w:r>
                            <w:r w:rsidRPr="00CF52DA">
                              <w:rPr>
                                <w:rFonts w:cs="Calibri"/>
                                <w:color w:val="000000" w:themeColor="text1"/>
                                <w:sz w:val="23"/>
                                <w:szCs w:val="23"/>
                              </w:rPr>
                              <w:t xml:space="preserve"> </w:t>
                            </w:r>
                          </w:p>
                          <w:p w:rsidR="00A97291" w:rsidRPr="00CF52DA" w:rsidRDefault="00A97291" w:rsidP="00D82344">
                            <w:pPr>
                              <w:pStyle w:val="Luettelokappale"/>
                              <w:numPr>
                                <w:ilvl w:val="0"/>
                                <w:numId w:val="47"/>
                              </w:numPr>
                              <w:autoSpaceDE w:val="0"/>
                              <w:autoSpaceDN w:val="0"/>
                              <w:adjustRightInd w:val="0"/>
                              <w:spacing w:after="80" w:line="240" w:lineRule="auto"/>
                              <w:rPr>
                                <w:rFonts w:cs="Calibri"/>
                                <w:color w:val="000000" w:themeColor="text1"/>
                                <w:sz w:val="23"/>
                                <w:szCs w:val="23"/>
                              </w:rPr>
                            </w:pPr>
                            <w:r>
                              <w:rPr>
                                <w:rFonts w:cs="Calibri"/>
                                <w:color w:val="000000" w:themeColor="text1"/>
                                <w:sz w:val="23"/>
                                <w:szCs w:val="23"/>
                              </w:rPr>
                              <w:t>m</w:t>
                            </w:r>
                            <w:r w:rsidRPr="00CF52DA">
                              <w:rPr>
                                <w:rFonts w:cs="Calibri"/>
                                <w:color w:val="000000" w:themeColor="text1"/>
                                <w:sz w:val="23"/>
                                <w:szCs w:val="23"/>
                              </w:rPr>
                              <w:t>uissa oppilaitoksissa, työpaikalla tai muualla koulun ulkopuolella tapahtuva</w:t>
                            </w:r>
                            <w:r>
                              <w:rPr>
                                <w:rFonts w:cs="Calibri"/>
                                <w:color w:val="000000" w:themeColor="text1"/>
                                <w:sz w:val="23"/>
                                <w:szCs w:val="23"/>
                              </w:rPr>
                              <w:t>n</w:t>
                            </w:r>
                            <w:r w:rsidRPr="00CF52DA">
                              <w:rPr>
                                <w:rFonts w:cs="Calibri"/>
                                <w:color w:val="000000" w:themeColor="text1"/>
                                <w:sz w:val="23"/>
                                <w:szCs w:val="23"/>
                              </w:rPr>
                              <w:t xml:space="preserve"> opiskelu</w:t>
                            </w:r>
                            <w:r>
                              <w:rPr>
                                <w:rFonts w:cs="Calibri"/>
                                <w:color w:val="000000" w:themeColor="text1"/>
                                <w:sz w:val="23"/>
                                <w:szCs w:val="23"/>
                              </w:rPr>
                              <w:t xml:space="preserve">n järjestäminen ja </w:t>
                            </w:r>
                            <w:r w:rsidRPr="00CF52DA">
                              <w:rPr>
                                <w:rFonts w:cs="Calibri"/>
                                <w:color w:val="000000" w:themeColor="text1"/>
                                <w:sz w:val="23"/>
                                <w:szCs w:val="23"/>
                              </w:rPr>
                              <w:t>o</w:t>
                            </w:r>
                            <w:r>
                              <w:rPr>
                                <w:rFonts w:cs="Calibri"/>
                                <w:color w:val="000000" w:themeColor="text1"/>
                                <w:sz w:val="23"/>
                                <w:szCs w:val="23"/>
                              </w:rPr>
                              <w:t>ppilaiden opiskelun ohjaaminen, seurata ja arviointi</w:t>
                            </w:r>
                          </w:p>
                          <w:p w:rsidR="00A97291" w:rsidRPr="00CF52DA" w:rsidRDefault="00A97291" w:rsidP="00D82344">
                            <w:pPr>
                              <w:pStyle w:val="Luettelokappale"/>
                              <w:numPr>
                                <w:ilvl w:val="0"/>
                                <w:numId w:val="47"/>
                              </w:numPr>
                              <w:autoSpaceDE w:val="0"/>
                              <w:autoSpaceDN w:val="0"/>
                              <w:adjustRightInd w:val="0"/>
                              <w:spacing w:after="80" w:line="240" w:lineRule="auto"/>
                              <w:rPr>
                                <w:rFonts w:cs="Calibri"/>
                                <w:color w:val="000000" w:themeColor="text1"/>
                                <w:sz w:val="23"/>
                                <w:szCs w:val="23"/>
                              </w:rPr>
                            </w:pPr>
                            <w:r>
                              <w:rPr>
                                <w:rFonts w:cs="Calibri"/>
                                <w:color w:val="000000" w:themeColor="text1"/>
                                <w:sz w:val="23"/>
                                <w:szCs w:val="23"/>
                              </w:rPr>
                              <w:t>e</w:t>
                            </w:r>
                            <w:r w:rsidRPr="00CF52DA">
                              <w:rPr>
                                <w:rFonts w:cs="Calibri"/>
                                <w:color w:val="000000" w:themeColor="text1"/>
                                <w:sz w:val="23"/>
                                <w:szCs w:val="23"/>
                              </w:rPr>
                              <w:t>ri toimijoiden yhteistyö, vastuut ja työ</w:t>
                            </w:r>
                            <w:r>
                              <w:rPr>
                                <w:rFonts w:cs="Calibri"/>
                                <w:color w:val="000000" w:themeColor="text1"/>
                                <w:sz w:val="23"/>
                                <w:szCs w:val="23"/>
                              </w:rPr>
                              <w:t>njako</w:t>
                            </w:r>
                          </w:p>
                          <w:p w:rsidR="00A97291" w:rsidRPr="00CF52DA" w:rsidRDefault="00A97291" w:rsidP="00D82344">
                            <w:pPr>
                              <w:pStyle w:val="Luettelokappale"/>
                              <w:numPr>
                                <w:ilvl w:val="0"/>
                                <w:numId w:val="47"/>
                              </w:numPr>
                              <w:autoSpaceDE w:val="0"/>
                              <w:autoSpaceDN w:val="0"/>
                              <w:adjustRightInd w:val="0"/>
                              <w:spacing w:after="0" w:line="240" w:lineRule="auto"/>
                              <w:rPr>
                                <w:rFonts w:cs="Calibri"/>
                                <w:color w:val="000000" w:themeColor="text1"/>
                                <w:sz w:val="23"/>
                                <w:szCs w:val="23"/>
                              </w:rPr>
                            </w:pPr>
                            <w:r>
                              <w:rPr>
                                <w:rFonts w:cs="Calibri"/>
                                <w:color w:val="000000" w:themeColor="text1"/>
                                <w:sz w:val="23"/>
                                <w:szCs w:val="23"/>
                              </w:rPr>
                              <w:t>t</w:t>
                            </w:r>
                            <w:r w:rsidRPr="00CF52DA">
                              <w:rPr>
                                <w:rFonts w:cs="Calibri"/>
                                <w:color w:val="000000" w:themeColor="text1"/>
                                <w:sz w:val="23"/>
                                <w:szCs w:val="23"/>
                              </w:rPr>
                              <w:t>yössäo</w:t>
                            </w:r>
                            <w:r>
                              <w:rPr>
                                <w:rFonts w:cs="Calibri"/>
                                <w:color w:val="000000" w:themeColor="text1"/>
                                <w:sz w:val="23"/>
                                <w:szCs w:val="23"/>
                              </w:rPr>
                              <w:t>ppimisjaksojen työpaikkaohjaajien perehdyttäminen</w:t>
                            </w:r>
                            <w:r w:rsidRPr="00CF52DA">
                              <w:rPr>
                                <w:rFonts w:cs="Calibri"/>
                                <w:color w:val="000000" w:themeColor="text1"/>
                                <w:sz w:val="23"/>
                                <w:szCs w:val="23"/>
                              </w:rPr>
                              <w:t xml:space="preserve"> työturvallisuuteen, tietosuojaan ja salassapitoon liittyviin sekä muihin tarvittaviin säädöksiin. </w:t>
                            </w:r>
                          </w:p>
                          <w:p w:rsidR="00A97291" w:rsidRDefault="00A97291" w:rsidP="00CF52DA">
                            <w:pPr>
                              <w:jc w:val="center"/>
                            </w:pPr>
                          </w:p>
                          <w:p w:rsidR="00A97291" w:rsidRDefault="00A97291" w:rsidP="00CF52DA">
                            <w:pPr>
                              <w:jc w:val="center"/>
                            </w:pPr>
                          </w:p>
                          <w:p w:rsidR="00A97291" w:rsidRDefault="00A97291" w:rsidP="00CF52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63" o:spid="_x0000_s1036" style="position:absolute;margin-left:0;margin-top:5.15pt;width:510.25pt;height:169.5pt;z-index:2518200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" fillcolor="#deeaf6 [660]" strokecolor="#0070c0" strokeweight=".5pt">
                <v:textbox>
                  <w:txbxContent>
                    <w:p w:rsidR="00A97291" w:rsidRDefault="00A97291" w:rsidP="00CF52DA">
                      <w:pPr>
                        <w:autoSpaceDE w:val="0"/>
                        <w:autoSpaceDN w:val="0"/>
                        <w:adjustRightInd w:val="0"/>
                        <w:spacing w:after="0" w:line="240" w:lineRule="auto"/>
                        <w:rPr>
                          <w:rFonts w:cs="Calibri"/>
                          <w:color w:val="000000" w:themeColor="text1"/>
                          <w:sz w:val="23"/>
                          <w:szCs w:val="23"/>
                        </w:rPr>
                      </w:pPr>
                      <w:r>
                        <w:rPr>
                          <w:rFonts w:cs="Calibri"/>
                          <w:color w:val="000000" w:themeColor="text1"/>
                          <w:sz w:val="23"/>
                          <w:szCs w:val="23"/>
                        </w:rPr>
                        <w:t>Ne koulut, joissa järjestetään joustavaa perusopetusta, kirjaavat</w:t>
                      </w:r>
                      <w:r w:rsidRPr="00CF52DA">
                        <w:rPr>
                          <w:rFonts w:cs="Calibri"/>
                          <w:color w:val="000000" w:themeColor="text1"/>
                          <w:sz w:val="23"/>
                          <w:szCs w:val="23"/>
                        </w:rPr>
                        <w:t xml:space="preserve"> </w:t>
                      </w:r>
                      <w:r w:rsidRPr="00CF52DA">
                        <w:rPr>
                          <w:rFonts w:cs="Calibri"/>
                          <w:b/>
                          <w:bCs/>
                          <w:i/>
                          <w:iCs/>
                          <w:color w:val="000000" w:themeColor="text1"/>
                          <w:sz w:val="23"/>
                          <w:szCs w:val="23"/>
                        </w:rPr>
                        <w:t xml:space="preserve">opetuksen järjestäjän </w:t>
                      </w:r>
                      <w:r>
                        <w:rPr>
                          <w:rFonts w:cs="Calibri"/>
                          <w:color w:val="000000" w:themeColor="text1"/>
                          <w:sz w:val="23"/>
                          <w:szCs w:val="23"/>
                        </w:rPr>
                        <w:t xml:space="preserve">ohjeistuksen </w:t>
                      </w:r>
                      <w:r w:rsidRPr="00CF52DA">
                        <w:rPr>
                          <w:rFonts w:cs="Calibri"/>
                          <w:color w:val="000000" w:themeColor="text1"/>
                          <w:sz w:val="23"/>
                          <w:szCs w:val="23"/>
                        </w:rPr>
                        <w:t>mukaisesti koulukohtaiseen</w:t>
                      </w:r>
                      <w:r>
                        <w:rPr>
                          <w:rFonts w:cs="Calibri"/>
                          <w:color w:val="000000" w:themeColor="text1"/>
                          <w:sz w:val="23"/>
                          <w:szCs w:val="23"/>
                        </w:rPr>
                        <w:t xml:space="preserve"> vuosisuunnitelmaan:</w:t>
                      </w:r>
                      <w:r w:rsidRPr="00CF52DA">
                        <w:rPr>
                          <w:rFonts w:cs="Calibri"/>
                          <w:color w:val="000000" w:themeColor="text1"/>
                          <w:sz w:val="23"/>
                          <w:szCs w:val="23"/>
                        </w:rPr>
                        <w:t xml:space="preserve"> </w:t>
                      </w:r>
                    </w:p>
                    <w:p w:rsidR="00A97291" w:rsidRPr="00CF52DA" w:rsidRDefault="00A97291" w:rsidP="00CF52DA">
                      <w:pPr>
                        <w:autoSpaceDE w:val="0"/>
                        <w:autoSpaceDN w:val="0"/>
                        <w:adjustRightInd w:val="0"/>
                        <w:spacing w:after="0" w:line="240" w:lineRule="auto"/>
                        <w:rPr>
                          <w:rFonts w:cs="Calibri"/>
                          <w:color w:val="000000" w:themeColor="text1"/>
                          <w:sz w:val="23"/>
                          <w:szCs w:val="23"/>
                        </w:rPr>
                      </w:pPr>
                    </w:p>
                    <w:p w:rsidR="00A97291" w:rsidRPr="00CF52DA" w:rsidRDefault="00A97291" w:rsidP="00D82344">
                      <w:pPr>
                        <w:pStyle w:val="Luettelokappale"/>
                        <w:numPr>
                          <w:ilvl w:val="0"/>
                          <w:numId w:val="47"/>
                        </w:numPr>
                        <w:autoSpaceDE w:val="0"/>
                        <w:autoSpaceDN w:val="0"/>
                        <w:adjustRightInd w:val="0"/>
                        <w:spacing w:after="80" w:line="240" w:lineRule="auto"/>
                        <w:rPr>
                          <w:rFonts w:cs="Calibri"/>
                          <w:color w:val="000000" w:themeColor="text1"/>
                          <w:sz w:val="23"/>
                          <w:szCs w:val="23"/>
                        </w:rPr>
                      </w:pPr>
                      <w:r>
                        <w:rPr>
                          <w:rFonts w:cs="Calibri"/>
                          <w:color w:val="000000" w:themeColor="text1"/>
                          <w:sz w:val="23"/>
                          <w:szCs w:val="23"/>
                        </w:rPr>
                        <w:t>j</w:t>
                      </w:r>
                      <w:r w:rsidRPr="00CF52DA">
                        <w:rPr>
                          <w:rFonts w:cs="Calibri"/>
                          <w:color w:val="000000" w:themeColor="text1"/>
                          <w:sz w:val="23"/>
                          <w:szCs w:val="23"/>
                        </w:rPr>
                        <w:t>oustava</w:t>
                      </w:r>
                      <w:r>
                        <w:rPr>
                          <w:rFonts w:cs="Calibri"/>
                          <w:color w:val="000000" w:themeColor="text1"/>
                          <w:sz w:val="23"/>
                          <w:szCs w:val="23"/>
                        </w:rPr>
                        <w:t>n perusopetuksen järjestäminen</w:t>
                      </w:r>
                      <w:r w:rsidRPr="00CF52DA">
                        <w:rPr>
                          <w:rFonts w:cs="Calibri"/>
                          <w:color w:val="000000" w:themeColor="text1"/>
                          <w:sz w:val="23"/>
                          <w:szCs w:val="23"/>
                        </w:rPr>
                        <w:t xml:space="preserve"> ja siinä noudate</w:t>
                      </w:r>
                      <w:r>
                        <w:rPr>
                          <w:rFonts w:cs="Calibri"/>
                          <w:color w:val="000000" w:themeColor="text1"/>
                          <w:sz w:val="23"/>
                          <w:szCs w:val="23"/>
                        </w:rPr>
                        <w:t>ttavat keskeiset toimintatavat</w:t>
                      </w:r>
                    </w:p>
                    <w:p w:rsidR="00A97291" w:rsidRPr="00CF52DA" w:rsidRDefault="00A97291" w:rsidP="00D82344">
                      <w:pPr>
                        <w:pStyle w:val="Luettelokappale"/>
                        <w:numPr>
                          <w:ilvl w:val="0"/>
                          <w:numId w:val="47"/>
                        </w:numPr>
                        <w:autoSpaceDE w:val="0"/>
                        <w:autoSpaceDN w:val="0"/>
                        <w:adjustRightInd w:val="0"/>
                        <w:spacing w:after="80" w:line="240" w:lineRule="auto"/>
                        <w:rPr>
                          <w:rFonts w:cs="Calibri"/>
                          <w:color w:val="000000" w:themeColor="text1"/>
                          <w:sz w:val="23"/>
                          <w:szCs w:val="23"/>
                        </w:rPr>
                      </w:pPr>
                      <w:r>
                        <w:rPr>
                          <w:rFonts w:cs="Calibri"/>
                          <w:color w:val="000000" w:themeColor="text1"/>
                          <w:sz w:val="23"/>
                          <w:szCs w:val="23"/>
                        </w:rPr>
                        <w:t>o</w:t>
                      </w:r>
                      <w:r w:rsidRPr="00CF52DA">
                        <w:rPr>
                          <w:rFonts w:cs="Calibri"/>
                          <w:color w:val="000000" w:themeColor="text1"/>
                          <w:sz w:val="23"/>
                          <w:szCs w:val="23"/>
                        </w:rPr>
                        <w:t>ppilasvalinnan perusteet ja miten valin</w:t>
                      </w:r>
                      <w:r>
                        <w:rPr>
                          <w:rFonts w:cs="Calibri"/>
                          <w:color w:val="000000" w:themeColor="text1"/>
                          <w:sz w:val="23"/>
                          <w:szCs w:val="23"/>
                        </w:rPr>
                        <w:t>ta käytännössä toteutetaan</w:t>
                      </w:r>
                      <w:r w:rsidRPr="00CF52DA">
                        <w:rPr>
                          <w:rFonts w:cs="Calibri"/>
                          <w:color w:val="000000" w:themeColor="text1"/>
                          <w:sz w:val="23"/>
                          <w:szCs w:val="23"/>
                        </w:rPr>
                        <w:t xml:space="preserve"> </w:t>
                      </w:r>
                    </w:p>
                    <w:p w:rsidR="00A97291" w:rsidRPr="00CF52DA" w:rsidRDefault="00A97291" w:rsidP="00D82344">
                      <w:pPr>
                        <w:pStyle w:val="Luettelokappale"/>
                        <w:numPr>
                          <w:ilvl w:val="0"/>
                          <w:numId w:val="47"/>
                        </w:numPr>
                        <w:autoSpaceDE w:val="0"/>
                        <w:autoSpaceDN w:val="0"/>
                        <w:adjustRightInd w:val="0"/>
                        <w:spacing w:after="80" w:line="240" w:lineRule="auto"/>
                        <w:rPr>
                          <w:rFonts w:cs="Calibri"/>
                          <w:color w:val="000000" w:themeColor="text1"/>
                          <w:sz w:val="23"/>
                          <w:szCs w:val="23"/>
                        </w:rPr>
                      </w:pPr>
                      <w:r>
                        <w:rPr>
                          <w:rFonts w:cs="Calibri"/>
                          <w:color w:val="000000" w:themeColor="text1"/>
                          <w:sz w:val="23"/>
                          <w:szCs w:val="23"/>
                        </w:rPr>
                        <w:t>m</w:t>
                      </w:r>
                      <w:r w:rsidRPr="00CF52DA">
                        <w:rPr>
                          <w:rFonts w:cs="Calibri"/>
                          <w:color w:val="000000" w:themeColor="text1"/>
                          <w:sz w:val="23"/>
                          <w:szCs w:val="23"/>
                        </w:rPr>
                        <w:t>uissa oppilaitoksissa, työpaikalla tai muualla koulun ulkopuolella tapahtuva</w:t>
                      </w:r>
                      <w:r>
                        <w:rPr>
                          <w:rFonts w:cs="Calibri"/>
                          <w:color w:val="000000" w:themeColor="text1"/>
                          <w:sz w:val="23"/>
                          <w:szCs w:val="23"/>
                        </w:rPr>
                        <w:t>n</w:t>
                      </w:r>
                      <w:r w:rsidRPr="00CF52DA">
                        <w:rPr>
                          <w:rFonts w:cs="Calibri"/>
                          <w:color w:val="000000" w:themeColor="text1"/>
                          <w:sz w:val="23"/>
                          <w:szCs w:val="23"/>
                        </w:rPr>
                        <w:t xml:space="preserve"> opiskelu</w:t>
                      </w:r>
                      <w:r>
                        <w:rPr>
                          <w:rFonts w:cs="Calibri"/>
                          <w:color w:val="000000" w:themeColor="text1"/>
                          <w:sz w:val="23"/>
                          <w:szCs w:val="23"/>
                        </w:rPr>
                        <w:t xml:space="preserve">n järjestäminen ja </w:t>
                      </w:r>
                      <w:r w:rsidRPr="00CF52DA">
                        <w:rPr>
                          <w:rFonts w:cs="Calibri"/>
                          <w:color w:val="000000" w:themeColor="text1"/>
                          <w:sz w:val="23"/>
                          <w:szCs w:val="23"/>
                        </w:rPr>
                        <w:t>o</w:t>
                      </w:r>
                      <w:r>
                        <w:rPr>
                          <w:rFonts w:cs="Calibri"/>
                          <w:color w:val="000000" w:themeColor="text1"/>
                          <w:sz w:val="23"/>
                          <w:szCs w:val="23"/>
                        </w:rPr>
                        <w:t>ppilaiden opiskelun ohjaaminen, seurata ja arviointi</w:t>
                      </w:r>
                    </w:p>
                    <w:p w:rsidR="00A97291" w:rsidRPr="00CF52DA" w:rsidRDefault="00A97291" w:rsidP="00D82344">
                      <w:pPr>
                        <w:pStyle w:val="Luettelokappale"/>
                        <w:numPr>
                          <w:ilvl w:val="0"/>
                          <w:numId w:val="47"/>
                        </w:numPr>
                        <w:autoSpaceDE w:val="0"/>
                        <w:autoSpaceDN w:val="0"/>
                        <w:adjustRightInd w:val="0"/>
                        <w:spacing w:after="80" w:line="240" w:lineRule="auto"/>
                        <w:rPr>
                          <w:rFonts w:cs="Calibri"/>
                          <w:color w:val="000000" w:themeColor="text1"/>
                          <w:sz w:val="23"/>
                          <w:szCs w:val="23"/>
                        </w:rPr>
                      </w:pPr>
                      <w:r>
                        <w:rPr>
                          <w:rFonts w:cs="Calibri"/>
                          <w:color w:val="000000" w:themeColor="text1"/>
                          <w:sz w:val="23"/>
                          <w:szCs w:val="23"/>
                        </w:rPr>
                        <w:t>e</w:t>
                      </w:r>
                      <w:r w:rsidRPr="00CF52DA">
                        <w:rPr>
                          <w:rFonts w:cs="Calibri"/>
                          <w:color w:val="000000" w:themeColor="text1"/>
                          <w:sz w:val="23"/>
                          <w:szCs w:val="23"/>
                        </w:rPr>
                        <w:t>ri toimijoiden yhteistyö, vastuut ja työ</w:t>
                      </w:r>
                      <w:r>
                        <w:rPr>
                          <w:rFonts w:cs="Calibri"/>
                          <w:color w:val="000000" w:themeColor="text1"/>
                          <w:sz w:val="23"/>
                          <w:szCs w:val="23"/>
                        </w:rPr>
                        <w:t>njako</w:t>
                      </w:r>
                    </w:p>
                    <w:p w:rsidR="00A97291" w:rsidRPr="00CF52DA" w:rsidRDefault="00A97291" w:rsidP="00D82344">
                      <w:pPr>
                        <w:pStyle w:val="Luettelokappale"/>
                        <w:numPr>
                          <w:ilvl w:val="0"/>
                          <w:numId w:val="47"/>
                        </w:numPr>
                        <w:autoSpaceDE w:val="0"/>
                        <w:autoSpaceDN w:val="0"/>
                        <w:adjustRightInd w:val="0"/>
                        <w:spacing w:after="0" w:line="240" w:lineRule="auto"/>
                        <w:rPr>
                          <w:rFonts w:cs="Calibri"/>
                          <w:color w:val="000000" w:themeColor="text1"/>
                          <w:sz w:val="23"/>
                          <w:szCs w:val="23"/>
                        </w:rPr>
                      </w:pPr>
                      <w:r>
                        <w:rPr>
                          <w:rFonts w:cs="Calibri"/>
                          <w:color w:val="000000" w:themeColor="text1"/>
                          <w:sz w:val="23"/>
                          <w:szCs w:val="23"/>
                        </w:rPr>
                        <w:t>t</w:t>
                      </w:r>
                      <w:r w:rsidRPr="00CF52DA">
                        <w:rPr>
                          <w:rFonts w:cs="Calibri"/>
                          <w:color w:val="000000" w:themeColor="text1"/>
                          <w:sz w:val="23"/>
                          <w:szCs w:val="23"/>
                        </w:rPr>
                        <w:t>yössäo</w:t>
                      </w:r>
                      <w:r>
                        <w:rPr>
                          <w:rFonts w:cs="Calibri"/>
                          <w:color w:val="000000" w:themeColor="text1"/>
                          <w:sz w:val="23"/>
                          <w:szCs w:val="23"/>
                        </w:rPr>
                        <w:t>ppimisjaksojen työpaikkaohjaajien perehdyttäminen</w:t>
                      </w:r>
                      <w:r w:rsidRPr="00CF52DA">
                        <w:rPr>
                          <w:rFonts w:cs="Calibri"/>
                          <w:color w:val="000000" w:themeColor="text1"/>
                          <w:sz w:val="23"/>
                          <w:szCs w:val="23"/>
                        </w:rPr>
                        <w:t xml:space="preserve"> työturvallisuuteen, tietosuojaan ja salassapitoon liittyviin sekä muihin tarvittaviin säädöksiin. </w:t>
                      </w:r>
                    </w:p>
                    <w:p w:rsidR="00A97291" w:rsidRDefault="00A97291" w:rsidP="00CF52DA">
                      <w:pPr>
                        <w:jc w:val="center"/>
                      </w:pPr>
                    </w:p>
                    <w:p w:rsidR="00A97291" w:rsidRDefault="00A97291" w:rsidP="00CF52DA">
                      <w:pPr>
                        <w:jc w:val="center"/>
                      </w:pPr>
                    </w:p>
                    <w:p w:rsidR="00A97291" w:rsidRDefault="00A97291" w:rsidP="00CF52DA">
                      <w:pPr>
                        <w:jc w:val="center"/>
                      </w:pPr>
                    </w:p>
                  </w:txbxContent>
                </v:textbox>
              </v:rect>
            </w:pict>
          </mc:Fallback>
        </mc:AlternateContent>
      </w:r>
    </w:p>
    <w:p w:rsidR="006D6C5E" w:rsidRPr="00DB1A22" w:rsidRDefault="006D6C5E" w:rsidP="0082163A">
      <w:pPr>
        <w:pStyle w:val="Otsikko3"/>
      </w:pPr>
    </w:p>
    <w:p w:rsidR="00CF52DA" w:rsidRDefault="00CF52DA" w:rsidP="0082163A">
      <w:pPr>
        <w:pStyle w:val="Otsikko3"/>
        <w:rPr>
          <w:color w:val="000000" w:themeColor="text1"/>
        </w:rPr>
      </w:pPr>
    </w:p>
    <w:p w:rsidR="00CF52DA" w:rsidRDefault="00CF52DA" w:rsidP="0082163A">
      <w:pPr>
        <w:pStyle w:val="Otsikko3"/>
        <w:rPr>
          <w:color w:val="000000" w:themeColor="text1"/>
        </w:rPr>
      </w:pPr>
    </w:p>
    <w:p w:rsidR="00CF52DA" w:rsidRDefault="00CF52DA" w:rsidP="0082163A">
      <w:pPr>
        <w:pStyle w:val="Otsikko3"/>
        <w:rPr>
          <w:color w:val="000000" w:themeColor="text1"/>
        </w:rPr>
      </w:pPr>
    </w:p>
    <w:p w:rsidR="00CF52DA" w:rsidRDefault="00CF52DA" w:rsidP="0082163A">
      <w:pPr>
        <w:pStyle w:val="Otsikko3"/>
        <w:rPr>
          <w:color w:val="000000" w:themeColor="text1"/>
        </w:rPr>
      </w:pPr>
    </w:p>
    <w:p w:rsidR="00FA00F1" w:rsidRDefault="00FA00F1" w:rsidP="00FA00F1"/>
    <w:p w:rsidR="00FA00F1" w:rsidRDefault="00FA00F1" w:rsidP="00FA00F1"/>
    <w:p w:rsidR="00FA00F1" w:rsidRDefault="00FA00F1" w:rsidP="00FA00F1"/>
    <w:p w:rsidR="00F333AE" w:rsidRDefault="00F333AE" w:rsidP="0082163A">
      <w:pPr>
        <w:pStyle w:val="Otsikko3"/>
        <w:rPr>
          <w:color w:val="000000" w:themeColor="text1"/>
        </w:rPr>
      </w:pPr>
    </w:p>
    <w:p w:rsidR="006D6C5E" w:rsidRPr="00357E6F" w:rsidRDefault="006D6C5E" w:rsidP="0082163A">
      <w:pPr>
        <w:pStyle w:val="Otsikko3"/>
        <w:rPr>
          <w:color w:val="000000" w:themeColor="text1"/>
        </w:rPr>
      </w:pPr>
      <w:bookmarkStart w:id="27" w:name="_Toc452616395"/>
      <w:r w:rsidRPr="00357E6F">
        <w:rPr>
          <w:color w:val="000000" w:themeColor="text1"/>
        </w:rPr>
        <w:t>5.4.5 Opetus erityisissä tilanteissa</w:t>
      </w:r>
      <w:bookmarkEnd w:id="27"/>
      <w:r w:rsidRPr="00357E6F">
        <w:rPr>
          <w:color w:val="000000" w:themeColor="text1"/>
        </w:rPr>
        <w:t xml:space="preserve"> </w:t>
      </w:r>
    </w:p>
    <w:p w:rsidR="006D6C5E" w:rsidRPr="00DB1A22" w:rsidRDefault="006D6C5E" w:rsidP="006D6C5E">
      <w:pPr>
        <w:pStyle w:val="Default"/>
        <w:rPr>
          <w:rFonts w:asciiTheme="minorHAnsi" w:hAnsiTheme="minorHAnsi"/>
          <w:sz w:val="23"/>
          <w:szCs w:val="23"/>
        </w:rPr>
      </w:pPr>
    </w:p>
    <w:p w:rsidR="00B12657" w:rsidRDefault="006D6C5E" w:rsidP="001C276B">
      <w:pPr>
        <w:pStyle w:val="Default"/>
        <w:spacing w:line="276" w:lineRule="auto"/>
        <w:rPr>
          <w:rFonts w:asciiTheme="minorHAnsi" w:hAnsiTheme="minorHAnsi"/>
          <w:sz w:val="23"/>
          <w:szCs w:val="23"/>
        </w:rPr>
      </w:pPr>
      <w:r w:rsidRPr="00DB1A22">
        <w:rPr>
          <w:rFonts w:asciiTheme="minorHAnsi" w:hAnsiTheme="minorHAnsi"/>
          <w:sz w:val="23"/>
          <w:szCs w:val="23"/>
        </w:rPr>
        <w:t xml:space="preserve">Oppilaan sairastuessa tai vaikeassa elämäntilanteessa oppilaan opetuksen järjestäminen ja oppilaan tarvitsema tuki vaativat eritysjärjestelyjä. Perusopetusta voidaan järjestää mm. sairaalaopetuksena, koulukodissa, vastaanottokodissa tai </w:t>
      </w:r>
      <w:r w:rsidR="001C276B">
        <w:rPr>
          <w:rFonts w:asciiTheme="minorHAnsi" w:hAnsiTheme="minorHAnsi"/>
          <w:sz w:val="23"/>
          <w:szCs w:val="23"/>
        </w:rPr>
        <w:t>-</w:t>
      </w:r>
      <w:r w:rsidRPr="00DB1A22">
        <w:rPr>
          <w:rFonts w:asciiTheme="minorHAnsi" w:hAnsiTheme="minorHAnsi"/>
          <w:sz w:val="23"/>
          <w:szCs w:val="23"/>
        </w:rPr>
        <w:t>keskuksessa taikka vankilassa tai muussa rangaistuslait</w:t>
      </w:r>
      <w:r w:rsidR="00B12657">
        <w:rPr>
          <w:rFonts w:asciiTheme="minorHAnsi" w:hAnsiTheme="minorHAnsi"/>
          <w:sz w:val="23"/>
          <w:szCs w:val="23"/>
        </w:rPr>
        <w:t>oksessa annettavana opetuksena.</w:t>
      </w:r>
    </w:p>
    <w:p w:rsidR="00B12657" w:rsidRPr="00B12657" w:rsidRDefault="00B12657" w:rsidP="001C276B">
      <w:pPr>
        <w:pStyle w:val="Default"/>
        <w:spacing w:line="276" w:lineRule="auto"/>
        <w:rPr>
          <w:rFonts w:asciiTheme="minorHAnsi" w:hAnsiTheme="minorHAnsi"/>
          <w:sz w:val="23"/>
          <w:szCs w:val="23"/>
        </w:rPr>
      </w:pPr>
    </w:p>
    <w:p w:rsidR="00B12657" w:rsidRPr="00B12657" w:rsidRDefault="00B12657" w:rsidP="001C276B">
      <w:pPr>
        <w:spacing w:after="240" w:line="276" w:lineRule="auto"/>
        <w:rPr>
          <w:b/>
          <w:sz w:val="23"/>
          <w:szCs w:val="23"/>
        </w:rPr>
      </w:pPr>
      <w:r w:rsidRPr="00B12657">
        <w:rPr>
          <w:b/>
          <w:sz w:val="23"/>
          <w:szCs w:val="23"/>
        </w:rPr>
        <w:t>Sairaalaopetus</w:t>
      </w:r>
    </w:p>
    <w:p w:rsidR="0051407D" w:rsidRPr="00B12657" w:rsidRDefault="0051407D" w:rsidP="001C276B">
      <w:pPr>
        <w:spacing w:after="240" w:line="276" w:lineRule="auto"/>
        <w:rPr>
          <w:sz w:val="23"/>
          <w:szCs w:val="23"/>
        </w:rPr>
      </w:pPr>
      <w:r w:rsidRPr="00B12657">
        <w:rPr>
          <w:sz w:val="23"/>
          <w:szCs w:val="23"/>
        </w:rPr>
        <w:t>Joensuun keskussairaalassa sijaitsevassa sairaalaopetusyksikössä tarjotaan sairaalaopetusta Pohjois-Karjalan sairaanhoito- ja sosiaalipalvelujen kuntayhtymän</w:t>
      </w:r>
      <w:r w:rsidR="00BF257E">
        <w:rPr>
          <w:sz w:val="23"/>
          <w:szCs w:val="23"/>
        </w:rPr>
        <w:t xml:space="preserve"> (1.1.2017 alkaen Siun Sote)</w:t>
      </w:r>
      <w:r w:rsidRPr="00B12657">
        <w:rPr>
          <w:sz w:val="23"/>
          <w:szCs w:val="23"/>
        </w:rPr>
        <w:t xml:space="preserve"> sairaalassa tutkimuksissa ja sairaalahoidossa oleville esi- ja peruskoululaisille. Sairaalaopetuksen järjestäjä on Joensuun kaupungin Nepenmäen koulu. </w:t>
      </w:r>
    </w:p>
    <w:p w:rsidR="0051407D" w:rsidRPr="00B12657" w:rsidRDefault="0051407D" w:rsidP="001C276B">
      <w:pPr>
        <w:spacing w:after="240" w:line="276" w:lineRule="auto"/>
        <w:rPr>
          <w:sz w:val="23"/>
          <w:szCs w:val="23"/>
        </w:rPr>
      </w:pPr>
      <w:r w:rsidRPr="00B12657">
        <w:rPr>
          <w:sz w:val="23"/>
          <w:szCs w:val="23"/>
        </w:rPr>
        <w:t xml:space="preserve">Esi- ja perusopetusikäinen oppilas on oikeutettu sairaalaopetuspaikkaan, kun hänet on otettu potilaaksi osastolle erikoissairaanhoidon piiriin (osastopaikka). Myös erikoissairaanhoidon avohoidossa olevalla oppilaalla on mahdollisuus hakeutua sairaalaopetukseen. </w:t>
      </w:r>
    </w:p>
    <w:p w:rsidR="00B12657" w:rsidRPr="00DB1A22" w:rsidRDefault="00B12657" w:rsidP="001C276B">
      <w:pPr>
        <w:spacing w:line="276" w:lineRule="auto"/>
        <w:rPr>
          <w:sz w:val="23"/>
          <w:szCs w:val="23"/>
        </w:rPr>
      </w:pPr>
      <w:r w:rsidRPr="00DB1A22">
        <w:rPr>
          <w:sz w:val="23"/>
          <w:szCs w:val="23"/>
        </w:rPr>
        <w:t>S</w:t>
      </w:r>
      <w:r>
        <w:rPr>
          <w:sz w:val="23"/>
          <w:szCs w:val="23"/>
        </w:rPr>
        <w:t>airaalaopetuksen aikana oppilas säilyy oman lähikoulunsa oppilaina ja noudattaa siten sen</w:t>
      </w:r>
      <w:r w:rsidRPr="00DB1A22">
        <w:rPr>
          <w:sz w:val="23"/>
          <w:szCs w:val="23"/>
        </w:rPr>
        <w:t xml:space="preserve"> opetussuunnitelmaa tai soveltuvasti Joensuun seudun opetussuunnitelmaa ja Nepe</w:t>
      </w:r>
      <w:r>
        <w:rPr>
          <w:sz w:val="23"/>
          <w:szCs w:val="23"/>
        </w:rPr>
        <w:t>nmäen koulun vuosisuunnitelmaa.</w:t>
      </w:r>
      <w:r w:rsidRPr="00B12657">
        <w:rPr>
          <w:sz w:val="23"/>
          <w:szCs w:val="23"/>
        </w:rPr>
        <w:t xml:space="preserve"> Opetuksessa edetään lapsen voinnin mukaisesti</w:t>
      </w:r>
      <w:r>
        <w:rPr>
          <w:sz w:val="23"/>
          <w:szCs w:val="23"/>
        </w:rPr>
        <w:t>.</w:t>
      </w:r>
    </w:p>
    <w:p w:rsidR="00B12657" w:rsidRPr="00DB1A22" w:rsidRDefault="00B12657" w:rsidP="006D6C5E">
      <w:pPr>
        <w:rPr>
          <w:sz w:val="23"/>
          <w:szCs w:val="23"/>
          <w:lang w:eastAsia="fi-FI"/>
        </w:rPr>
      </w:pPr>
      <w:r>
        <w:rPr>
          <w:sz w:val="23"/>
          <w:szCs w:val="23"/>
        </w:rPr>
        <w:t xml:space="preserve">Oppilaan opiskelusta sairaalakoulussa </w:t>
      </w:r>
      <w:r w:rsidR="001C276B">
        <w:rPr>
          <w:sz w:val="23"/>
          <w:szCs w:val="23"/>
        </w:rPr>
        <w:t xml:space="preserve">ja sairaalakoulun toimintatavoista </w:t>
      </w:r>
      <w:r>
        <w:rPr>
          <w:sz w:val="23"/>
          <w:szCs w:val="23"/>
        </w:rPr>
        <w:t>kerrotaan tarkemmin sairaalaopetuksen opetussuunnitelma</w:t>
      </w:r>
      <w:r w:rsidR="00F333AE">
        <w:rPr>
          <w:sz w:val="23"/>
          <w:szCs w:val="23"/>
        </w:rPr>
        <w:t>ssa,</w:t>
      </w:r>
      <w:r w:rsidR="00D8558E">
        <w:rPr>
          <w:sz w:val="23"/>
          <w:szCs w:val="23"/>
        </w:rPr>
        <w:t xml:space="preserve"> joka on liitteenä (LIITE 6</w:t>
      </w:r>
      <w:r>
        <w:rPr>
          <w:sz w:val="23"/>
          <w:szCs w:val="23"/>
        </w:rPr>
        <w:t>).</w:t>
      </w:r>
    </w:p>
    <w:p w:rsidR="006D6C5E" w:rsidRPr="0082163A" w:rsidRDefault="006D6C5E" w:rsidP="008677DF">
      <w:pPr>
        <w:pStyle w:val="Otsikko2"/>
        <w:rPr>
          <w:color w:val="000000" w:themeColor="text1"/>
        </w:rPr>
      </w:pPr>
      <w:bookmarkStart w:id="28" w:name="_Toc452616396"/>
      <w:r w:rsidRPr="0082163A">
        <w:rPr>
          <w:color w:val="000000" w:themeColor="text1"/>
        </w:rPr>
        <w:t>5.5 Opetuksen ja kasvatuksen tavoitteita tukeva muu toiminta</w:t>
      </w:r>
      <w:bookmarkEnd w:id="28"/>
    </w:p>
    <w:p w:rsidR="006D6C5E" w:rsidRPr="00DB1A22" w:rsidRDefault="006D6C5E" w:rsidP="006D6C5E">
      <w:pPr>
        <w:pStyle w:val="Default"/>
        <w:rPr>
          <w:rFonts w:asciiTheme="minorHAnsi" w:hAnsiTheme="minorHAnsi"/>
          <w:sz w:val="23"/>
          <w:szCs w:val="23"/>
        </w:rPr>
      </w:pPr>
      <w:r w:rsidRPr="00DB1A22">
        <w:rPr>
          <w:rFonts w:asciiTheme="minorHAnsi" w:hAnsiTheme="minorHAnsi"/>
          <w:sz w:val="23"/>
          <w:szCs w:val="23"/>
        </w:rPr>
        <w:t xml:space="preserve"> </w:t>
      </w:r>
    </w:p>
    <w:p w:rsidR="00E1164C" w:rsidRDefault="006D6C5E" w:rsidP="001C276B">
      <w:pPr>
        <w:pStyle w:val="Default"/>
        <w:spacing w:line="276" w:lineRule="auto"/>
        <w:rPr>
          <w:rFonts w:asciiTheme="minorHAnsi" w:hAnsiTheme="minorHAnsi"/>
          <w:sz w:val="23"/>
          <w:szCs w:val="23"/>
        </w:rPr>
      </w:pPr>
      <w:r w:rsidRPr="00DB1A22">
        <w:rPr>
          <w:rFonts w:asciiTheme="minorHAnsi" w:hAnsiTheme="minorHAnsi"/>
          <w:sz w:val="23"/>
          <w:szCs w:val="23"/>
        </w:rPr>
        <w:t>Kasvatuksellinen, moniammatillinen yhteistyö ja yhteistyö koulua ympäröivien toimijoiden kanssa tukee kouluyhteisön hyvinvointia ja luo turvallisen toimintaympäristön. Koulun kerhot, koulukirjastotoiminta, oppilaskuntatoiminta, kouluterveydenhuolto, kouluruokailu, koulumatkat ja – kuljetukset, retket, juhlat ja tapahtumat tukevat oppilaiden oppimiselle, monipuoliselle kehittymiselle ja hyvinvoinnille asetettuja tavoitteita.  Ne myös osaltaan vahvistavat osallisuutta, kokemusta hyvästä ja turvallisesta koulupäivästä sekä mahdollistavat oppilaiden näkökulmasta eheän, vireyttä vahvistavan koulupäivän.  Oppilaat otetaan mukaan suunnittelemaan koulun toimintaa mahdollisim</w:t>
      </w:r>
      <w:r w:rsidR="001C276B">
        <w:rPr>
          <w:rFonts w:asciiTheme="minorHAnsi" w:hAnsiTheme="minorHAnsi"/>
          <w:sz w:val="23"/>
          <w:szCs w:val="23"/>
        </w:rPr>
        <w:t>man monipuolisesti.</w:t>
      </w:r>
    </w:p>
    <w:p w:rsidR="003444A8" w:rsidRDefault="003444A8" w:rsidP="001C276B">
      <w:pPr>
        <w:pStyle w:val="Default"/>
        <w:spacing w:line="276" w:lineRule="auto"/>
        <w:rPr>
          <w:rFonts w:asciiTheme="minorHAnsi" w:hAnsiTheme="minorHAnsi"/>
          <w:sz w:val="23"/>
          <w:szCs w:val="23"/>
        </w:rPr>
      </w:pPr>
    </w:p>
    <w:p w:rsidR="003444A8" w:rsidRPr="001C276B" w:rsidRDefault="003444A8" w:rsidP="001C276B">
      <w:pPr>
        <w:pStyle w:val="Default"/>
        <w:spacing w:line="276" w:lineRule="auto"/>
        <w:rPr>
          <w:rFonts w:asciiTheme="minorHAnsi" w:hAnsiTheme="minorHAnsi"/>
          <w:sz w:val="23"/>
          <w:szCs w:val="23"/>
        </w:rPr>
      </w:pPr>
    </w:p>
    <w:p w:rsidR="001C276B" w:rsidRPr="00DB1A22" w:rsidRDefault="00EA6725" w:rsidP="006D6C5E">
      <w:pPr>
        <w:autoSpaceDE w:val="0"/>
        <w:autoSpaceDN w:val="0"/>
        <w:adjustRightInd w:val="0"/>
        <w:spacing w:after="0" w:line="240" w:lineRule="auto"/>
        <w:rPr>
          <w:rFonts w:cs="Calibri"/>
          <w:b/>
          <w:bCs/>
          <w:color w:val="00B050"/>
          <w:sz w:val="23"/>
          <w:szCs w:val="23"/>
        </w:rPr>
      </w:pPr>
      <w:r>
        <w:rPr>
          <w:noProof/>
          <w:lang w:eastAsia="fi-FI"/>
        </w:rPr>
        <w:t xml:space="preserve">                     </w:t>
      </w:r>
      <w:r w:rsidR="003444A8">
        <w:rPr>
          <w:noProof/>
          <w:lang w:eastAsia="fi-FI"/>
        </w:rPr>
        <w:drawing>
          <wp:inline distT="0" distB="0" distL="0" distR="0" wp14:anchorId="65A9CFD8" wp14:editId="304AEDA9">
            <wp:extent cx="5029200" cy="2905218"/>
            <wp:effectExtent l="0" t="0" r="0" b="9525"/>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69318" cy="2928393"/>
                    </a:xfrm>
                    <a:prstGeom prst="rect">
                      <a:avLst/>
                    </a:prstGeom>
                  </pic:spPr>
                </pic:pic>
              </a:graphicData>
            </a:graphic>
          </wp:inline>
        </w:drawing>
      </w:r>
    </w:p>
    <w:p w:rsidR="008677DF" w:rsidRDefault="008677DF" w:rsidP="006D6C5E">
      <w:pPr>
        <w:pStyle w:val="Default"/>
        <w:rPr>
          <w:rFonts w:asciiTheme="minorHAnsi" w:eastAsia="Times New Roman" w:hAnsiTheme="minorHAnsi" w:cs="Times New Roman"/>
          <w:b/>
          <w:bCs/>
          <w:sz w:val="23"/>
          <w:szCs w:val="23"/>
          <w:lang w:eastAsia="fi-FI"/>
        </w:rPr>
      </w:pPr>
    </w:p>
    <w:p w:rsidR="006D6C5E" w:rsidRPr="00DB1A22" w:rsidRDefault="006D6C5E" w:rsidP="00001A59">
      <w:pPr>
        <w:pStyle w:val="Default"/>
        <w:spacing w:line="276" w:lineRule="auto"/>
        <w:rPr>
          <w:rFonts w:asciiTheme="minorHAnsi" w:hAnsiTheme="minorHAnsi"/>
          <w:color w:val="00B050"/>
          <w:sz w:val="23"/>
          <w:szCs w:val="23"/>
        </w:rPr>
      </w:pPr>
      <w:r w:rsidRPr="00DB1A22">
        <w:rPr>
          <w:rFonts w:asciiTheme="minorHAnsi" w:eastAsia="Times New Roman" w:hAnsiTheme="minorHAnsi" w:cs="Times New Roman"/>
          <w:b/>
          <w:bCs/>
          <w:sz w:val="23"/>
          <w:szCs w:val="23"/>
          <w:lang w:eastAsia="fi-FI"/>
        </w:rPr>
        <w:t>Koulun kerhotoiminta</w:t>
      </w:r>
      <w:r w:rsidRPr="00DB1A22">
        <w:rPr>
          <w:rFonts w:asciiTheme="minorHAnsi" w:eastAsia="Times New Roman" w:hAnsiTheme="minorHAnsi" w:cs="Times New Roman"/>
          <w:sz w:val="23"/>
          <w:szCs w:val="23"/>
          <w:lang w:eastAsia="fi-FI"/>
        </w:rPr>
        <w:br/>
      </w:r>
      <w:r w:rsidRPr="00DB1A22">
        <w:rPr>
          <w:rFonts w:asciiTheme="minorHAnsi" w:eastAsia="Times New Roman" w:hAnsiTheme="minorHAnsi" w:cs="Times New Roman"/>
          <w:sz w:val="23"/>
          <w:szCs w:val="23"/>
          <w:lang w:eastAsia="fi-FI"/>
        </w:rPr>
        <w:br/>
        <w:t>Kerhotoiminnan tavoitteena on lasten ja nuorten harrastuneisuuden lisääminen sekä mahdollisuus kokea yhdessä tekemisen, osaamisen, onnistumisen ja ilon tuntemuksia. Perusajatuksena on lapsilähtöinen ja nuorta arvostava toiminta. Koulukerhotoiminta mahdollistaa tasapuoliset harrastus- ja kerhomahdollisuudet myös taajaman ulkopuolella toimivien koulujen lapsille ja nuorille. Toiminta on oppilaille maksutonta. Yhteistyö kunnan kulttuuri- ja vapaa-aikapalvelujen, järjestöjen, yhteisöjen ja muiden koulun ulkopuolisten toimijoiden kanssa tarjoaa mahdollisuuden monipuolisen kerhotarjonnan järjestämiseen. Koulukerhotoiminnan tavoitteena on:</w:t>
      </w:r>
    </w:p>
    <w:p w:rsidR="006D6C5E" w:rsidRPr="00DB1A22" w:rsidRDefault="006D6C5E" w:rsidP="00E76E26">
      <w:pPr>
        <w:numPr>
          <w:ilvl w:val="0"/>
          <w:numId w:val="11"/>
        </w:numPr>
        <w:spacing w:before="100" w:beforeAutospacing="1" w:after="100" w:afterAutospacing="1" w:line="276" w:lineRule="auto"/>
        <w:rPr>
          <w:rFonts w:eastAsia="Times New Roman" w:cs="Times New Roman"/>
          <w:sz w:val="23"/>
          <w:szCs w:val="23"/>
          <w:lang w:eastAsia="fi-FI"/>
        </w:rPr>
      </w:pPr>
      <w:r w:rsidRPr="00DB1A22">
        <w:rPr>
          <w:rFonts w:eastAsia="Times New Roman" w:cs="Times New Roman"/>
          <w:sz w:val="23"/>
          <w:szCs w:val="23"/>
          <w:lang w:eastAsia="fi-FI"/>
        </w:rPr>
        <w:t>tukea kodin ja koulun kasvatustyötä</w:t>
      </w:r>
    </w:p>
    <w:p w:rsidR="006D6C5E" w:rsidRPr="00DB1A22" w:rsidRDefault="006D6C5E" w:rsidP="00E76E26">
      <w:pPr>
        <w:numPr>
          <w:ilvl w:val="0"/>
          <w:numId w:val="11"/>
        </w:numPr>
        <w:spacing w:before="100" w:beforeAutospacing="1" w:after="100" w:afterAutospacing="1" w:line="276" w:lineRule="auto"/>
        <w:rPr>
          <w:rFonts w:eastAsia="Times New Roman" w:cs="Times New Roman"/>
          <w:sz w:val="23"/>
          <w:szCs w:val="23"/>
          <w:lang w:eastAsia="fi-FI"/>
        </w:rPr>
      </w:pPr>
      <w:r w:rsidRPr="00DB1A22">
        <w:rPr>
          <w:rFonts w:eastAsia="Times New Roman" w:cs="Times New Roman"/>
          <w:sz w:val="23"/>
          <w:szCs w:val="23"/>
          <w:lang w:eastAsia="fi-FI"/>
        </w:rPr>
        <w:t>lisätä lasten ja nuorten osallistumisen mahdollisuuksia</w:t>
      </w:r>
    </w:p>
    <w:p w:rsidR="006D6C5E" w:rsidRPr="00DB1A22" w:rsidRDefault="006D6C5E" w:rsidP="00E76E26">
      <w:pPr>
        <w:numPr>
          <w:ilvl w:val="0"/>
          <w:numId w:val="11"/>
        </w:numPr>
        <w:spacing w:before="100" w:beforeAutospacing="1" w:after="100" w:afterAutospacing="1" w:line="276" w:lineRule="auto"/>
        <w:rPr>
          <w:rFonts w:eastAsia="Times New Roman" w:cs="Times New Roman"/>
          <w:sz w:val="23"/>
          <w:szCs w:val="23"/>
          <w:lang w:eastAsia="fi-FI"/>
        </w:rPr>
      </w:pPr>
      <w:r w:rsidRPr="00DB1A22">
        <w:rPr>
          <w:rFonts w:eastAsia="Times New Roman" w:cs="Times New Roman"/>
          <w:sz w:val="23"/>
          <w:szCs w:val="23"/>
          <w:lang w:eastAsia="fi-FI"/>
        </w:rPr>
        <w:t>tarjota mahdollisuus sosiaalisten taitojen kehittämiseen ja yhteisöllisyyteen kasvamiseen</w:t>
      </w:r>
    </w:p>
    <w:p w:rsidR="006D6C5E" w:rsidRPr="00DB1A22" w:rsidRDefault="006D6C5E" w:rsidP="00E76E26">
      <w:pPr>
        <w:numPr>
          <w:ilvl w:val="0"/>
          <w:numId w:val="11"/>
        </w:numPr>
        <w:spacing w:before="100" w:beforeAutospacing="1" w:after="100" w:afterAutospacing="1" w:line="276" w:lineRule="auto"/>
        <w:rPr>
          <w:rFonts w:eastAsia="Times New Roman" w:cs="Times New Roman"/>
          <w:sz w:val="23"/>
          <w:szCs w:val="23"/>
          <w:lang w:eastAsia="fi-FI"/>
        </w:rPr>
      </w:pPr>
      <w:r w:rsidRPr="00DB1A22">
        <w:rPr>
          <w:rFonts w:eastAsia="Times New Roman" w:cs="Times New Roman"/>
          <w:sz w:val="23"/>
          <w:szCs w:val="23"/>
          <w:lang w:eastAsia="fi-FI"/>
        </w:rPr>
        <w:t>tarjota mahdollisuus onnistumisen ja osaamisen kokemukseen</w:t>
      </w:r>
    </w:p>
    <w:p w:rsidR="006D6C5E" w:rsidRPr="00DB1A22" w:rsidRDefault="006D6C5E" w:rsidP="00E76E26">
      <w:pPr>
        <w:numPr>
          <w:ilvl w:val="0"/>
          <w:numId w:val="11"/>
        </w:numPr>
        <w:spacing w:before="100" w:beforeAutospacing="1" w:after="100" w:afterAutospacing="1" w:line="276" w:lineRule="auto"/>
        <w:rPr>
          <w:rFonts w:eastAsia="Times New Roman" w:cs="Times New Roman"/>
          <w:sz w:val="23"/>
          <w:szCs w:val="23"/>
          <w:lang w:eastAsia="fi-FI"/>
        </w:rPr>
      </w:pPr>
      <w:r w:rsidRPr="00DB1A22">
        <w:rPr>
          <w:rFonts w:eastAsia="Times New Roman" w:cs="Times New Roman"/>
          <w:sz w:val="23"/>
          <w:szCs w:val="23"/>
          <w:lang w:eastAsia="fi-FI"/>
        </w:rPr>
        <w:t>kehittää luovaa toimintaa ja ajattelutaitoja</w:t>
      </w:r>
    </w:p>
    <w:p w:rsidR="006D6C5E" w:rsidRPr="00DB1A22" w:rsidRDefault="006D6C5E" w:rsidP="00E76E26">
      <w:pPr>
        <w:numPr>
          <w:ilvl w:val="0"/>
          <w:numId w:val="11"/>
        </w:numPr>
        <w:spacing w:before="100" w:beforeAutospacing="1" w:after="100" w:afterAutospacing="1" w:line="276" w:lineRule="auto"/>
        <w:rPr>
          <w:rFonts w:eastAsia="Times New Roman" w:cs="Times New Roman"/>
          <w:sz w:val="23"/>
          <w:szCs w:val="23"/>
          <w:lang w:eastAsia="fi-FI"/>
        </w:rPr>
      </w:pPr>
      <w:r w:rsidRPr="00DB1A22">
        <w:rPr>
          <w:rFonts w:eastAsia="Times New Roman" w:cs="Times New Roman"/>
          <w:sz w:val="23"/>
          <w:szCs w:val="23"/>
          <w:lang w:eastAsia="fi-FI"/>
        </w:rPr>
        <w:t>kannustaa lapsia ja nuoria oman kulttuurin tuottamiseen</w:t>
      </w:r>
    </w:p>
    <w:p w:rsidR="006D6C5E" w:rsidRPr="00DB1A22" w:rsidRDefault="006D6C5E" w:rsidP="00E76E26">
      <w:pPr>
        <w:numPr>
          <w:ilvl w:val="0"/>
          <w:numId w:val="11"/>
        </w:numPr>
        <w:spacing w:before="100" w:beforeAutospacing="1" w:after="100" w:afterAutospacing="1" w:line="276" w:lineRule="auto"/>
        <w:rPr>
          <w:rFonts w:eastAsia="Times New Roman" w:cs="Times New Roman"/>
          <w:sz w:val="23"/>
          <w:szCs w:val="23"/>
          <w:lang w:eastAsia="fi-FI"/>
        </w:rPr>
      </w:pPr>
      <w:r w:rsidRPr="00DB1A22">
        <w:rPr>
          <w:rFonts w:eastAsia="Times New Roman" w:cs="Times New Roman"/>
          <w:sz w:val="23"/>
          <w:szCs w:val="23"/>
          <w:lang w:eastAsia="fi-FI"/>
        </w:rPr>
        <w:t>lisätä oppilastuntemusta</w:t>
      </w:r>
    </w:p>
    <w:p w:rsidR="006D6C5E" w:rsidRPr="00DB1A22" w:rsidRDefault="006D6C5E" w:rsidP="00E76E26">
      <w:pPr>
        <w:numPr>
          <w:ilvl w:val="0"/>
          <w:numId w:val="11"/>
        </w:numPr>
        <w:spacing w:before="100" w:beforeAutospacing="1" w:after="100" w:afterAutospacing="1" w:line="276" w:lineRule="auto"/>
        <w:rPr>
          <w:rFonts w:eastAsia="Times New Roman" w:cs="Times New Roman"/>
          <w:sz w:val="23"/>
          <w:szCs w:val="23"/>
          <w:lang w:eastAsia="fi-FI"/>
        </w:rPr>
      </w:pPr>
      <w:r w:rsidRPr="00DB1A22">
        <w:rPr>
          <w:rFonts w:eastAsia="Times New Roman" w:cs="Times New Roman"/>
          <w:sz w:val="23"/>
          <w:szCs w:val="23"/>
          <w:lang w:eastAsia="fi-FI"/>
        </w:rPr>
        <w:t xml:space="preserve">tukea harrastuneisuutta </w:t>
      </w:r>
    </w:p>
    <w:p w:rsidR="006D6C5E" w:rsidRPr="00DB1A22" w:rsidRDefault="006D6C5E" w:rsidP="00E76E26">
      <w:pPr>
        <w:numPr>
          <w:ilvl w:val="0"/>
          <w:numId w:val="11"/>
        </w:numPr>
        <w:spacing w:before="100" w:beforeAutospacing="1" w:after="100" w:afterAutospacing="1" w:line="276" w:lineRule="auto"/>
        <w:rPr>
          <w:rFonts w:eastAsia="Times New Roman" w:cs="Times New Roman"/>
          <w:sz w:val="23"/>
          <w:szCs w:val="23"/>
          <w:lang w:eastAsia="fi-FI"/>
        </w:rPr>
      </w:pPr>
      <w:r w:rsidRPr="00DB1A22">
        <w:rPr>
          <w:rFonts w:eastAsia="Times New Roman" w:cs="Times New Roman"/>
          <w:sz w:val="23"/>
          <w:szCs w:val="23"/>
          <w:lang w:eastAsia="fi-FI"/>
        </w:rPr>
        <w:t>edistää myönteisiä harrastuksia</w:t>
      </w:r>
    </w:p>
    <w:p w:rsidR="00804CD5" w:rsidRPr="00F333AE" w:rsidRDefault="00B51DD1" w:rsidP="008F70E4">
      <w:pPr>
        <w:spacing w:before="100" w:beforeAutospacing="1" w:after="100" w:afterAutospacing="1" w:line="276" w:lineRule="auto"/>
        <w:rPr>
          <w:rFonts w:eastAsia="Times New Roman" w:cs="Times New Roman"/>
          <w:color w:val="000000"/>
          <w:sz w:val="23"/>
          <w:szCs w:val="23"/>
          <w:lang w:eastAsia="fi-FI"/>
        </w:rPr>
      </w:pPr>
      <w:r>
        <w:rPr>
          <w:rFonts w:eastAsia="Times New Roman" w:cs="Times New Roman"/>
          <w:color w:val="000000"/>
          <w:sz w:val="23"/>
          <w:szCs w:val="23"/>
          <w:lang w:eastAsia="fi-FI"/>
        </w:rPr>
        <w:t xml:space="preserve">Oppilaille tarjotaan mahdollisuus </w:t>
      </w:r>
      <w:r w:rsidR="006D6C5E" w:rsidRPr="00DB1A22">
        <w:rPr>
          <w:rFonts w:eastAsia="Times New Roman" w:cs="Times New Roman"/>
          <w:color w:val="000000"/>
          <w:sz w:val="23"/>
          <w:szCs w:val="23"/>
          <w:lang w:eastAsia="fi-FI"/>
        </w:rPr>
        <w:t>kerhotoiminnan suunnitteluun, toiminnan arviointiin ja kehittämiseen. Koulut tarkentavat omassa kerhosuunnitelmassaan mitä kerhoja tarjotaan, millaisia oppimisympäristöjä ja työtapoja käytetään, mikä on kerhon kesto ja ajankohdat, milloin kerhoa pidetään ja kuka on k</w:t>
      </w:r>
      <w:r w:rsidR="006639BB">
        <w:rPr>
          <w:rFonts w:eastAsia="Times New Roman" w:cs="Times New Roman"/>
          <w:color w:val="000000"/>
          <w:sz w:val="23"/>
          <w:szCs w:val="23"/>
          <w:lang w:eastAsia="fi-FI"/>
        </w:rPr>
        <w:t>erhon vastuuhenkilö.</w:t>
      </w:r>
    </w:p>
    <w:p w:rsidR="004B1F80" w:rsidRPr="004B1F80" w:rsidRDefault="004B1F80" w:rsidP="008F70E4">
      <w:pPr>
        <w:spacing w:before="100" w:beforeAutospacing="1" w:after="100" w:afterAutospacing="1" w:line="276" w:lineRule="auto"/>
        <w:rPr>
          <w:rFonts w:eastAsia="Times New Roman" w:cs="Times New Roman"/>
          <w:sz w:val="23"/>
          <w:szCs w:val="23"/>
          <w:lang w:eastAsia="fi-FI"/>
        </w:rPr>
      </w:pPr>
      <w:r>
        <w:rPr>
          <w:b/>
          <w:bCs/>
        </w:rPr>
        <w:t>Aamu- ja iltapäivätoiminta</w:t>
      </w:r>
      <w:r>
        <w:rPr>
          <w:b/>
          <w:bCs/>
        </w:rPr>
        <w:br/>
      </w:r>
      <w:r>
        <w:rPr>
          <w:b/>
          <w:bCs/>
        </w:rPr>
        <w:br/>
      </w:r>
      <w:r w:rsidRPr="004B1F80">
        <w:rPr>
          <w:sz w:val="23"/>
          <w:szCs w:val="23"/>
        </w:rPr>
        <w:t>Perusopetuksen aamu- ja iltapäivätoiminnan järjestämisvastuu on opetuksen järjestäjällä. Toiminnan piiriin kuuluva</w:t>
      </w:r>
      <w:r w:rsidR="00201F4D">
        <w:rPr>
          <w:sz w:val="23"/>
          <w:szCs w:val="23"/>
        </w:rPr>
        <w:t>t 1-2. -luokkien oppilaat sekä 3-9.-luokkien oppilaat</w:t>
      </w:r>
      <w:r w:rsidRPr="004B1F80">
        <w:rPr>
          <w:sz w:val="23"/>
          <w:szCs w:val="23"/>
        </w:rPr>
        <w:t xml:space="preserve"> joilla on erityisen tuen päätös. Aamu- ja iltapäivätoiminnalla pyritään vähentämään lasten yksinäistä aikaa ilman turvallisen aikuisen läsnäoloa.</w:t>
      </w:r>
      <w:r w:rsidRPr="004B1F80">
        <w:rPr>
          <w:b/>
          <w:bCs/>
          <w:sz w:val="23"/>
          <w:szCs w:val="23"/>
        </w:rPr>
        <w:t xml:space="preserve"> </w:t>
      </w:r>
      <w:r w:rsidRPr="004B1F80">
        <w:rPr>
          <w:sz w:val="23"/>
          <w:szCs w:val="23"/>
        </w:rPr>
        <w:t>Se on valvottua ja ohjattua vapaa-ajan toimintaa, joka edistää oppilaiden keskinäisiä</w:t>
      </w:r>
      <w:r w:rsidR="00463D36">
        <w:rPr>
          <w:sz w:val="23"/>
          <w:szCs w:val="23"/>
        </w:rPr>
        <w:t xml:space="preserve"> suhteita, kouluhyvinvointia</w:t>
      </w:r>
      <w:r w:rsidRPr="004B1F80">
        <w:rPr>
          <w:sz w:val="23"/>
          <w:szCs w:val="23"/>
        </w:rPr>
        <w:t xml:space="preserve"> ja -</w:t>
      </w:r>
      <w:r w:rsidR="00463D36">
        <w:rPr>
          <w:sz w:val="23"/>
          <w:szCs w:val="23"/>
        </w:rPr>
        <w:t>viihtyvyyttä</w:t>
      </w:r>
      <w:r w:rsidRPr="004B1F80">
        <w:rPr>
          <w:sz w:val="23"/>
          <w:szCs w:val="23"/>
        </w:rPr>
        <w:t xml:space="preserve">. Toiminnan tavoitteena on kodin ja koulun kasvatustyön tukeminen, joka edellyttää keskinäiseen luottamukseen </w:t>
      </w:r>
      <w:r>
        <w:rPr>
          <w:sz w:val="23"/>
          <w:szCs w:val="23"/>
        </w:rPr>
        <w:t xml:space="preserve">perustavaa yhteistyötä. </w:t>
      </w:r>
      <w:r>
        <w:rPr>
          <w:sz w:val="23"/>
          <w:szCs w:val="23"/>
        </w:rPr>
        <w:br/>
      </w:r>
      <w:r>
        <w:rPr>
          <w:sz w:val="23"/>
          <w:szCs w:val="23"/>
        </w:rPr>
        <w:br/>
        <w:t>Aamu- ja iltapäivät</w:t>
      </w:r>
      <w:r w:rsidRPr="004B1F80">
        <w:rPr>
          <w:sz w:val="23"/>
          <w:szCs w:val="23"/>
        </w:rPr>
        <w:t xml:space="preserve">oimintaa järjestetään kouluilla ja se on osa kouluyhteisöä. Siksi on tärkeää, että </w:t>
      </w:r>
      <w:r w:rsidR="00216211">
        <w:rPr>
          <w:sz w:val="23"/>
          <w:szCs w:val="23"/>
        </w:rPr>
        <w:t>yhteistyö ja tiedonsiirto koulun kanssa toimii. L</w:t>
      </w:r>
      <w:r w:rsidRPr="004B1F80">
        <w:rPr>
          <w:sz w:val="23"/>
          <w:szCs w:val="23"/>
        </w:rPr>
        <w:t>a</w:t>
      </w:r>
      <w:r w:rsidR="00216211">
        <w:rPr>
          <w:sz w:val="23"/>
          <w:szCs w:val="23"/>
        </w:rPr>
        <w:t xml:space="preserve">sten kuuleminen </w:t>
      </w:r>
      <w:r w:rsidRPr="004B1F80">
        <w:rPr>
          <w:sz w:val="23"/>
          <w:szCs w:val="23"/>
        </w:rPr>
        <w:t xml:space="preserve">ja </w:t>
      </w:r>
      <w:r w:rsidR="00216211">
        <w:rPr>
          <w:sz w:val="23"/>
          <w:szCs w:val="23"/>
        </w:rPr>
        <w:t xml:space="preserve">osallistuminen toiminnan </w:t>
      </w:r>
      <w:r w:rsidRPr="004B1F80">
        <w:rPr>
          <w:sz w:val="23"/>
          <w:szCs w:val="23"/>
        </w:rPr>
        <w:t>suunnitteluun</w:t>
      </w:r>
      <w:r w:rsidR="00216211">
        <w:rPr>
          <w:sz w:val="23"/>
          <w:szCs w:val="23"/>
        </w:rPr>
        <w:t xml:space="preserve"> on olennainen osa aamu- ja iltapäivätoiminnan järjestämistä</w:t>
      </w:r>
      <w:r w:rsidRPr="004B1F80">
        <w:rPr>
          <w:sz w:val="23"/>
          <w:szCs w:val="23"/>
        </w:rPr>
        <w:t xml:space="preserve">. </w:t>
      </w:r>
      <w:r w:rsidRPr="004B1F80">
        <w:rPr>
          <w:sz w:val="23"/>
          <w:szCs w:val="23"/>
        </w:rPr>
        <w:br/>
      </w:r>
      <w:r w:rsidRPr="004B1F80">
        <w:rPr>
          <w:sz w:val="23"/>
          <w:szCs w:val="23"/>
        </w:rPr>
        <w:br/>
        <w:t>Opetuksen järjestäjä laatii aamu- ja iltapäivätoiminnan suunnitelman</w:t>
      </w:r>
      <w:r w:rsidR="00B12657">
        <w:rPr>
          <w:sz w:val="23"/>
          <w:szCs w:val="23"/>
        </w:rPr>
        <w:t xml:space="preserve">. </w:t>
      </w:r>
      <w:r w:rsidRPr="004B1F80">
        <w:rPr>
          <w:sz w:val="23"/>
          <w:szCs w:val="23"/>
        </w:rPr>
        <w:t>Aamu- ja iltapäivätoiminnan lain</w:t>
      </w:r>
      <w:r>
        <w:rPr>
          <w:sz w:val="23"/>
          <w:szCs w:val="23"/>
        </w:rPr>
        <w:t>s</w:t>
      </w:r>
      <w:r w:rsidRPr="004B1F80">
        <w:rPr>
          <w:sz w:val="23"/>
          <w:szCs w:val="23"/>
        </w:rPr>
        <w:t>äädäntö velvoittaa kuntaa arvioimaan antamaansa tai hankkimaansa toimintaa yhteistyössä kotien ja palveluntuottajien kanssa</w:t>
      </w:r>
    </w:p>
    <w:p w:rsidR="006D6C5E" w:rsidRPr="00DB1A22" w:rsidRDefault="006D6C5E" w:rsidP="006D6C5E">
      <w:pPr>
        <w:spacing w:before="100" w:beforeAutospacing="1" w:after="100" w:afterAutospacing="1" w:line="240" w:lineRule="auto"/>
        <w:rPr>
          <w:rFonts w:eastAsia="Times New Roman" w:cs="Times New Roman"/>
          <w:b/>
          <w:color w:val="000000"/>
          <w:sz w:val="23"/>
          <w:szCs w:val="23"/>
          <w:lang w:eastAsia="fi-FI"/>
        </w:rPr>
      </w:pPr>
      <w:r w:rsidRPr="00DB1A22">
        <w:rPr>
          <w:rFonts w:eastAsia="Times New Roman" w:cs="Times New Roman"/>
          <w:b/>
          <w:color w:val="000000"/>
          <w:sz w:val="23"/>
          <w:szCs w:val="23"/>
          <w:lang w:eastAsia="fi-FI"/>
        </w:rPr>
        <w:t>Koulun kirjastotoiminta</w:t>
      </w:r>
    </w:p>
    <w:p w:rsidR="006D6C5E" w:rsidRPr="00DB1A22" w:rsidRDefault="006D6C5E" w:rsidP="008F70E4">
      <w:pPr>
        <w:spacing w:before="100" w:beforeAutospacing="1" w:after="100" w:afterAutospacing="1" w:line="276" w:lineRule="auto"/>
        <w:rPr>
          <w:rFonts w:eastAsia="Times New Roman" w:cs="Times New Roman"/>
          <w:color w:val="000000"/>
          <w:sz w:val="23"/>
          <w:szCs w:val="23"/>
          <w:lang w:eastAsia="fi-FI"/>
        </w:rPr>
      </w:pPr>
      <w:r w:rsidRPr="00DB1A22">
        <w:rPr>
          <w:rFonts w:eastAsia="Times New Roman" w:cs="Times New Roman"/>
          <w:color w:val="000000"/>
          <w:sz w:val="23"/>
          <w:szCs w:val="23"/>
          <w:lang w:eastAsia="fi-FI"/>
        </w:rPr>
        <w:t>Koulu tekee aktiivisesti yhteistyötä paikallisen kirjaston kanssa. Kirjastot voivat olla apuna monialaisten oppimiskokonaisuuksien ja laaja-alaisen osaamisen opettamisen suunnittel</w:t>
      </w:r>
      <w:r w:rsidR="00703769">
        <w:rPr>
          <w:rFonts w:eastAsia="Times New Roman" w:cs="Times New Roman"/>
          <w:color w:val="000000"/>
          <w:sz w:val="23"/>
          <w:szCs w:val="23"/>
          <w:lang w:eastAsia="fi-FI"/>
        </w:rPr>
        <w:t>ussa ja toteuttamisessa. Koulul</w:t>
      </w:r>
      <w:r w:rsidRPr="00DB1A22">
        <w:rPr>
          <w:rFonts w:eastAsia="Times New Roman" w:cs="Times New Roman"/>
          <w:color w:val="000000"/>
          <w:sz w:val="23"/>
          <w:szCs w:val="23"/>
          <w:lang w:eastAsia="fi-FI"/>
        </w:rPr>
        <w:t>la voi</w:t>
      </w:r>
      <w:r w:rsidR="00703769">
        <w:rPr>
          <w:rFonts w:eastAsia="Times New Roman" w:cs="Times New Roman"/>
          <w:color w:val="000000"/>
          <w:sz w:val="23"/>
          <w:szCs w:val="23"/>
          <w:lang w:eastAsia="fi-FI"/>
        </w:rPr>
        <w:t xml:space="preserve"> olla lisäksi omaa koulukirjasto</w:t>
      </w:r>
      <w:r w:rsidRPr="00DB1A22">
        <w:rPr>
          <w:rFonts w:eastAsia="Times New Roman" w:cs="Times New Roman"/>
          <w:color w:val="000000"/>
          <w:sz w:val="23"/>
          <w:szCs w:val="23"/>
          <w:lang w:eastAsia="fi-FI"/>
        </w:rPr>
        <w:t>toimintaa, jonka toiminta suunnitellaan</w:t>
      </w:r>
      <w:r w:rsidR="006639BB">
        <w:rPr>
          <w:rFonts w:eastAsia="Times New Roman" w:cs="Times New Roman"/>
          <w:color w:val="000000"/>
          <w:sz w:val="23"/>
          <w:szCs w:val="23"/>
          <w:lang w:eastAsia="fi-FI"/>
        </w:rPr>
        <w:t xml:space="preserve"> yhdessä kouluyhteisön kanssa. </w:t>
      </w:r>
      <w:r w:rsidRPr="00DB1A22">
        <w:rPr>
          <w:sz w:val="23"/>
          <w:szCs w:val="23"/>
          <w:lang w:eastAsia="fi-FI"/>
        </w:rPr>
        <w:t>Koulukirjasto vaatii tilan, joka on joustavasti koko kouluyhteisön käytettävissä. Maakuntakirjaston henkilökunta opastaa tarvittaessa aineiston järjestämisessä ja luokittelussa.</w:t>
      </w:r>
    </w:p>
    <w:p w:rsidR="006639BB" w:rsidRPr="00B12657" w:rsidRDefault="006D6C5E" w:rsidP="008F70E4">
      <w:pPr>
        <w:spacing w:line="276" w:lineRule="auto"/>
        <w:rPr>
          <w:sz w:val="23"/>
          <w:szCs w:val="23"/>
          <w:lang w:eastAsia="fi-FI"/>
        </w:rPr>
      </w:pPr>
      <w:r w:rsidRPr="00E1164C">
        <w:rPr>
          <w:sz w:val="23"/>
          <w:szCs w:val="23"/>
          <w:lang w:eastAsia="fi-FI"/>
        </w:rPr>
        <w:t>Koulu päättää koulukirjaston käyttämisen periaatteista. Kirjasto</w:t>
      </w:r>
      <w:r w:rsidR="00B12657">
        <w:rPr>
          <w:sz w:val="23"/>
          <w:szCs w:val="23"/>
          <w:lang w:eastAsia="fi-FI"/>
        </w:rPr>
        <w:t>toiminta voi tarjota</w:t>
      </w:r>
      <w:r w:rsidRPr="00E1164C">
        <w:rPr>
          <w:sz w:val="23"/>
          <w:szCs w:val="23"/>
          <w:lang w:eastAsia="fi-FI"/>
        </w:rPr>
        <w:t xml:space="preserve"> oppilaille osallistumisen mahdollisuuksia aineiston käyttämisen</w:t>
      </w:r>
      <w:r w:rsidR="00201F4D">
        <w:rPr>
          <w:sz w:val="23"/>
          <w:szCs w:val="23"/>
          <w:lang w:eastAsia="fi-FI"/>
        </w:rPr>
        <w:t>, luokittelemisen ja tallentamisen tehtävissä.</w:t>
      </w:r>
      <w:r w:rsidRPr="00E1164C">
        <w:rPr>
          <w:sz w:val="23"/>
          <w:szCs w:val="23"/>
          <w:lang w:eastAsia="fi-FI"/>
        </w:rPr>
        <w:t xml:space="preserve"> </w:t>
      </w:r>
    </w:p>
    <w:p w:rsidR="00E1164C" w:rsidRPr="00E1164C" w:rsidRDefault="00E1164C" w:rsidP="008F70E4">
      <w:pPr>
        <w:spacing w:line="276" w:lineRule="auto"/>
        <w:rPr>
          <w:b/>
          <w:sz w:val="23"/>
          <w:szCs w:val="23"/>
        </w:rPr>
      </w:pPr>
      <w:r w:rsidRPr="00E1164C">
        <w:rPr>
          <w:b/>
          <w:sz w:val="23"/>
          <w:szCs w:val="23"/>
        </w:rPr>
        <w:t xml:space="preserve">Kouluruokailu </w:t>
      </w:r>
    </w:p>
    <w:p w:rsidR="00E1164C" w:rsidRPr="00E1164C" w:rsidRDefault="00E1164C" w:rsidP="008F70E4">
      <w:pPr>
        <w:spacing w:line="276" w:lineRule="auto"/>
        <w:rPr>
          <w:sz w:val="23"/>
          <w:szCs w:val="23"/>
        </w:rPr>
      </w:pPr>
      <w:r w:rsidRPr="00E1164C">
        <w:rPr>
          <w:sz w:val="23"/>
          <w:szCs w:val="23"/>
        </w:rPr>
        <w:t xml:space="preserve">Kouluruokailu on oppilaille tärkeä osa koulupäivää. Ruokailutauko mahdollistaa oppilaille ja koulun henkilöstölle mahdollisuuden virkistyshetkeen ja se rytmittää luontevasti koulupäivän työtä, kun se suunnitellaan ja ajoitetaan oppilaslähtöisesti. Viihtyisä ruokailuhetki lisää hyvinvointia koko kouluyhteisössä. Oikea-aikainen ja kiireetön ruokailu ja mahdolliset välipalat varmistavat jaksamisen koulupäivän aikana. Opettajat ja muut koulun aikuiset huolehtivat yhdessä ruokailun yhteydessä annettavasta ohjauksesta ja kasvatuksesta. </w:t>
      </w:r>
    </w:p>
    <w:p w:rsidR="00E1164C" w:rsidRDefault="00E1164C" w:rsidP="00F87B98">
      <w:pPr>
        <w:spacing w:line="276" w:lineRule="auto"/>
        <w:rPr>
          <w:sz w:val="23"/>
          <w:szCs w:val="23"/>
        </w:rPr>
      </w:pPr>
      <w:r w:rsidRPr="00E1164C">
        <w:rPr>
          <w:sz w:val="23"/>
          <w:szCs w:val="23"/>
        </w:rPr>
        <w:t>Kouluruokailun ja koulupäivän aikana mahdollisesti tarjottavien välipalojen järjestämisessä otetaan huomioon ruokailun terveydellinen, sosiaalinen ja kulttuurinen merkitys. Kouluruokailu edistää ja opettaa suomalaista ja kansainvälistä ruokakulttuuria sekä on luonteva arjen tapakasvattaja. Ruokailu ohjaa osaltaan kestäviin elämäntapoihin, terveellisiin elämäntapoihin sekä hyviin käytös- ja pöytätapoihin. Oppilaille ja huoltajille</w:t>
      </w:r>
      <w:r w:rsidR="00DC6831">
        <w:rPr>
          <w:sz w:val="23"/>
          <w:szCs w:val="23"/>
        </w:rPr>
        <w:t xml:space="preserve"> tarjotaan</w:t>
      </w:r>
      <w:r w:rsidR="00FA00F1">
        <w:rPr>
          <w:sz w:val="23"/>
          <w:szCs w:val="23"/>
        </w:rPr>
        <w:t xml:space="preserve"> mahdollisuus</w:t>
      </w:r>
      <w:r w:rsidR="00E96A8D">
        <w:rPr>
          <w:sz w:val="23"/>
          <w:szCs w:val="23"/>
        </w:rPr>
        <w:t xml:space="preserve"> </w:t>
      </w:r>
      <w:r w:rsidRPr="00E1164C">
        <w:rPr>
          <w:sz w:val="23"/>
          <w:szCs w:val="23"/>
        </w:rPr>
        <w:t>osallistua kouluruokailun suunnitteluun</w:t>
      </w:r>
      <w:r w:rsidR="00201F4D">
        <w:rPr>
          <w:sz w:val="23"/>
          <w:szCs w:val="23"/>
        </w:rPr>
        <w:t>,</w:t>
      </w:r>
      <w:r w:rsidR="00FA00F1">
        <w:rPr>
          <w:sz w:val="23"/>
          <w:szCs w:val="23"/>
        </w:rPr>
        <w:t xml:space="preserve"> </w:t>
      </w:r>
      <w:r w:rsidRPr="00E1164C">
        <w:rPr>
          <w:sz w:val="23"/>
          <w:szCs w:val="23"/>
        </w:rPr>
        <w:t>toteuttamiseen ja arviointiin</w:t>
      </w:r>
      <w:r w:rsidR="00201F4D">
        <w:rPr>
          <w:sz w:val="23"/>
          <w:szCs w:val="23"/>
        </w:rPr>
        <w:t xml:space="preserve">, </w:t>
      </w:r>
      <w:r w:rsidR="00FA00F1">
        <w:rPr>
          <w:sz w:val="23"/>
          <w:szCs w:val="23"/>
        </w:rPr>
        <w:t>paikall</w:t>
      </w:r>
      <w:r w:rsidR="00201F4D">
        <w:rPr>
          <w:sz w:val="23"/>
          <w:szCs w:val="23"/>
        </w:rPr>
        <w:t>iset erityispiirteet huomioiden</w:t>
      </w:r>
      <w:r w:rsidRPr="00E1164C">
        <w:rPr>
          <w:sz w:val="23"/>
          <w:szCs w:val="23"/>
        </w:rPr>
        <w:t>.</w:t>
      </w:r>
      <w:r w:rsidR="006639BB">
        <w:rPr>
          <w:sz w:val="23"/>
          <w:szCs w:val="23"/>
        </w:rPr>
        <w:t xml:space="preserve"> Koulukohtainen kouluruokailun järjestäminen kuvataan </w:t>
      </w:r>
      <w:r w:rsidRPr="00E1164C">
        <w:rPr>
          <w:sz w:val="23"/>
          <w:szCs w:val="23"/>
        </w:rPr>
        <w:t>vuosisuunnitelmassa</w:t>
      </w:r>
      <w:r w:rsidR="006639BB">
        <w:rPr>
          <w:sz w:val="23"/>
          <w:szCs w:val="23"/>
        </w:rPr>
        <w:t>.</w:t>
      </w:r>
      <w:r w:rsidRPr="00E1164C">
        <w:rPr>
          <w:sz w:val="23"/>
          <w:szCs w:val="23"/>
        </w:rPr>
        <w:t xml:space="preserve"> </w:t>
      </w:r>
    </w:p>
    <w:p w:rsidR="00F333AE" w:rsidRDefault="00F333AE" w:rsidP="00F87B98">
      <w:pPr>
        <w:spacing w:line="276" w:lineRule="auto"/>
        <w:rPr>
          <w:sz w:val="23"/>
          <w:szCs w:val="23"/>
        </w:rPr>
      </w:pPr>
    </w:p>
    <w:p w:rsidR="00FA00F1" w:rsidRPr="00E1164C" w:rsidRDefault="004D7572" w:rsidP="00E1164C">
      <w:pPr>
        <w:rPr>
          <w:sz w:val="23"/>
          <w:szCs w:val="23"/>
        </w:rPr>
      </w:pPr>
      <w:r>
        <w:rPr>
          <w:rFonts w:eastAsia="Times New Roman" w:cs="Arial"/>
          <w:noProof/>
          <w:sz w:val="23"/>
          <w:szCs w:val="23"/>
          <w:lang w:eastAsia="fi-FI"/>
        </w:rPr>
        <mc:AlternateContent>
          <mc:Choice Requires="wps">
            <w:drawing>
              <wp:anchor distT="0" distB="0" distL="114300" distR="114300" simplePos="0" relativeHeight="251869184" behindDoc="0" locked="0" layoutInCell="1" allowOverlap="1" wp14:anchorId="5FC3FA58" wp14:editId="7C67FE1F">
                <wp:simplePos x="0" y="0"/>
                <wp:positionH relativeFrom="column">
                  <wp:posOffset>0</wp:posOffset>
                </wp:positionH>
                <wp:positionV relativeFrom="paragraph">
                  <wp:posOffset>0</wp:posOffset>
                </wp:positionV>
                <wp:extent cx="2209800" cy="361950"/>
                <wp:effectExtent l="0" t="0" r="0" b="0"/>
                <wp:wrapNone/>
                <wp:docPr id="476" name="Tekstiruutu 476"/>
                <wp:cNvGraphicFramePr/>
                <a:graphic xmlns:a="http://schemas.openxmlformats.org/drawingml/2006/main">
                  <a:graphicData uri="http://schemas.microsoft.com/office/word/2010/wordprocessingShape">
                    <wps:wsp>
                      <wps:cNvSpPr txBox="1"/>
                      <wps:spPr>
                        <a:xfrm>
                          <a:off x="0" y="0"/>
                          <a:ext cx="2209800" cy="361950"/>
                        </a:xfrm>
                        <a:prstGeom prst="rect">
                          <a:avLst/>
                        </a:prstGeom>
                        <a:solidFill>
                          <a:sysClr val="window" lastClr="FFFFFF"/>
                        </a:solidFill>
                        <a:ln w="6350">
                          <a:noFill/>
                        </a:ln>
                        <a:effectLst/>
                      </wps:spPr>
                      <wps:txbx>
                        <w:txbxContent>
                          <w:p w:rsidR="00A97291" w:rsidRPr="005D2F2B" w:rsidRDefault="00A97291" w:rsidP="004D7572">
                            <w:pPr>
                              <w:rPr>
                                <w:b/>
                              </w:rPr>
                            </w:pPr>
                            <w:r w:rsidRPr="005D2F2B">
                              <w:rPr>
                                <w:b/>
                              </w:rPr>
                              <w:t>KOULURUOKAILUN TAVOITTEET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C3FA58" id="Tekstiruutu 476" o:spid="_x0000_s1037" type="#_x0000_t202" style="position:absolute;margin-left:0;margin-top:0;width:174pt;height:28.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" fillcolor="window" stroked="f" strokeweight=".5pt">
                <v:textbox>
                  <w:txbxContent>
                    <w:p w:rsidR="00A97291" w:rsidRPr="005D2F2B" w:rsidRDefault="00A97291" w:rsidP="004D7572">
                      <w:pPr>
                        <w:rPr>
                          <w:b/>
                        </w:rPr>
                      </w:pPr>
                      <w:r w:rsidRPr="005D2F2B">
                        <w:rPr>
                          <w:b/>
                        </w:rPr>
                        <w:t>KOULURUOKAILUN TAVOITTEET</w:t>
                      </w:r>
                    </w:p>
                  </w:txbxContent>
                </v:textbox>
              </v:shape>
            </w:pict>
          </mc:Fallback>
        </mc:AlternateContent>
      </w:r>
    </w:p>
    <w:p w:rsidR="003444A8" w:rsidRPr="00EA6725" w:rsidRDefault="00EA6725" w:rsidP="00EA6725">
      <w:pPr>
        <w:rPr>
          <w:sz w:val="23"/>
          <w:szCs w:val="23"/>
          <w:lang w:eastAsia="fi-FI"/>
        </w:rPr>
      </w:pPr>
      <w:r>
        <w:rPr>
          <w:noProof/>
          <w:lang w:eastAsia="fi-FI"/>
        </w:rPr>
        <w:t xml:space="preserve">                                         </w:t>
      </w:r>
      <w:r>
        <w:rPr>
          <w:noProof/>
          <w:lang w:eastAsia="fi-FI"/>
        </w:rPr>
        <w:drawing>
          <wp:inline distT="0" distB="0" distL="0" distR="0" wp14:anchorId="76EE22B2" wp14:editId="28B606DE">
            <wp:extent cx="3143250" cy="3127176"/>
            <wp:effectExtent l="0" t="0" r="0" b="0"/>
            <wp:docPr id="475" name="Kuva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50807" cy="3134694"/>
                    </a:xfrm>
                    <a:prstGeom prst="rect">
                      <a:avLst/>
                    </a:prstGeom>
                  </pic:spPr>
                </pic:pic>
              </a:graphicData>
            </a:graphic>
          </wp:inline>
        </w:drawing>
      </w:r>
    </w:p>
    <w:p w:rsidR="006D6C5E" w:rsidRPr="006639BB" w:rsidRDefault="002E0C95" w:rsidP="006D6C5E">
      <w:pPr>
        <w:rPr>
          <w:b/>
          <w:color w:val="000000"/>
          <w:sz w:val="23"/>
          <w:szCs w:val="23"/>
          <w:lang w:eastAsia="fi-FI"/>
        </w:rPr>
      </w:pPr>
      <w:hyperlink r:id="rId38" w:history="1">
        <w:r w:rsidR="006D6C5E" w:rsidRPr="006639BB">
          <w:rPr>
            <w:b/>
            <w:sz w:val="23"/>
            <w:szCs w:val="23"/>
            <w:lang w:eastAsia="fi-FI"/>
          </w:rPr>
          <w:t>Koulun yhteiset tapahtumat, opintokäynnit, leirikoulut ja päivänavaukset</w:t>
        </w:r>
      </w:hyperlink>
    </w:p>
    <w:p w:rsidR="006D6C5E" w:rsidRDefault="004B1F80" w:rsidP="006D6C5E">
      <w:pPr>
        <w:rPr>
          <w:sz w:val="23"/>
          <w:szCs w:val="23"/>
        </w:rPr>
      </w:pPr>
      <w:r w:rsidRPr="00216211">
        <w:rPr>
          <w:sz w:val="23"/>
          <w:szCs w:val="23"/>
        </w:rPr>
        <w:t>Koulupäivän rakenne ja tauot opetuksessa luovat pohjan hyvälle koulupäivälle. Taukojen aikana oppilaiden liikuntaan ja muuhun toimintaan luodaan mahdollisuu</w:t>
      </w:r>
      <w:r w:rsidR="00201F4D">
        <w:rPr>
          <w:sz w:val="23"/>
          <w:szCs w:val="23"/>
        </w:rPr>
        <w:t>ksia esimerkiksi virikkeellisillä</w:t>
      </w:r>
      <w:r w:rsidRPr="00216211">
        <w:rPr>
          <w:sz w:val="23"/>
          <w:szCs w:val="23"/>
        </w:rPr>
        <w:t xml:space="preserve"> p</w:t>
      </w:r>
      <w:r w:rsidR="00201F4D">
        <w:rPr>
          <w:sz w:val="23"/>
          <w:szCs w:val="23"/>
        </w:rPr>
        <w:t xml:space="preserve">ihoilla ja tiloilla </w:t>
      </w:r>
      <w:r w:rsidR="00216211">
        <w:rPr>
          <w:sz w:val="23"/>
          <w:szCs w:val="23"/>
        </w:rPr>
        <w:t xml:space="preserve">sekä </w:t>
      </w:r>
      <w:r w:rsidR="00201F4D">
        <w:rPr>
          <w:sz w:val="23"/>
          <w:szCs w:val="23"/>
        </w:rPr>
        <w:t xml:space="preserve">liikuntavälineiden </w:t>
      </w:r>
      <w:r w:rsidR="00216211">
        <w:rPr>
          <w:sz w:val="23"/>
          <w:szCs w:val="23"/>
        </w:rPr>
        <w:t>välituntilainaamoilla.</w:t>
      </w:r>
    </w:p>
    <w:p w:rsidR="009924DD" w:rsidRDefault="009924DD" w:rsidP="006D6C5E">
      <w:pPr>
        <w:rPr>
          <w:sz w:val="23"/>
          <w:szCs w:val="23"/>
        </w:rPr>
      </w:pPr>
      <w:r>
        <w:rPr>
          <w:sz w:val="23"/>
          <w:szCs w:val="23"/>
        </w:rPr>
        <w:t>Yhdessä suunnitellut yhteiset tapahtumat, opintokäynnit, leirikoulut, päivänavaukset ja muu toiminta</w:t>
      </w:r>
      <w:r w:rsidR="00B12657">
        <w:rPr>
          <w:sz w:val="23"/>
          <w:szCs w:val="23"/>
        </w:rPr>
        <w:t>,</w:t>
      </w:r>
      <w:r>
        <w:rPr>
          <w:sz w:val="23"/>
          <w:szCs w:val="23"/>
        </w:rPr>
        <w:t xml:space="preserve"> sekä näiden toteutumiselle asetetut yhteiset tavoit</w:t>
      </w:r>
      <w:r w:rsidRPr="009924DD">
        <w:rPr>
          <w:sz w:val="23"/>
          <w:szCs w:val="23"/>
        </w:rPr>
        <w:t>teet</w:t>
      </w:r>
      <w:r w:rsidR="00B12657">
        <w:rPr>
          <w:sz w:val="23"/>
          <w:szCs w:val="23"/>
        </w:rPr>
        <w:t>,</w:t>
      </w:r>
      <w:r w:rsidRPr="009924DD">
        <w:rPr>
          <w:sz w:val="23"/>
          <w:szCs w:val="23"/>
        </w:rPr>
        <w:t xml:space="preserve"> </w:t>
      </w:r>
      <w:r>
        <w:rPr>
          <w:sz w:val="23"/>
          <w:szCs w:val="23"/>
        </w:rPr>
        <w:t>vaikuttavat tapahtumien onnistumiseen ja koulun positiivisen toimintakulttuurin kehittymiseen.</w:t>
      </w:r>
    </w:p>
    <w:p w:rsidR="003444A8" w:rsidRDefault="000A5ED8" w:rsidP="006D6C5E">
      <w:pPr>
        <w:rPr>
          <w:sz w:val="23"/>
          <w:szCs w:val="23"/>
        </w:rPr>
      </w:pPr>
      <w:r>
        <w:rPr>
          <w:sz w:val="23"/>
          <w:szCs w:val="23"/>
        </w:rPr>
        <w:t>Koulun yhteiset tapahtumat, opintokäynnit, leirikoulut ja päivänavaukset kuvataan tarkemmin koulujen vuosisuunnitelmissa.</w:t>
      </w:r>
    </w:p>
    <w:p w:rsidR="00F333AE" w:rsidRDefault="00F333AE" w:rsidP="00603850">
      <w:pPr>
        <w:spacing w:line="276" w:lineRule="auto"/>
        <w:rPr>
          <w:sz w:val="23"/>
          <w:szCs w:val="23"/>
        </w:rPr>
      </w:pPr>
    </w:p>
    <w:p w:rsidR="00F333AE" w:rsidRDefault="00F333AE" w:rsidP="00603850">
      <w:pPr>
        <w:spacing w:line="276" w:lineRule="auto"/>
        <w:rPr>
          <w:b/>
          <w:bCs/>
          <w:color w:val="000000"/>
          <w:sz w:val="23"/>
          <w:szCs w:val="23"/>
          <w:lang w:eastAsia="fi-FI"/>
        </w:rPr>
      </w:pPr>
    </w:p>
    <w:p w:rsidR="00201F4D" w:rsidRDefault="00201F4D" w:rsidP="00603850">
      <w:pPr>
        <w:spacing w:line="276" w:lineRule="auto"/>
        <w:rPr>
          <w:b/>
          <w:bCs/>
          <w:color w:val="000000"/>
          <w:sz w:val="23"/>
          <w:szCs w:val="23"/>
          <w:lang w:eastAsia="fi-FI"/>
        </w:rPr>
      </w:pPr>
    </w:p>
    <w:p w:rsidR="00944E1C" w:rsidRDefault="00944E1C" w:rsidP="00603850">
      <w:pPr>
        <w:spacing w:line="276" w:lineRule="auto"/>
        <w:rPr>
          <w:b/>
          <w:bCs/>
          <w:color w:val="000000"/>
          <w:sz w:val="23"/>
          <w:szCs w:val="23"/>
          <w:lang w:eastAsia="fi-FI"/>
        </w:rPr>
      </w:pPr>
    </w:p>
    <w:p w:rsidR="00603850" w:rsidRDefault="00603850" w:rsidP="00603850">
      <w:pPr>
        <w:spacing w:line="276" w:lineRule="auto"/>
        <w:rPr>
          <w:b/>
          <w:bCs/>
          <w:color w:val="000000"/>
          <w:sz w:val="23"/>
          <w:szCs w:val="23"/>
          <w:lang w:eastAsia="fi-FI"/>
        </w:rPr>
      </w:pPr>
      <w:r>
        <w:rPr>
          <w:b/>
          <w:bCs/>
          <w:color w:val="000000"/>
          <w:sz w:val="23"/>
          <w:szCs w:val="23"/>
          <w:lang w:eastAsia="fi-FI"/>
        </w:rPr>
        <w:t>Nuorisotyö koulussa</w:t>
      </w:r>
    </w:p>
    <w:p w:rsidR="00603850" w:rsidRDefault="00603850" w:rsidP="00603850">
      <w:pPr>
        <w:spacing w:line="276" w:lineRule="auto"/>
        <w:rPr>
          <w:sz w:val="23"/>
          <w:szCs w:val="23"/>
        </w:rPr>
      </w:pPr>
      <w:r w:rsidRPr="009924DD">
        <w:rPr>
          <w:sz w:val="23"/>
          <w:szCs w:val="23"/>
        </w:rPr>
        <w:t>Nuorisotyö tukee osaltaan opetuksen ja kasvatuksen tavoitteita. Nuorisotyö koulujen kanssa voi toteutua siten, että nuorisotyöllä on tilat koulussa, nuorisotyötä tehdään koululla säännöllisesti tai koululla on yhteisiä säännöllisiä toimintoja nuorisotiloilla.</w:t>
      </w:r>
      <w:r>
        <w:rPr>
          <w:sz w:val="23"/>
          <w:szCs w:val="23"/>
        </w:rPr>
        <w:t xml:space="preserve"> Toiminta koskee pääasiallisesti luokkien 7-9 oppilaita.</w:t>
      </w:r>
    </w:p>
    <w:p w:rsidR="00603850" w:rsidRDefault="00603850" w:rsidP="006D6C5E">
      <w:pPr>
        <w:rPr>
          <w:sz w:val="23"/>
          <w:szCs w:val="23"/>
        </w:rPr>
      </w:pPr>
    </w:p>
    <w:p w:rsidR="003444A8" w:rsidRDefault="00603850" w:rsidP="006D6C5E">
      <w:pPr>
        <w:rPr>
          <w:sz w:val="23"/>
          <w:szCs w:val="23"/>
        </w:rPr>
      </w:pPr>
      <w:r>
        <w:rPr>
          <w:sz w:val="23"/>
          <w:szCs w:val="23"/>
        </w:rPr>
        <w:t xml:space="preserve">              </w:t>
      </w:r>
      <w:r>
        <w:rPr>
          <w:noProof/>
          <w:lang w:eastAsia="fi-FI"/>
        </w:rPr>
        <w:drawing>
          <wp:inline distT="0" distB="0" distL="0" distR="0" wp14:anchorId="025F4B1D" wp14:editId="29374FE1">
            <wp:extent cx="5020574" cy="5514922"/>
            <wp:effectExtent l="0" t="0" r="889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45179" cy="5541950"/>
                    </a:xfrm>
                    <a:prstGeom prst="rect">
                      <a:avLst/>
                    </a:prstGeom>
                  </pic:spPr>
                </pic:pic>
              </a:graphicData>
            </a:graphic>
          </wp:inline>
        </w:drawing>
      </w:r>
    </w:p>
    <w:p w:rsidR="003444A8" w:rsidRDefault="003444A8" w:rsidP="00603850">
      <w:pPr>
        <w:spacing w:line="276" w:lineRule="auto"/>
        <w:rPr>
          <w:sz w:val="23"/>
          <w:szCs w:val="23"/>
        </w:rPr>
      </w:pPr>
    </w:p>
    <w:p w:rsidR="004D7572" w:rsidRDefault="004D7572" w:rsidP="00603850">
      <w:pPr>
        <w:spacing w:line="276" w:lineRule="auto"/>
        <w:rPr>
          <w:sz w:val="23"/>
          <w:szCs w:val="23"/>
        </w:rPr>
      </w:pPr>
    </w:p>
    <w:p w:rsidR="004D7572" w:rsidRDefault="004D7572" w:rsidP="00603850">
      <w:pPr>
        <w:spacing w:line="276" w:lineRule="auto"/>
        <w:rPr>
          <w:sz w:val="23"/>
          <w:szCs w:val="23"/>
        </w:rPr>
      </w:pPr>
    </w:p>
    <w:p w:rsidR="004D7572" w:rsidRPr="00603850" w:rsidRDefault="004D7572" w:rsidP="00603850">
      <w:pPr>
        <w:spacing w:line="276" w:lineRule="auto"/>
        <w:rPr>
          <w:sz w:val="23"/>
          <w:szCs w:val="23"/>
        </w:rPr>
      </w:pPr>
    </w:p>
    <w:p w:rsidR="000553AC" w:rsidRPr="00BA65DD" w:rsidRDefault="00BA65DD" w:rsidP="00BA65DD">
      <w:pPr>
        <w:pStyle w:val="Otsikko1"/>
        <w:rPr>
          <w:color w:val="000000" w:themeColor="text1"/>
        </w:rPr>
      </w:pPr>
      <w:bookmarkStart w:id="29" w:name="_Toc452616397"/>
      <w:r w:rsidRPr="00BA65DD">
        <w:rPr>
          <w:color w:val="000000" w:themeColor="text1"/>
        </w:rPr>
        <w:t>6</w:t>
      </w:r>
      <w:r w:rsidR="000553AC" w:rsidRPr="00BA65DD">
        <w:rPr>
          <w:color w:val="000000" w:themeColor="text1"/>
        </w:rPr>
        <w:t xml:space="preserve"> Oppimisen arviointi Joensuun seudulla</w:t>
      </w:r>
      <w:bookmarkEnd w:id="29"/>
    </w:p>
    <w:p w:rsidR="000553AC" w:rsidRPr="00BA65DD" w:rsidRDefault="00BA65DD" w:rsidP="00BA65DD">
      <w:pPr>
        <w:pStyle w:val="Otsikko2"/>
        <w:rPr>
          <w:color w:val="000000" w:themeColor="text1"/>
        </w:rPr>
      </w:pPr>
      <w:bookmarkStart w:id="30" w:name="_Toc452616398"/>
      <w:r>
        <w:rPr>
          <w:color w:val="000000" w:themeColor="text1"/>
        </w:rPr>
        <w:t>6.1</w:t>
      </w:r>
      <w:r w:rsidR="000553AC" w:rsidRPr="00BA65DD">
        <w:rPr>
          <w:color w:val="000000" w:themeColor="text1"/>
        </w:rPr>
        <w:t xml:space="preserve"> Joensuun seudun arviointikulttuuri</w:t>
      </w:r>
      <w:bookmarkEnd w:id="30"/>
      <w:r w:rsidR="000553AC" w:rsidRPr="00BA65DD">
        <w:rPr>
          <w:color w:val="000000" w:themeColor="text1"/>
        </w:rPr>
        <w:t xml:space="preserve"> </w:t>
      </w:r>
    </w:p>
    <w:p w:rsidR="000553AC" w:rsidRPr="000553AC" w:rsidRDefault="000553AC" w:rsidP="000553AC">
      <w:pPr>
        <w:autoSpaceDE w:val="0"/>
        <w:autoSpaceDN w:val="0"/>
        <w:adjustRightInd w:val="0"/>
        <w:spacing w:after="0" w:line="240" w:lineRule="auto"/>
        <w:rPr>
          <w:rFonts w:cs="Calibri"/>
          <w:color w:val="000000"/>
          <w:sz w:val="23"/>
          <w:szCs w:val="23"/>
        </w:rPr>
      </w:pPr>
    </w:p>
    <w:p w:rsidR="000553AC" w:rsidRPr="000553AC" w:rsidRDefault="000553AC" w:rsidP="000553AC">
      <w:pPr>
        <w:spacing w:after="320" w:line="276" w:lineRule="auto"/>
        <w:rPr>
          <w:rFonts w:eastAsia="Times New Roman" w:cs="Times New Roman"/>
          <w:sz w:val="23"/>
          <w:szCs w:val="23"/>
          <w:lang w:eastAsia="fi-FI"/>
        </w:rPr>
      </w:pPr>
      <w:r w:rsidRPr="000553AC">
        <w:rPr>
          <w:rFonts w:eastAsia="Times New Roman" w:cs="Times New Roman"/>
          <w:iCs/>
          <w:color w:val="000000"/>
          <w:sz w:val="23"/>
          <w:szCs w:val="23"/>
          <w:lang w:eastAsia="fi-FI"/>
        </w:rPr>
        <w:t xml:space="preserve">Koulu vaikuttaa merkittävästi siihen, minkälaisen käsityksen oppilaat muodostavat itsestään oppijana ja ihmisenä. Erityisen suuri merkitys on </w:t>
      </w:r>
      <w:r w:rsidRPr="000553AC">
        <w:rPr>
          <w:rFonts w:eastAsia="Times New Roman" w:cs="Times New Roman"/>
          <w:b/>
          <w:bCs/>
          <w:iCs/>
          <w:color w:val="000000"/>
          <w:sz w:val="23"/>
          <w:szCs w:val="23"/>
          <w:lang w:eastAsia="fi-FI"/>
        </w:rPr>
        <w:t>opettajien antamalla palautteella</w:t>
      </w:r>
      <w:r w:rsidRPr="000553AC">
        <w:rPr>
          <w:rFonts w:eastAsia="Times New Roman" w:cs="Times New Roman"/>
          <w:iCs/>
          <w:color w:val="000000"/>
          <w:sz w:val="23"/>
          <w:szCs w:val="23"/>
          <w:lang w:eastAsia="fi-FI"/>
        </w:rPr>
        <w:t xml:space="preserve">. </w:t>
      </w:r>
      <w:r w:rsidRPr="000553AC">
        <w:rPr>
          <w:rFonts w:eastAsia="Times New Roman" w:cs="Times New Roman"/>
          <w:iCs/>
          <w:sz w:val="23"/>
          <w:szCs w:val="23"/>
          <w:lang w:eastAsia="fi-FI"/>
        </w:rPr>
        <w:t xml:space="preserve">Monipuolinen arviointi ja siihen perustuvan ohjaavan palautteen antaminen ovat opettajien keskeisiä pedagogisia keinoja oppilaiden </w:t>
      </w:r>
      <w:r w:rsidRPr="000553AC">
        <w:rPr>
          <w:rFonts w:eastAsia="Times New Roman" w:cs="Times New Roman"/>
          <w:bCs/>
          <w:iCs/>
          <w:sz w:val="23"/>
          <w:szCs w:val="23"/>
          <w:lang w:eastAsia="fi-FI"/>
        </w:rPr>
        <w:t>kehityksen ja oppimisen tukemiseen</w:t>
      </w:r>
      <w:r w:rsidRPr="000553AC">
        <w:rPr>
          <w:rFonts w:eastAsia="Times New Roman" w:cs="Times New Roman"/>
          <w:iCs/>
          <w:sz w:val="23"/>
          <w:szCs w:val="23"/>
          <w:lang w:eastAsia="fi-FI"/>
        </w:rPr>
        <w:t>.</w:t>
      </w:r>
    </w:p>
    <w:p w:rsidR="000553AC" w:rsidRDefault="000553AC" w:rsidP="00E37087">
      <w:pPr>
        <w:spacing w:after="0" w:line="276" w:lineRule="auto"/>
        <w:rPr>
          <w:rFonts w:eastAsia="Times New Roman" w:cs="Times New Roman"/>
          <w:color w:val="000000"/>
          <w:sz w:val="23"/>
          <w:szCs w:val="23"/>
          <w:lang w:eastAsia="fi-FI"/>
        </w:rPr>
      </w:pPr>
      <w:r w:rsidRPr="000553AC">
        <w:rPr>
          <w:rFonts w:eastAsia="Times New Roman" w:cs="Times New Roman"/>
          <w:sz w:val="23"/>
          <w:szCs w:val="23"/>
          <w:lang w:eastAsia="fi-FI"/>
        </w:rPr>
        <w:t xml:space="preserve">Arviointi toteutetaan Joensuun seudulla yhtenäisin periaattein, joka edistää oppilaiden tasa-arvoisen arvioinnin toteutumista. Arvioinnin tulee olla kannustavaa, ohjaavaa, eteenpäin suuntaavaa ja realistista. Arvioinnissa painotetaan oppilaiden vahvuuksien tukemista ja positiivista palautteen antamista. </w:t>
      </w:r>
      <w:r w:rsidRPr="000553AC">
        <w:rPr>
          <w:rFonts w:eastAsia="Times New Roman" w:cs="Times New Roman"/>
          <w:color w:val="000000"/>
          <w:sz w:val="23"/>
          <w:szCs w:val="23"/>
          <w:lang w:eastAsia="fi-FI"/>
        </w:rPr>
        <w:t xml:space="preserve">Kehittämistä vaativat osa-alueet otetaan esille oppilasta arvostavalla tavalla. </w:t>
      </w:r>
    </w:p>
    <w:p w:rsidR="004D7572" w:rsidRPr="00E37087" w:rsidRDefault="004D7572" w:rsidP="00E37087">
      <w:pPr>
        <w:spacing w:after="0" w:line="276" w:lineRule="auto"/>
        <w:rPr>
          <w:rFonts w:eastAsia="Times New Roman" w:cs="Times New Roman"/>
          <w:sz w:val="23"/>
          <w:szCs w:val="23"/>
          <w:lang w:eastAsia="fi-FI"/>
        </w:rPr>
      </w:pPr>
    </w:p>
    <w:p w:rsidR="00E37087" w:rsidRDefault="00804CD5" w:rsidP="00E37087">
      <w:r>
        <w:rPr>
          <w:rFonts w:cs="Calibri"/>
          <w:noProof/>
          <w:color w:val="000000"/>
          <w:sz w:val="23"/>
          <w:szCs w:val="23"/>
          <w:lang w:eastAsia="fi-FI"/>
        </w:rPr>
        <mc:AlternateContent>
          <mc:Choice Requires="wps">
            <w:drawing>
              <wp:anchor distT="0" distB="0" distL="114300" distR="114300" simplePos="0" relativeHeight="251867136" behindDoc="0" locked="0" layoutInCell="1" allowOverlap="1" wp14:anchorId="3B437475" wp14:editId="25D76D9E">
                <wp:simplePos x="0" y="0"/>
                <wp:positionH relativeFrom="column">
                  <wp:posOffset>1592964</wp:posOffset>
                </wp:positionH>
                <wp:positionV relativeFrom="paragraph">
                  <wp:posOffset>66723</wp:posOffset>
                </wp:positionV>
                <wp:extent cx="2764465" cy="265814"/>
                <wp:effectExtent l="0" t="0" r="0" b="1270"/>
                <wp:wrapNone/>
                <wp:docPr id="8" name="Tekstiruutu 8"/>
                <wp:cNvGraphicFramePr/>
                <a:graphic xmlns:a="http://schemas.openxmlformats.org/drawingml/2006/main">
                  <a:graphicData uri="http://schemas.microsoft.com/office/word/2010/wordprocessingShape">
                    <wps:wsp>
                      <wps:cNvSpPr txBox="1"/>
                      <wps:spPr>
                        <a:xfrm>
                          <a:off x="0" y="0"/>
                          <a:ext cx="2764465" cy="2658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Pr="00E37087" w:rsidRDefault="00A97291">
                            <w:pPr>
                              <w:rPr>
                                <w:b/>
                              </w:rPr>
                            </w:pPr>
                            <w:r w:rsidRPr="00E37087">
                              <w:rPr>
                                <w:b/>
                              </w:rPr>
                              <w:t>ARVIOINNIN KAKSI TEHTÄVÄÄ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437475" id="Tekstiruutu 8" o:spid="_x0000_s1038" type="#_x0000_t202" style="position:absolute;margin-left:125.45pt;margin-top:5.25pt;width:217.65pt;height:20.95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" fillcolor="white [3201]" stroked="f" strokeweight=".5pt">
                <v:textbox>
                  <w:txbxContent>
                    <w:p w:rsidR="00A97291" w:rsidRPr="00E37087" w:rsidRDefault="00A97291">
                      <w:pPr>
                        <w:rPr>
                          <w:b/>
                        </w:rPr>
                      </w:pPr>
                      <w:r w:rsidRPr="00E37087">
                        <w:rPr>
                          <w:b/>
                        </w:rPr>
                        <w:t>ARVIOINNIN KAKSI TEHTÄVÄÄ</w:t>
                      </w:r>
                    </w:p>
                  </w:txbxContent>
                </v:textbox>
              </v:shape>
            </w:pict>
          </mc:Fallback>
        </mc:AlternateContent>
      </w:r>
    </w:p>
    <w:p w:rsidR="00E37087" w:rsidRDefault="00E37087" w:rsidP="00E37087">
      <w:r>
        <w:rPr>
          <w:rFonts w:cs="Calibri"/>
          <w:noProof/>
          <w:color w:val="000000"/>
          <w:sz w:val="23"/>
          <w:szCs w:val="23"/>
          <w:lang w:eastAsia="fi-FI"/>
        </w:rPr>
        <w:t xml:space="preserve">                 </w:t>
      </w:r>
      <w:r>
        <w:rPr>
          <w:rFonts w:cs="Calibri"/>
          <w:noProof/>
          <w:color w:val="000000"/>
          <w:sz w:val="23"/>
          <w:szCs w:val="23"/>
          <w:lang w:eastAsia="fi-FI"/>
        </w:rPr>
        <w:drawing>
          <wp:inline distT="0" distB="0" distL="0" distR="0" wp14:anchorId="3430D7BD" wp14:editId="50D14B9F">
            <wp:extent cx="4242081" cy="2870791"/>
            <wp:effectExtent l="0" t="0" r="0" b="6350"/>
            <wp:docPr id="3" name="Kaaviokuv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E37087" w:rsidRPr="00E37087" w:rsidRDefault="00E37087" w:rsidP="00E37087"/>
    <w:p w:rsidR="000553AC" w:rsidRPr="00BA65DD" w:rsidRDefault="00BA65DD" w:rsidP="00BA65DD">
      <w:pPr>
        <w:pStyle w:val="Otsikko2"/>
        <w:rPr>
          <w:color w:val="000000" w:themeColor="text1"/>
        </w:rPr>
      </w:pPr>
      <w:bookmarkStart w:id="31" w:name="_Toc452616399"/>
      <w:r w:rsidRPr="00BA65DD">
        <w:rPr>
          <w:color w:val="000000" w:themeColor="text1"/>
        </w:rPr>
        <w:t>6.2</w:t>
      </w:r>
      <w:r w:rsidR="000553AC" w:rsidRPr="00BA65DD">
        <w:rPr>
          <w:color w:val="000000" w:themeColor="text1"/>
        </w:rPr>
        <w:t xml:space="preserve"> Arvioinnin periaatteet</w:t>
      </w:r>
      <w:bookmarkEnd w:id="31"/>
    </w:p>
    <w:p w:rsidR="000553AC" w:rsidRPr="000553AC" w:rsidRDefault="000553AC" w:rsidP="000553AC">
      <w:pPr>
        <w:autoSpaceDE w:val="0"/>
        <w:autoSpaceDN w:val="0"/>
        <w:adjustRightInd w:val="0"/>
        <w:spacing w:after="0" w:line="276" w:lineRule="auto"/>
        <w:rPr>
          <w:rFonts w:cs="Calibri"/>
          <w:color w:val="000000"/>
          <w:sz w:val="23"/>
          <w:szCs w:val="23"/>
        </w:rPr>
      </w:pPr>
    </w:p>
    <w:p w:rsidR="000553AC" w:rsidRPr="000553AC" w:rsidRDefault="000553AC" w:rsidP="000553AC">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Perusopetuksessa oppimisen arviointi jaetaan arviointiin opintojen aikana sekä päättöarviointiin. </w:t>
      </w:r>
    </w:p>
    <w:p w:rsidR="000553AC" w:rsidRPr="000553AC" w:rsidRDefault="000553AC" w:rsidP="000553AC">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Sekä opintojen aikaisessa että päättöarvioinnissa noudatetaan opetussuunnitelman perusteiden yleisiä periaatteita.</w:t>
      </w:r>
    </w:p>
    <w:p w:rsidR="000553AC" w:rsidRPr="000553AC" w:rsidRDefault="000553AC" w:rsidP="000553AC">
      <w:pPr>
        <w:spacing w:after="0" w:line="240" w:lineRule="auto"/>
        <w:rPr>
          <w:rFonts w:eastAsia="Times New Roman" w:cs="Arial"/>
          <w:sz w:val="23"/>
          <w:szCs w:val="23"/>
          <w:lang w:eastAsia="fi-FI"/>
        </w:rPr>
      </w:pPr>
    </w:p>
    <w:p w:rsidR="000553AC" w:rsidRPr="00BA65DD" w:rsidRDefault="00BA65DD" w:rsidP="00BA65DD">
      <w:pPr>
        <w:pStyle w:val="Otsikko3"/>
        <w:rPr>
          <w:rFonts w:eastAsia="Times New Roman"/>
          <w:color w:val="000000" w:themeColor="text1"/>
          <w:lang w:eastAsia="fi-FI"/>
        </w:rPr>
      </w:pPr>
      <w:bookmarkStart w:id="32" w:name="_Toc452616400"/>
      <w:r w:rsidRPr="00BA65DD">
        <w:rPr>
          <w:rFonts w:eastAsia="Times New Roman"/>
          <w:color w:val="000000" w:themeColor="text1"/>
          <w:lang w:eastAsia="fi-FI"/>
        </w:rPr>
        <w:t>6.2.1</w:t>
      </w:r>
      <w:r w:rsidR="000553AC" w:rsidRPr="00BA65DD">
        <w:rPr>
          <w:rFonts w:eastAsia="Times New Roman"/>
          <w:color w:val="000000" w:themeColor="text1"/>
          <w:lang w:eastAsia="fi-FI"/>
        </w:rPr>
        <w:t xml:space="preserve"> Arvioinnin perustuminen tavoitteisiin ja kriteereihin</w:t>
      </w:r>
      <w:bookmarkEnd w:id="32"/>
    </w:p>
    <w:p w:rsidR="000553AC" w:rsidRPr="000553AC" w:rsidRDefault="000553AC" w:rsidP="000553AC">
      <w:pPr>
        <w:spacing w:after="0" w:line="240" w:lineRule="auto"/>
        <w:rPr>
          <w:rFonts w:eastAsia="Times New Roman" w:cs="Times New Roman"/>
          <w:sz w:val="23"/>
          <w:szCs w:val="23"/>
          <w:lang w:eastAsia="fi-FI"/>
        </w:rPr>
      </w:pPr>
    </w:p>
    <w:p w:rsidR="005B1643" w:rsidRPr="000553AC" w:rsidRDefault="000553AC" w:rsidP="000553AC">
      <w:pPr>
        <w:autoSpaceDE w:val="0"/>
        <w:autoSpaceDN w:val="0"/>
        <w:adjustRightInd w:val="0"/>
        <w:spacing w:after="0" w:line="276" w:lineRule="auto"/>
        <w:rPr>
          <w:rFonts w:cs="Calibri"/>
          <w:color w:val="000000"/>
          <w:sz w:val="23"/>
          <w:szCs w:val="23"/>
        </w:rPr>
      </w:pPr>
      <w:r w:rsidRPr="000553AC">
        <w:rPr>
          <w:rFonts w:cs="Calibri"/>
          <w:color w:val="000000"/>
          <w:sz w:val="23"/>
          <w:szCs w:val="23"/>
        </w:rPr>
        <w:t xml:space="preserve">Arviointi perustuu aina opetussuunnitelman perusteissa asetettuihin ja seudullisessa opetussuunnitelmassa tarkennettuihin tavoitteisiin. Arviointi kohdistuu oppilaan </w:t>
      </w:r>
      <w:r w:rsidRPr="000553AC">
        <w:rPr>
          <w:rFonts w:cs="Calibri"/>
          <w:b/>
          <w:color w:val="000000"/>
          <w:sz w:val="23"/>
          <w:szCs w:val="23"/>
        </w:rPr>
        <w:t>oppimiseen, työskentelyyn ja käyttäytymiseen</w:t>
      </w:r>
      <w:r w:rsidRPr="000553AC">
        <w:rPr>
          <w:rFonts w:cs="Calibri"/>
          <w:color w:val="000000"/>
          <w:sz w:val="23"/>
          <w:szCs w:val="23"/>
        </w:rPr>
        <w:t>. Oppimisen arvioinnissa huomioidaan osaamisen tason lisäksi opinnoissa edistyminen. Luotettava arviointi edellyttää kaikkien osa-alueiden monipuolista havainnointia ja dokumentointia.</w:t>
      </w:r>
    </w:p>
    <w:p w:rsidR="000553AC" w:rsidRPr="000553AC" w:rsidRDefault="000553AC" w:rsidP="000553AC">
      <w:pPr>
        <w:autoSpaceDE w:val="0"/>
        <w:autoSpaceDN w:val="0"/>
        <w:adjustRightInd w:val="0"/>
        <w:spacing w:after="0" w:line="276" w:lineRule="auto"/>
        <w:rPr>
          <w:rFonts w:cs="Calibri"/>
          <w:color w:val="000000"/>
          <w:sz w:val="23"/>
          <w:szCs w:val="23"/>
        </w:rPr>
      </w:pPr>
      <w:r w:rsidRPr="000553AC">
        <w:rPr>
          <w:rFonts w:cs="Calibri"/>
          <w:color w:val="000000"/>
          <w:sz w:val="23"/>
          <w:szCs w:val="23"/>
        </w:rPr>
        <w:t xml:space="preserve"> </w:t>
      </w:r>
    </w:p>
    <w:p w:rsidR="000553AC" w:rsidRPr="000553AC" w:rsidRDefault="000553AC" w:rsidP="000553AC">
      <w:pPr>
        <w:autoSpaceDE w:val="0"/>
        <w:autoSpaceDN w:val="0"/>
        <w:adjustRightInd w:val="0"/>
        <w:spacing w:after="0" w:line="276" w:lineRule="auto"/>
        <w:rPr>
          <w:rFonts w:cs="Calibri"/>
          <w:color w:val="000000"/>
          <w:sz w:val="23"/>
          <w:szCs w:val="23"/>
        </w:rPr>
      </w:pPr>
      <w:r w:rsidRPr="000553AC">
        <w:rPr>
          <w:rFonts w:cs="Calibri"/>
          <w:color w:val="000000"/>
          <w:sz w:val="23"/>
          <w:szCs w:val="23"/>
        </w:rPr>
        <w:t xml:space="preserve">Oppilaita ja heidän suorituksiaan ei verrata toisiinsa eikä arviointi kohdistu oppilaiden persoonaan, temperamenttiin tai muihin henkilökohtaisiin ominaisuuksiin. Opettajat huolehtivat, että tavoitteet ja arviointiperusteet ovat oppilaiden ja huoltajien tiedossa. </w:t>
      </w:r>
    </w:p>
    <w:p w:rsidR="000553AC" w:rsidRPr="000553AC" w:rsidRDefault="000553AC" w:rsidP="000553AC">
      <w:pPr>
        <w:spacing w:after="0" w:line="276" w:lineRule="auto"/>
        <w:rPr>
          <w:rFonts w:eastAsia="Times New Roman" w:cs="Arial"/>
          <w:b/>
          <w:sz w:val="23"/>
          <w:szCs w:val="23"/>
          <w:lang w:eastAsia="fi-FI"/>
        </w:rPr>
      </w:pPr>
    </w:p>
    <w:p w:rsidR="000553AC" w:rsidRPr="000553AC" w:rsidRDefault="000553AC" w:rsidP="000553AC">
      <w:pPr>
        <w:spacing w:after="0" w:line="276" w:lineRule="auto"/>
        <w:rPr>
          <w:rFonts w:eastAsia="Times New Roman" w:cs="Arial"/>
          <w:b/>
          <w:sz w:val="23"/>
          <w:szCs w:val="23"/>
          <w:lang w:eastAsia="fi-FI"/>
        </w:rPr>
      </w:pPr>
      <w:r w:rsidRPr="000553AC">
        <w:rPr>
          <w:rFonts w:eastAsia="Times New Roman" w:cs="Arial"/>
          <w:b/>
          <w:sz w:val="23"/>
          <w:szCs w:val="23"/>
          <w:lang w:eastAsia="fi-FI"/>
        </w:rPr>
        <w:t xml:space="preserve">Oppilaiden ikäkauden ja edellytysten huomioon ottaminen sekä monipuoliset </w:t>
      </w:r>
    </w:p>
    <w:p w:rsidR="000553AC" w:rsidRPr="000553AC" w:rsidRDefault="000553AC" w:rsidP="000553AC">
      <w:pPr>
        <w:spacing w:after="0" w:line="276" w:lineRule="auto"/>
        <w:rPr>
          <w:rFonts w:eastAsia="Times New Roman" w:cs="Arial"/>
          <w:b/>
          <w:sz w:val="23"/>
          <w:szCs w:val="23"/>
          <w:lang w:eastAsia="fi-FI"/>
        </w:rPr>
      </w:pPr>
      <w:r w:rsidRPr="000553AC">
        <w:rPr>
          <w:rFonts w:eastAsia="Times New Roman" w:cs="Arial"/>
          <w:b/>
          <w:sz w:val="23"/>
          <w:szCs w:val="23"/>
          <w:lang w:eastAsia="fi-FI"/>
        </w:rPr>
        <w:t>arviointikäytännöt</w:t>
      </w:r>
    </w:p>
    <w:p w:rsidR="000553AC" w:rsidRPr="000553AC" w:rsidRDefault="000553AC" w:rsidP="000553AC">
      <w:pPr>
        <w:spacing w:after="0" w:line="276" w:lineRule="auto"/>
        <w:rPr>
          <w:rFonts w:eastAsia="Times New Roman" w:cs="Arial"/>
          <w:sz w:val="23"/>
          <w:szCs w:val="23"/>
          <w:lang w:eastAsia="fi-FI"/>
        </w:rPr>
      </w:pPr>
    </w:p>
    <w:p w:rsidR="000553AC" w:rsidRPr="000553AC" w:rsidRDefault="000553AC" w:rsidP="00804CD5">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Arviointikäytännöt ja palautteen antaminen tulee suunnitella ja toteuttaa oppilaiden ikäkauden </w:t>
      </w:r>
    </w:p>
    <w:p w:rsidR="000553AC" w:rsidRPr="000553AC" w:rsidRDefault="000553AC" w:rsidP="00804CD5">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ja edellytysten mukaisesti. Palautetta annettaessa kiinnitetään huomiota oppilaiden onnistumisiin </w:t>
      </w:r>
    </w:p>
    <w:p w:rsidR="000553AC" w:rsidRPr="000553AC" w:rsidRDefault="000553AC" w:rsidP="00804CD5">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ja oppimisen edistymiseen suhteessa aiempaan osaamiseen. </w:t>
      </w:r>
    </w:p>
    <w:p w:rsidR="000553AC" w:rsidRPr="000553AC" w:rsidRDefault="000553AC" w:rsidP="00804CD5">
      <w:pPr>
        <w:spacing w:after="0" w:line="276" w:lineRule="auto"/>
        <w:rPr>
          <w:rFonts w:eastAsia="Times New Roman" w:cs="Times New Roman"/>
          <w:sz w:val="23"/>
          <w:szCs w:val="23"/>
          <w:lang w:eastAsia="fi-FI"/>
        </w:rPr>
      </w:pPr>
    </w:p>
    <w:p w:rsidR="000553AC" w:rsidRPr="000553AC" w:rsidRDefault="000553AC" w:rsidP="00804CD5">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Arvioinnissa käytetään monipuolisia menetelmiä. Opettaja kokoaa tietoa oppilaiden edistymisestä </w:t>
      </w:r>
    </w:p>
    <w:p w:rsidR="000553AC" w:rsidRPr="000553AC" w:rsidRDefault="000553AC" w:rsidP="00804CD5">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oppimisen eri osa-alueilla ja erilaisissa oppimistilanteissa. Tällöin on tärkeää ottaa huomioon oppilaiden erilaiset tavat oppia ja työskennellä sekä huolehtia siitä, ettei edistymisen ja osaamisen osoittamiselle ole esteitä. Erilaisissa arviointi- ja näyttötilanteissa varmistetaan, että ku</w:t>
      </w:r>
      <w:r w:rsidR="004752F2">
        <w:rPr>
          <w:rFonts w:eastAsia="Times New Roman" w:cs="Times New Roman"/>
          <w:sz w:val="23"/>
          <w:szCs w:val="23"/>
          <w:lang w:eastAsia="fi-FI"/>
        </w:rPr>
        <w:t>kin oppilas ymmärtää tehtäväksi</w:t>
      </w:r>
      <w:r w:rsidRPr="000553AC">
        <w:rPr>
          <w:rFonts w:eastAsia="Times New Roman" w:cs="Times New Roman"/>
          <w:sz w:val="23"/>
          <w:szCs w:val="23"/>
          <w:lang w:eastAsia="fi-FI"/>
        </w:rPr>
        <w:t xml:space="preserve">annon ja saa riittävästi aikaa tehtävän suorittamiseen. Lisäksi huolehditaan mahdollisuuksista hyödyntää tarvittaessa tieto- ja viestintäteknologiaa ja antaa suullisia näyttöjä. </w:t>
      </w:r>
    </w:p>
    <w:p w:rsidR="000553AC" w:rsidRPr="000553AC" w:rsidRDefault="000553AC" w:rsidP="00804CD5">
      <w:pPr>
        <w:spacing w:after="0" w:line="276" w:lineRule="auto"/>
        <w:rPr>
          <w:rFonts w:eastAsia="Times New Roman" w:cs="Times New Roman"/>
          <w:sz w:val="23"/>
          <w:szCs w:val="23"/>
          <w:lang w:eastAsia="fi-FI"/>
        </w:rPr>
      </w:pPr>
    </w:p>
    <w:p w:rsidR="000553AC" w:rsidRPr="000553AC" w:rsidRDefault="004D7572" w:rsidP="00804CD5">
      <w:pPr>
        <w:spacing w:after="0" w:line="276" w:lineRule="auto"/>
        <w:rPr>
          <w:rFonts w:eastAsia="Times New Roman" w:cs="Times New Roman"/>
          <w:sz w:val="23"/>
          <w:szCs w:val="23"/>
          <w:lang w:eastAsia="fi-FI"/>
        </w:rPr>
      </w:pPr>
      <w:r>
        <w:rPr>
          <w:rFonts w:eastAsia="Times New Roman" w:cs="Times New Roman"/>
          <w:sz w:val="23"/>
          <w:szCs w:val="23"/>
          <w:lang w:eastAsia="fi-FI"/>
        </w:rPr>
        <w:t>O</w:t>
      </w:r>
      <w:r w:rsidR="000553AC" w:rsidRPr="000553AC">
        <w:rPr>
          <w:rFonts w:eastAsia="Times New Roman" w:cs="Times New Roman"/>
          <w:sz w:val="23"/>
          <w:szCs w:val="23"/>
          <w:lang w:eastAsia="fi-FI"/>
        </w:rPr>
        <w:t xml:space="preserve">ppilaiden mahdollisesti tarvitsemien apuvälineiden saatavuudesta sekä tarvittavista avustajapalveluista huolehditaan. Lievätkin oppimisvaikeudet ja oppilaiden mahdollisesti puutteellinen </w:t>
      </w:r>
    </w:p>
    <w:p w:rsidR="000553AC" w:rsidRDefault="000553AC" w:rsidP="00804CD5">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suomen kielen taito tulee ottaa huomioon arviointi- ja näyttötilanteita suunniteltaessa ja toteutettaessa. </w:t>
      </w:r>
    </w:p>
    <w:p w:rsidR="004D7572" w:rsidRPr="000553AC" w:rsidRDefault="004D7572" w:rsidP="000553AC">
      <w:pPr>
        <w:spacing w:after="0" w:line="240" w:lineRule="auto"/>
        <w:rPr>
          <w:rFonts w:eastAsia="Times New Roman" w:cs="Times New Roman"/>
          <w:sz w:val="23"/>
          <w:szCs w:val="23"/>
          <w:lang w:eastAsia="fi-FI"/>
        </w:rPr>
      </w:pPr>
    </w:p>
    <w:p w:rsidR="000553AC" w:rsidRPr="00E55DFC" w:rsidRDefault="00E55DFC" w:rsidP="00E55DFC">
      <w:pPr>
        <w:pStyle w:val="Otsikko3"/>
        <w:rPr>
          <w:color w:val="000000" w:themeColor="text1"/>
        </w:rPr>
      </w:pPr>
      <w:bookmarkStart w:id="33" w:name="_Toc452616401"/>
      <w:r w:rsidRPr="00E55DFC">
        <w:rPr>
          <w:color w:val="000000" w:themeColor="text1"/>
        </w:rPr>
        <w:t>6.2.2</w:t>
      </w:r>
      <w:r w:rsidR="000553AC" w:rsidRPr="00E55DFC">
        <w:rPr>
          <w:color w:val="000000" w:themeColor="text1"/>
        </w:rPr>
        <w:t xml:space="preserve"> Arvioinnin periaatteet</w:t>
      </w:r>
      <w:bookmarkEnd w:id="33"/>
    </w:p>
    <w:p w:rsidR="000553AC" w:rsidRPr="000553AC" w:rsidRDefault="000553AC" w:rsidP="000553AC">
      <w:pPr>
        <w:autoSpaceDE w:val="0"/>
        <w:autoSpaceDN w:val="0"/>
        <w:adjustRightInd w:val="0"/>
        <w:spacing w:after="0" w:line="240" w:lineRule="auto"/>
        <w:rPr>
          <w:rFonts w:cs="Calibri"/>
          <w:color w:val="000000"/>
          <w:sz w:val="23"/>
          <w:szCs w:val="23"/>
        </w:rPr>
      </w:pPr>
    </w:p>
    <w:p w:rsidR="000553AC" w:rsidRPr="000553AC" w:rsidRDefault="000553AC" w:rsidP="000553AC">
      <w:pPr>
        <w:autoSpaceDE w:val="0"/>
        <w:autoSpaceDN w:val="0"/>
        <w:adjustRightInd w:val="0"/>
        <w:spacing w:after="0" w:line="240" w:lineRule="auto"/>
        <w:rPr>
          <w:rFonts w:cs="Calibri"/>
          <w:color w:val="000000"/>
          <w:sz w:val="23"/>
          <w:szCs w:val="23"/>
        </w:rPr>
      </w:pPr>
    </w:p>
    <w:tbl>
      <w:tblPr>
        <w:tblStyle w:val="Ruudukkotaulukko4-korostus3"/>
        <w:tblW w:w="0" w:type="auto"/>
        <w:tblLook w:val="04A0" w:firstRow="1" w:lastRow="0" w:firstColumn="1" w:lastColumn="0" w:noHBand="0" w:noVBand="1"/>
      </w:tblPr>
      <w:tblGrid>
        <w:gridCol w:w="4796"/>
        <w:gridCol w:w="4832"/>
      </w:tblGrid>
      <w:tr w:rsidR="000553AC" w:rsidRPr="000553AC" w:rsidTr="00342E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6" w:type="dxa"/>
          </w:tcPr>
          <w:p w:rsidR="000553AC" w:rsidRPr="00342EE1" w:rsidRDefault="000553AC" w:rsidP="000553AC">
            <w:pPr>
              <w:rPr>
                <w:color w:val="000000" w:themeColor="text1"/>
                <w:sz w:val="23"/>
                <w:szCs w:val="23"/>
              </w:rPr>
            </w:pPr>
            <w:r w:rsidRPr="00342EE1">
              <w:rPr>
                <w:color w:val="auto"/>
                <w:sz w:val="23"/>
                <w:szCs w:val="23"/>
              </w:rPr>
              <w:t>Arvioinnin periaate</w:t>
            </w:r>
          </w:p>
        </w:tc>
        <w:tc>
          <w:tcPr>
            <w:tcW w:w="5067" w:type="dxa"/>
          </w:tcPr>
          <w:p w:rsidR="000553AC" w:rsidRPr="00342EE1" w:rsidRDefault="000553AC" w:rsidP="000553AC">
            <w:pPr>
              <w:cnfStyle w:val="100000000000" w:firstRow="1" w:lastRow="0" w:firstColumn="0" w:lastColumn="0" w:oddVBand="0" w:evenVBand="0" w:oddHBand="0" w:evenHBand="0" w:firstRowFirstColumn="0" w:firstRowLastColumn="0" w:lastRowFirstColumn="0" w:lastRowLastColumn="0"/>
              <w:rPr>
                <w:sz w:val="23"/>
                <w:szCs w:val="23"/>
              </w:rPr>
            </w:pPr>
            <w:r w:rsidRPr="00342EE1">
              <w:rPr>
                <w:color w:val="auto"/>
                <w:sz w:val="23"/>
                <w:szCs w:val="23"/>
              </w:rPr>
              <w:t>Konkreettiset toimet:</w:t>
            </w:r>
          </w:p>
        </w:tc>
      </w:tr>
      <w:tr w:rsidR="000553AC" w:rsidRPr="000553AC" w:rsidTr="00342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6" w:type="dxa"/>
          </w:tcPr>
          <w:p w:rsidR="000553AC" w:rsidRPr="000553AC" w:rsidRDefault="000553AC" w:rsidP="000553AC">
            <w:pPr>
              <w:rPr>
                <w:sz w:val="23"/>
                <w:szCs w:val="23"/>
              </w:rPr>
            </w:pPr>
            <w:r w:rsidRPr="000553AC">
              <w:rPr>
                <w:sz w:val="23"/>
                <w:szCs w:val="23"/>
              </w:rPr>
              <w:t>Oppimisen edistäminen ja eteenpäin suuntaaminen</w:t>
            </w:r>
          </w:p>
        </w:tc>
        <w:tc>
          <w:tcPr>
            <w:tcW w:w="5067" w:type="dxa"/>
          </w:tcPr>
          <w:p w:rsidR="000553AC" w:rsidRPr="000553AC" w:rsidRDefault="000553AC" w:rsidP="00E76E26">
            <w:pPr>
              <w:numPr>
                <w:ilvl w:val="0"/>
                <w:numId w:val="14"/>
              </w:numPr>
              <w:cnfStyle w:val="000000100000" w:firstRow="0" w:lastRow="0" w:firstColumn="0" w:lastColumn="0" w:oddVBand="0" w:evenVBand="0" w:oddHBand="1" w:evenHBand="0" w:firstRowFirstColumn="0" w:firstRowLastColumn="0" w:lastRowFirstColumn="0" w:lastRowLastColumn="0"/>
              <w:rPr>
                <w:sz w:val="23"/>
                <w:szCs w:val="23"/>
              </w:rPr>
            </w:pPr>
            <w:r w:rsidRPr="000553AC">
              <w:rPr>
                <w:sz w:val="23"/>
                <w:szCs w:val="23"/>
              </w:rPr>
              <w:t>Oppimisen tavoitteiden avaaminen: oppilas tietää, mitä häneltä odotetaan</w:t>
            </w:r>
            <w:r w:rsidRPr="000553AC">
              <w:rPr>
                <w:rFonts w:eastAsiaTheme="minorEastAsia"/>
                <w:color w:val="404040" w:themeColor="text1" w:themeTint="BF"/>
                <w:kern w:val="24"/>
                <w:sz w:val="23"/>
                <w:szCs w:val="23"/>
                <w:lang w:eastAsia="fi-FI"/>
              </w:rPr>
              <w:t xml:space="preserve"> </w:t>
            </w:r>
          </w:p>
          <w:p w:rsidR="000553AC" w:rsidRPr="000553AC" w:rsidRDefault="000553AC" w:rsidP="00E76E26">
            <w:pPr>
              <w:numPr>
                <w:ilvl w:val="0"/>
                <w:numId w:val="14"/>
              </w:numPr>
              <w:cnfStyle w:val="000000100000" w:firstRow="0" w:lastRow="0" w:firstColumn="0" w:lastColumn="0" w:oddVBand="0" w:evenVBand="0" w:oddHBand="1" w:evenHBand="0" w:firstRowFirstColumn="0" w:firstRowLastColumn="0" w:lastRowFirstColumn="0" w:lastRowLastColumn="0"/>
              <w:rPr>
                <w:sz w:val="23"/>
                <w:szCs w:val="23"/>
              </w:rPr>
            </w:pPr>
            <w:r w:rsidRPr="000553AC">
              <w:rPr>
                <w:sz w:val="23"/>
                <w:szCs w:val="23"/>
              </w:rPr>
              <w:t>Oppilaan tukeminen oman oppimisprosessinsa ymmärtämisessä, sekä oppilaan edistymisen näkyväksi tekeminen koko oppimisprosessin ajan</w:t>
            </w:r>
          </w:p>
          <w:p w:rsidR="000553AC" w:rsidRPr="000553AC" w:rsidRDefault="000553AC" w:rsidP="00E76E26">
            <w:pPr>
              <w:numPr>
                <w:ilvl w:val="0"/>
                <w:numId w:val="14"/>
              </w:numPr>
              <w:cnfStyle w:val="000000100000" w:firstRow="0" w:lastRow="0" w:firstColumn="0" w:lastColumn="0" w:oddVBand="0" w:evenVBand="0" w:oddHBand="1" w:evenHBand="0" w:firstRowFirstColumn="0" w:firstRowLastColumn="0" w:lastRowFirstColumn="0" w:lastRowLastColumn="0"/>
              <w:rPr>
                <w:sz w:val="23"/>
                <w:szCs w:val="23"/>
              </w:rPr>
            </w:pPr>
            <w:r w:rsidRPr="000553AC">
              <w:rPr>
                <w:sz w:val="23"/>
                <w:szCs w:val="23"/>
              </w:rPr>
              <w:t>Jatkuva arviointi ja palautteen antaminen</w:t>
            </w:r>
          </w:p>
          <w:p w:rsidR="000553AC" w:rsidRPr="000553AC" w:rsidRDefault="000553AC" w:rsidP="00E76E26">
            <w:pPr>
              <w:numPr>
                <w:ilvl w:val="0"/>
                <w:numId w:val="14"/>
              </w:numPr>
              <w:cnfStyle w:val="000000100000" w:firstRow="0" w:lastRow="0" w:firstColumn="0" w:lastColumn="0" w:oddVBand="0" w:evenVBand="0" w:oddHBand="1" w:evenHBand="0" w:firstRowFirstColumn="0" w:firstRowLastColumn="0" w:lastRowFirstColumn="0" w:lastRowLastColumn="0"/>
              <w:rPr>
                <w:sz w:val="23"/>
                <w:szCs w:val="23"/>
              </w:rPr>
            </w:pPr>
            <w:r w:rsidRPr="000553AC">
              <w:rPr>
                <w:sz w:val="23"/>
                <w:szCs w:val="23"/>
              </w:rPr>
              <w:t>Kannustus ja tuki opettajalta ja ryhmältä</w:t>
            </w:r>
          </w:p>
        </w:tc>
      </w:tr>
      <w:tr w:rsidR="000553AC" w:rsidRPr="000553AC" w:rsidTr="00342EE1">
        <w:tc>
          <w:tcPr>
            <w:cnfStyle w:val="001000000000" w:firstRow="0" w:lastRow="0" w:firstColumn="1" w:lastColumn="0" w:oddVBand="0" w:evenVBand="0" w:oddHBand="0" w:evenHBand="0" w:firstRowFirstColumn="0" w:firstRowLastColumn="0" w:lastRowFirstColumn="0" w:lastRowLastColumn="0"/>
            <w:tcW w:w="5066" w:type="dxa"/>
          </w:tcPr>
          <w:p w:rsidR="000553AC" w:rsidRPr="000553AC" w:rsidRDefault="000553AC" w:rsidP="000553AC">
            <w:pPr>
              <w:rPr>
                <w:sz w:val="23"/>
                <w:szCs w:val="23"/>
              </w:rPr>
            </w:pPr>
            <w:r w:rsidRPr="000553AC">
              <w:rPr>
                <w:sz w:val="23"/>
                <w:szCs w:val="23"/>
              </w:rPr>
              <w:t>Jatkuvuus</w:t>
            </w:r>
          </w:p>
        </w:tc>
        <w:tc>
          <w:tcPr>
            <w:tcW w:w="5067" w:type="dxa"/>
          </w:tcPr>
          <w:p w:rsidR="000553AC" w:rsidRPr="000553AC" w:rsidRDefault="000553AC" w:rsidP="00E76E26">
            <w:pPr>
              <w:numPr>
                <w:ilvl w:val="0"/>
                <w:numId w:val="15"/>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Koko oppimisprosessin huomioiminen</w:t>
            </w:r>
          </w:p>
          <w:p w:rsidR="000553AC" w:rsidRPr="000553AC" w:rsidRDefault="000553AC" w:rsidP="00E76E26">
            <w:pPr>
              <w:numPr>
                <w:ilvl w:val="0"/>
                <w:numId w:val="15"/>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Säännöllinen ja jatkuva arviointi</w:t>
            </w:r>
          </w:p>
        </w:tc>
      </w:tr>
      <w:tr w:rsidR="000553AC" w:rsidRPr="000553AC" w:rsidTr="00342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6" w:type="dxa"/>
          </w:tcPr>
          <w:p w:rsidR="000553AC" w:rsidRPr="000553AC" w:rsidRDefault="000553AC" w:rsidP="000553AC">
            <w:pPr>
              <w:rPr>
                <w:sz w:val="23"/>
                <w:szCs w:val="23"/>
              </w:rPr>
            </w:pPr>
            <w:r w:rsidRPr="000553AC">
              <w:rPr>
                <w:sz w:val="23"/>
                <w:szCs w:val="23"/>
              </w:rPr>
              <w:t>Realistisuus</w:t>
            </w:r>
          </w:p>
        </w:tc>
        <w:tc>
          <w:tcPr>
            <w:tcW w:w="5067" w:type="dxa"/>
          </w:tcPr>
          <w:p w:rsidR="000553AC" w:rsidRPr="000553AC" w:rsidRDefault="000553AC" w:rsidP="00E76E26">
            <w:pPr>
              <w:numPr>
                <w:ilvl w:val="0"/>
                <w:numId w:val="15"/>
              </w:numPr>
              <w:cnfStyle w:val="000000100000" w:firstRow="0" w:lastRow="0" w:firstColumn="0" w:lastColumn="0" w:oddVBand="0" w:evenVBand="0" w:oddHBand="1" w:evenHBand="0" w:firstRowFirstColumn="0" w:firstRowLastColumn="0" w:lastRowFirstColumn="0" w:lastRowLastColumn="0"/>
              <w:rPr>
                <w:sz w:val="23"/>
                <w:szCs w:val="23"/>
              </w:rPr>
            </w:pPr>
            <w:r w:rsidRPr="000553AC">
              <w:rPr>
                <w:sz w:val="23"/>
                <w:szCs w:val="23"/>
              </w:rPr>
              <w:t xml:space="preserve">Kuvataan oppilaan todellisen osaamisen tasoa </w:t>
            </w:r>
          </w:p>
          <w:p w:rsidR="000553AC" w:rsidRPr="000553AC" w:rsidRDefault="000553AC" w:rsidP="00E76E26">
            <w:pPr>
              <w:numPr>
                <w:ilvl w:val="0"/>
                <w:numId w:val="15"/>
              </w:numPr>
              <w:cnfStyle w:val="000000100000" w:firstRow="0" w:lastRow="0" w:firstColumn="0" w:lastColumn="0" w:oddVBand="0" w:evenVBand="0" w:oddHBand="1" w:evenHBand="0" w:firstRowFirstColumn="0" w:firstRowLastColumn="0" w:lastRowFirstColumn="0" w:lastRowLastColumn="0"/>
              <w:rPr>
                <w:sz w:val="23"/>
                <w:szCs w:val="23"/>
              </w:rPr>
            </w:pPr>
            <w:r w:rsidRPr="000553AC">
              <w:rPr>
                <w:sz w:val="23"/>
                <w:szCs w:val="23"/>
              </w:rPr>
              <w:t>Kriteereihin perustuva arviointi</w:t>
            </w:r>
          </w:p>
          <w:p w:rsidR="000553AC" w:rsidRPr="000553AC" w:rsidRDefault="000553AC" w:rsidP="00E76E26">
            <w:pPr>
              <w:numPr>
                <w:ilvl w:val="0"/>
                <w:numId w:val="15"/>
              </w:numPr>
              <w:cnfStyle w:val="000000100000" w:firstRow="0" w:lastRow="0" w:firstColumn="0" w:lastColumn="0" w:oddVBand="0" w:evenVBand="0" w:oddHBand="1" w:evenHBand="0" w:firstRowFirstColumn="0" w:firstRowLastColumn="0" w:lastRowFirstColumn="0" w:lastRowLastColumn="0"/>
              <w:rPr>
                <w:sz w:val="23"/>
                <w:szCs w:val="23"/>
              </w:rPr>
            </w:pPr>
            <w:r w:rsidRPr="000553AC">
              <w:rPr>
                <w:sz w:val="23"/>
                <w:szCs w:val="23"/>
              </w:rPr>
              <w:t>Kehittämistä vaativat asiat otetaan esille oppilasta arvostavalla tavalla</w:t>
            </w:r>
          </w:p>
        </w:tc>
      </w:tr>
      <w:tr w:rsidR="000553AC" w:rsidRPr="000553AC" w:rsidTr="00342EE1">
        <w:tc>
          <w:tcPr>
            <w:cnfStyle w:val="001000000000" w:firstRow="0" w:lastRow="0" w:firstColumn="1" w:lastColumn="0" w:oddVBand="0" w:evenVBand="0" w:oddHBand="0" w:evenHBand="0" w:firstRowFirstColumn="0" w:firstRowLastColumn="0" w:lastRowFirstColumn="0" w:lastRowLastColumn="0"/>
            <w:tcW w:w="5066" w:type="dxa"/>
          </w:tcPr>
          <w:p w:rsidR="000553AC" w:rsidRPr="000553AC" w:rsidRDefault="000553AC" w:rsidP="000553AC">
            <w:pPr>
              <w:rPr>
                <w:sz w:val="23"/>
                <w:szCs w:val="23"/>
              </w:rPr>
            </w:pPr>
            <w:r w:rsidRPr="000553AC">
              <w:rPr>
                <w:sz w:val="23"/>
                <w:szCs w:val="23"/>
              </w:rPr>
              <w:t>Monipuolisuus</w:t>
            </w:r>
          </w:p>
        </w:tc>
        <w:tc>
          <w:tcPr>
            <w:tcW w:w="5067" w:type="dxa"/>
          </w:tcPr>
          <w:p w:rsidR="000553AC" w:rsidRPr="000553AC" w:rsidRDefault="000553AC" w:rsidP="000553AC">
            <w:pPr>
              <w:ind w:left="720"/>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Arvioinnin perustana käytetään monipuolisia menetelmiä, kuten:</w:t>
            </w:r>
          </w:p>
          <w:p w:rsidR="000553AC" w:rsidRPr="000553AC" w:rsidRDefault="000553AC" w:rsidP="00D82344">
            <w:pPr>
              <w:numPr>
                <w:ilvl w:val="0"/>
                <w:numId w:val="28"/>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Itse- ja vertaisarviointi</w:t>
            </w:r>
          </w:p>
          <w:p w:rsidR="000553AC" w:rsidRPr="000553AC" w:rsidRDefault="000553AC" w:rsidP="00D82344">
            <w:pPr>
              <w:numPr>
                <w:ilvl w:val="0"/>
                <w:numId w:val="28"/>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Havainnointi</w:t>
            </w:r>
          </w:p>
          <w:p w:rsidR="000553AC" w:rsidRPr="000553AC" w:rsidRDefault="000553AC" w:rsidP="00D82344">
            <w:pPr>
              <w:numPr>
                <w:ilvl w:val="0"/>
                <w:numId w:val="28"/>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Yhteisarviointi</w:t>
            </w:r>
          </w:p>
          <w:p w:rsidR="000553AC" w:rsidRPr="000553AC" w:rsidRDefault="000553AC" w:rsidP="00D82344">
            <w:pPr>
              <w:numPr>
                <w:ilvl w:val="0"/>
                <w:numId w:val="28"/>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Suullinen arviointi</w:t>
            </w:r>
          </w:p>
          <w:p w:rsidR="000553AC" w:rsidRPr="000553AC" w:rsidRDefault="000553AC" w:rsidP="00D82344">
            <w:pPr>
              <w:numPr>
                <w:ilvl w:val="0"/>
                <w:numId w:val="28"/>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Sanallinen arviointi</w:t>
            </w:r>
          </w:p>
          <w:p w:rsidR="000553AC" w:rsidRPr="000553AC" w:rsidRDefault="000553AC" w:rsidP="00D82344">
            <w:pPr>
              <w:numPr>
                <w:ilvl w:val="0"/>
                <w:numId w:val="28"/>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Dokumentointi</w:t>
            </w:r>
          </w:p>
          <w:p w:rsidR="000553AC" w:rsidRPr="000553AC" w:rsidRDefault="000553AC" w:rsidP="00D82344">
            <w:pPr>
              <w:numPr>
                <w:ilvl w:val="0"/>
                <w:numId w:val="28"/>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Oppimiskeskustelu</w:t>
            </w:r>
          </w:p>
          <w:p w:rsidR="000553AC" w:rsidRPr="000553AC" w:rsidRDefault="000553AC" w:rsidP="00D82344">
            <w:pPr>
              <w:numPr>
                <w:ilvl w:val="0"/>
                <w:numId w:val="28"/>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Draama</w:t>
            </w:r>
          </w:p>
          <w:p w:rsidR="000553AC" w:rsidRPr="000553AC" w:rsidRDefault="000553AC" w:rsidP="00D82344">
            <w:pPr>
              <w:numPr>
                <w:ilvl w:val="0"/>
                <w:numId w:val="28"/>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Portfolio</w:t>
            </w:r>
          </w:p>
          <w:p w:rsidR="000553AC" w:rsidRPr="000553AC" w:rsidRDefault="000553AC" w:rsidP="00D82344">
            <w:pPr>
              <w:numPr>
                <w:ilvl w:val="0"/>
                <w:numId w:val="28"/>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 xml:space="preserve">Tuntityöskentely </w:t>
            </w:r>
          </w:p>
          <w:p w:rsidR="000553AC" w:rsidRPr="000553AC" w:rsidRDefault="000553AC" w:rsidP="00D82344">
            <w:pPr>
              <w:numPr>
                <w:ilvl w:val="0"/>
                <w:numId w:val="28"/>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Toiminta sähköisessä oppimisympäristössä</w:t>
            </w:r>
          </w:p>
          <w:p w:rsidR="000553AC" w:rsidRPr="000553AC" w:rsidRDefault="000553AC" w:rsidP="00D82344">
            <w:pPr>
              <w:numPr>
                <w:ilvl w:val="0"/>
                <w:numId w:val="28"/>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Kokeet ja testit</w:t>
            </w:r>
          </w:p>
        </w:tc>
      </w:tr>
      <w:tr w:rsidR="000553AC" w:rsidRPr="000553AC" w:rsidTr="00342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6" w:type="dxa"/>
          </w:tcPr>
          <w:p w:rsidR="000553AC" w:rsidRPr="000553AC" w:rsidRDefault="000553AC" w:rsidP="000553AC">
            <w:pPr>
              <w:rPr>
                <w:sz w:val="23"/>
                <w:szCs w:val="23"/>
              </w:rPr>
            </w:pPr>
            <w:r w:rsidRPr="000553AC">
              <w:rPr>
                <w:sz w:val="23"/>
                <w:szCs w:val="23"/>
              </w:rPr>
              <w:t>Osallistavuus/vuorovaikutteisuus</w:t>
            </w:r>
          </w:p>
        </w:tc>
        <w:tc>
          <w:tcPr>
            <w:tcW w:w="5067" w:type="dxa"/>
          </w:tcPr>
          <w:p w:rsidR="000553AC" w:rsidRPr="000553AC" w:rsidRDefault="000553AC" w:rsidP="00E76E26">
            <w:pPr>
              <w:numPr>
                <w:ilvl w:val="0"/>
                <w:numId w:val="16"/>
              </w:numPr>
              <w:cnfStyle w:val="000000100000" w:firstRow="0" w:lastRow="0" w:firstColumn="0" w:lastColumn="0" w:oddVBand="0" w:evenVBand="0" w:oddHBand="1" w:evenHBand="0" w:firstRowFirstColumn="0" w:firstRowLastColumn="0" w:lastRowFirstColumn="0" w:lastRowLastColumn="0"/>
              <w:rPr>
                <w:sz w:val="23"/>
                <w:szCs w:val="23"/>
              </w:rPr>
            </w:pPr>
            <w:r w:rsidRPr="000553AC">
              <w:rPr>
                <w:sz w:val="23"/>
                <w:szCs w:val="23"/>
              </w:rPr>
              <w:t xml:space="preserve">Oppilas asettaa opettajan ohjauksessa tavoitteet omalle oppimiselle, työskentelylle ja käyttäytymiselle </w:t>
            </w:r>
          </w:p>
          <w:p w:rsidR="000553AC" w:rsidRPr="000553AC" w:rsidRDefault="000553AC" w:rsidP="00E76E26">
            <w:pPr>
              <w:numPr>
                <w:ilvl w:val="0"/>
                <w:numId w:val="16"/>
              </w:numPr>
              <w:cnfStyle w:val="000000100000" w:firstRow="0" w:lastRow="0" w:firstColumn="0" w:lastColumn="0" w:oddVBand="0" w:evenVBand="0" w:oddHBand="1" w:evenHBand="0" w:firstRowFirstColumn="0" w:firstRowLastColumn="0" w:lastRowFirstColumn="0" w:lastRowLastColumn="0"/>
              <w:rPr>
                <w:sz w:val="23"/>
                <w:szCs w:val="23"/>
              </w:rPr>
            </w:pPr>
            <w:r w:rsidRPr="000553AC">
              <w:rPr>
                <w:sz w:val="23"/>
                <w:szCs w:val="23"/>
              </w:rPr>
              <w:t>Oppilas arvioi tavoitteiden saavuttamista</w:t>
            </w:r>
          </w:p>
          <w:p w:rsidR="000553AC" w:rsidRPr="000553AC" w:rsidRDefault="000553AC" w:rsidP="00E76E26">
            <w:pPr>
              <w:numPr>
                <w:ilvl w:val="0"/>
                <w:numId w:val="16"/>
              </w:numPr>
              <w:cnfStyle w:val="000000100000" w:firstRow="0" w:lastRow="0" w:firstColumn="0" w:lastColumn="0" w:oddVBand="0" w:evenVBand="0" w:oddHBand="1" w:evenHBand="0" w:firstRowFirstColumn="0" w:firstRowLastColumn="0" w:lastRowFirstColumn="0" w:lastRowLastColumn="0"/>
              <w:rPr>
                <w:sz w:val="23"/>
                <w:szCs w:val="23"/>
              </w:rPr>
            </w:pPr>
            <w:r w:rsidRPr="000553AC">
              <w:rPr>
                <w:sz w:val="23"/>
                <w:szCs w:val="23"/>
              </w:rPr>
              <w:t>Itse- ja vertaisarviointi</w:t>
            </w:r>
          </w:p>
          <w:p w:rsidR="000553AC" w:rsidRPr="000553AC" w:rsidRDefault="000553AC" w:rsidP="00E76E26">
            <w:pPr>
              <w:numPr>
                <w:ilvl w:val="0"/>
                <w:numId w:val="16"/>
              </w:numPr>
              <w:cnfStyle w:val="000000100000" w:firstRow="0" w:lastRow="0" w:firstColumn="0" w:lastColumn="0" w:oddVBand="0" w:evenVBand="0" w:oddHBand="1" w:evenHBand="0" w:firstRowFirstColumn="0" w:firstRowLastColumn="0" w:lastRowFirstColumn="0" w:lastRowLastColumn="0"/>
              <w:rPr>
                <w:sz w:val="23"/>
                <w:szCs w:val="23"/>
              </w:rPr>
            </w:pPr>
            <w:r w:rsidRPr="000553AC">
              <w:rPr>
                <w:sz w:val="23"/>
                <w:szCs w:val="23"/>
              </w:rPr>
              <w:t>Ohjataan oppilasta oman työskentelyn ja lopputuloksen arviointiin oman ikätason mukaisesti</w:t>
            </w:r>
          </w:p>
        </w:tc>
      </w:tr>
      <w:tr w:rsidR="000553AC" w:rsidRPr="000553AC" w:rsidTr="00342EE1">
        <w:tc>
          <w:tcPr>
            <w:cnfStyle w:val="001000000000" w:firstRow="0" w:lastRow="0" w:firstColumn="1" w:lastColumn="0" w:oddVBand="0" w:evenVBand="0" w:oddHBand="0" w:evenHBand="0" w:firstRowFirstColumn="0" w:firstRowLastColumn="0" w:lastRowFirstColumn="0" w:lastRowLastColumn="0"/>
            <w:tcW w:w="5066" w:type="dxa"/>
          </w:tcPr>
          <w:p w:rsidR="000553AC" w:rsidRPr="000553AC" w:rsidRDefault="000553AC" w:rsidP="000553AC">
            <w:pPr>
              <w:rPr>
                <w:sz w:val="23"/>
                <w:szCs w:val="23"/>
              </w:rPr>
            </w:pPr>
            <w:r w:rsidRPr="000553AC">
              <w:rPr>
                <w:sz w:val="23"/>
                <w:szCs w:val="23"/>
              </w:rPr>
              <w:t>Kannustavuus/positiivisuus</w:t>
            </w:r>
          </w:p>
        </w:tc>
        <w:tc>
          <w:tcPr>
            <w:tcW w:w="5067" w:type="dxa"/>
          </w:tcPr>
          <w:p w:rsidR="000553AC" w:rsidRPr="000553AC" w:rsidRDefault="000553AC" w:rsidP="00E76E26">
            <w:pPr>
              <w:numPr>
                <w:ilvl w:val="0"/>
                <w:numId w:val="17"/>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 xml:space="preserve">Oppilas saa kohdennettua ja säännöllistä positiivista palautetta </w:t>
            </w:r>
          </w:p>
          <w:p w:rsidR="000553AC" w:rsidRPr="000553AC" w:rsidRDefault="000553AC" w:rsidP="00E76E26">
            <w:pPr>
              <w:numPr>
                <w:ilvl w:val="0"/>
                <w:numId w:val="17"/>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Palautetta opettajalta ja muilta oppilailta</w:t>
            </w:r>
          </w:p>
        </w:tc>
      </w:tr>
      <w:tr w:rsidR="000553AC" w:rsidRPr="000553AC" w:rsidTr="00342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6" w:type="dxa"/>
          </w:tcPr>
          <w:p w:rsidR="000553AC" w:rsidRPr="000553AC" w:rsidRDefault="000553AC" w:rsidP="000553AC">
            <w:pPr>
              <w:rPr>
                <w:sz w:val="23"/>
                <w:szCs w:val="23"/>
              </w:rPr>
            </w:pPr>
            <w:r w:rsidRPr="000553AC">
              <w:rPr>
                <w:sz w:val="23"/>
                <w:szCs w:val="23"/>
              </w:rPr>
              <w:t>Yksilöllisyys</w:t>
            </w:r>
          </w:p>
        </w:tc>
        <w:tc>
          <w:tcPr>
            <w:tcW w:w="5067" w:type="dxa"/>
          </w:tcPr>
          <w:p w:rsidR="000553AC" w:rsidRPr="000553AC" w:rsidRDefault="000553AC" w:rsidP="00E76E26">
            <w:pPr>
              <w:numPr>
                <w:ilvl w:val="0"/>
                <w:numId w:val="17"/>
              </w:numPr>
              <w:cnfStyle w:val="000000100000" w:firstRow="0" w:lastRow="0" w:firstColumn="0" w:lastColumn="0" w:oddVBand="0" w:evenVBand="0" w:oddHBand="1" w:evenHBand="0" w:firstRowFirstColumn="0" w:firstRowLastColumn="0" w:lastRowFirstColumn="0" w:lastRowLastColumn="0"/>
              <w:rPr>
                <w:sz w:val="23"/>
                <w:szCs w:val="23"/>
              </w:rPr>
            </w:pPr>
            <w:r w:rsidRPr="000553AC">
              <w:rPr>
                <w:sz w:val="23"/>
                <w:szCs w:val="23"/>
              </w:rPr>
              <w:t xml:space="preserve">Oppilas saa kohdennettua palautetta </w:t>
            </w:r>
          </w:p>
        </w:tc>
      </w:tr>
      <w:tr w:rsidR="000553AC" w:rsidRPr="000553AC" w:rsidTr="00342EE1">
        <w:tc>
          <w:tcPr>
            <w:cnfStyle w:val="001000000000" w:firstRow="0" w:lastRow="0" w:firstColumn="1" w:lastColumn="0" w:oddVBand="0" w:evenVBand="0" w:oddHBand="0" w:evenHBand="0" w:firstRowFirstColumn="0" w:firstRowLastColumn="0" w:lastRowFirstColumn="0" w:lastRowLastColumn="0"/>
            <w:tcW w:w="5066" w:type="dxa"/>
          </w:tcPr>
          <w:p w:rsidR="000553AC" w:rsidRPr="000553AC" w:rsidRDefault="000553AC" w:rsidP="000553AC">
            <w:pPr>
              <w:rPr>
                <w:sz w:val="23"/>
                <w:szCs w:val="23"/>
              </w:rPr>
            </w:pPr>
            <w:r w:rsidRPr="000553AC">
              <w:rPr>
                <w:sz w:val="23"/>
                <w:szCs w:val="23"/>
              </w:rPr>
              <w:t>Eettisyys</w:t>
            </w:r>
          </w:p>
        </w:tc>
        <w:tc>
          <w:tcPr>
            <w:tcW w:w="5067" w:type="dxa"/>
          </w:tcPr>
          <w:p w:rsidR="000553AC" w:rsidRPr="000553AC" w:rsidRDefault="000553AC" w:rsidP="000553AC">
            <w:pPr>
              <w:ind w:left="720"/>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Arvioinnin tulee olla:</w:t>
            </w:r>
          </w:p>
          <w:p w:rsidR="000553AC" w:rsidRPr="000553AC" w:rsidRDefault="000553AC" w:rsidP="00E76E26">
            <w:pPr>
              <w:numPr>
                <w:ilvl w:val="0"/>
                <w:numId w:val="17"/>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Validia ja reliaabelia</w:t>
            </w:r>
          </w:p>
          <w:p w:rsidR="000553AC" w:rsidRPr="000553AC" w:rsidRDefault="000553AC" w:rsidP="00E76E26">
            <w:pPr>
              <w:numPr>
                <w:ilvl w:val="0"/>
                <w:numId w:val="17"/>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Oikeudenmukaista (ketään ei suosita toisen kustannuksella)</w:t>
            </w:r>
          </w:p>
          <w:p w:rsidR="000553AC" w:rsidRPr="000553AC" w:rsidRDefault="000553AC" w:rsidP="00E76E26">
            <w:pPr>
              <w:numPr>
                <w:ilvl w:val="0"/>
                <w:numId w:val="17"/>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Vertailtavaa</w:t>
            </w:r>
          </w:p>
          <w:p w:rsidR="000553AC" w:rsidRPr="000553AC" w:rsidRDefault="000553AC" w:rsidP="00E76E26">
            <w:pPr>
              <w:numPr>
                <w:ilvl w:val="0"/>
                <w:numId w:val="17"/>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Yhdenvertaista</w:t>
            </w:r>
          </w:p>
          <w:p w:rsidR="000553AC" w:rsidRPr="000553AC" w:rsidRDefault="000553AC" w:rsidP="00E76E26">
            <w:pPr>
              <w:numPr>
                <w:ilvl w:val="0"/>
                <w:numId w:val="17"/>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Läpinäkyvää</w:t>
            </w:r>
          </w:p>
          <w:p w:rsidR="000553AC" w:rsidRPr="000553AC" w:rsidRDefault="000553AC" w:rsidP="00E76E26">
            <w:pPr>
              <w:numPr>
                <w:ilvl w:val="0"/>
                <w:numId w:val="17"/>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Luotettavaa</w:t>
            </w:r>
          </w:p>
          <w:p w:rsidR="000553AC" w:rsidRPr="000553AC" w:rsidRDefault="000553AC" w:rsidP="00E76E26">
            <w:pPr>
              <w:numPr>
                <w:ilvl w:val="0"/>
                <w:numId w:val="17"/>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Monenlaiseen näyttöön perustuvaa</w:t>
            </w:r>
          </w:p>
          <w:p w:rsidR="000553AC" w:rsidRPr="000553AC" w:rsidRDefault="000553AC" w:rsidP="00E76E26">
            <w:pPr>
              <w:numPr>
                <w:ilvl w:val="0"/>
                <w:numId w:val="17"/>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Monipuolista</w:t>
            </w:r>
          </w:p>
          <w:p w:rsidR="000553AC" w:rsidRPr="000553AC" w:rsidRDefault="000553AC" w:rsidP="00E76E26">
            <w:pPr>
              <w:numPr>
                <w:ilvl w:val="0"/>
                <w:numId w:val="17"/>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Vuorovaikutteista</w:t>
            </w:r>
          </w:p>
        </w:tc>
      </w:tr>
      <w:tr w:rsidR="000553AC" w:rsidRPr="000553AC" w:rsidTr="00342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6" w:type="dxa"/>
          </w:tcPr>
          <w:p w:rsidR="000553AC" w:rsidRPr="000553AC" w:rsidRDefault="000553AC" w:rsidP="000553AC">
            <w:pPr>
              <w:rPr>
                <w:sz w:val="23"/>
                <w:szCs w:val="23"/>
              </w:rPr>
            </w:pPr>
            <w:r w:rsidRPr="000553AC">
              <w:rPr>
                <w:sz w:val="23"/>
                <w:szCs w:val="23"/>
              </w:rPr>
              <w:t>Oikeudenmukaisuus</w:t>
            </w:r>
          </w:p>
        </w:tc>
        <w:tc>
          <w:tcPr>
            <w:tcW w:w="5067" w:type="dxa"/>
          </w:tcPr>
          <w:p w:rsidR="000553AC" w:rsidRPr="000553AC" w:rsidRDefault="000553AC" w:rsidP="00E76E26">
            <w:pPr>
              <w:numPr>
                <w:ilvl w:val="0"/>
                <w:numId w:val="17"/>
              </w:numPr>
              <w:cnfStyle w:val="000000100000" w:firstRow="0" w:lastRow="0" w:firstColumn="0" w:lastColumn="0" w:oddVBand="0" w:evenVBand="0" w:oddHBand="1" w:evenHBand="0" w:firstRowFirstColumn="0" w:firstRowLastColumn="0" w:lastRowFirstColumn="0" w:lastRowLastColumn="0"/>
              <w:rPr>
                <w:sz w:val="23"/>
                <w:szCs w:val="23"/>
              </w:rPr>
            </w:pPr>
            <w:r w:rsidRPr="000553AC">
              <w:rPr>
                <w:sz w:val="23"/>
                <w:szCs w:val="23"/>
              </w:rPr>
              <w:t>Oppilaita ei vertailla keskenään, vaan arviointi perustuu tavoitteisiin ja oppilaan omiin suorituksiin</w:t>
            </w:r>
          </w:p>
          <w:p w:rsidR="000553AC" w:rsidRPr="000553AC" w:rsidRDefault="000553AC" w:rsidP="00E76E26">
            <w:pPr>
              <w:numPr>
                <w:ilvl w:val="0"/>
                <w:numId w:val="17"/>
              </w:numPr>
              <w:cnfStyle w:val="000000100000" w:firstRow="0" w:lastRow="0" w:firstColumn="0" w:lastColumn="0" w:oddVBand="0" w:evenVBand="0" w:oddHBand="1" w:evenHBand="0" w:firstRowFirstColumn="0" w:firstRowLastColumn="0" w:lastRowFirstColumn="0" w:lastRowLastColumn="0"/>
              <w:rPr>
                <w:sz w:val="23"/>
                <w:szCs w:val="23"/>
              </w:rPr>
            </w:pPr>
            <w:r w:rsidRPr="000553AC">
              <w:rPr>
                <w:sz w:val="23"/>
                <w:szCs w:val="23"/>
              </w:rPr>
              <w:t>Arviointi on tasapuolista</w:t>
            </w:r>
          </w:p>
          <w:p w:rsidR="000553AC" w:rsidRPr="000553AC" w:rsidRDefault="000553AC" w:rsidP="00E76E26">
            <w:pPr>
              <w:numPr>
                <w:ilvl w:val="0"/>
                <w:numId w:val="17"/>
              </w:numPr>
              <w:cnfStyle w:val="000000100000" w:firstRow="0" w:lastRow="0" w:firstColumn="0" w:lastColumn="0" w:oddVBand="0" w:evenVBand="0" w:oddHBand="1" w:evenHBand="0" w:firstRowFirstColumn="0" w:firstRowLastColumn="0" w:lastRowFirstColumn="0" w:lastRowLastColumn="0"/>
              <w:rPr>
                <w:sz w:val="23"/>
                <w:szCs w:val="23"/>
              </w:rPr>
            </w:pPr>
            <w:r w:rsidRPr="000553AC">
              <w:rPr>
                <w:sz w:val="23"/>
                <w:szCs w:val="23"/>
              </w:rPr>
              <w:t xml:space="preserve">Arviointiperusteet tehdään näkyviksi </w:t>
            </w:r>
          </w:p>
        </w:tc>
      </w:tr>
      <w:tr w:rsidR="000553AC" w:rsidRPr="000553AC" w:rsidTr="00342EE1">
        <w:tc>
          <w:tcPr>
            <w:cnfStyle w:val="001000000000" w:firstRow="0" w:lastRow="0" w:firstColumn="1" w:lastColumn="0" w:oddVBand="0" w:evenVBand="0" w:oddHBand="0" w:evenHBand="0" w:firstRowFirstColumn="0" w:firstRowLastColumn="0" w:lastRowFirstColumn="0" w:lastRowLastColumn="0"/>
            <w:tcW w:w="5066" w:type="dxa"/>
          </w:tcPr>
          <w:p w:rsidR="000553AC" w:rsidRPr="000553AC" w:rsidRDefault="000553AC" w:rsidP="000553AC">
            <w:pPr>
              <w:rPr>
                <w:sz w:val="23"/>
                <w:szCs w:val="23"/>
              </w:rPr>
            </w:pPr>
            <w:r w:rsidRPr="000553AC">
              <w:rPr>
                <w:sz w:val="23"/>
                <w:szCs w:val="23"/>
              </w:rPr>
              <w:t>Huoltajien osallistaminen</w:t>
            </w:r>
          </w:p>
        </w:tc>
        <w:tc>
          <w:tcPr>
            <w:tcW w:w="5067" w:type="dxa"/>
          </w:tcPr>
          <w:p w:rsidR="000553AC" w:rsidRPr="000553AC" w:rsidRDefault="000553AC" w:rsidP="00E76E26">
            <w:pPr>
              <w:numPr>
                <w:ilvl w:val="0"/>
                <w:numId w:val="18"/>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Riittävästi palautetta oppilaan oppimisen edistymisestä, osaamisesta, työskentelystä ja käyttäytymisestä</w:t>
            </w:r>
          </w:p>
          <w:p w:rsidR="000553AC" w:rsidRPr="000553AC" w:rsidRDefault="000553AC" w:rsidP="00E76E26">
            <w:pPr>
              <w:numPr>
                <w:ilvl w:val="0"/>
                <w:numId w:val="18"/>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Arvioinnin periaatteiden näkyväksi tekeminen</w:t>
            </w:r>
          </w:p>
          <w:p w:rsidR="000553AC" w:rsidRPr="000553AC" w:rsidRDefault="00A01F16" w:rsidP="00E76E26">
            <w:pPr>
              <w:numPr>
                <w:ilvl w:val="0"/>
                <w:numId w:val="18"/>
              </w:numPr>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Huoltajille tarjotaan mahdollisuus osallistua arviointikäytänteiden suunnitteluun</w:t>
            </w:r>
          </w:p>
          <w:p w:rsidR="000553AC" w:rsidRPr="000553AC" w:rsidRDefault="00A01F16" w:rsidP="00E76E26">
            <w:pPr>
              <w:numPr>
                <w:ilvl w:val="0"/>
                <w:numId w:val="18"/>
              </w:numPr>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Tarjotaan mahdollisuus antaa palautetta arvioinnin toteutumisesta</w:t>
            </w:r>
          </w:p>
        </w:tc>
      </w:tr>
    </w:tbl>
    <w:p w:rsidR="000553AC" w:rsidRPr="000553AC" w:rsidRDefault="000553AC" w:rsidP="000553AC">
      <w:pPr>
        <w:autoSpaceDE w:val="0"/>
        <w:autoSpaceDN w:val="0"/>
        <w:adjustRightInd w:val="0"/>
        <w:spacing w:after="0" w:line="240" w:lineRule="auto"/>
        <w:rPr>
          <w:rFonts w:cs="Calibri"/>
          <w:color w:val="000000"/>
          <w:sz w:val="23"/>
          <w:szCs w:val="23"/>
        </w:rPr>
      </w:pPr>
    </w:p>
    <w:p w:rsidR="000553AC" w:rsidRPr="000553AC" w:rsidRDefault="000553AC" w:rsidP="000553AC">
      <w:pPr>
        <w:autoSpaceDE w:val="0"/>
        <w:autoSpaceDN w:val="0"/>
        <w:adjustRightInd w:val="0"/>
        <w:spacing w:after="0" w:line="240" w:lineRule="auto"/>
        <w:rPr>
          <w:rFonts w:cs="Calibri"/>
          <w:color w:val="000000"/>
          <w:sz w:val="23"/>
          <w:szCs w:val="23"/>
        </w:rPr>
      </w:pPr>
      <w:r w:rsidRPr="000553AC">
        <w:rPr>
          <w:rFonts w:cs="Calibri"/>
          <w:color w:val="000000"/>
          <w:sz w:val="23"/>
          <w:szCs w:val="23"/>
        </w:rPr>
        <w:t xml:space="preserve"> </w:t>
      </w:r>
    </w:p>
    <w:p w:rsidR="000553AC" w:rsidRPr="000553AC" w:rsidRDefault="000553AC" w:rsidP="000553AC">
      <w:pPr>
        <w:autoSpaceDE w:val="0"/>
        <w:autoSpaceDN w:val="0"/>
        <w:adjustRightInd w:val="0"/>
        <w:spacing w:after="0" w:line="240" w:lineRule="auto"/>
        <w:rPr>
          <w:rFonts w:cs="Calibri"/>
          <w:color w:val="000000"/>
          <w:sz w:val="23"/>
          <w:szCs w:val="23"/>
        </w:rPr>
      </w:pPr>
    </w:p>
    <w:p w:rsidR="000553AC" w:rsidRPr="00E55DFC" w:rsidRDefault="00E55DFC" w:rsidP="00E55DFC">
      <w:pPr>
        <w:pStyle w:val="Otsikko3"/>
        <w:rPr>
          <w:color w:val="000000" w:themeColor="text1"/>
        </w:rPr>
      </w:pPr>
      <w:bookmarkStart w:id="34" w:name="_Toc452616402"/>
      <w:r>
        <w:rPr>
          <w:color w:val="000000" w:themeColor="text1"/>
        </w:rPr>
        <w:t>6.2.3</w:t>
      </w:r>
      <w:r w:rsidR="000553AC" w:rsidRPr="00E55DFC">
        <w:rPr>
          <w:color w:val="000000" w:themeColor="text1"/>
        </w:rPr>
        <w:t xml:space="preserve"> Oppilaan itsearviointi ja vertaisarviointi</w:t>
      </w:r>
      <w:bookmarkEnd w:id="34"/>
      <w:r w:rsidR="000553AC" w:rsidRPr="00E55DFC">
        <w:rPr>
          <w:color w:val="000000" w:themeColor="text1"/>
        </w:rPr>
        <w:t xml:space="preserve"> </w:t>
      </w:r>
    </w:p>
    <w:p w:rsidR="000553AC" w:rsidRPr="000553AC" w:rsidRDefault="000553AC" w:rsidP="000553AC">
      <w:pPr>
        <w:autoSpaceDE w:val="0"/>
        <w:autoSpaceDN w:val="0"/>
        <w:adjustRightInd w:val="0"/>
        <w:spacing w:after="0" w:line="240" w:lineRule="auto"/>
        <w:rPr>
          <w:rFonts w:cs="Calibri"/>
          <w:color w:val="000000"/>
          <w:sz w:val="23"/>
          <w:szCs w:val="23"/>
        </w:rPr>
      </w:pPr>
    </w:p>
    <w:p w:rsidR="000553AC" w:rsidRDefault="000553AC" w:rsidP="000553AC">
      <w:pPr>
        <w:spacing w:after="0" w:line="276" w:lineRule="auto"/>
        <w:rPr>
          <w:sz w:val="23"/>
          <w:szCs w:val="23"/>
        </w:rPr>
      </w:pPr>
      <w:r w:rsidRPr="000553AC">
        <w:rPr>
          <w:iCs/>
          <w:color w:val="000000"/>
          <w:sz w:val="23"/>
          <w:szCs w:val="23"/>
        </w:rPr>
        <w:t>Arvioinnin ja siitä annettavan palautteen tulee antaa oppilaalle realistinen käsitys</w:t>
      </w:r>
      <w:r w:rsidR="00463D36">
        <w:rPr>
          <w:iCs/>
          <w:color w:val="000000"/>
          <w:sz w:val="23"/>
          <w:szCs w:val="23"/>
        </w:rPr>
        <w:t xml:space="preserve"> omista vahvuuksista ja kehittämiskohteista</w:t>
      </w:r>
      <w:r w:rsidRPr="000553AC">
        <w:rPr>
          <w:iCs/>
          <w:color w:val="000000"/>
          <w:sz w:val="23"/>
          <w:szCs w:val="23"/>
        </w:rPr>
        <w:t>. Oppilas oppii asettamaan tulevia oppimistavoitteita arvioinnista saadun palautteen perusteella.</w:t>
      </w:r>
      <w:r w:rsidRPr="000553AC">
        <w:rPr>
          <w:rFonts w:eastAsia="Times New Roman" w:cs="Times New Roman"/>
          <w:b/>
          <w:bCs/>
          <w:color w:val="000000"/>
          <w:sz w:val="23"/>
          <w:szCs w:val="23"/>
          <w:shd w:val="clear" w:color="auto" w:fill="FFFFFF"/>
          <w:lang w:eastAsia="fi-FI"/>
        </w:rPr>
        <w:t xml:space="preserve"> </w:t>
      </w:r>
      <w:r w:rsidR="00BA404F">
        <w:rPr>
          <w:rFonts w:eastAsia="Times New Roman" w:cs="Times New Roman"/>
          <w:b/>
          <w:bCs/>
          <w:color w:val="000000"/>
          <w:sz w:val="23"/>
          <w:szCs w:val="23"/>
          <w:shd w:val="clear" w:color="auto" w:fill="FFFFFF"/>
          <w:lang w:eastAsia="fi-FI"/>
        </w:rPr>
        <w:t xml:space="preserve">Itse- ja vertaisarvioinnin avulla </w:t>
      </w:r>
      <w:r w:rsidR="00BA404F">
        <w:rPr>
          <w:rFonts w:eastAsia="Times New Roman" w:cs="Times New Roman"/>
          <w:color w:val="000000"/>
          <w:sz w:val="23"/>
          <w:szCs w:val="23"/>
          <w:shd w:val="clear" w:color="auto" w:fill="FFFFFF"/>
          <w:lang w:eastAsia="fi-FI"/>
        </w:rPr>
        <w:t>hän havainnoi edistymistään</w:t>
      </w:r>
      <w:r w:rsidRPr="000553AC">
        <w:rPr>
          <w:rFonts w:eastAsia="Times New Roman" w:cs="Times New Roman"/>
          <w:color w:val="000000"/>
          <w:sz w:val="23"/>
          <w:szCs w:val="23"/>
          <w:shd w:val="clear" w:color="auto" w:fill="FFFFFF"/>
          <w:lang w:eastAsia="fi-FI"/>
        </w:rPr>
        <w:t xml:space="preserve"> ja ymmärtää, miten itse voi vaikuttaa oppimiseensa ja koulutyössä onnistumiseen.</w:t>
      </w:r>
      <w:r w:rsidR="00463D36">
        <w:rPr>
          <w:sz w:val="23"/>
          <w:szCs w:val="23"/>
        </w:rPr>
        <w:t xml:space="preserve"> Itse- ja vertaisarviointi antavat</w:t>
      </w:r>
      <w:r w:rsidRPr="000553AC">
        <w:rPr>
          <w:sz w:val="23"/>
          <w:szCs w:val="23"/>
        </w:rPr>
        <w:t xml:space="preserve"> oppilaalle valmiuksia työelämässä tarvittavien omien vahvuuksien ja kehi</w:t>
      </w:r>
      <w:r w:rsidR="003529CF">
        <w:rPr>
          <w:sz w:val="23"/>
          <w:szCs w:val="23"/>
        </w:rPr>
        <w:t>ttämistarpeiden tunnistamiseen.</w:t>
      </w:r>
    </w:p>
    <w:p w:rsidR="00463D36" w:rsidRPr="003529CF" w:rsidRDefault="00463D36" w:rsidP="000553AC">
      <w:pPr>
        <w:spacing w:after="0" w:line="276" w:lineRule="auto"/>
        <w:rPr>
          <w:rFonts w:eastAsia="Times New Roman" w:cs="Times New Roman"/>
          <w:color w:val="000000"/>
          <w:sz w:val="23"/>
          <w:szCs w:val="23"/>
          <w:shd w:val="clear" w:color="auto" w:fill="FFFFFF"/>
          <w:lang w:eastAsia="fi-FI"/>
        </w:rPr>
      </w:pPr>
    </w:p>
    <w:p w:rsidR="000553AC" w:rsidRDefault="000553AC" w:rsidP="00683F19">
      <w:pPr>
        <w:spacing w:after="0" w:line="276" w:lineRule="auto"/>
        <w:rPr>
          <w:rFonts w:eastAsia="Times New Roman" w:cs="Times New Roman"/>
          <w:b/>
          <w:color w:val="000000"/>
          <w:sz w:val="23"/>
          <w:szCs w:val="23"/>
          <w:shd w:val="clear" w:color="auto" w:fill="FFFFFF"/>
          <w:lang w:eastAsia="fi-FI"/>
        </w:rPr>
      </w:pPr>
      <w:r w:rsidRPr="000553AC">
        <w:rPr>
          <w:rFonts w:eastAsia="Times New Roman" w:cs="Times New Roman"/>
          <w:b/>
          <w:color w:val="000000"/>
          <w:sz w:val="23"/>
          <w:szCs w:val="23"/>
          <w:shd w:val="clear" w:color="auto" w:fill="FFFFFF"/>
          <w:lang w:eastAsia="fi-FI"/>
        </w:rPr>
        <w:t>Itsearviointi</w:t>
      </w:r>
    </w:p>
    <w:p w:rsidR="00A359D6" w:rsidRPr="000553AC" w:rsidRDefault="00A359D6" w:rsidP="00683F19">
      <w:pPr>
        <w:spacing w:after="0" w:line="276" w:lineRule="auto"/>
        <w:rPr>
          <w:rFonts w:eastAsia="Times New Roman" w:cs="Times New Roman"/>
          <w:b/>
          <w:sz w:val="23"/>
          <w:szCs w:val="23"/>
          <w:lang w:eastAsia="fi-FI"/>
        </w:rPr>
      </w:pPr>
    </w:p>
    <w:p w:rsidR="004D7572" w:rsidRDefault="004D7572" w:rsidP="004D7572">
      <w:pPr>
        <w:spacing w:after="0" w:line="240" w:lineRule="auto"/>
        <w:rPr>
          <w:rFonts w:eastAsia="Times New Roman" w:cs="Times New Roman"/>
          <w:sz w:val="23"/>
          <w:szCs w:val="23"/>
          <w:lang w:eastAsia="fi-FI"/>
        </w:rPr>
      </w:pPr>
      <w:r w:rsidRPr="000553AC">
        <w:rPr>
          <w:rFonts w:eastAsia="Times New Roman" w:cs="Times New Roman"/>
          <w:sz w:val="23"/>
          <w:szCs w:val="23"/>
          <w:lang w:eastAsia="fi-FI"/>
        </w:rPr>
        <w:t xml:space="preserve">Tavoitteiden pohtiminen ja oman oppimisen edistymisen tarkastelu suhteessa tavoitteisiin on tärkeä osa oppilaan itsearviointitaitojen kehittämistä. </w:t>
      </w:r>
    </w:p>
    <w:p w:rsidR="009C4708" w:rsidRPr="000553AC" w:rsidRDefault="009C4708" w:rsidP="004D7572">
      <w:pPr>
        <w:spacing w:after="0" w:line="240" w:lineRule="auto"/>
        <w:rPr>
          <w:rFonts w:eastAsia="Times New Roman" w:cs="Times New Roman"/>
          <w:sz w:val="23"/>
          <w:szCs w:val="23"/>
          <w:lang w:eastAsia="fi-FI"/>
        </w:rPr>
      </w:pPr>
    </w:p>
    <w:p w:rsidR="000553AC" w:rsidRPr="000553AC" w:rsidRDefault="000553AC" w:rsidP="00683F19">
      <w:pPr>
        <w:spacing w:after="240" w:line="276" w:lineRule="auto"/>
        <w:rPr>
          <w:rFonts w:eastAsia="Times New Roman" w:cs="Times New Roman"/>
          <w:iCs/>
          <w:color w:val="000000"/>
          <w:sz w:val="23"/>
          <w:szCs w:val="23"/>
          <w:lang w:eastAsia="fi-FI"/>
        </w:rPr>
      </w:pPr>
      <w:r w:rsidRPr="000553AC">
        <w:rPr>
          <w:rFonts w:eastAsia="Times New Roman" w:cs="Times New Roman"/>
          <w:iCs/>
          <w:color w:val="000000"/>
          <w:sz w:val="23"/>
          <w:szCs w:val="23"/>
          <w:lang w:eastAsia="fi-FI"/>
        </w:rPr>
        <w:t>Itsearvioinnissa oppilas tarkkailee omia tunteitaan, ajatuksiaan, toimintatapojaan ja oppimistaan ja arvioi niiden perus</w:t>
      </w:r>
      <w:r w:rsidR="00E76E26">
        <w:rPr>
          <w:rFonts w:eastAsia="Times New Roman" w:cs="Times New Roman"/>
          <w:iCs/>
          <w:color w:val="000000"/>
          <w:sz w:val="23"/>
          <w:szCs w:val="23"/>
          <w:lang w:eastAsia="fi-FI"/>
        </w:rPr>
        <w:t>teella omaa toimintaansa. O</w:t>
      </w:r>
      <w:r w:rsidRPr="000553AC">
        <w:rPr>
          <w:rFonts w:eastAsia="Times New Roman" w:cs="Times New Roman"/>
          <w:iCs/>
          <w:color w:val="000000"/>
          <w:sz w:val="23"/>
          <w:szCs w:val="23"/>
          <w:lang w:eastAsia="fi-FI"/>
        </w:rPr>
        <w:t>ppilaan metako</w:t>
      </w:r>
      <w:r w:rsidR="00E76E26">
        <w:rPr>
          <w:rFonts w:eastAsia="Times New Roman" w:cs="Times New Roman"/>
          <w:iCs/>
          <w:color w:val="000000"/>
          <w:sz w:val="23"/>
          <w:szCs w:val="23"/>
          <w:lang w:eastAsia="fi-FI"/>
        </w:rPr>
        <w:t>gnitiiviset taidot kehittyvät eli hän</w:t>
      </w:r>
      <w:r w:rsidRPr="000553AC">
        <w:rPr>
          <w:rFonts w:eastAsia="Times New Roman" w:cs="Times New Roman"/>
          <w:iCs/>
          <w:color w:val="000000"/>
          <w:sz w:val="23"/>
          <w:szCs w:val="23"/>
          <w:lang w:eastAsia="fi-FI"/>
        </w:rPr>
        <w:t xml:space="preserve"> oppii asettamaan oppimiselle mielekkäitä tavoitteita, säätelemään oppimisen edistymistä ja arvioimaan saavuttamiaan tuloksia suhteessa asetettuihin tavoitteisiin. Oppimisen arvioinnin tulee kohdistua ensisijaisesti toimintaan, ei henkilöön, ja sen tulee vahvistaa koulunkäyntimotivaatiota ja oppimisen edistymistä.</w:t>
      </w:r>
    </w:p>
    <w:p w:rsidR="000553AC" w:rsidRPr="000553AC" w:rsidRDefault="000553AC" w:rsidP="00683F19">
      <w:pPr>
        <w:spacing w:after="240" w:line="276" w:lineRule="auto"/>
        <w:rPr>
          <w:rFonts w:eastAsia="Times New Roman" w:cs="Times New Roman"/>
          <w:iCs/>
          <w:color w:val="000000"/>
          <w:sz w:val="23"/>
          <w:szCs w:val="23"/>
          <w:lang w:eastAsia="fi-FI"/>
        </w:rPr>
      </w:pPr>
      <w:r w:rsidRPr="000553AC">
        <w:rPr>
          <w:rFonts w:eastAsia="Times New Roman" w:cs="Times New Roman"/>
          <w:iCs/>
          <w:color w:val="000000"/>
          <w:sz w:val="23"/>
          <w:szCs w:val="23"/>
          <w:lang w:eastAsia="fi-FI"/>
        </w:rPr>
        <w:t>Oppil</w:t>
      </w:r>
      <w:r w:rsidR="00E76E26">
        <w:rPr>
          <w:rFonts w:eastAsia="Times New Roman" w:cs="Times New Roman"/>
          <w:iCs/>
          <w:color w:val="000000"/>
          <w:sz w:val="23"/>
          <w:szCs w:val="23"/>
          <w:lang w:eastAsia="fi-FI"/>
        </w:rPr>
        <w:t>aat tarvitsevat aikaa, kokemuksia</w:t>
      </w:r>
      <w:r w:rsidRPr="000553AC">
        <w:rPr>
          <w:rFonts w:eastAsia="Times New Roman" w:cs="Times New Roman"/>
          <w:iCs/>
          <w:color w:val="000000"/>
          <w:sz w:val="23"/>
          <w:szCs w:val="23"/>
          <w:lang w:eastAsia="fi-FI"/>
        </w:rPr>
        <w:t xml:space="preserve"> ja opettajan ohjausta oman toimintansa arvioimiseksi ja </w:t>
      </w:r>
      <w:r w:rsidRPr="00D80DBE">
        <w:rPr>
          <w:rFonts w:eastAsia="Times New Roman" w:cs="Times New Roman"/>
          <w:iCs/>
          <w:color w:val="000000" w:themeColor="text1"/>
          <w:sz w:val="23"/>
          <w:szCs w:val="23"/>
          <w:lang w:eastAsia="fi-FI"/>
        </w:rPr>
        <w:t>itse</w:t>
      </w:r>
      <w:r w:rsidR="00E76E26" w:rsidRPr="00D80DBE">
        <w:rPr>
          <w:rFonts w:eastAsia="Times New Roman" w:cs="Times New Roman"/>
          <w:iCs/>
          <w:color w:val="000000" w:themeColor="text1"/>
          <w:sz w:val="23"/>
          <w:szCs w:val="23"/>
          <w:lang w:eastAsia="fi-FI"/>
        </w:rPr>
        <w:t xml:space="preserve">arviointitaitojen kehittämiseksi </w:t>
      </w:r>
      <w:r w:rsidRPr="00D80DBE">
        <w:rPr>
          <w:rFonts w:eastAsia="Times New Roman" w:cs="Times New Roman"/>
          <w:iCs/>
          <w:color w:val="000000" w:themeColor="text1"/>
          <w:sz w:val="23"/>
          <w:szCs w:val="23"/>
          <w:lang w:eastAsia="fi-FI"/>
        </w:rPr>
        <w:t xml:space="preserve">kaikissa oppiaineissa </w:t>
      </w:r>
      <w:r w:rsidRPr="000553AC">
        <w:rPr>
          <w:rFonts w:eastAsia="Times New Roman" w:cs="Times New Roman"/>
          <w:iCs/>
          <w:color w:val="000000"/>
          <w:sz w:val="23"/>
          <w:szCs w:val="23"/>
          <w:lang w:eastAsia="fi-FI"/>
        </w:rPr>
        <w:t xml:space="preserve">ja laaja-alaisen osaamisen taidoissa. Oppilaan itsearviointitaidot kehittyvät </w:t>
      </w:r>
      <w:r w:rsidR="00E76E26">
        <w:rPr>
          <w:rFonts w:eastAsia="Times New Roman" w:cs="Times New Roman"/>
          <w:iCs/>
          <w:color w:val="000000"/>
          <w:sz w:val="23"/>
          <w:szCs w:val="23"/>
          <w:lang w:eastAsia="fi-FI"/>
        </w:rPr>
        <w:t xml:space="preserve">ohjauksessa </w:t>
      </w:r>
      <w:r w:rsidRPr="000553AC">
        <w:rPr>
          <w:rFonts w:eastAsia="Times New Roman" w:cs="Times New Roman"/>
          <w:iCs/>
          <w:color w:val="000000"/>
          <w:sz w:val="23"/>
          <w:szCs w:val="23"/>
          <w:lang w:eastAsia="fi-FI"/>
        </w:rPr>
        <w:t>ja tulevat realistisemmiksi iän myötä.</w:t>
      </w:r>
    </w:p>
    <w:p w:rsidR="000553AC" w:rsidRPr="000553AC" w:rsidRDefault="000553AC" w:rsidP="00683F19">
      <w:pPr>
        <w:spacing w:after="240" w:line="276" w:lineRule="auto"/>
        <w:rPr>
          <w:rFonts w:eastAsia="Times New Roman" w:cs="Times New Roman"/>
          <w:iCs/>
          <w:color w:val="000000"/>
          <w:sz w:val="23"/>
          <w:szCs w:val="23"/>
          <w:lang w:eastAsia="fi-FI"/>
        </w:rPr>
      </w:pPr>
      <w:r w:rsidRPr="000553AC">
        <w:rPr>
          <w:rFonts w:eastAsia="Times New Roman" w:cs="Times New Roman"/>
          <w:iCs/>
          <w:color w:val="000000"/>
          <w:sz w:val="23"/>
          <w:szCs w:val="23"/>
          <w:lang w:eastAsia="fi-FI"/>
        </w:rPr>
        <w:t>Usein käytettyjä itsearvioinnin muotoja ovat kirjalliset itsearvioinnit (myös sähköisessä ympäri</w:t>
      </w:r>
      <w:r w:rsidR="00A359D6">
        <w:rPr>
          <w:rFonts w:eastAsia="Times New Roman" w:cs="Times New Roman"/>
          <w:iCs/>
          <w:color w:val="000000"/>
          <w:sz w:val="23"/>
          <w:szCs w:val="23"/>
          <w:lang w:eastAsia="fi-FI"/>
        </w:rPr>
        <w:t xml:space="preserve">stössä), portfoliot ja arviointiin liittyvät </w:t>
      </w:r>
      <w:r w:rsidRPr="000553AC">
        <w:rPr>
          <w:rFonts w:eastAsia="Times New Roman" w:cs="Times New Roman"/>
          <w:iCs/>
          <w:color w:val="000000"/>
          <w:sz w:val="23"/>
          <w:szCs w:val="23"/>
          <w:lang w:eastAsia="fi-FI"/>
        </w:rPr>
        <w:t xml:space="preserve">keskustelut. Itsearviointi lisää </w:t>
      </w:r>
      <w:r w:rsidR="00E76E26">
        <w:rPr>
          <w:rFonts w:eastAsia="Times New Roman" w:cs="Times New Roman"/>
          <w:iCs/>
          <w:color w:val="000000"/>
          <w:sz w:val="23"/>
          <w:szCs w:val="23"/>
          <w:lang w:eastAsia="fi-FI"/>
        </w:rPr>
        <w:t xml:space="preserve">myös </w:t>
      </w:r>
      <w:r w:rsidRPr="000553AC">
        <w:rPr>
          <w:rFonts w:eastAsia="Times New Roman" w:cs="Times New Roman"/>
          <w:iCs/>
          <w:color w:val="000000"/>
          <w:sz w:val="23"/>
          <w:szCs w:val="23"/>
          <w:lang w:eastAsia="fi-FI"/>
        </w:rPr>
        <w:t>opettajan oppilastuntemusta ja sen avulla voidaan tehdä näkyväksi oppila</w:t>
      </w:r>
      <w:r w:rsidR="00E76E26">
        <w:rPr>
          <w:rFonts w:eastAsia="Times New Roman" w:cs="Times New Roman"/>
          <w:iCs/>
          <w:color w:val="000000"/>
          <w:sz w:val="23"/>
          <w:szCs w:val="23"/>
          <w:lang w:eastAsia="fi-FI"/>
        </w:rPr>
        <w:t>an oppimista</w:t>
      </w:r>
      <w:r w:rsidRPr="000553AC">
        <w:rPr>
          <w:rFonts w:eastAsia="Times New Roman" w:cs="Times New Roman"/>
          <w:iCs/>
          <w:color w:val="000000"/>
          <w:sz w:val="23"/>
          <w:szCs w:val="23"/>
          <w:lang w:eastAsia="fi-FI"/>
        </w:rPr>
        <w:t>.</w:t>
      </w:r>
    </w:p>
    <w:p w:rsidR="000553AC" w:rsidRDefault="000553AC" w:rsidP="00683F19">
      <w:pPr>
        <w:spacing w:after="240" w:line="276" w:lineRule="auto"/>
        <w:rPr>
          <w:rFonts w:eastAsia="Times New Roman" w:cs="Times New Roman"/>
          <w:iCs/>
          <w:color w:val="000000"/>
          <w:sz w:val="23"/>
          <w:szCs w:val="23"/>
          <w:lang w:eastAsia="fi-FI"/>
        </w:rPr>
      </w:pPr>
      <w:r w:rsidRPr="000553AC">
        <w:rPr>
          <w:rFonts w:eastAsia="Times New Roman" w:cs="Times New Roman"/>
          <w:iCs/>
          <w:color w:val="000000"/>
          <w:sz w:val="23"/>
          <w:szCs w:val="23"/>
          <w:lang w:eastAsia="fi-FI"/>
        </w:rPr>
        <w:t>Kirjalliset itsearvioinnit voivat olla ko</w:t>
      </w:r>
      <w:r w:rsidR="00E76E26">
        <w:rPr>
          <w:rFonts w:eastAsia="Times New Roman" w:cs="Times New Roman"/>
          <w:iCs/>
          <w:color w:val="000000"/>
          <w:sz w:val="23"/>
          <w:szCs w:val="23"/>
          <w:lang w:eastAsia="fi-FI"/>
        </w:rPr>
        <w:t>uluissa toteutettavien oppimis</w:t>
      </w:r>
      <w:r w:rsidRPr="000553AC">
        <w:rPr>
          <w:rFonts w:eastAsia="Times New Roman" w:cs="Times New Roman"/>
          <w:iCs/>
          <w:color w:val="000000"/>
          <w:sz w:val="23"/>
          <w:szCs w:val="23"/>
          <w:lang w:eastAsia="fi-FI"/>
        </w:rPr>
        <w:t>keskustelujen pohjana, niiden avulla voidaan ase</w:t>
      </w:r>
      <w:r w:rsidR="00043791">
        <w:rPr>
          <w:rFonts w:eastAsia="Times New Roman" w:cs="Times New Roman"/>
          <w:iCs/>
          <w:color w:val="000000"/>
          <w:sz w:val="23"/>
          <w:szCs w:val="23"/>
          <w:lang w:eastAsia="fi-FI"/>
        </w:rPr>
        <w:t>ttaa oppimiselle tavoitteita ja</w:t>
      </w:r>
      <w:r w:rsidRPr="000553AC">
        <w:rPr>
          <w:rFonts w:eastAsia="Times New Roman" w:cs="Times New Roman"/>
          <w:iCs/>
          <w:color w:val="000000"/>
          <w:sz w:val="23"/>
          <w:szCs w:val="23"/>
          <w:lang w:eastAsia="fi-FI"/>
        </w:rPr>
        <w:t xml:space="preserve"> verrata oppilaan saavuttamia tuloksia oppimiselle asetettuihin tavoitteisiin.</w:t>
      </w:r>
    </w:p>
    <w:p w:rsidR="00043791" w:rsidRDefault="00043791" w:rsidP="00683F19">
      <w:pPr>
        <w:spacing w:after="240" w:line="276" w:lineRule="auto"/>
        <w:rPr>
          <w:rFonts w:eastAsia="Times New Roman" w:cs="Times New Roman"/>
          <w:iCs/>
          <w:color w:val="000000"/>
          <w:sz w:val="23"/>
          <w:szCs w:val="23"/>
          <w:lang w:eastAsia="fi-FI"/>
        </w:rPr>
      </w:pPr>
    </w:p>
    <w:p w:rsidR="00043791" w:rsidRDefault="00043791" w:rsidP="00683F19">
      <w:pPr>
        <w:spacing w:after="240" w:line="276" w:lineRule="auto"/>
        <w:rPr>
          <w:rFonts w:eastAsia="Times New Roman" w:cs="Times New Roman"/>
          <w:iCs/>
          <w:color w:val="000000"/>
          <w:sz w:val="23"/>
          <w:szCs w:val="23"/>
          <w:lang w:eastAsia="fi-FI"/>
        </w:rPr>
      </w:pPr>
    </w:p>
    <w:p w:rsidR="00043791" w:rsidRPr="000553AC" w:rsidRDefault="00043791" w:rsidP="00683F19">
      <w:pPr>
        <w:spacing w:after="240" w:line="276" w:lineRule="auto"/>
        <w:rPr>
          <w:rFonts w:eastAsia="Times New Roman" w:cs="Times New Roman"/>
          <w:iCs/>
          <w:color w:val="000000"/>
          <w:sz w:val="23"/>
          <w:szCs w:val="23"/>
          <w:lang w:eastAsia="fi-FI"/>
        </w:rPr>
      </w:pPr>
    </w:p>
    <w:p w:rsidR="00043791" w:rsidRDefault="000553AC" w:rsidP="00043791">
      <w:pPr>
        <w:spacing w:line="276" w:lineRule="auto"/>
        <w:rPr>
          <w:rFonts w:eastAsia="Times New Roman" w:cs="Times New Roman"/>
          <w:iCs/>
          <w:sz w:val="23"/>
          <w:szCs w:val="23"/>
          <w:lang w:eastAsia="fi-FI"/>
        </w:rPr>
      </w:pPr>
      <w:r w:rsidRPr="000553AC">
        <w:rPr>
          <w:rFonts w:eastAsia="Times New Roman" w:cs="Times New Roman"/>
          <w:b/>
          <w:sz w:val="23"/>
          <w:szCs w:val="23"/>
          <w:lang w:eastAsia="fi-FI"/>
        </w:rPr>
        <w:t>Vertaisarviointi</w:t>
      </w:r>
    </w:p>
    <w:p w:rsidR="000553AC" w:rsidRPr="000553AC" w:rsidRDefault="000553AC" w:rsidP="00043791">
      <w:pPr>
        <w:spacing w:line="276" w:lineRule="auto"/>
        <w:rPr>
          <w:rFonts w:eastAsia="Times New Roman" w:cs="Times New Roman"/>
          <w:b/>
          <w:sz w:val="23"/>
          <w:szCs w:val="23"/>
          <w:lang w:eastAsia="fi-FI"/>
        </w:rPr>
      </w:pPr>
      <w:r w:rsidRPr="000553AC">
        <w:rPr>
          <w:rFonts w:eastAsia="Times New Roman" w:cs="Times New Roman"/>
          <w:iCs/>
          <w:sz w:val="23"/>
          <w:szCs w:val="23"/>
          <w:lang w:eastAsia="fi-FI"/>
        </w:rPr>
        <w:t xml:space="preserve">Oppiminen tapahtuu </w:t>
      </w:r>
      <w:r w:rsidRPr="000553AC">
        <w:rPr>
          <w:rFonts w:eastAsia="Times New Roman" w:cs="Times New Roman"/>
          <w:bCs/>
          <w:iCs/>
          <w:sz w:val="23"/>
          <w:szCs w:val="23"/>
          <w:lang w:eastAsia="fi-FI"/>
        </w:rPr>
        <w:t>vuorovaikutuksessa</w:t>
      </w:r>
      <w:r w:rsidRPr="000553AC">
        <w:rPr>
          <w:rFonts w:eastAsia="Times New Roman" w:cs="Times New Roman"/>
          <w:iCs/>
          <w:sz w:val="23"/>
          <w:szCs w:val="23"/>
          <w:lang w:eastAsia="fi-FI"/>
        </w:rPr>
        <w:t xml:space="preserve"> toisten oppilaiden, opettajien ja muiden aikuisten sekä eri yhteisöjen ja oppimisympäristöjen kanssa. Se on yksin ja yhdessä tekemistä, ajattelemista, suunnittelua, tutkimista ja </w:t>
      </w:r>
      <w:r w:rsidRPr="000553AC">
        <w:rPr>
          <w:rFonts w:eastAsia="Times New Roman" w:cs="Times New Roman"/>
          <w:bCs/>
          <w:iCs/>
          <w:sz w:val="23"/>
          <w:szCs w:val="23"/>
          <w:lang w:eastAsia="fi-FI"/>
        </w:rPr>
        <w:t>näiden prosessien monipuolista arvioimista.</w:t>
      </w:r>
    </w:p>
    <w:p w:rsidR="000553AC" w:rsidRPr="000553AC" w:rsidRDefault="000553AC" w:rsidP="00683F19">
      <w:pPr>
        <w:spacing w:after="240" w:line="276" w:lineRule="auto"/>
        <w:rPr>
          <w:rFonts w:eastAsia="Times New Roman" w:cs="Times New Roman"/>
          <w:sz w:val="23"/>
          <w:szCs w:val="23"/>
          <w:lang w:eastAsia="fi-FI"/>
        </w:rPr>
      </w:pPr>
      <w:r w:rsidRPr="000553AC">
        <w:rPr>
          <w:rFonts w:eastAsia="Times New Roman" w:cs="Times New Roman"/>
          <w:iCs/>
          <w:color w:val="000000"/>
          <w:sz w:val="23"/>
          <w:szCs w:val="23"/>
          <w:lang w:eastAsia="fi-FI"/>
        </w:rPr>
        <w:t>Työtä aloittaessa sovitaan oppilaiden kanssa keskustellen yhteiset tavoitteet ja tavoitteissa onnistumisen kriteerit. Oppil</w:t>
      </w:r>
      <w:r w:rsidR="00B967AB">
        <w:rPr>
          <w:rFonts w:eastAsia="Times New Roman" w:cs="Times New Roman"/>
          <w:iCs/>
          <w:color w:val="000000"/>
          <w:sz w:val="23"/>
          <w:szCs w:val="23"/>
          <w:lang w:eastAsia="fi-FI"/>
        </w:rPr>
        <w:t>aita ohjataan sekä itsenäisesti</w:t>
      </w:r>
      <w:r w:rsidRPr="000553AC">
        <w:rPr>
          <w:rFonts w:eastAsia="Times New Roman" w:cs="Times New Roman"/>
          <w:iCs/>
          <w:color w:val="000000"/>
          <w:sz w:val="23"/>
          <w:szCs w:val="23"/>
          <w:lang w:eastAsia="fi-FI"/>
        </w:rPr>
        <w:t xml:space="preserve"> että ryhmänä tarkastelemaan omaa edistymistään ja työnsä tuloksia </w:t>
      </w:r>
      <w:r w:rsidRPr="000553AC">
        <w:rPr>
          <w:rFonts w:eastAsia="Times New Roman" w:cs="Times New Roman"/>
          <w:bCs/>
          <w:iCs/>
          <w:color w:val="000000"/>
          <w:sz w:val="23"/>
          <w:szCs w:val="23"/>
          <w:lang w:eastAsia="fi-FI"/>
        </w:rPr>
        <w:t>suhteessa tavoitteisiin</w:t>
      </w:r>
      <w:r w:rsidR="00E76E26">
        <w:rPr>
          <w:rFonts w:eastAsia="Times New Roman" w:cs="Times New Roman"/>
          <w:iCs/>
          <w:color w:val="000000"/>
          <w:sz w:val="23"/>
          <w:szCs w:val="23"/>
          <w:lang w:eastAsia="fi-FI"/>
        </w:rPr>
        <w:t>.</w:t>
      </w:r>
      <w:r w:rsidRPr="000553AC">
        <w:rPr>
          <w:rFonts w:eastAsia="Times New Roman" w:cs="Times New Roman"/>
          <w:iCs/>
          <w:color w:val="000000"/>
          <w:sz w:val="23"/>
          <w:szCs w:val="23"/>
          <w:lang w:eastAsia="fi-FI"/>
        </w:rPr>
        <w:t xml:space="preserve"> </w:t>
      </w:r>
      <w:r w:rsidRPr="000553AC">
        <w:rPr>
          <w:rFonts w:eastAsia="Times New Roman" w:cs="Times New Roman"/>
          <w:color w:val="000000"/>
          <w:sz w:val="23"/>
          <w:szCs w:val="23"/>
          <w:shd w:val="clear" w:color="auto" w:fill="FFFFFF"/>
          <w:lang w:eastAsia="fi-FI"/>
        </w:rPr>
        <w:t xml:space="preserve">Opettajien on tärkeä kehittää </w:t>
      </w:r>
      <w:r w:rsidR="003A3036">
        <w:rPr>
          <w:rFonts w:eastAsia="Times New Roman" w:cs="Times New Roman"/>
          <w:color w:val="000000"/>
          <w:sz w:val="23"/>
          <w:szCs w:val="23"/>
          <w:shd w:val="clear" w:color="auto" w:fill="FFFFFF"/>
          <w:lang w:eastAsia="fi-FI"/>
        </w:rPr>
        <w:t xml:space="preserve">oppilaiden keskinäistä </w:t>
      </w:r>
      <w:r w:rsidRPr="000553AC">
        <w:rPr>
          <w:rFonts w:eastAsia="Times New Roman" w:cs="Times New Roman"/>
          <w:color w:val="000000"/>
          <w:sz w:val="23"/>
          <w:szCs w:val="23"/>
          <w:shd w:val="clear" w:color="auto" w:fill="FFFFFF"/>
          <w:lang w:eastAsia="fi-FI"/>
        </w:rPr>
        <w:t xml:space="preserve">keskustelua </w:t>
      </w:r>
      <w:r w:rsidR="003A3036">
        <w:rPr>
          <w:rFonts w:eastAsia="Times New Roman" w:cs="Times New Roman"/>
          <w:color w:val="000000"/>
          <w:sz w:val="23"/>
          <w:szCs w:val="23"/>
          <w:shd w:val="clear" w:color="auto" w:fill="FFFFFF"/>
          <w:lang w:eastAsia="fi-FI"/>
        </w:rPr>
        <w:t xml:space="preserve">arvioinnista </w:t>
      </w:r>
      <w:r w:rsidRPr="000553AC">
        <w:rPr>
          <w:rFonts w:eastAsia="Times New Roman" w:cs="Times New Roman"/>
          <w:color w:val="000000"/>
          <w:sz w:val="23"/>
          <w:szCs w:val="23"/>
          <w:shd w:val="clear" w:color="auto" w:fill="FFFFFF"/>
          <w:lang w:eastAsia="fi-FI"/>
        </w:rPr>
        <w:t xml:space="preserve">osana ryhmän työskentelyä. </w:t>
      </w:r>
      <w:r w:rsidR="009C4708">
        <w:rPr>
          <w:rFonts w:cs="Calibri"/>
          <w:color w:val="000000"/>
          <w:sz w:val="23"/>
          <w:szCs w:val="23"/>
        </w:rPr>
        <w:t>Oppilailla tulee olla</w:t>
      </w:r>
      <w:r w:rsidR="009C4708" w:rsidRPr="000553AC">
        <w:rPr>
          <w:rFonts w:cs="Calibri"/>
          <w:color w:val="000000"/>
          <w:sz w:val="23"/>
          <w:szCs w:val="23"/>
        </w:rPr>
        <w:t xml:space="preserve"> mahdollisuus pohtia palautteen antamisen ja saamisen merkitystä ja siihen liittyviä pelisääntöjä</w:t>
      </w:r>
      <w:r w:rsidR="009C4708">
        <w:rPr>
          <w:rFonts w:cs="Calibri"/>
          <w:color w:val="000000"/>
          <w:sz w:val="23"/>
          <w:szCs w:val="23"/>
        </w:rPr>
        <w:t xml:space="preserve"> </w:t>
      </w:r>
      <w:r w:rsidR="00A359D6">
        <w:rPr>
          <w:rFonts w:cs="Calibri"/>
          <w:color w:val="000000"/>
          <w:sz w:val="23"/>
          <w:szCs w:val="23"/>
        </w:rPr>
        <w:t xml:space="preserve">yhdessä opettajan kanssa. </w:t>
      </w:r>
      <w:r w:rsidRPr="000553AC">
        <w:rPr>
          <w:rFonts w:eastAsia="Times New Roman" w:cs="Times New Roman"/>
          <w:color w:val="000000"/>
          <w:sz w:val="23"/>
          <w:szCs w:val="23"/>
          <w:shd w:val="clear" w:color="auto" w:fill="FFFFFF"/>
          <w:lang w:eastAsia="fi-FI"/>
        </w:rPr>
        <w:t xml:space="preserve">Näin oppilailla on mahdollisuus oppia antamaan ja saamaan rakentavaa palautetta. </w:t>
      </w:r>
    </w:p>
    <w:p w:rsidR="000553AC" w:rsidRPr="000553AC" w:rsidRDefault="000553AC" w:rsidP="00683F19">
      <w:pPr>
        <w:autoSpaceDE w:val="0"/>
        <w:autoSpaceDN w:val="0"/>
        <w:adjustRightInd w:val="0"/>
        <w:spacing w:after="240" w:line="276" w:lineRule="auto"/>
        <w:rPr>
          <w:rFonts w:cs="Calibri"/>
          <w:color w:val="000000"/>
          <w:sz w:val="23"/>
          <w:szCs w:val="23"/>
        </w:rPr>
      </w:pPr>
      <w:r w:rsidRPr="000553AC">
        <w:rPr>
          <w:rFonts w:cs="Calibri"/>
          <w:color w:val="000000"/>
          <w:sz w:val="23"/>
          <w:szCs w:val="23"/>
        </w:rPr>
        <w:t>Vertaisarviointia voidaan toteuttaa myös ryhmänä. Ryhmäarvioinnissa annetaan ja saadaan palautetta ryhmän työskentelystä siitä, miten ryhmä työskenteli ja miten työskentelyä voisi parantaa seuraavalla kerralla, saavutettiinko tavoitteet ja miten ryhmä onnistui työskentelyssään. Ryhmän jäsenet arvioivat lisäksi omia ryhmätyöskentelyta</w:t>
      </w:r>
      <w:r w:rsidR="00683F19">
        <w:rPr>
          <w:rFonts w:cs="Calibri"/>
          <w:color w:val="000000"/>
          <w:sz w:val="23"/>
          <w:szCs w:val="23"/>
        </w:rPr>
        <w:t>itoja, mitä ryhmätyön aikana opittiin,</w:t>
      </w:r>
      <w:r w:rsidRPr="000553AC">
        <w:rPr>
          <w:rFonts w:cs="Calibri"/>
          <w:color w:val="000000"/>
          <w:sz w:val="23"/>
          <w:szCs w:val="23"/>
        </w:rPr>
        <w:t xml:space="preserve"> mitä seuraavalla</w:t>
      </w:r>
      <w:r w:rsidR="00683F19">
        <w:rPr>
          <w:rFonts w:cs="Calibri"/>
          <w:color w:val="000000"/>
          <w:sz w:val="23"/>
          <w:szCs w:val="23"/>
        </w:rPr>
        <w:t xml:space="preserve"> kerralla tehtäisiin toisin ja</w:t>
      </w:r>
      <w:r w:rsidRPr="000553AC">
        <w:rPr>
          <w:rFonts w:cs="Calibri"/>
          <w:color w:val="000000"/>
          <w:sz w:val="23"/>
          <w:szCs w:val="23"/>
        </w:rPr>
        <w:t xml:space="preserve"> miten tavoitteet saavutettiin. </w:t>
      </w:r>
    </w:p>
    <w:p w:rsidR="000553AC" w:rsidRPr="00E55DFC" w:rsidRDefault="00E55DFC" w:rsidP="00E55DFC">
      <w:pPr>
        <w:pStyle w:val="Otsikko2"/>
        <w:rPr>
          <w:color w:val="000000" w:themeColor="text1"/>
        </w:rPr>
      </w:pPr>
      <w:bookmarkStart w:id="35" w:name="_Toc452616403"/>
      <w:r>
        <w:rPr>
          <w:color w:val="000000" w:themeColor="text1"/>
        </w:rPr>
        <w:t>6.3</w:t>
      </w:r>
      <w:r w:rsidR="000553AC" w:rsidRPr="00E55DFC">
        <w:rPr>
          <w:color w:val="000000" w:themeColor="text1"/>
        </w:rPr>
        <w:t xml:space="preserve"> Arvioinnin kohteet</w:t>
      </w:r>
      <w:bookmarkEnd w:id="35"/>
    </w:p>
    <w:p w:rsidR="000553AC" w:rsidRPr="000553AC" w:rsidRDefault="000553AC" w:rsidP="000553AC">
      <w:pPr>
        <w:keepNext/>
        <w:keepLines/>
        <w:spacing w:before="40" w:after="0"/>
        <w:outlineLvl w:val="1"/>
        <w:rPr>
          <w:rFonts w:asciiTheme="majorHAnsi" w:eastAsiaTheme="majorEastAsia" w:hAnsiTheme="majorHAnsi" w:cstheme="majorBidi"/>
          <w:color w:val="2E74B5" w:themeColor="accent1" w:themeShade="BF"/>
          <w:sz w:val="28"/>
          <w:szCs w:val="28"/>
        </w:rPr>
      </w:pP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Arviointi kohdistuu oppilaan oppimiseen, työskentelyyn ja käyttäytymiseen. Luotettava arviointi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edellyttää näiden osa-alueiden monipuolista havainnointia ja dokumentointia. Oppimista ja työskentelyä arvioidaan osana oppiaineiden arviointia.</w:t>
      </w:r>
    </w:p>
    <w:p w:rsidR="000553AC" w:rsidRPr="000553AC" w:rsidRDefault="000553AC" w:rsidP="00683F19">
      <w:pPr>
        <w:spacing w:after="0" w:line="276" w:lineRule="auto"/>
        <w:rPr>
          <w:rFonts w:eastAsia="Times New Roman" w:cs="Times New Roman"/>
          <w:sz w:val="23"/>
          <w:szCs w:val="23"/>
          <w:lang w:eastAsia="fi-FI"/>
        </w:rPr>
      </w:pPr>
    </w:p>
    <w:p w:rsidR="000553AC" w:rsidRPr="000553AC" w:rsidRDefault="000553AC" w:rsidP="00683F19">
      <w:pPr>
        <w:spacing w:after="0" w:line="276" w:lineRule="auto"/>
        <w:rPr>
          <w:rFonts w:ascii="Times New Roman" w:eastAsia="Times New Roman" w:hAnsi="Times New Roman" w:cs="Times New Roman"/>
          <w:sz w:val="23"/>
          <w:szCs w:val="23"/>
          <w:lang w:eastAsia="fi-FI"/>
        </w:rPr>
      </w:pPr>
    </w:p>
    <w:p w:rsidR="000553AC" w:rsidRPr="00F87B98" w:rsidRDefault="000553AC" w:rsidP="00F87B98">
      <w:pPr>
        <w:spacing w:after="0" w:line="240" w:lineRule="auto"/>
        <w:rPr>
          <w:rFonts w:ascii="Arial" w:eastAsia="Times New Roman" w:hAnsi="Arial" w:cs="Arial"/>
          <w:sz w:val="25"/>
          <w:szCs w:val="25"/>
          <w:lang w:eastAsia="fi-FI"/>
        </w:rPr>
      </w:pPr>
      <w:r w:rsidRPr="000553AC">
        <w:rPr>
          <w:noProof/>
          <w:lang w:eastAsia="fi-FI"/>
        </w:rPr>
        <w:drawing>
          <wp:inline distT="0" distB="0" distL="0" distR="0" wp14:anchorId="2C5D03ED" wp14:editId="076C52B3">
            <wp:extent cx="6603365" cy="3682496"/>
            <wp:effectExtent l="0" t="0" r="6985" b="0"/>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07697" cy="3684912"/>
                    </a:xfrm>
                    <a:prstGeom prst="rect">
                      <a:avLst/>
                    </a:prstGeom>
                  </pic:spPr>
                </pic:pic>
              </a:graphicData>
            </a:graphic>
          </wp:inline>
        </w:drawing>
      </w:r>
    </w:p>
    <w:p w:rsidR="000553AC" w:rsidRPr="00E55DFC" w:rsidRDefault="000553AC" w:rsidP="00E55DFC">
      <w:pPr>
        <w:pStyle w:val="Otsikko3"/>
        <w:rPr>
          <w:rFonts w:eastAsia="Times New Roman"/>
          <w:color w:val="000000" w:themeColor="text1"/>
          <w:lang w:eastAsia="fi-FI"/>
        </w:rPr>
      </w:pPr>
      <w:bookmarkStart w:id="36" w:name="_Toc452616404"/>
      <w:r w:rsidRPr="00E55DFC">
        <w:rPr>
          <w:rFonts w:eastAsia="Times New Roman"/>
          <w:color w:val="000000" w:themeColor="text1"/>
          <w:lang w:eastAsia="fi-FI"/>
        </w:rPr>
        <w:t>6.3.2 Käyttäytymisen arviointi</w:t>
      </w:r>
      <w:bookmarkEnd w:id="36"/>
    </w:p>
    <w:p w:rsidR="000553AC" w:rsidRPr="000553AC" w:rsidRDefault="000553AC" w:rsidP="000553AC">
      <w:pPr>
        <w:rPr>
          <w:lang w:eastAsia="fi-FI"/>
        </w:rPr>
      </w:pPr>
    </w:p>
    <w:p w:rsidR="000553AC" w:rsidRDefault="000553AC" w:rsidP="00683F19">
      <w:pPr>
        <w:autoSpaceDE w:val="0"/>
        <w:autoSpaceDN w:val="0"/>
        <w:adjustRightInd w:val="0"/>
        <w:spacing w:after="0" w:line="276" w:lineRule="auto"/>
        <w:rPr>
          <w:rFonts w:ascii="Calibri" w:hAnsi="Calibri" w:cs="Calibri"/>
          <w:color w:val="000000"/>
          <w:sz w:val="23"/>
          <w:szCs w:val="23"/>
        </w:rPr>
      </w:pPr>
      <w:r w:rsidRPr="000553AC">
        <w:rPr>
          <w:rFonts w:ascii="Calibri" w:hAnsi="Calibri" w:cs="Calibri"/>
          <w:color w:val="000000"/>
          <w:sz w:val="23"/>
          <w:szCs w:val="23"/>
        </w:rPr>
        <w:t>Koulun arvot, kasvatustavoitteet, toimintakulttuuri ja järjestyssäännöt luovat pohja</w:t>
      </w:r>
      <w:r w:rsidR="00F87B98">
        <w:rPr>
          <w:rFonts w:ascii="Calibri" w:hAnsi="Calibri" w:cs="Calibri"/>
          <w:color w:val="000000"/>
          <w:sz w:val="23"/>
          <w:szCs w:val="23"/>
        </w:rPr>
        <w:t xml:space="preserve">n käyttäytymisen arvioinnille. </w:t>
      </w:r>
    </w:p>
    <w:p w:rsidR="00F87B98" w:rsidRPr="000553AC" w:rsidRDefault="00F87B98" w:rsidP="00683F19">
      <w:pPr>
        <w:autoSpaceDE w:val="0"/>
        <w:autoSpaceDN w:val="0"/>
        <w:adjustRightInd w:val="0"/>
        <w:spacing w:after="0" w:line="276" w:lineRule="auto"/>
        <w:rPr>
          <w:rFonts w:ascii="Calibri" w:hAnsi="Calibri" w:cs="Calibri"/>
          <w:color w:val="000000"/>
          <w:sz w:val="23"/>
          <w:szCs w:val="23"/>
        </w:rPr>
      </w:pPr>
    </w:p>
    <w:p w:rsidR="000553AC" w:rsidRPr="000553AC" w:rsidRDefault="000553AC" w:rsidP="00683F19">
      <w:pPr>
        <w:autoSpaceDE w:val="0"/>
        <w:autoSpaceDN w:val="0"/>
        <w:adjustRightInd w:val="0"/>
        <w:spacing w:after="0" w:line="276" w:lineRule="auto"/>
        <w:rPr>
          <w:rFonts w:ascii="Calibri" w:hAnsi="Calibri" w:cs="Calibri"/>
          <w:color w:val="000000"/>
          <w:sz w:val="23"/>
          <w:szCs w:val="23"/>
        </w:rPr>
      </w:pPr>
      <w:r w:rsidRPr="000553AC">
        <w:rPr>
          <w:rFonts w:ascii="Calibri" w:hAnsi="Calibri" w:cs="Calibri"/>
          <w:color w:val="000000"/>
          <w:sz w:val="23"/>
          <w:szCs w:val="23"/>
        </w:rPr>
        <w:t>Käyttäytymisen arviointi perustuu Joensuun seudun opetussuunnitelmassa kuvattuihin ja koulukohtaisesti täydennettyihin käyttäytymisen tavoitteisiin, joihin koko kouluyhteisö sitoutuu. Jokaisessa koulussa määritellään hyvä käyttäytyminen, ja kuinka opetussuunnitelman tavoitteet konkretisoidaan.</w:t>
      </w:r>
      <w:r w:rsidR="0062375E">
        <w:rPr>
          <w:rFonts w:ascii="Calibri" w:hAnsi="Calibri" w:cs="Calibri"/>
          <w:color w:val="000000"/>
          <w:sz w:val="23"/>
          <w:szCs w:val="23"/>
        </w:rPr>
        <w:t xml:space="preserve"> </w:t>
      </w:r>
      <w:r w:rsidR="0062375E" w:rsidRPr="000553AC">
        <w:rPr>
          <w:rFonts w:ascii="Calibri" w:hAnsi="Calibri" w:cs="Calibri"/>
          <w:color w:val="000000"/>
          <w:sz w:val="23"/>
          <w:szCs w:val="23"/>
        </w:rPr>
        <w:t>Oppilaat osallistuvat koulukohtaisten käyttäytymisen tavoitteiden laadintaan.</w:t>
      </w:r>
    </w:p>
    <w:p w:rsidR="00F87B98" w:rsidRPr="000553AC" w:rsidRDefault="00F87B98" w:rsidP="00683F19">
      <w:pPr>
        <w:autoSpaceDE w:val="0"/>
        <w:autoSpaceDN w:val="0"/>
        <w:adjustRightInd w:val="0"/>
        <w:spacing w:after="0" w:line="276" w:lineRule="auto"/>
        <w:rPr>
          <w:rFonts w:ascii="Calibri" w:hAnsi="Calibri" w:cs="Calibri"/>
          <w:color w:val="000000"/>
          <w:sz w:val="23"/>
          <w:szCs w:val="23"/>
        </w:rPr>
      </w:pPr>
    </w:p>
    <w:p w:rsidR="0062375E" w:rsidRDefault="000553AC" w:rsidP="000B5A9B">
      <w:pPr>
        <w:autoSpaceDE w:val="0"/>
        <w:autoSpaceDN w:val="0"/>
        <w:adjustRightInd w:val="0"/>
        <w:spacing w:after="0" w:line="276" w:lineRule="auto"/>
        <w:rPr>
          <w:rFonts w:ascii="Calibri" w:hAnsi="Calibri" w:cs="Calibri"/>
          <w:sz w:val="23"/>
          <w:szCs w:val="23"/>
        </w:rPr>
      </w:pPr>
      <w:r w:rsidRPr="000553AC">
        <w:rPr>
          <w:rFonts w:ascii="Calibri" w:hAnsi="Calibri" w:cs="Calibri"/>
          <w:color w:val="000000"/>
          <w:sz w:val="23"/>
          <w:szCs w:val="23"/>
        </w:rPr>
        <w:t xml:space="preserve">Myöskään käyttäytymisen arviointi ei saa perustua persoonaan, temperamenttiin tai oppilaan henkilökohtaisiin ominaisuuksiin. Käyttäytyminen arvioidaan omana kokonaisuutenaan ja arvioinnissa noudatetaan samaa muotoa kuin </w:t>
      </w:r>
      <w:r w:rsidRPr="000553AC">
        <w:rPr>
          <w:rFonts w:ascii="Calibri" w:hAnsi="Calibri" w:cs="Calibri"/>
          <w:sz w:val="23"/>
          <w:szCs w:val="23"/>
        </w:rPr>
        <w:t>oppiaineissa. Arviota oppilaan käyttäytymisestä ei merkitä</w:t>
      </w:r>
      <w:r w:rsidR="0062375E">
        <w:rPr>
          <w:rFonts w:ascii="Calibri" w:hAnsi="Calibri" w:cs="Calibri"/>
          <w:sz w:val="23"/>
          <w:szCs w:val="23"/>
        </w:rPr>
        <w:t xml:space="preserve"> sanallisesti arvioitaviin todistuksiin eikä</w:t>
      </w:r>
      <w:r w:rsidRPr="000553AC">
        <w:rPr>
          <w:rFonts w:ascii="Calibri" w:hAnsi="Calibri" w:cs="Calibri"/>
          <w:sz w:val="23"/>
          <w:szCs w:val="23"/>
        </w:rPr>
        <w:t xml:space="preserve"> 9. vuosiluokall</w:t>
      </w:r>
      <w:r w:rsidR="0062375E">
        <w:rPr>
          <w:rFonts w:ascii="Calibri" w:hAnsi="Calibri" w:cs="Calibri"/>
          <w:sz w:val="23"/>
          <w:szCs w:val="23"/>
        </w:rPr>
        <w:t>a väli- ja päättötodistuksiin. Näihin todistuksii</w:t>
      </w:r>
      <w:r w:rsidRPr="000553AC">
        <w:rPr>
          <w:rFonts w:ascii="Calibri" w:hAnsi="Calibri" w:cs="Calibri"/>
          <w:sz w:val="23"/>
          <w:szCs w:val="23"/>
        </w:rPr>
        <w:t xml:space="preserve">n voi kuulua liitteenä arvio oppilaan käyttäytymisestä. </w:t>
      </w:r>
    </w:p>
    <w:p w:rsidR="00043791" w:rsidRDefault="00043791" w:rsidP="000B5A9B">
      <w:pPr>
        <w:autoSpaceDE w:val="0"/>
        <w:autoSpaceDN w:val="0"/>
        <w:adjustRightInd w:val="0"/>
        <w:spacing w:after="0" w:line="276" w:lineRule="auto"/>
        <w:rPr>
          <w:rFonts w:ascii="Calibri" w:hAnsi="Calibri" w:cs="Calibri"/>
          <w:sz w:val="23"/>
          <w:szCs w:val="23"/>
        </w:rPr>
      </w:pPr>
    </w:p>
    <w:p w:rsidR="00595E2C" w:rsidRDefault="00595E2C" w:rsidP="000B5A9B">
      <w:pPr>
        <w:autoSpaceDE w:val="0"/>
        <w:autoSpaceDN w:val="0"/>
        <w:adjustRightInd w:val="0"/>
        <w:spacing w:after="0" w:line="276" w:lineRule="auto"/>
        <w:rPr>
          <w:rFonts w:ascii="Calibri" w:hAnsi="Calibri" w:cs="Calibri"/>
          <w:sz w:val="23"/>
          <w:szCs w:val="23"/>
        </w:rPr>
      </w:pPr>
    </w:p>
    <w:p w:rsidR="0062375E" w:rsidRPr="000553AC" w:rsidRDefault="0062375E" w:rsidP="000B5A9B">
      <w:pPr>
        <w:autoSpaceDE w:val="0"/>
        <w:autoSpaceDN w:val="0"/>
        <w:adjustRightInd w:val="0"/>
        <w:spacing w:after="0" w:line="276" w:lineRule="auto"/>
        <w:rPr>
          <w:rFonts w:ascii="Calibri" w:hAnsi="Calibri" w:cs="Calibri"/>
          <w:color w:val="000000"/>
          <w:sz w:val="23"/>
          <w:szCs w:val="23"/>
        </w:rPr>
      </w:pPr>
    </w:p>
    <w:tbl>
      <w:tblPr>
        <w:tblStyle w:val="Vaalearuudukkotaulukko1-korostus5"/>
        <w:tblW w:w="0" w:type="auto"/>
        <w:tblLook w:val="04A0" w:firstRow="1" w:lastRow="0" w:firstColumn="1" w:lastColumn="0" w:noHBand="0" w:noVBand="1"/>
      </w:tblPr>
      <w:tblGrid>
        <w:gridCol w:w="2462"/>
        <w:gridCol w:w="2438"/>
        <w:gridCol w:w="2364"/>
        <w:gridCol w:w="2364"/>
      </w:tblGrid>
      <w:tr w:rsidR="000553AC" w:rsidRPr="000553AC" w:rsidTr="003529CF">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393" w:type="dxa"/>
          </w:tcPr>
          <w:p w:rsidR="000553AC" w:rsidRPr="000553AC" w:rsidRDefault="000553AC" w:rsidP="000553AC">
            <w:r w:rsidRPr="000553AC">
              <w:t>Tavoite</w:t>
            </w:r>
          </w:p>
        </w:tc>
        <w:tc>
          <w:tcPr>
            <w:tcW w:w="2555" w:type="dxa"/>
          </w:tcPr>
          <w:p w:rsidR="000553AC" w:rsidRPr="000553AC" w:rsidRDefault="000553AC" w:rsidP="000553AC">
            <w:pPr>
              <w:cnfStyle w:val="100000000000" w:firstRow="1" w:lastRow="0" w:firstColumn="0" w:lastColumn="0" w:oddVBand="0" w:evenVBand="0" w:oddHBand="0" w:evenHBand="0" w:firstRowFirstColumn="0" w:firstRowLastColumn="0" w:lastRowFirstColumn="0" w:lastRowLastColumn="0"/>
            </w:pPr>
            <w:r w:rsidRPr="000553AC">
              <w:t>1 - 2 lk.</w:t>
            </w:r>
          </w:p>
        </w:tc>
        <w:tc>
          <w:tcPr>
            <w:tcW w:w="2620" w:type="dxa"/>
          </w:tcPr>
          <w:p w:rsidR="000553AC" w:rsidRPr="000553AC" w:rsidRDefault="000553AC" w:rsidP="000553AC">
            <w:pPr>
              <w:cnfStyle w:val="100000000000" w:firstRow="1" w:lastRow="0" w:firstColumn="0" w:lastColumn="0" w:oddVBand="0" w:evenVBand="0" w:oddHBand="0" w:evenHBand="0" w:firstRowFirstColumn="0" w:firstRowLastColumn="0" w:lastRowFirstColumn="0" w:lastRowLastColumn="0"/>
            </w:pPr>
            <w:r w:rsidRPr="000553AC">
              <w:t>3 - 6 lk.</w:t>
            </w:r>
          </w:p>
        </w:tc>
        <w:tc>
          <w:tcPr>
            <w:tcW w:w="2620" w:type="dxa"/>
          </w:tcPr>
          <w:p w:rsidR="000553AC" w:rsidRPr="000553AC" w:rsidRDefault="000553AC" w:rsidP="000553AC">
            <w:pPr>
              <w:cnfStyle w:val="100000000000" w:firstRow="1" w:lastRow="0" w:firstColumn="0" w:lastColumn="0" w:oddVBand="0" w:evenVBand="0" w:oddHBand="0" w:evenHBand="0" w:firstRowFirstColumn="0" w:firstRowLastColumn="0" w:lastRowFirstColumn="0" w:lastRowLastColumn="0"/>
            </w:pPr>
            <w:r w:rsidRPr="000553AC">
              <w:t>7 - 9 lk.</w:t>
            </w:r>
          </w:p>
        </w:tc>
      </w:tr>
      <w:tr w:rsidR="000553AC" w:rsidRPr="000553AC" w:rsidTr="003529CF">
        <w:trPr>
          <w:trHeight w:val="547"/>
        </w:trPr>
        <w:tc>
          <w:tcPr>
            <w:cnfStyle w:val="001000000000" w:firstRow="0" w:lastRow="0" w:firstColumn="1" w:lastColumn="0" w:oddVBand="0" w:evenVBand="0" w:oddHBand="0" w:evenHBand="0" w:firstRowFirstColumn="0" w:firstRowLastColumn="0" w:lastRowFirstColumn="0" w:lastRowLastColumn="0"/>
            <w:tcW w:w="2393" w:type="dxa"/>
          </w:tcPr>
          <w:p w:rsidR="000553AC" w:rsidRPr="000553AC" w:rsidRDefault="000553AC" w:rsidP="000553AC">
            <w:r w:rsidRPr="000553AC">
              <w:t>Oppilas ottaa huomioon muut ihmiset ja ympäristön.</w:t>
            </w:r>
          </w:p>
        </w:tc>
        <w:tc>
          <w:tcPr>
            <w:tcW w:w="2555" w:type="dxa"/>
          </w:tcPr>
          <w:p w:rsidR="000553AC" w:rsidRPr="000553AC" w:rsidRDefault="00A01F16" w:rsidP="000553AC">
            <w:pPr>
              <w:cnfStyle w:val="000000000000" w:firstRow="0" w:lastRow="0" w:firstColumn="0" w:lastColumn="0" w:oddVBand="0" w:evenVBand="0" w:oddHBand="0" w:evenHBand="0" w:firstRowFirstColumn="0" w:firstRowLastColumn="0" w:lastRowFirstColumn="0" w:lastRowLastColumn="0"/>
            </w:pPr>
            <w:r>
              <w:t>Oppilas osaa toimia</w:t>
            </w:r>
            <w:r w:rsidR="000553AC" w:rsidRPr="000553AC">
              <w:t xml:space="preserve"> erilaisissa ryhmissä.</w:t>
            </w:r>
          </w:p>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r w:rsidRPr="000553AC">
              <w:t>Oppilas arvostaa sekä omaa että toisten tekemää työtä.</w:t>
            </w:r>
          </w:p>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r w:rsidRPr="000553AC">
              <w:t>Oppilas osaa huolehtia omasta oppimisympäristöstään ja -välineistään.</w:t>
            </w:r>
          </w:p>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p>
        </w:tc>
        <w:tc>
          <w:tcPr>
            <w:tcW w:w="2620" w:type="dxa"/>
          </w:tcPr>
          <w:p w:rsidR="000553AC" w:rsidRDefault="000553AC" w:rsidP="000553AC">
            <w:pPr>
              <w:cnfStyle w:val="000000000000" w:firstRow="0" w:lastRow="0" w:firstColumn="0" w:lastColumn="0" w:oddVBand="0" w:evenVBand="0" w:oddHBand="0" w:evenHBand="0" w:firstRowFirstColumn="0" w:firstRowLastColumn="0" w:lastRowFirstColumn="0" w:lastRowLastColumn="0"/>
            </w:pPr>
            <w:r w:rsidRPr="000553AC">
              <w:t xml:space="preserve">Oppilas osaa </w:t>
            </w:r>
            <w:r w:rsidR="00A01F16">
              <w:t xml:space="preserve">toimia </w:t>
            </w:r>
            <w:r w:rsidRPr="000553AC">
              <w:t>erilaisissa ryhmissä ja edistää yhteistä työskentelyä.</w:t>
            </w:r>
          </w:p>
          <w:p w:rsidR="00A01F16" w:rsidRPr="000553AC" w:rsidRDefault="00A01F16" w:rsidP="000553AC">
            <w:pPr>
              <w:cnfStyle w:val="000000000000" w:firstRow="0" w:lastRow="0" w:firstColumn="0" w:lastColumn="0" w:oddVBand="0" w:evenVBand="0" w:oddHBand="0" w:evenHBand="0" w:firstRowFirstColumn="0" w:firstRowLastColumn="0" w:lastRowFirstColumn="0" w:lastRowLastColumn="0"/>
            </w:pPr>
          </w:p>
          <w:p w:rsidR="000553AC" w:rsidRDefault="000553AC" w:rsidP="000553AC">
            <w:pPr>
              <w:cnfStyle w:val="000000000000" w:firstRow="0" w:lastRow="0" w:firstColumn="0" w:lastColumn="0" w:oddVBand="0" w:evenVBand="0" w:oddHBand="0" w:evenHBand="0" w:firstRowFirstColumn="0" w:firstRowLastColumn="0" w:lastRowFirstColumn="0" w:lastRowLastColumn="0"/>
            </w:pPr>
            <w:r w:rsidRPr="000553AC">
              <w:t>Oppilas arvostaa sekä omaa että toisten tekemää työtä ja osallistuu luokan ja koulun yhteisiin projekteihin, juhliin ym. omalla työpanoksellaan.</w:t>
            </w:r>
          </w:p>
          <w:p w:rsidR="00A01F16" w:rsidRPr="000553AC" w:rsidRDefault="00A01F16" w:rsidP="000553AC">
            <w:pPr>
              <w:cnfStyle w:val="000000000000" w:firstRow="0" w:lastRow="0" w:firstColumn="0" w:lastColumn="0" w:oddVBand="0" w:evenVBand="0" w:oddHBand="0" w:evenHBand="0" w:firstRowFirstColumn="0" w:firstRowLastColumn="0" w:lastRowFirstColumn="0" w:lastRowLastColumn="0"/>
            </w:pPr>
          </w:p>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r w:rsidRPr="000553AC">
              <w:t xml:space="preserve">Oppilas kantaa yhteistä vastuuta oman luokan ja koulun oppimisympäristöstä ja </w:t>
            </w:r>
          </w:p>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r w:rsidRPr="000553AC">
              <w:t>-välineistä ja ymmärtää vastuunsa oman koulunsa ja lähiympäristönsä siisteydestä.</w:t>
            </w:r>
          </w:p>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p>
        </w:tc>
        <w:tc>
          <w:tcPr>
            <w:tcW w:w="2620" w:type="dxa"/>
          </w:tcPr>
          <w:p w:rsidR="000553AC" w:rsidRDefault="000553AC" w:rsidP="000553AC">
            <w:pPr>
              <w:cnfStyle w:val="000000000000" w:firstRow="0" w:lastRow="0" w:firstColumn="0" w:lastColumn="0" w:oddVBand="0" w:evenVBand="0" w:oddHBand="0" w:evenHBand="0" w:firstRowFirstColumn="0" w:firstRowLastColumn="0" w:lastRowFirstColumn="0" w:lastRowLastColumn="0"/>
            </w:pPr>
            <w:r w:rsidRPr="000553AC">
              <w:t xml:space="preserve">Oppilas osaa </w:t>
            </w:r>
            <w:r w:rsidR="003529CF">
              <w:t xml:space="preserve">toimia </w:t>
            </w:r>
            <w:r w:rsidRPr="000553AC">
              <w:t>erilaisissa ryhmissä ja edistää yhteistä työskentelyä.  Oppilas edistää työrauhaa ja luo käytöksellään ympärilleen myönteistä ilmapiiriä.</w:t>
            </w:r>
          </w:p>
          <w:p w:rsidR="003529CF" w:rsidRPr="000553AC" w:rsidRDefault="003529CF" w:rsidP="000553AC">
            <w:pPr>
              <w:cnfStyle w:val="000000000000" w:firstRow="0" w:lastRow="0" w:firstColumn="0" w:lastColumn="0" w:oddVBand="0" w:evenVBand="0" w:oddHBand="0" w:evenHBand="0" w:firstRowFirstColumn="0" w:firstRowLastColumn="0" w:lastRowFirstColumn="0" w:lastRowLastColumn="0"/>
            </w:pPr>
          </w:p>
          <w:p w:rsidR="000553AC" w:rsidRDefault="000553AC" w:rsidP="000553AC">
            <w:pPr>
              <w:cnfStyle w:val="000000000000" w:firstRow="0" w:lastRow="0" w:firstColumn="0" w:lastColumn="0" w:oddVBand="0" w:evenVBand="0" w:oddHBand="0" w:evenHBand="0" w:firstRowFirstColumn="0" w:firstRowLastColumn="0" w:lastRowFirstColumn="0" w:lastRowLastColumn="0"/>
            </w:pPr>
            <w:r w:rsidRPr="000553AC">
              <w:t>Oppilas arvostaa sekä omaa että toisten työtä ja osallistuu luokan ja koulun yhteisiin projekteihin, juhliin ym. omalla työpanoksellaan.</w:t>
            </w:r>
          </w:p>
          <w:p w:rsidR="003529CF" w:rsidRPr="000553AC" w:rsidRDefault="003529CF" w:rsidP="000553AC">
            <w:pPr>
              <w:cnfStyle w:val="000000000000" w:firstRow="0" w:lastRow="0" w:firstColumn="0" w:lastColumn="0" w:oddVBand="0" w:evenVBand="0" w:oddHBand="0" w:evenHBand="0" w:firstRowFirstColumn="0" w:firstRowLastColumn="0" w:lastRowFirstColumn="0" w:lastRowLastColumn="0"/>
            </w:pPr>
          </w:p>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r w:rsidRPr="000553AC">
              <w:t xml:space="preserve">Oppilas kantaa yhteistä vastuuta oman luokan ja koulun oppimisympäristöstä ja </w:t>
            </w:r>
          </w:p>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r w:rsidRPr="000553AC">
              <w:t>-välineistä ja ymmärtää vastuunsa oman koulunsa ja lähiympäristönsä siisteydestä.</w:t>
            </w:r>
          </w:p>
        </w:tc>
      </w:tr>
      <w:tr w:rsidR="000553AC" w:rsidRPr="000553AC" w:rsidTr="003529CF">
        <w:trPr>
          <w:trHeight w:val="547"/>
        </w:trPr>
        <w:tc>
          <w:tcPr>
            <w:cnfStyle w:val="001000000000" w:firstRow="0" w:lastRow="0" w:firstColumn="1" w:lastColumn="0" w:oddVBand="0" w:evenVBand="0" w:oddHBand="0" w:evenHBand="0" w:firstRowFirstColumn="0" w:firstRowLastColumn="0" w:lastRowFirstColumn="0" w:lastRowLastColumn="0"/>
            <w:tcW w:w="2393" w:type="dxa"/>
          </w:tcPr>
          <w:p w:rsidR="000553AC" w:rsidRPr="000553AC" w:rsidRDefault="000553AC" w:rsidP="000553AC">
            <w:r w:rsidRPr="000553AC">
              <w:t>Oppilas hallitsee eri vuorovaikutustilanteissa asiallisen, tilannetietoisen käyttäytymisen ja noudattaa hyviä tapoja.</w:t>
            </w:r>
          </w:p>
        </w:tc>
        <w:tc>
          <w:tcPr>
            <w:tcW w:w="2555"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r w:rsidRPr="000553AC">
              <w:t>Oppilas puhuu kohteliaasti. Oppilas käyttäytyy ystävällisesti ja auttavaisesti.</w:t>
            </w:r>
          </w:p>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p>
        </w:tc>
        <w:tc>
          <w:tcPr>
            <w:tcW w:w="2620"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r w:rsidRPr="000553AC">
              <w:t xml:space="preserve">Oppilas puhuu kohteliaasti. Oppilas käyttäytyy ystävällisesti ja auttavaisesti. </w:t>
            </w:r>
          </w:p>
        </w:tc>
        <w:tc>
          <w:tcPr>
            <w:tcW w:w="2620"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r w:rsidRPr="000553AC">
              <w:t>Oppilaan kielenkäyttö on esimerkillistä. Oppilas käyttäytyy ystävällisesti ja auttavaisesti.</w:t>
            </w:r>
          </w:p>
        </w:tc>
      </w:tr>
      <w:tr w:rsidR="000553AC" w:rsidRPr="000553AC" w:rsidTr="003529CF">
        <w:trPr>
          <w:trHeight w:val="547"/>
        </w:trPr>
        <w:tc>
          <w:tcPr>
            <w:cnfStyle w:val="001000000000" w:firstRow="0" w:lastRow="0" w:firstColumn="1" w:lastColumn="0" w:oddVBand="0" w:evenVBand="0" w:oddHBand="0" w:evenHBand="0" w:firstRowFirstColumn="0" w:firstRowLastColumn="0" w:lastRowFirstColumn="0" w:lastRowLastColumn="0"/>
            <w:tcW w:w="2393" w:type="dxa"/>
          </w:tcPr>
          <w:p w:rsidR="000553AC" w:rsidRPr="000553AC" w:rsidRDefault="000553AC" w:rsidP="000553AC">
            <w:r w:rsidRPr="000553AC">
              <w:t>Oppilas noudattaa yhteisesti sovittuja toimintatapoja ja sääntöjä.</w:t>
            </w:r>
          </w:p>
        </w:tc>
        <w:tc>
          <w:tcPr>
            <w:tcW w:w="2555"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r w:rsidRPr="000553AC">
              <w:t>Oppilas noudattaa koulun toimintatapoja ja sääntöjä.</w:t>
            </w:r>
          </w:p>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rPr>
                <w:i/>
              </w:rPr>
            </w:pPr>
          </w:p>
        </w:tc>
        <w:tc>
          <w:tcPr>
            <w:tcW w:w="2620"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r w:rsidRPr="000553AC">
              <w:t>Oppilas noudattaa koulun toimintatapoja ja sääntöjä.</w:t>
            </w:r>
          </w:p>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p>
        </w:tc>
        <w:tc>
          <w:tcPr>
            <w:tcW w:w="2620"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r w:rsidRPr="000553AC">
              <w:t>Oppilas osoittaa käyttäytymisellään sisäistäneensä koulun toimintatavat ja järjestyssäännöt.</w:t>
            </w:r>
          </w:p>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p>
        </w:tc>
      </w:tr>
    </w:tbl>
    <w:p w:rsidR="000B5A9B" w:rsidRPr="000553AC" w:rsidRDefault="000B5A9B" w:rsidP="000553AC">
      <w:pPr>
        <w:autoSpaceDE w:val="0"/>
        <w:autoSpaceDN w:val="0"/>
        <w:adjustRightInd w:val="0"/>
        <w:spacing w:after="0" w:line="240" w:lineRule="auto"/>
        <w:rPr>
          <w:rFonts w:ascii="Calibri" w:hAnsi="Calibri" w:cs="Calibri"/>
          <w:color w:val="000000"/>
          <w:sz w:val="23"/>
          <w:szCs w:val="23"/>
        </w:rPr>
      </w:pPr>
    </w:p>
    <w:p w:rsidR="000553AC" w:rsidRPr="000553AC" w:rsidRDefault="000553AC" w:rsidP="000553AC">
      <w:pPr>
        <w:autoSpaceDE w:val="0"/>
        <w:autoSpaceDN w:val="0"/>
        <w:adjustRightInd w:val="0"/>
        <w:spacing w:after="0" w:line="240" w:lineRule="auto"/>
        <w:rPr>
          <w:rFonts w:ascii="Calibri" w:hAnsi="Calibri" w:cs="Calibri"/>
          <w:color w:val="000000"/>
          <w:sz w:val="23"/>
          <w:szCs w:val="23"/>
        </w:rPr>
      </w:pPr>
    </w:p>
    <w:p w:rsidR="000553AC" w:rsidRDefault="000553AC" w:rsidP="000553AC">
      <w:r w:rsidRPr="000553AC">
        <w:t>Käyttäytymisestä annettavan arvosanan keskeiset kriteerit, joita koulut muokkaavat käyttöönsä yhdessä oppilaiden ja huoltajien kanssa oman arvoperustan, käyttäytymiselle asetettujen tavoitteiden, toimintakulttuurin ja järjestyssääntöjen perusteella.</w:t>
      </w:r>
    </w:p>
    <w:p w:rsidR="00043791" w:rsidRPr="000553AC" w:rsidRDefault="00043791" w:rsidP="000553AC"/>
    <w:tbl>
      <w:tblPr>
        <w:tblStyle w:val="Vaalearuudukkotaulukko1-korostus5"/>
        <w:tblW w:w="0" w:type="auto"/>
        <w:tblLayout w:type="fixed"/>
        <w:tblLook w:val="04A0" w:firstRow="1" w:lastRow="0" w:firstColumn="1" w:lastColumn="0" w:noHBand="0" w:noVBand="1"/>
      </w:tblPr>
      <w:tblGrid>
        <w:gridCol w:w="1809"/>
        <w:gridCol w:w="7797"/>
      </w:tblGrid>
      <w:tr w:rsidR="000553AC" w:rsidRPr="000553AC" w:rsidTr="0035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553AC" w:rsidRPr="000553AC" w:rsidRDefault="000553AC" w:rsidP="000553AC">
            <w:r w:rsidRPr="000553AC">
              <w:t>Arvosana</w:t>
            </w:r>
          </w:p>
        </w:tc>
        <w:tc>
          <w:tcPr>
            <w:tcW w:w="7797" w:type="dxa"/>
          </w:tcPr>
          <w:p w:rsidR="000553AC" w:rsidRPr="000553AC" w:rsidRDefault="000553AC" w:rsidP="000553AC">
            <w:pPr>
              <w:cnfStyle w:val="100000000000" w:firstRow="1" w:lastRow="0" w:firstColumn="0" w:lastColumn="0" w:oddVBand="0" w:evenVBand="0" w:oddHBand="0" w:evenHBand="0" w:firstRowFirstColumn="0" w:firstRowLastColumn="0" w:lastRowFirstColumn="0" w:lastRowLastColumn="0"/>
            </w:pPr>
            <w:r w:rsidRPr="000553AC">
              <w:t>Kriteerit</w:t>
            </w:r>
          </w:p>
        </w:tc>
      </w:tr>
      <w:tr w:rsidR="000553AC" w:rsidRPr="000553AC" w:rsidTr="003529CF">
        <w:tc>
          <w:tcPr>
            <w:cnfStyle w:val="001000000000" w:firstRow="0" w:lastRow="0" w:firstColumn="1" w:lastColumn="0" w:oddVBand="0" w:evenVBand="0" w:oddHBand="0" w:evenHBand="0" w:firstRowFirstColumn="0" w:firstRowLastColumn="0" w:lastRowFirstColumn="0" w:lastRowLastColumn="0"/>
            <w:tcW w:w="1809" w:type="dxa"/>
          </w:tcPr>
          <w:p w:rsidR="000553AC" w:rsidRPr="000553AC" w:rsidRDefault="000553AC" w:rsidP="000553AC">
            <w:r w:rsidRPr="000553AC">
              <w:t xml:space="preserve">10 </w:t>
            </w:r>
          </w:p>
          <w:p w:rsidR="000553AC" w:rsidRPr="000553AC" w:rsidRDefault="000553AC" w:rsidP="000553AC">
            <w:r w:rsidRPr="000553AC">
              <w:t>erinomainen</w:t>
            </w:r>
          </w:p>
        </w:tc>
        <w:tc>
          <w:tcPr>
            <w:tcW w:w="7797" w:type="dxa"/>
          </w:tcPr>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ahoma"/>
                <w:lang w:eastAsia="fi-FI"/>
              </w:rPr>
            </w:pPr>
            <w:r w:rsidRPr="000553AC">
              <w:rPr>
                <w:rFonts w:eastAsia="Times New Roman" w:cs="Tahoma"/>
                <w:lang w:eastAsia="fi-FI"/>
              </w:rPr>
              <w:t xml:space="preserve">Oppilas osaa työskennellä erilaisissa ryhmissä ja edistää omalla työpanoksellaan yhteistä työskentelyä. </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käyttäytyy esimerkillisen ystävällisesti ja auttavaisesti ja luo käytöksellään ympärilleen myönteistä ilmapiiriä.</w:t>
            </w:r>
          </w:p>
          <w:p w:rsidR="000553AC" w:rsidRPr="000553AC" w:rsidRDefault="000553AC" w:rsidP="00E76E26">
            <w:pPr>
              <w:numPr>
                <w:ilvl w:val="0"/>
                <w:numId w:val="12"/>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arvostaa omaa ja toisten työtä.</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huolehtii luokan ja koulun oppimisympäristöstä ja välineistä sekä kantaa vastuunsa koulun ja lähiympäristön siisteydestä.</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noudattaa esimerkillisesti ja luontevasti hyviä käytöstapoja.</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Oppilaan kielenkäyttö on esimerkillistä ja tilannetietoista.</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 xml:space="preserve">Oppilas osallistuu aktiivisesti </w:t>
            </w:r>
            <w:r w:rsidRPr="000553AC">
              <w:rPr>
                <w:rFonts w:eastAsia="Times New Roman" w:cs="Times New Roman"/>
                <w:i/>
                <w:lang w:eastAsia="fi-FI"/>
              </w:rPr>
              <w:t>ja oma-aloitteisesti</w:t>
            </w:r>
            <w:r w:rsidRPr="000553AC">
              <w:rPr>
                <w:rFonts w:eastAsia="Times New Roman" w:cs="Times New Roman"/>
                <w:lang w:eastAsia="fi-FI"/>
              </w:rPr>
              <w:t xml:space="preserve"> yhteiseen toimintaan. </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i-FI"/>
              </w:rPr>
            </w:pPr>
            <w:r w:rsidRPr="000553AC">
              <w:rPr>
                <w:rFonts w:eastAsia="Times New Roman" w:cs="Times New Roman"/>
                <w:lang w:eastAsia="fi-FI"/>
              </w:rPr>
              <w:t>Oppilas noudattaa koulun toimintatapoja ja sääntöjä.</w:t>
            </w:r>
          </w:p>
        </w:tc>
      </w:tr>
      <w:tr w:rsidR="000553AC" w:rsidRPr="000553AC" w:rsidTr="003529CF">
        <w:tc>
          <w:tcPr>
            <w:cnfStyle w:val="001000000000" w:firstRow="0" w:lastRow="0" w:firstColumn="1" w:lastColumn="0" w:oddVBand="0" w:evenVBand="0" w:oddHBand="0" w:evenHBand="0" w:firstRowFirstColumn="0" w:firstRowLastColumn="0" w:lastRowFirstColumn="0" w:lastRowLastColumn="0"/>
            <w:tcW w:w="1809" w:type="dxa"/>
          </w:tcPr>
          <w:p w:rsidR="000553AC" w:rsidRPr="000553AC" w:rsidRDefault="000553AC" w:rsidP="000553AC">
            <w:r w:rsidRPr="000553AC">
              <w:t>9</w:t>
            </w:r>
          </w:p>
          <w:p w:rsidR="000553AC" w:rsidRPr="000553AC" w:rsidRDefault="000553AC" w:rsidP="000553AC">
            <w:r w:rsidRPr="000553AC">
              <w:t>kiitettävä</w:t>
            </w:r>
          </w:p>
        </w:tc>
        <w:tc>
          <w:tcPr>
            <w:tcW w:w="7797" w:type="dxa"/>
          </w:tcPr>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osaa työskennellä erilaisissa ryhmissä.</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käyttäytyy ystävällisesti ja auttavaisesti.</w:t>
            </w:r>
          </w:p>
          <w:p w:rsidR="000553AC" w:rsidRPr="000553AC" w:rsidRDefault="000553AC" w:rsidP="00E76E26">
            <w:pPr>
              <w:numPr>
                <w:ilvl w:val="0"/>
                <w:numId w:val="12"/>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arvostaa omaa ja toisten työtä.</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huolehtii luokan ja koulun oppimisympäristöstä ja välineistä sekä kantaa vastuunsa koulun ja lähiympäristön siisteydestä.</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noudattaa hyviä käytöstapoja.</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Oppilaan kielenkäyttö on tilannetietoista.</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osallistuu yhteiseen toimintaan.</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i-FI"/>
              </w:rPr>
            </w:pPr>
            <w:r w:rsidRPr="000553AC">
              <w:rPr>
                <w:rFonts w:eastAsia="Times New Roman" w:cs="Times New Roman"/>
                <w:lang w:eastAsia="fi-FI"/>
              </w:rPr>
              <w:t>Oppilas noudattaa koulun toimintatapoja ja sääntöjä.</w:t>
            </w:r>
          </w:p>
        </w:tc>
      </w:tr>
      <w:tr w:rsidR="000553AC" w:rsidRPr="000553AC" w:rsidTr="003529CF">
        <w:trPr>
          <w:trHeight w:val="846"/>
        </w:trPr>
        <w:tc>
          <w:tcPr>
            <w:cnfStyle w:val="001000000000" w:firstRow="0" w:lastRow="0" w:firstColumn="1" w:lastColumn="0" w:oddVBand="0" w:evenVBand="0" w:oddHBand="0" w:evenHBand="0" w:firstRowFirstColumn="0" w:firstRowLastColumn="0" w:lastRowFirstColumn="0" w:lastRowLastColumn="0"/>
            <w:tcW w:w="1809" w:type="dxa"/>
          </w:tcPr>
          <w:p w:rsidR="000553AC" w:rsidRPr="000553AC" w:rsidRDefault="000553AC" w:rsidP="000553AC">
            <w:r w:rsidRPr="000553AC">
              <w:t xml:space="preserve">8 </w:t>
            </w:r>
          </w:p>
          <w:p w:rsidR="000553AC" w:rsidRPr="000553AC" w:rsidRDefault="000553AC" w:rsidP="000553AC">
            <w:r w:rsidRPr="000553AC">
              <w:t>hyvä</w:t>
            </w:r>
          </w:p>
        </w:tc>
        <w:tc>
          <w:tcPr>
            <w:tcW w:w="7797" w:type="dxa"/>
          </w:tcPr>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osaa yleensä työskennellä erilaisissa ryhmissä.</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käyttäytyy ystävällisesti.</w:t>
            </w:r>
          </w:p>
          <w:p w:rsidR="000553AC" w:rsidRPr="000553AC" w:rsidRDefault="000553AC" w:rsidP="00E76E26">
            <w:pPr>
              <w:numPr>
                <w:ilvl w:val="0"/>
                <w:numId w:val="12"/>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arvostaa omaa ja toisten työtä.</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 xml:space="preserve">Oppilas huolehtii luokan ja koulun oppimisympäristöstä ja välineistä. </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noudattaa yleensä hyviä käytöstapoja.</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Oppilaan kielenkäyttö on yleensä tilannetietoista.</w:t>
            </w:r>
          </w:p>
          <w:p w:rsidR="000553AC" w:rsidRPr="00683F19"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fi-FI"/>
              </w:rPr>
            </w:pPr>
            <w:r w:rsidRPr="00683F19">
              <w:rPr>
                <w:rFonts w:eastAsia="Times New Roman" w:cs="Times New Roman"/>
                <w:color w:val="000000" w:themeColor="text1"/>
                <w:lang w:eastAsia="fi-FI"/>
              </w:rPr>
              <w:t>Oppilas noudattaa koulun toimintatapoja ja sääntöjä.</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i-FI"/>
              </w:rPr>
            </w:pPr>
            <w:r w:rsidRPr="00683F19">
              <w:rPr>
                <w:rFonts w:eastAsia="Times New Roman" w:cs="Times New Roman"/>
                <w:color w:val="000000" w:themeColor="text1"/>
                <w:lang w:eastAsia="fi-FI"/>
              </w:rPr>
              <w:t>Oppilaan käyttäytymistä on voitu ohjata kasvatuskeskustelun tai kurinpitorangaistuksen avulla, ja hän on korjannut käyttäytymistään.</w:t>
            </w:r>
          </w:p>
        </w:tc>
      </w:tr>
      <w:tr w:rsidR="000553AC" w:rsidRPr="000553AC" w:rsidTr="003529CF">
        <w:tc>
          <w:tcPr>
            <w:cnfStyle w:val="001000000000" w:firstRow="0" w:lastRow="0" w:firstColumn="1" w:lastColumn="0" w:oddVBand="0" w:evenVBand="0" w:oddHBand="0" w:evenHBand="0" w:firstRowFirstColumn="0" w:firstRowLastColumn="0" w:lastRowFirstColumn="0" w:lastRowLastColumn="0"/>
            <w:tcW w:w="1809" w:type="dxa"/>
          </w:tcPr>
          <w:p w:rsidR="000553AC" w:rsidRPr="000553AC" w:rsidRDefault="000553AC" w:rsidP="000553AC">
            <w:r w:rsidRPr="000553AC">
              <w:t xml:space="preserve">7 </w:t>
            </w:r>
          </w:p>
          <w:p w:rsidR="000553AC" w:rsidRPr="000553AC" w:rsidRDefault="000553AC" w:rsidP="000553AC">
            <w:r w:rsidRPr="000553AC">
              <w:t>tyydyttävä</w:t>
            </w:r>
          </w:p>
        </w:tc>
        <w:tc>
          <w:tcPr>
            <w:tcW w:w="7797" w:type="dxa"/>
          </w:tcPr>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 xml:space="preserve">Oppilaalla on joskus vaikeuksia ottaa toiset huomioon. </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osoittaa välinpitämättömyyttä ympäristöä kohtaan.</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Oppilaan kielenkäyttö on usein sopimatonta.</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i-FI"/>
              </w:rPr>
            </w:pPr>
            <w:r w:rsidRPr="000553AC">
              <w:rPr>
                <w:rFonts w:eastAsia="Times New Roman" w:cs="Times New Roman"/>
                <w:lang w:eastAsia="fi-FI"/>
              </w:rPr>
              <w:t>Oppilaan käyttäytymistä on ohjattu</w:t>
            </w:r>
            <w:r w:rsidRPr="00683F19">
              <w:rPr>
                <w:rFonts w:eastAsia="Times New Roman" w:cs="Times New Roman"/>
                <w:color w:val="000000" w:themeColor="text1"/>
                <w:lang w:eastAsia="fi-FI"/>
              </w:rPr>
              <w:t xml:space="preserve"> kasvatuskeskustelujen avulla ja/tai hän on saanut kurinpitorangaistuksen.</w:t>
            </w:r>
          </w:p>
        </w:tc>
      </w:tr>
      <w:tr w:rsidR="000553AC" w:rsidRPr="000553AC" w:rsidTr="003529CF">
        <w:tc>
          <w:tcPr>
            <w:cnfStyle w:val="001000000000" w:firstRow="0" w:lastRow="0" w:firstColumn="1" w:lastColumn="0" w:oddVBand="0" w:evenVBand="0" w:oddHBand="0" w:evenHBand="0" w:firstRowFirstColumn="0" w:firstRowLastColumn="0" w:lastRowFirstColumn="0" w:lastRowLastColumn="0"/>
            <w:tcW w:w="1809" w:type="dxa"/>
          </w:tcPr>
          <w:p w:rsidR="000553AC" w:rsidRPr="000553AC" w:rsidRDefault="000553AC" w:rsidP="000553AC">
            <w:r w:rsidRPr="000553AC">
              <w:t xml:space="preserve">6 </w:t>
            </w:r>
          </w:p>
          <w:p w:rsidR="000553AC" w:rsidRPr="000553AC" w:rsidRDefault="000553AC" w:rsidP="000553AC">
            <w:r w:rsidRPr="000553AC">
              <w:t>kohtalainen</w:t>
            </w:r>
          </w:p>
        </w:tc>
        <w:tc>
          <w:tcPr>
            <w:tcW w:w="7797" w:type="dxa"/>
          </w:tcPr>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 xml:space="preserve">Oppilaalla on vaikeuksia ottaa toiset huomioon. </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osoittaa välinpitämättömyyttä ympäristöä kohtaan.</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Oppilaan kielenkäyttö on sopimatonta.</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i-FI"/>
              </w:rPr>
            </w:pPr>
            <w:r w:rsidRPr="000553AC">
              <w:rPr>
                <w:rFonts w:eastAsia="Times New Roman" w:cs="Times New Roman"/>
                <w:lang w:eastAsia="fi-FI"/>
              </w:rPr>
              <w:t xml:space="preserve">Oppilaan käyttäytymistä on </w:t>
            </w:r>
            <w:r w:rsidRPr="00683F19">
              <w:rPr>
                <w:rFonts w:eastAsia="Times New Roman" w:cs="Times New Roman"/>
                <w:color w:val="000000" w:themeColor="text1"/>
                <w:lang w:eastAsia="fi-FI"/>
              </w:rPr>
              <w:t>ohjattu kasvatuskeskustelujen avulla ja/tai hän on saanut kurinpitorangaistuksia.</w:t>
            </w:r>
          </w:p>
        </w:tc>
      </w:tr>
      <w:tr w:rsidR="000553AC" w:rsidRPr="000553AC" w:rsidTr="003529CF">
        <w:tc>
          <w:tcPr>
            <w:cnfStyle w:val="001000000000" w:firstRow="0" w:lastRow="0" w:firstColumn="1" w:lastColumn="0" w:oddVBand="0" w:evenVBand="0" w:oddHBand="0" w:evenHBand="0" w:firstRowFirstColumn="0" w:firstRowLastColumn="0" w:lastRowFirstColumn="0" w:lastRowLastColumn="0"/>
            <w:tcW w:w="1809" w:type="dxa"/>
          </w:tcPr>
          <w:p w:rsidR="000553AC" w:rsidRPr="000553AC" w:rsidRDefault="000553AC" w:rsidP="000553AC">
            <w:r w:rsidRPr="000553AC">
              <w:t>5</w:t>
            </w:r>
          </w:p>
          <w:p w:rsidR="000553AC" w:rsidRPr="000553AC" w:rsidRDefault="000553AC" w:rsidP="000553AC">
            <w:r w:rsidRPr="000553AC">
              <w:t>välttävä</w:t>
            </w:r>
          </w:p>
        </w:tc>
        <w:tc>
          <w:tcPr>
            <w:tcW w:w="7797" w:type="dxa"/>
          </w:tcPr>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 xml:space="preserve">Oppilas ei ota toisia huomioon. </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Oppilaan käyttäytyminen on välinpitämätöntä.</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Oppilaan kielenkäyttö on sopimatonta.</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i-FI"/>
              </w:rPr>
            </w:pPr>
            <w:r w:rsidRPr="000553AC">
              <w:rPr>
                <w:rFonts w:eastAsia="Times New Roman" w:cs="Times New Roman"/>
                <w:lang w:eastAsia="fi-FI"/>
              </w:rPr>
              <w:t>Oppilas on saanut lukuisia kurinpitorangaistuksia.</w:t>
            </w:r>
          </w:p>
        </w:tc>
      </w:tr>
      <w:tr w:rsidR="000553AC" w:rsidRPr="000553AC" w:rsidTr="003529CF">
        <w:tc>
          <w:tcPr>
            <w:cnfStyle w:val="001000000000" w:firstRow="0" w:lastRow="0" w:firstColumn="1" w:lastColumn="0" w:oddVBand="0" w:evenVBand="0" w:oddHBand="0" w:evenHBand="0" w:firstRowFirstColumn="0" w:firstRowLastColumn="0" w:lastRowFirstColumn="0" w:lastRowLastColumn="0"/>
            <w:tcW w:w="1809" w:type="dxa"/>
          </w:tcPr>
          <w:p w:rsidR="000553AC" w:rsidRPr="000553AC" w:rsidRDefault="000553AC" w:rsidP="000553AC">
            <w:r w:rsidRPr="000553AC">
              <w:t>4 hylätty</w:t>
            </w:r>
          </w:p>
        </w:tc>
        <w:tc>
          <w:tcPr>
            <w:tcW w:w="7797" w:type="dxa"/>
          </w:tcPr>
          <w:p w:rsidR="000553AC" w:rsidRPr="000553AC" w:rsidRDefault="000553AC" w:rsidP="00E76E26">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ei kykene toimimaan kouluyhteisössä.</w:t>
            </w:r>
          </w:p>
        </w:tc>
      </w:tr>
    </w:tbl>
    <w:p w:rsidR="00043791" w:rsidRDefault="00043791" w:rsidP="00E55DFC">
      <w:pPr>
        <w:pStyle w:val="Otsikko2"/>
        <w:rPr>
          <w:rFonts w:eastAsia="Times New Roman"/>
          <w:color w:val="000000" w:themeColor="text1"/>
          <w:lang w:eastAsia="fi-FI"/>
        </w:rPr>
      </w:pPr>
    </w:p>
    <w:p w:rsidR="000553AC" w:rsidRPr="00E55DFC" w:rsidRDefault="00E55DFC" w:rsidP="00E55DFC">
      <w:pPr>
        <w:pStyle w:val="Otsikko2"/>
        <w:rPr>
          <w:rFonts w:eastAsia="Times New Roman"/>
          <w:color w:val="000000" w:themeColor="text1"/>
          <w:lang w:eastAsia="fi-FI"/>
        </w:rPr>
      </w:pPr>
      <w:bookmarkStart w:id="37" w:name="_Toc452616405"/>
      <w:r w:rsidRPr="00E55DFC">
        <w:rPr>
          <w:rFonts w:eastAsia="Times New Roman"/>
          <w:color w:val="000000" w:themeColor="text1"/>
          <w:lang w:eastAsia="fi-FI"/>
        </w:rPr>
        <w:t>6.4</w:t>
      </w:r>
      <w:r w:rsidR="000553AC" w:rsidRPr="00E55DFC">
        <w:rPr>
          <w:rFonts w:eastAsia="Times New Roman"/>
          <w:color w:val="000000" w:themeColor="text1"/>
          <w:lang w:eastAsia="fi-FI"/>
        </w:rPr>
        <w:t xml:space="preserve"> Opintojen aikainen arviointi</w:t>
      </w:r>
      <w:bookmarkEnd w:id="37"/>
    </w:p>
    <w:p w:rsidR="000553AC" w:rsidRPr="000553AC" w:rsidRDefault="000553AC" w:rsidP="000553AC">
      <w:pPr>
        <w:rPr>
          <w:lang w:eastAsia="fi-FI"/>
        </w:rPr>
      </w:pP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Opintojen aikaisella arvioinnilla tarkoitetaan ennen päättöarviointia toteutettavaa arvioinnin ja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palautteen antamisen kokonaisuutta. Opintojen aikainen arviointi painottuu oppimisen ohjaamiseen palautteen avulla. Sen keskeisenä tehtävänä on ohjata ja kannustaa opiskelua ja tukea oppimista sekä edistää itse- ja vertaisarvioinnin taitoja. Siihen sisältyy myös oppilaiden edistymisen ja osaamisen tason kuvaamista keskusteluin, arviointitiedottein ja todistuksin. Oppilaalle ja huoltajalle tulee antaa tietoa opintojen edistymisestä, työskentelystä ja käyttäytymisestä riittävän usein.</w:t>
      </w:r>
    </w:p>
    <w:p w:rsidR="000553AC" w:rsidRPr="000553AC" w:rsidRDefault="000553AC" w:rsidP="00683F19">
      <w:pPr>
        <w:spacing w:after="0" w:line="276" w:lineRule="auto"/>
        <w:rPr>
          <w:rFonts w:ascii="Times New Roman" w:eastAsia="Times New Roman" w:hAnsi="Times New Roman" w:cs="Times New Roman"/>
          <w:sz w:val="15"/>
          <w:szCs w:val="15"/>
          <w:lang w:eastAsia="fi-FI"/>
        </w:rPr>
      </w:pPr>
    </w:p>
    <w:p w:rsidR="000553AC" w:rsidRPr="00E55DFC" w:rsidRDefault="000553AC" w:rsidP="00E55DFC">
      <w:pPr>
        <w:pStyle w:val="Otsikko3"/>
        <w:rPr>
          <w:rFonts w:eastAsia="Times New Roman"/>
          <w:color w:val="000000" w:themeColor="text1"/>
          <w:lang w:eastAsia="fi-FI"/>
        </w:rPr>
      </w:pPr>
      <w:bookmarkStart w:id="38" w:name="_Toc452616406"/>
      <w:r w:rsidRPr="00E55DFC">
        <w:rPr>
          <w:rFonts w:eastAsia="Times New Roman"/>
          <w:color w:val="000000" w:themeColor="text1"/>
          <w:lang w:eastAsia="fi-FI"/>
        </w:rPr>
        <w:t>6.4.1 Arviointi lukuvuoden aikana</w:t>
      </w:r>
      <w:bookmarkEnd w:id="38"/>
    </w:p>
    <w:p w:rsidR="000553AC" w:rsidRPr="000553AC" w:rsidRDefault="000553AC" w:rsidP="000553AC">
      <w:pPr>
        <w:rPr>
          <w:lang w:eastAsia="fi-FI"/>
        </w:rPr>
      </w:pP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Suurin osa opintojen aikaisesta arvioinnista toteutetaan osana päivittäistä opetusta ja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työskentelyä. Se edellyttää opettajilta oppimisprosessiin liittyvää havainnointia ja vuorovaikutusta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oppilaiden kanssa. Opettajan tehtävänä on luoda tilanteita, joissa yhdessä pohtien annetaan ja saadaan oppimista edistävää ja motivoivaa palautetta.</w:t>
      </w:r>
    </w:p>
    <w:p w:rsidR="000553AC" w:rsidRPr="000553AC" w:rsidRDefault="000553AC" w:rsidP="00683F19">
      <w:pPr>
        <w:spacing w:after="0" w:line="276" w:lineRule="auto"/>
        <w:rPr>
          <w:rFonts w:eastAsia="Times New Roman" w:cs="Times New Roman"/>
          <w:sz w:val="23"/>
          <w:szCs w:val="23"/>
          <w:lang w:eastAsia="fi-FI"/>
        </w:rPr>
      </w:pP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Oppimista edistävä pal</w:t>
      </w:r>
      <w:r w:rsidR="004E1C72">
        <w:rPr>
          <w:rFonts w:eastAsia="Times New Roman" w:cs="Times New Roman"/>
          <w:sz w:val="23"/>
          <w:szCs w:val="23"/>
          <w:lang w:eastAsia="fi-FI"/>
        </w:rPr>
        <w:t xml:space="preserve">aute on </w:t>
      </w:r>
      <w:r w:rsidRPr="000553AC">
        <w:rPr>
          <w:rFonts w:eastAsia="Times New Roman" w:cs="Times New Roman"/>
          <w:sz w:val="23"/>
          <w:szCs w:val="23"/>
          <w:lang w:eastAsia="fi-FI"/>
        </w:rPr>
        <w:t xml:space="preserve">laadullista ja kuvailevaa, oppimisen solmukohtia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analysoivaa ja ratkovaa vuorovaikutusta. Se </w:t>
      </w:r>
      <w:r w:rsidR="004E1C72">
        <w:rPr>
          <w:rFonts w:eastAsia="Times New Roman" w:cs="Times New Roman"/>
          <w:sz w:val="23"/>
          <w:szCs w:val="23"/>
          <w:lang w:eastAsia="fi-FI"/>
        </w:rPr>
        <w:t xml:space="preserve">huomioi </w:t>
      </w:r>
      <w:r w:rsidRPr="000553AC">
        <w:rPr>
          <w:rFonts w:eastAsia="Times New Roman" w:cs="Times New Roman"/>
          <w:sz w:val="23"/>
          <w:szCs w:val="23"/>
          <w:lang w:eastAsia="fi-FI"/>
        </w:rPr>
        <w:t xml:space="preserve">oppilaiden erilaiset tavat oppia ja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työskennellä. Oppilaita ohjataan tiedostamaan edistymisensä ja jäsentäm</w:t>
      </w:r>
      <w:r w:rsidR="004E1C72">
        <w:rPr>
          <w:rFonts w:eastAsia="Times New Roman" w:cs="Times New Roman"/>
          <w:sz w:val="23"/>
          <w:szCs w:val="23"/>
          <w:lang w:eastAsia="fi-FI"/>
        </w:rPr>
        <w:t xml:space="preserve">ään </w:t>
      </w:r>
      <w:r w:rsidRPr="000553AC">
        <w:rPr>
          <w:rFonts w:eastAsia="Times New Roman" w:cs="Times New Roman"/>
          <w:sz w:val="23"/>
          <w:szCs w:val="23"/>
          <w:lang w:eastAsia="fi-FI"/>
        </w:rPr>
        <w:t>oman oppimisensa eri vaiheita sekä löytämään erilaisia keinoja tavoi</w:t>
      </w:r>
      <w:r w:rsidR="004E1C72">
        <w:rPr>
          <w:rFonts w:eastAsia="Times New Roman" w:cs="Times New Roman"/>
          <w:sz w:val="23"/>
          <w:szCs w:val="23"/>
          <w:lang w:eastAsia="fi-FI"/>
        </w:rPr>
        <w:t xml:space="preserve">tteisiin pääsemiseksi. Palaute </w:t>
      </w:r>
      <w:r w:rsidRPr="000553AC">
        <w:rPr>
          <w:rFonts w:eastAsia="Times New Roman" w:cs="Times New Roman"/>
          <w:sz w:val="23"/>
          <w:szCs w:val="23"/>
          <w:lang w:eastAsia="fi-FI"/>
        </w:rPr>
        <w:t xml:space="preserve">auttaa oppilaita vähitellen ohjaamaan omaa oppimistaan, asettamaan itselleen tavoitteita ja käyttämään onnistumista parantavia oppimisstrategioita. </w:t>
      </w:r>
    </w:p>
    <w:p w:rsidR="000553AC" w:rsidRPr="000553AC" w:rsidRDefault="000553AC" w:rsidP="00683F19">
      <w:pPr>
        <w:spacing w:after="0" w:line="276" w:lineRule="auto"/>
        <w:rPr>
          <w:rFonts w:eastAsia="Times New Roman" w:cs="Times New Roman"/>
          <w:sz w:val="23"/>
          <w:szCs w:val="23"/>
          <w:lang w:eastAsia="fi-FI"/>
        </w:rPr>
      </w:pPr>
    </w:p>
    <w:p w:rsidR="009A198B" w:rsidRDefault="009A198B" w:rsidP="000553AC">
      <w:pPr>
        <w:rPr>
          <w:b/>
          <w:sz w:val="23"/>
          <w:szCs w:val="23"/>
        </w:rPr>
      </w:pPr>
    </w:p>
    <w:p w:rsidR="009A198B" w:rsidRDefault="009A198B" w:rsidP="000553AC">
      <w:pPr>
        <w:rPr>
          <w:b/>
          <w:sz w:val="23"/>
          <w:szCs w:val="23"/>
        </w:rPr>
      </w:pPr>
    </w:p>
    <w:p w:rsidR="006E7FC4" w:rsidRDefault="006E7FC4" w:rsidP="000553AC">
      <w:pPr>
        <w:rPr>
          <w:b/>
          <w:sz w:val="23"/>
          <w:szCs w:val="23"/>
        </w:rPr>
      </w:pPr>
      <w:r>
        <w:rPr>
          <w:noProof/>
          <w:lang w:eastAsia="fi-FI"/>
        </w:rPr>
        <w:drawing>
          <wp:inline distT="0" distB="0" distL="0" distR="0" wp14:anchorId="16A1B500" wp14:editId="24DA2794">
            <wp:extent cx="5695950" cy="2752725"/>
            <wp:effectExtent l="0" t="0" r="0" b="9525"/>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95950" cy="2752725"/>
                    </a:xfrm>
                    <a:prstGeom prst="rect">
                      <a:avLst/>
                    </a:prstGeom>
                  </pic:spPr>
                </pic:pic>
              </a:graphicData>
            </a:graphic>
          </wp:inline>
        </w:drawing>
      </w:r>
    </w:p>
    <w:p w:rsidR="009A198B" w:rsidRDefault="009A198B" w:rsidP="000553AC">
      <w:pPr>
        <w:rPr>
          <w:b/>
          <w:sz w:val="23"/>
          <w:szCs w:val="23"/>
        </w:rPr>
      </w:pPr>
    </w:p>
    <w:p w:rsidR="009A198B" w:rsidRDefault="009A198B" w:rsidP="000553AC">
      <w:pPr>
        <w:rPr>
          <w:b/>
          <w:sz w:val="23"/>
          <w:szCs w:val="23"/>
        </w:rPr>
      </w:pPr>
    </w:p>
    <w:p w:rsidR="000553AC" w:rsidRPr="009A198B" w:rsidRDefault="000553AC" w:rsidP="000553AC">
      <w:pPr>
        <w:rPr>
          <w:b/>
          <w:sz w:val="28"/>
          <w:szCs w:val="28"/>
        </w:rPr>
      </w:pPr>
      <w:r w:rsidRPr="009A198B">
        <w:rPr>
          <w:b/>
          <w:sz w:val="28"/>
          <w:szCs w:val="28"/>
        </w:rPr>
        <w:t xml:space="preserve">ARVIOINTIKÄYTÄNTEET 1 </w:t>
      </w:r>
      <w:r w:rsidR="00A01F16" w:rsidRPr="009A198B">
        <w:rPr>
          <w:b/>
          <w:sz w:val="28"/>
          <w:szCs w:val="28"/>
        </w:rPr>
        <w:t>–</w:t>
      </w:r>
      <w:r w:rsidRPr="009A198B">
        <w:rPr>
          <w:b/>
          <w:sz w:val="28"/>
          <w:szCs w:val="28"/>
        </w:rPr>
        <w:t xml:space="preserve"> 9</w:t>
      </w:r>
      <w:r w:rsidR="00A01F16" w:rsidRPr="009A198B">
        <w:rPr>
          <w:b/>
          <w:sz w:val="28"/>
          <w:szCs w:val="28"/>
        </w:rPr>
        <w:t xml:space="preserve"> LUOKILLA</w:t>
      </w:r>
    </w:p>
    <w:tbl>
      <w:tblPr>
        <w:tblStyle w:val="Vriksruudukkotaulukko6-korostus3"/>
        <w:tblpPr w:leftFromText="141" w:rightFromText="141" w:vertAnchor="text" w:tblpY="1"/>
        <w:tblW w:w="0" w:type="auto"/>
        <w:tblLayout w:type="fixed"/>
        <w:tblLook w:val="04A0" w:firstRow="1" w:lastRow="0" w:firstColumn="1" w:lastColumn="0" w:noHBand="0" w:noVBand="1"/>
      </w:tblPr>
      <w:tblGrid>
        <w:gridCol w:w="704"/>
        <w:gridCol w:w="255"/>
        <w:gridCol w:w="8959"/>
      </w:tblGrid>
      <w:tr w:rsidR="000553AC" w:rsidRPr="000553AC" w:rsidTr="00342E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r w:rsidRPr="000553AC">
              <w:rPr>
                <w:rFonts w:cs="Arial"/>
                <w:sz w:val="23"/>
                <w:szCs w:val="23"/>
              </w:rPr>
              <w:t>1 lk.</w:t>
            </w:r>
          </w:p>
        </w:tc>
        <w:tc>
          <w:tcPr>
            <w:tcW w:w="255" w:type="dxa"/>
          </w:tcPr>
          <w:p w:rsidR="000553AC" w:rsidRPr="00A01F16" w:rsidRDefault="000553AC" w:rsidP="000553AC">
            <w:pPr>
              <w:cnfStyle w:val="100000000000" w:firstRow="1" w:lastRow="0" w:firstColumn="0" w:lastColumn="0" w:oddVBand="0" w:evenVBand="0" w:oddHBand="0" w:evenHBand="0" w:firstRowFirstColumn="0" w:firstRowLastColumn="0" w:lastRowFirstColumn="0" w:lastRowLastColumn="0"/>
              <w:rPr>
                <w:rFonts w:cs="Arial"/>
                <w:b w:val="0"/>
                <w:sz w:val="23"/>
                <w:szCs w:val="23"/>
              </w:rPr>
            </w:pPr>
            <w:r w:rsidRPr="00A01F16">
              <w:rPr>
                <w:rFonts w:cs="Arial"/>
                <w:b w:val="0"/>
                <w:sz w:val="23"/>
                <w:szCs w:val="23"/>
              </w:rPr>
              <w:t>S</w:t>
            </w:r>
          </w:p>
        </w:tc>
        <w:tc>
          <w:tcPr>
            <w:tcW w:w="8959" w:type="dxa"/>
          </w:tcPr>
          <w:p w:rsidR="000553AC" w:rsidRPr="00A01F16" w:rsidRDefault="000553AC" w:rsidP="000553AC">
            <w:pPr>
              <w:cnfStyle w:val="100000000000" w:firstRow="1" w:lastRow="0" w:firstColumn="0" w:lastColumn="0" w:oddVBand="0" w:evenVBand="0" w:oddHBand="0" w:evenHBand="0" w:firstRowFirstColumn="0" w:firstRowLastColumn="0" w:lastRowFirstColumn="0" w:lastRowLastColumn="0"/>
              <w:rPr>
                <w:rFonts w:cs="Arial"/>
                <w:b w:val="0"/>
                <w:sz w:val="23"/>
                <w:szCs w:val="23"/>
              </w:rPr>
            </w:pPr>
            <w:r w:rsidRPr="00A01F16">
              <w:rPr>
                <w:rFonts w:cs="Arial"/>
                <w:b w:val="0"/>
                <w:sz w:val="23"/>
                <w:szCs w:val="23"/>
              </w:rPr>
              <w:t>Oppimiskeskustelu</w:t>
            </w:r>
            <w:r w:rsidR="00FB1BEF">
              <w:rPr>
                <w:rFonts w:cs="Arial"/>
                <w:b w:val="0"/>
                <w:sz w:val="23"/>
                <w:szCs w:val="23"/>
              </w:rPr>
              <w:t>,</w:t>
            </w:r>
            <w:r w:rsidRPr="00A01F16">
              <w:rPr>
                <w:rFonts w:cs="Arial"/>
                <w:b w:val="0"/>
                <w:sz w:val="23"/>
                <w:szCs w:val="23"/>
              </w:rPr>
              <w:t xml:space="preserve"> painopisteenä oppimisen tavoitteiden asettaminen ja koulun aloittaminen, tutuksi tuleminen</w:t>
            </w:r>
          </w:p>
        </w:tc>
      </w:tr>
      <w:tr w:rsidR="000553AC" w:rsidRPr="000553AC" w:rsidTr="00342EE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p>
        </w:tc>
        <w:tc>
          <w:tcPr>
            <w:tcW w:w="255" w:type="dxa"/>
          </w:tcPr>
          <w:p w:rsidR="000553AC" w:rsidRPr="000553AC" w:rsidRDefault="000553AC"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sidRPr="000553AC">
              <w:rPr>
                <w:rFonts w:cs="Arial"/>
                <w:sz w:val="23"/>
                <w:szCs w:val="23"/>
              </w:rPr>
              <w:t>K</w:t>
            </w:r>
          </w:p>
        </w:tc>
        <w:tc>
          <w:tcPr>
            <w:tcW w:w="8959" w:type="dxa"/>
          </w:tcPr>
          <w:p w:rsidR="000553AC" w:rsidRPr="000553AC" w:rsidRDefault="000553AC"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sidRPr="000553AC">
              <w:rPr>
                <w:rFonts w:cs="Arial"/>
                <w:sz w:val="23"/>
                <w:szCs w:val="23"/>
              </w:rPr>
              <w:t>Lukuvuositodistus: sanallinen</w:t>
            </w:r>
          </w:p>
        </w:tc>
      </w:tr>
      <w:tr w:rsidR="000553AC" w:rsidRPr="000553AC" w:rsidTr="00342EE1">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r w:rsidRPr="000553AC">
              <w:rPr>
                <w:rFonts w:cs="Arial"/>
                <w:sz w:val="23"/>
                <w:szCs w:val="23"/>
              </w:rPr>
              <w:t>2 lk.</w:t>
            </w:r>
          </w:p>
        </w:tc>
        <w:tc>
          <w:tcPr>
            <w:tcW w:w="255"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rPr>
                <w:rFonts w:cs="Arial"/>
                <w:sz w:val="23"/>
                <w:szCs w:val="23"/>
              </w:rPr>
            </w:pPr>
            <w:r w:rsidRPr="000553AC">
              <w:rPr>
                <w:rFonts w:cs="Arial"/>
                <w:sz w:val="23"/>
                <w:szCs w:val="23"/>
              </w:rPr>
              <w:t>S</w:t>
            </w:r>
          </w:p>
        </w:tc>
        <w:tc>
          <w:tcPr>
            <w:tcW w:w="8959" w:type="dxa"/>
          </w:tcPr>
          <w:p w:rsidR="000553AC" w:rsidRPr="00A01F16" w:rsidRDefault="000553AC" w:rsidP="000553AC">
            <w:pPr>
              <w:cnfStyle w:val="000000000000" w:firstRow="0" w:lastRow="0" w:firstColumn="0" w:lastColumn="0" w:oddVBand="0" w:evenVBand="0" w:oddHBand="0" w:evenHBand="0" w:firstRowFirstColumn="0" w:firstRowLastColumn="0" w:lastRowFirstColumn="0" w:lastRowLastColumn="0"/>
              <w:rPr>
                <w:rFonts w:eastAsia="Times New Roman" w:cs="Arial"/>
                <w:sz w:val="23"/>
                <w:szCs w:val="23"/>
                <w:lang w:eastAsia="fi-FI"/>
              </w:rPr>
            </w:pPr>
            <w:r w:rsidRPr="000553AC">
              <w:rPr>
                <w:rFonts w:cs="Arial"/>
                <w:sz w:val="23"/>
                <w:szCs w:val="23"/>
              </w:rPr>
              <w:t>Oppimiskeskustelu:</w:t>
            </w:r>
            <w:r w:rsidRPr="000553AC">
              <w:rPr>
                <w:rFonts w:eastAsia="Times New Roman" w:cs="Arial"/>
                <w:i/>
                <w:sz w:val="23"/>
                <w:szCs w:val="23"/>
                <w:lang w:eastAsia="fi-FI"/>
              </w:rPr>
              <w:t xml:space="preserve"> oman vastuun kehittyminen, oppimisen edistyminen, kielelliset taidot ja työskentelytaidot, taito huolehtia omista ja yhteisistä tehtävistä </w:t>
            </w:r>
          </w:p>
        </w:tc>
      </w:tr>
      <w:tr w:rsidR="000553AC" w:rsidRPr="000553AC" w:rsidTr="00342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p>
        </w:tc>
        <w:tc>
          <w:tcPr>
            <w:tcW w:w="255" w:type="dxa"/>
          </w:tcPr>
          <w:p w:rsidR="000553AC" w:rsidRPr="000553AC" w:rsidRDefault="000553AC"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sidRPr="000553AC">
              <w:rPr>
                <w:rFonts w:cs="Arial"/>
                <w:sz w:val="23"/>
                <w:szCs w:val="23"/>
              </w:rPr>
              <w:t>K</w:t>
            </w:r>
          </w:p>
        </w:tc>
        <w:tc>
          <w:tcPr>
            <w:tcW w:w="8959" w:type="dxa"/>
          </w:tcPr>
          <w:p w:rsidR="000553AC" w:rsidRPr="000553AC" w:rsidRDefault="000553AC"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sidRPr="000553AC">
              <w:rPr>
                <w:rFonts w:cs="Arial"/>
                <w:sz w:val="23"/>
                <w:szCs w:val="23"/>
              </w:rPr>
              <w:t>Lukuvuositodistus: sanallinen</w:t>
            </w:r>
          </w:p>
          <w:p w:rsidR="000553AC" w:rsidRPr="00A01F16" w:rsidRDefault="000553AC" w:rsidP="000553AC">
            <w:pPr>
              <w:cnfStyle w:val="000000100000" w:firstRow="0" w:lastRow="0" w:firstColumn="0" w:lastColumn="0" w:oddVBand="0" w:evenVBand="0" w:oddHBand="1" w:evenHBand="0" w:firstRowFirstColumn="0" w:firstRowLastColumn="0" w:lastRowFirstColumn="0" w:lastRowLastColumn="0"/>
              <w:rPr>
                <w:rFonts w:eastAsia="Times New Roman" w:cs="Arial"/>
                <w:sz w:val="23"/>
                <w:szCs w:val="23"/>
                <w:lang w:eastAsia="fi-FI"/>
              </w:rPr>
            </w:pPr>
            <w:r w:rsidRPr="000553AC">
              <w:rPr>
                <w:rFonts w:eastAsia="Times New Roman" w:cs="Arial"/>
                <w:sz w:val="23"/>
                <w:szCs w:val="23"/>
                <w:lang w:eastAsia="fi-FI"/>
              </w:rPr>
              <w:t>Lukuvuoden päätteeksi annetaan todistuksen lisäksi koulun arviointisuunnitelman muka</w:t>
            </w:r>
            <w:r w:rsidR="00A01F16">
              <w:rPr>
                <w:rFonts w:eastAsia="Times New Roman" w:cs="Arial"/>
                <w:sz w:val="23"/>
                <w:szCs w:val="23"/>
                <w:lang w:eastAsia="fi-FI"/>
              </w:rPr>
              <w:t>ista muuta arviointipalautetta.</w:t>
            </w:r>
          </w:p>
        </w:tc>
      </w:tr>
      <w:tr w:rsidR="000553AC" w:rsidRPr="000553AC" w:rsidTr="00342EE1">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r w:rsidRPr="000553AC">
              <w:rPr>
                <w:rFonts w:cs="Arial"/>
                <w:sz w:val="23"/>
                <w:szCs w:val="23"/>
              </w:rPr>
              <w:t>3 lk.</w:t>
            </w:r>
          </w:p>
        </w:tc>
        <w:tc>
          <w:tcPr>
            <w:tcW w:w="255"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rPr>
                <w:rFonts w:cs="Arial"/>
                <w:sz w:val="23"/>
                <w:szCs w:val="23"/>
              </w:rPr>
            </w:pPr>
            <w:r w:rsidRPr="000553AC">
              <w:rPr>
                <w:rFonts w:cs="Arial"/>
                <w:sz w:val="23"/>
                <w:szCs w:val="23"/>
              </w:rPr>
              <w:t>S</w:t>
            </w:r>
          </w:p>
        </w:tc>
        <w:tc>
          <w:tcPr>
            <w:tcW w:w="8959" w:type="dxa"/>
          </w:tcPr>
          <w:p w:rsidR="000553AC" w:rsidRPr="00A01F16" w:rsidRDefault="000553AC" w:rsidP="000553AC">
            <w:pPr>
              <w:cnfStyle w:val="000000000000" w:firstRow="0" w:lastRow="0" w:firstColumn="0" w:lastColumn="0" w:oddVBand="0" w:evenVBand="0" w:oddHBand="0" w:evenHBand="0" w:firstRowFirstColumn="0" w:firstRowLastColumn="0" w:lastRowFirstColumn="0" w:lastRowLastColumn="0"/>
              <w:rPr>
                <w:rFonts w:eastAsia="Times New Roman" w:cs="Arial"/>
                <w:sz w:val="23"/>
                <w:szCs w:val="23"/>
                <w:lang w:eastAsia="fi-FI"/>
              </w:rPr>
            </w:pPr>
            <w:r w:rsidRPr="000553AC">
              <w:rPr>
                <w:rFonts w:cs="Arial"/>
                <w:sz w:val="23"/>
                <w:szCs w:val="23"/>
              </w:rPr>
              <w:t>Oppimiskeskustelu: oppimisen edistyminen, koulun omat teemat</w:t>
            </w:r>
          </w:p>
        </w:tc>
      </w:tr>
      <w:tr w:rsidR="000553AC" w:rsidRPr="000553AC" w:rsidTr="00342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p>
        </w:tc>
        <w:tc>
          <w:tcPr>
            <w:tcW w:w="255" w:type="dxa"/>
          </w:tcPr>
          <w:p w:rsidR="000553AC" w:rsidRPr="000553AC" w:rsidRDefault="000553AC"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sidRPr="000553AC">
              <w:rPr>
                <w:rFonts w:cs="Arial"/>
                <w:sz w:val="23"/>
                <w:szCs w:val="23"/>
              </w:rPr>
              <w:t>K</w:t>
            </w:r>
          </w:p>
        </w:tc>
        <w:tc>
          <w:tcPr>
            <w:tcW w:w="8959" w:type="dxa"/>
          </w:tcPr>
          <w:p w:rsidR="000553AC" w:rsidRPr="000553AC" w:rsidRDefault="00A01F16"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Pr>
                <w:rFonts w:cs="Arial"/>
                <w:sz w:val="23"/>
                <w:szCs w:val="23"/>
              </w:rPr>
              <w:t>Lukuvuositodistus: sanallinen</w:t>
            </w:r>
          </w:p>
        </w:tc>
      </w:tr>
      <w:tr w:rsidR="000553AC" w:rsidRPr="000553AC" w:rsidTr="00342EE1">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r w:rsidRPr="000553AC">
              <w:rPr>
                <w:rFonts w:cs="Arial"/>
                <w:sz w:val="23"/>
                <w:szCs w:val="23"/>
              </w:rPr>
              <w:t>4 lk.</w:t>
            </w:r>
          </w:p>
        </w:tc>
        <w:tc>
          <w:tcPr>
            <w:tcW w:w="255"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rPr>
                <w:rFonts w:cs="Arial"/>
                <w:sz w:val="23"/>
                <w:szCs w:val="23"/>
              </w:rPr>
            </w:pPr>
            <w:r w:rsidRPr="000553AC">
              <w:rPr>
                <w:rFonts w:cs="Arial"/>
                <w:sz w:val="23"/>
                <w:szCs w:val="23"/>
              </w:rPr>
              <w:t>S</w:t>
            </w:r>
          </w:p>
        </w:tc>
        <w:tc>
          <w:tcPr>
            <w:tcW w:w="8959" w:type="dxa"/>
          </w:tcPr>
          <w:p w:rsidR="000553AC" w:rsidRPr="00A01F16" w:rsidRDefault="000553AC" w:rsidP="000553AC">
            <w:pPr>
              <w:cnfStyle w:val="000000000000" w:firstRow="0" w:lastRow="0" w:firstColumn="0" w:lastColumn="0" w:oddVBand="0" w:evenVBand="0" w:oddHBand="0" w:evenHBand="0" w:firstRowFirstColumn="0" w:firstRowLastColumn="0" w:lastRowFirstColumn="0" w:lastRowLastColumn="0"/>
              <w:rPr>
                <w:rFonts w:eastAsia="Times New Roman" w:cs="Arial"/>
                <w:sz w:val="23"/>
                <w:szCs w:val="23"/>
                <w:lang w:eastAsia="fi-FI"/>
              </w:rPr>
            </w:pPr>
            <w:r w:rsidRPr="000553AC">
              <w:rPr>
                <w:rFonts w:cs="Arial"/>
                <w:sz w:val="23"/>
                <w:szCs w:val="23"/>
              </w:rPr>
              <w:t>Oppimiskeskustelu: oppimisen edistyminen, arvioinnin periaatteet</w:t>
            </w:r>
          </w:p>
        </w:tc>
      </w:tr>
      <w:tr w:rsidR="000553AC" w:rsidRPr="000553AC" w:rsidTr="00342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p>
        </w:tc>
        <w:tc>
          <w:tcPr>
            <w:tcW w:w="255" w:type="dxa"/>
          </w:tcPr>
          <w:p w:rsidR="000553AC" w:rsidRPr="000553AC" w:rsidRDefault="000553AC"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sidRPr="000553AC">
              <w:rPr>
                <w:rFonts w:cs="Arial"/>
                <w:sz w:val="23"/>
                <w:szCs w:val="23"/>
              </w:rPr>
              <w:t>K</w:t>
            </w:r>
          </w:p>
        </w:tc>
        <w:tc>
          <w:tcPr>
            <w:tcW w:w="8959" w:type="dxa"/>
          </w:tcPr>
          <w:p w:rsidR="000553AC" w:rsidRPr="000553AC" w:rsidRDefault="003C6389"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Pr>
                <w:rFonts w:cs="Arial"/>
                <w:sz w:val="23"/>
                <w:szCs w:val="23"/>
              </w:rPr>
              <w:t>Lukuvuositodistus: numerot,</w:t>
            </w:r>
            <w:r w:rsidRPr="000553AC">
              <w:rPr>
                <w:rFonts w:cs="Arial"/>
                <w:sz w:val="23"/>
                <w:szCs w:val="23"/>
              </w:rPr>
              <w:t xml:space="preserve"> edistymistä kuvaillaan sanallisesti oppimisprosessin aikana ja sen päätteeksi esim. oppilaan kanssa keskustellen ja erilaisia arviointitiedotteita käyttämällä</w:t>
            </w:r>
          </w:p>
        </w:tc>
      </w:tr>
      <w:tr w:rsidR="000553AC" w:rsidRPr="000553AC" w:rsidTr="00342EE1">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r w:rsidRPr="000553AC">
              <w:rPr>
                <w:rFonts w:cs="Arial"/>
                <w:sz w:val="23"/>
                <w:szCs w:val="23"/>
              </w:rPr>
              <w:t>5 lk.</w:t>
            </w:r>
          </w:p>
        </w:tc>
        <w:tc>
          <w:tcPr>
            <w:tcW w:w="255"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rPr>
                <w:rFonts w:cs="Arial"/>
                <w:sz w:val="23"/>
                <w:szCs w:val="23"/>
              </w:rPr>
            </w:pPr>
            <w:r w:rsidRPr="000553AC">
              <w:rPr>
                <w:rFonts w:cs="Arial"/>
                <w:sz w:val="23"/>
                <w:szCs w:val="23"/>
              </w:rPr>
              <w:t>S</w:t>
            </w:r>
          </w:p>
        </w:tc>
        <w:tc>
          <w:tcPr>
            <w:tcW w:w="8959" w:type="dxa"/>
          </w:tcPr>
          <w:p w:rsidR="000553AC" w:rsidRPr="00A01F16" w:rsidRDefault="000553AC" w:rsidP="000553AC">
            <w:pPr>
              <w:cnfStyle w:val="000000000000" w:firstRow="0" w:lastRow="0" w:firstColumn="0" w:lastColumn="0" w:oddVBand="0" w:evenVBand="0" w:oddHBand="0" w:evenHBand="0" w:firstRowFirstColumn="0" w:firstRowLastColumn="0" w:lastRowFirstColumn="0" w:lastRowLastColumn="0"/>
              <w:rPr>
                <w:rFonts w:eastAsia="Times New Roman" w:cs="Arial"/>
                <w:i/>
                <w:sz w:val="23"/>
                <w:szCs w:val="23"/>
                <w:lang w:eastAsia="fi-FI"/>
              </w:rPr>
            </w:pPr>
            <w:r w:rsidRPr="000553AC">
              <w:rPr>
                <w:rFonts w:cs="Arial"/>
                <w:sz w:val="23"/>
                <w:szCs w:val="23"/>
              </w:rPr>
              <w:t>Oppimiskeskustelu</w:t>
            </w:r>
          </w:p>
        </w:tc>
      </w:tr>
      <w:tr w:rsidR="000553AC" w:rsidRPr="000553AC" w:rsidTr="00342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p>
        </w:tc>
        <w:tc>
          <w:tcPr>
            <w:tcW w:w="255" w:type="dxa"/>
          </w:tcPr>
          <w:p w:rsidR="000553AC" w:rsidRPr="000553AC" w:rsidRDefault="000553AC"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sidRPr="000553AC">
              <w:rPr>
                <w:rFonts w:cs="Arial"/>
                <w:sz w:val="23"/>
                <w:szCs w:val="23"/>
              </w:rPr>
              <w:t>K</w:t>
            </w:r>
          </w:p>
        </w:tc>
        <w:tc>
          <w:tcPr>
            <w:tcW w:w="8959" w:type="dxa"/>
          </w:tcPr>
          <w:p w:rsidR="000553AC" w:rsidRPr="000553AC" w:rsidRDefault="003C6389" w:rsidP="003C6389">
            <w:pPr>
              <w:cnfStyle w:val="000000100000" w:firstRow="0" w:lastRow="0" w:firstColumn="0" w:lastColumn="0" w:oddVBand="0" w:evenVBand="0" w:oddHBand="1" w:evenHBand="0" w:firstRowFirstColumn="0" w:firstRowLastColumn="0" w:lastRowFirstColumn="0" w:lastRowLastColumn="0"/>
              <w:rPr>
                <w:rFonts w:cs="Arial"/>
                <w:sz w:val="23"/>
                <w:szCs w:val="23"/>
              </w:rPr>
            </w:pPr>
            <w:r>
              <w:rPr>
                <w:rFonts w:cs="Arial"/>
                <w:sz w:val="23"/>
                <w:szCs w:val="23"/>
              </w:rPr>
              <w:t>Lukuvuositodistus: numerot,</w:t>
            </w:r>
            <w:r w:rsidRPr="000553AC">
              <w:rPr>
                <w:rFonts w:cs="Arial"/>
                <w:sz w:val="23"/>
                <w:szCs w:val="23"/>
              </w:rPr>
              <w:t xml:space="preserve"> edistymistä kuvaillaan sanallisesti oppimisprosessin aikana ja sen päätteeksi esim. oppilaan kanssa keskustellen ja erilaisia arviointitiedotteita käyttämällä</w:t>
            </w:r>
          </w:p>
        </w:tc>
      </w:tr>
      <w:tr w:rsidR="000553AC" w:rsidRPr="000553AC" w:rsidTr="00342EE1">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r w:rsidRPr="000553AC">
              <w:rPr>
                <w:rFonts w:cs="Arial"/>
                <w:sz w:val="23"/>
                <w:szCs w:val="23"/>
              </w:rPr>
              <w:t>6 lk.</w:t>
            </w:r>
          </w:p>
        </w:tc>
        <w:tc>
          <w:tcPr>
            <w:tcW w:w="255"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rPr>
                <w:rFonts w:cs="Arial"/>
                <w:sz w:val="23"/>
                <w:szCs w:val="23"/>
              </w:rPr>
            </w:pPr>
            <w:r w:rsidRPr="000553AC">
              <w:rPr>
                <w:rFonts w:cs="Arial"/>
                <w:sz w:val="23"/>
                <w:szCs w:val="23"/>
              </w:rPr>
              <w:t>S</w:t>
            </w:r>
          </w:p>
        </w:tc>
        <w:tc>
          <w:tcPr>
            <w:tcW w:w="8959" w:type="dxa"/>
          </w:tcPr>
          <w:p w:rsidR="000553AC" w:rsidRPr="00A01F16" w:rsidRDefault="000553AC" w:rsidP="000553AC">
            <w:pPr>
              <w:cnfStyle w:val="000000000000" w:firstRow="0" w:lastRow="0" w:firstColumn="0" w:lastColumn="0" w:oddVBand="0" w:evenVBand="0" w:oddHBand="0" w:evenHBand="0" w:firstRowFirstColumn="0" w:firstRowLastColumn="0" w:lastRowFirstColumn="0" w:lastRowLastColumn="0"/>
              <w:rPr>
                <w:rFonts w:eastAsia="Times New Roman" w:cs="Arial"/>
                <w:i/>
                <w:sz w:val="23"/>
                <w:szCs w:val="23"/>
                <w:lang w:eastAsia="fi-FI"/>
              </w:rPr>
            </w:pPr>
            <w:r w:rsidRPr="000553AC">
              <w:rPr>
                <w:rFonts w:cs="Arial"/>
                <w:sz w:val="23"/>
                <w:szCs w:val="23"/>
              </w:rPr>
              <w:t>Oppimiskeskustelu</w:t>
            </w:r>
          </w:p>
        </w:tc>
      </w:tr>
      <w:tr w:rsidR="000553AC" w:rsidRPr="000553AC" w:rsidTr="00342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p>
          <w:p w:rsidR="000553AC" w:rsidRPr="000553AC" w:rsidRDefault="000553AC" w:rsidP="000553AC">
            <w:pPr>
              <w:rPr>
                <w:rFonts w:cs="Arial"/>
                <w:sz w:val="23"/>
                <w:szCs w:val="23"/>
              </w:rPr>
            </w:pPr>
          </w:p>
        </w:tc>
        <w:tc>
          <w:tcPr>
            <w:tcW w:w="255" w:type="dxa"/>
          </w:tcPr>
          <w:p w:rsidR="000553AC" w:rsidRPr="000553AC" w:rsidRDefault="000553AC"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sidRPr="000553AC">
              <w:rPr>
                <w:rFonts w:cs="Arial"/>
                <w:sz w:val="23"/>
                <w:szCs w:val="23"/>
              </w:rPr>
              <w:t>K</w:t>
            </w:r>
          </w:p>
        </w:tc>
        <w:tc>
          <w:tcPr>
            <w:tcW w:w="8959" w:type="dxa"/>
          </w:tcPr>
          <w:p w:rsidR="000553AC" w:rsidRPr="000553AC" w:rsidRDefault="000553AC"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sidRPr="000553AC">
              <w:rPr>
                <w:rFonts w:cs="Arial"/>
                <w:sz w:val="23"/>
                <w:szCs w:val="23"/>
              </w:rPr>
              <w:t>Lukuvuositodistus: numerot, edis</w:t>
            </w:r>
            <w:r w:rsidR="00A01F16">
              <w:rPr>
                <w:rFonts w:cs="Arial"/>
                <w:sz w:val="23"/>
                <w:szCs w:val="23"/>
              </w:rPr>
              <w:t>tymistä kuvaillaan sanallisesti</w:t>
            </w:r>
          </w:p>
          <w:p w:rsidR="000553AC" w:rsidRPr="000553AC" w:rsidRDefault="000553AC" w:rsidP="000553AC">
            <w:pPr>
              <w:cnfStyle w:val="000000100000" w:firstRow="0" w:lastRow="0" w:firstColumn="0" w:lastColumn="0" w:oddVBand="0" w:evenVBand="0" w:oddHBand="1" w:evenHBand="0" w:firstRowFirstColumn="0" w:firstRowLastColumn="0" w:lastRowFirstColumn="0" w:lastRowLastColumn="0"/>
              <w:rPr>
                <w:rFonts w:eastAsia="Times New Roman" w:cs="Arial"/>
                <w:sz w:val="23"/>
                <w:szCs w:val="23"/>
                <w:lang w:eastAsia="fi-FI"/>
              </w:rPr>
            </w:pPr>
            <w:r w:rsidRPr="000553AC">
              <w:rPr>
                <w:rFonts w:eastAsia="Times New Roman" w:cs="Arial"/>
                <w:sz w:val="23"/>
                <w:szCs w:val="23"/>
                <w:lang w:eastAsia="fi-FI"/>
              </w:rPr>
              <w:t>Lukuvuoden päätteeksi annetaan todistuksen lisäksi koulun arviointisuunnitelman mukaista muuta arviointipalautetta.</w:t>
            </w:r>
          </w:p>
        </w:tc>
      </w:tr>
      <w:tr w:rsidR="000553AC" w:rsidRPr="000553AC" w:rsidTr="00342EE1">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r w:rsidRPr="000553AC">
              <w:rPr>
                <w:rFonts w:cs="Arial"/>
                <w:sz w:val="23"/>
                <w:szCs w:val="23"/>
              </w:rPr>
              <w:t>7 lk.</w:t>
            </w:r>
          </w:p>
        </w:tc>
        <w:tc>
          <w:tcPr>
            <w:tcW w:w="255"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rPr>
                <w:rFonts w:cs="Arial"/>
                <w:sz w:val="23"/>
                <w:szCs w:val="23"/>
              </w:rPr>
            </w:pPr>
            <w:r w:rsidRPr="000553AC">
              <w:rPr>
                <w:rFonts w:cs="Arial"/>
                <w:sz w:val="23"/>
                <w:szCs w:val="23"/>
              </w:rPr>
              <w:t>S</w:t>
            </w:r>
          </w:p>
        </w:tc>
        <w:tc>
          <w:tcPr>
            <w:tcW w:w="8959"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rPr>
                <w:rFonts w:cs="Arial"/>
                <w:sz w:val="23"/>
                <w:szCs w:val="23"/>
              </w:rPr>
            </w:pPr>
            <w:r w:rsidRPr="000553AC">
              <w:rPr>
                <w:rFonts w:cs="Arial"/>
                <w:sz w:val="23"/>
                <w:szCs w:val="23"/>
              </w:rPr>
              <w:t>Oppimiskeskustelu painopisteenä oppimisen tavoitteiden aset</w:t>
            </w:r>
            <w:r w:rsidR="003C6389">
              <w:rPr>
                <w:rFonts w:cs="Arial"/>
                <w:sz w:val="23"/>
                <w:szCs w:val="23"/>
              </w:rPr>
              <w:t>taminen</w:t>
            </w:r>
          </w:p>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rPr>
                <w:rFonts w:cs="Arial"/>
                <w:sz w:val="23"/>
                <w:szCs w:val="23"/>
              </w:rPr>
            </w:pPr>
            <w:r w:rsidRPr="000553AC">
              <w:rPr>
                <w:rFonts w:cs="Arial"/>
                <w:sz w:val="23"/>
                <w:szCs w:val="23"/>
              </w:rPr>
              <w:t>Välitodistus: numerot, edistymistä kuvaillaan sanallisesti oppimisprosessin aikana ja sen päätteeksi esim. oppilaan kanssa keskustellen ja erilaisia arviointitiedotteita käyttämällä</w:t>
            </w:r>
          </w:p>
        </w:tc>
      </w:tr>
      <w:tr w:rsidR="000553AC" w:rsidRPr="000553AC" w:rsidTr="00342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p>
        </w:tc>
        <w:tc>
          <w:tcPr>
            <w:tcW w:w="255" w:type="dxa"/>
          </w:tcPr>
          <w:p w:rsidR="000553AC" w:rsidRPr="000553AC" w:rsidRDefault="000553AC"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sidRPr="000553AC">
              <w:rPr>
                <w:rFonts w:cs="Arial"/>
                <w:sz w:val="23"/>
                <w:szCs w:val="23"/>
              </w:rPr>
              <w:t>K</w:t>
            </w:r>
          </w:p>
        </w:tc>
        <w:tc>
          <w:tcPr>
            <w:tcW w:w="8959" w:type="dxa"/>
          </w:tcPr>
          <w:p w:rsidR="000553AC" w:rsidRPr="000553AC" w:rsidRDefault="000553AC"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sidRPr="000553AC">
              <w:rPr>
                <w:rFonts w:cs="Arial"/>
                <w:sz w:val="23"/>
                <w:szCs w:val="23"/>
              </w:rPr>
              <w:t>Lukuvuositodistus: numerot, opinnoissa edistymistä kuvaillaan sanallisesti oppimisprosessin aikana ja sen päätteeksi esim. oppilaan kanssa keskustellen ja erilaisia a</w:t>
            </w:r>
            <w:r w:rsidR="00A01F16">
              <w:rPr>
                <w:rFonts w:cs="Arial"/>
                <w:sz w:val="23"/>
                <w:szCs w:val="23"/>
              </w:rPr>
              <w:t>rviointitiedotteita käyttämällä</w:t>
            </w:r>
          </w:p>
        </w:tc>
      </w:tr>
      <w:tr w:rsidR="000553AC" w:rsidRPr="000553AC" w:rsidTr="00342EE1">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r w:rsidRPr="000553AC">
              <w:rPr>
                <w:rFonts w:cs="Arial"/>
                <w:sz w:val="23"/>
                <w:szCs w:val="23"/>
              </w:rPr>
              <w:t>8 lk.</w:t>
            </w:r>
          </w:p>
        </w:tc>
        <w:tc>
          <w:tcPr>
            <w:tcW w:w="255"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rPr>
                <w:rFonts w:cs="Arial"/>
                <w:sz w:val="23"/>
                <w:szCs w:val="23"/>
              </w:rPr>
            </w:pPr>
            <w:r w:rsidRPr="000553AC">
              <w:rPr>
                <w:rFonts w:cs="Arial"/>
                <w:sz w:val="23"/>
                <w:szCs w:val="23"/>
              </w:rPr>
              <w:t>S</w:t>
            </w:r>
          </w:p>
        </w:tc>
        <w:tc>
          <w:tcPr>
            <w:tcW w:w="8959"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rPr>
                <w:rFonts w:cs="Arial"/>
                <w:sz w:val="23"/>
                <w:szCs w:val="23"/>
              </w:rPr>
            </w:pPr>
            <w:r w:rsidRPr="000553AC">
              <w:rPr>
                <w:rFonts w:cs="Arial"/>
                <w:sz w:val="23"/>
                <w:szCs w:val="23"/>
              </w:rPr>
              <w:t xml:space="preserve">Välitodistus: numerot, </w:t>
            </w:r>
            <w:r w:rsidR="003C6389">
              <w:rPr>
                <w:rFonts w:cs="Arial"/>
                <w:sz w:val="23"/>
                <w:szCs w:val="23"/>
              </w:rPr>
              <w:t xml:space="preserve">opinnoissa </w:t>
            </w:r>
            <w:r w:rsidRPr="000553AC">
              <w:rPr>
                <w:rFonts w:cs="Arial"/>
                <w:sz w:val="23"/>
                <w:szCs w:val="23"/>
              </w:rPr>
              <w:t>edistymistä kuvaillaan sanallisesti oppimisprosessin aikana ja sen päätteeksi esim. oppilaan kanssa keskustellen ja erilaisia arviointitiedotteita käyttämällä. Huoltajille tarjotaan ma</w:t>
            </w:r>
            <w:r w:rsidR="00A01F16">
              <w:rPr>
                <w:rFonts w:cs="Arial"/>
                <w:sz w:val="23"/>
                <w:szCs w:val="23"/>
              </w:rPr>
              <w:t>hdollisuus oppimiskeskusteluun.</w:t>
            </w:r>
          </w:p>
        </w:tc>
      </w:tr>
      <w:tr w:rsidR="000553AC" w:rsidRPr="000553AC" w:rsidTr="00342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p>
        </w:tc>
        <w:tc>
          <w:tcPr>
            <w:tcW w:w="255" w:type="dxa"/>
          </w:tcPr>
          <w:p w:rsidR="000553AC" w:rsidRPr="000553AC" w:rsidRDefault="000553AC"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sidRPr="000553AC">
              <w:rPr>
                <w:rFonts w:cs="Arial"/>
                <w:sz w:val="23"/>
                <w:szCs w:val="23"/>
              </w:rPr>
              <w:t>K</w:t>
            </w:r>
          </w:p>
        </w:tc>
        <w:tc>
          <w:tcPr>
            <w:tcW w:w="8959" w:type="dxa"/>
          </w:tcPr>
          <w:p w:rsidR="000553AC" w:rsidRPr="000553AC" w:rsidRDefault="000553AC"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sidRPr="000553AC">
              <w:rPr>
                <w:rFonts w:cs="Arial"/>
                <w:sz w:val="23"/>
                <w:szCs w:val="23"/>
              </w:rPr>
              <w:t>Lukuvuositodistus: numerot, opinnoissa edistymistä kuvaillaan sanallisesti oppimisprosessin aikana ja sen päätteeksi esim. oppilaan kanssa keskustellen ja erilaisia a</w:t>
            </w:r>
            <w:r w:rsidR="00A01F16">
              <w:rPr>
                <w:rFonts w:cs="Arial"/>
                <w:sz w:val="23"/>
                <w:szCs w:val="23"/>
              </w:rPr>
              <w:t>rviointitiedotteita käyttämällä</w:t>
            </w:r>
          </w:p>
        </w:tc>
      </w:tr>
      <w:tr w:rsidR="000553AC" w:rsidRPr="000553AC" w:rsidTr="00342EE1">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r w:rsidRPr="000553AC">
              <w:rPr>
                <w:rFonts w:cs="Arial"/>
                <w:sz w:val="23"/>
                <w:szCs w:val="23"/>
              </w:rPr>
              <w:t>9 lk.</w:t>
            </w:r>
          </w:p>
        </w:tc>
        <w:tc>
          <w:tcPr>
            <w:tcW w:w="255"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rPr>
                <w:rFonts w:cs="Arial"/>
                <w:sz w:val="23"/>
                <w:szCs w:val="23"/>
              </w:rPr>
            </w:pPr>
            <w:r w:rsidRPr="000553AC">
              <w:rPr>
                <w:rFonts w:cs="Arial"/>
                <w:sz w:val="23"/>
                <w:szCs w:val="23"/>
              </w:rPr>
              <w:t>S</w:t>
            </w:r>
          </w:p>
        </w:tc>
        <w:tc>
          <w:tcPr>
            <w:tcW w:w="8959"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rPr>
                <w:rFonts w:cs="Arial"/>
                <w:sz w:val="23"/>
                <w:szCs w:val="23"/>
              </w:rPr>
            </w:pPr>
            <w:r w:rsidRPr="000553AC">
              <w:rPr>
                <w:rFonts w:cs="Arial"/>
                <w:sz w:val="23"/>
                <w:szCs w:val="23"/>
              </w:rPr>
              <w:t>Välitodistus: numerot, edistymistä kuvaillaan sanallisesti oppimisprosessin aikana oppilaan kanssa keskustellen ja erilaisia arviointitiedotteita käyttämällä. Huoltajille ja oppilaalle annetaan riittävästi tietoa opp</w:t>
            </w:r>
            <w:r w:rsidR="00A01F16">
              <w:rPr>
                <w:rFonts w:cs="Arial"/>
                <w:sz w:val="23"/>
                <w:szCs w:val="23"/>
              </w:rPr>
              <w:t>ilaan opinnoissa edistymisestä.</w:t>
            </w:r>
          </w:p>
        </w:tc>
      </w:tr>
      <w:tr w:rsidR="000553AC" w:rsidRPr="000553AC" w:rsidTr="00342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p>
        </w:tc>
        <w:tc>
          <w:tcPr>
            <w:tcW w:w="255" w:type="dxa"/>
          </w:tcPr>
          <w:p w:rsidR="000553AC" w:rsidRPr="000553AC" w:rsidRDefault="000553AC"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sidRPr="000553AC">
              <w:rPr>
                <w:rFonts w:cs="Arial"/>
                <w:sz w:val="23"/>
                <w:szCs w:val="23"/>
              </w:rPr>
              <w:t>K</w:t>
            </w:r>
          </w:p>
        </w:tc>
        <w:tc>
          <w:tcPr>
            <w:tcW w:w="8959" w:type="dxa"/>
          </w:tcPr>
          <w:p w:rsidR="000553AC" w:rsidRPr="000553AC" w:rsidRDefault="000553AC"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sidRPr="000553AC">
              <w:rPr>
                <w:rFonts w:cs="Arial"/>
                <w:sz w:val="23"/>
                <w:szCs w:val="23"/>
              </w:rPr>
              <w:t>Päättötodistus: numerot. Oppilaalle on lisäksi annettava muuta arviointipalautetta koulun arviointisuunni</w:t>
            </w:r>
            <w:r w:rsidR="00A01F16">
              <w:rPr>
                <w:rFonts w:cs="Arial"/>
                <w:sz w:val="23"/>
                <w:szCs w:val="23"/>
              </w:rPr>
              <w:t>telmassa määrittämällä tavalla.</w:t>
            </w:r>
          </w:p>
        </w:tc>
      </w:tr>
    </w:tbl>
    <w:p w:rsidR="000553AC" w:rsidRPr="000553AC" w:rsidRDefault="000553AC" w:rsidP="000553AC">
      <w:pPr>
        <w:spacing w:after="0" w:line="240" w:lineRule="auto"/>
        <w:rPr>
          <w:rFonts w:eastAsia="Times New Roman" w:cs="Times New Roman"/>
          <w:sz w:val="23"/>
          <w:szCs w:val="23"/>
          <w:lang w:eastAsia="fi-FI"/>
        </w:rPr>
      </w:pPr>
    </w:p>
    <w:p w:rsidR="000553AC" w:rsidRPr="000553AC" w:rsidRDefault="000553AC" w:rsidP="000553AC">
      <w:pPr>
        <w:spacing w:after="0" w:line="240" w:lineRule="auto"/>
        <w:rPr>
          <w:rFonts w:eastAsia="Times New Roman" w:cs="Times New Roman"/>
          <w:sz w:val="23"/>
          <w:szCs w:val="23"/>
          <w:lang w:eastAsia="fi-FI"/>
        </w:rPr>
      </w:pPr>
    </w:p>
    <w:p w:rsidR="000553AC" w:rsidRPr="000553AC" w:rsidRDefault="000553AC" w:rsidP="000553AC">
      <w:pPr>
        <w:spacing w:after="0" w:line="240" w:lineRule="auto"/>
        <w:rPr>
          <w:rFonts w:ascii="Times New Roman" w:eastAsia="Times New Roman" w:hAnsi="Times New Roman" w:cs="Times New Roman"/>
          <w:sz w:val="23"/>
          <w:szCs w:val="23"/>
          <w:lang w:eastAsia="fi-FI"/>
        </w:rPr>
      </w:pPr>
    </w:p>
    <w:p w:rsidR="000553AC" w:rsidRPr="00E55DFC" w:rsidRDefault="000553AC" w:rsidP="00E55DFC">
      <w:pPr>
        <w:pStyle w:val="Otsikko3"/>
        <w:rPr>
          <w:rFonts w:eastAsia="Times New Roman"/>
          <w:color w:val="000000" w:themeColor="text1"/>
          <w:lang w:eastAsia="fi-FI"/>
        </w:rPr>
      </w:pPr>
      <w:bookmarkStart w:id="39" w:name="_Toc452616407"/>
      <w:r w:rsidRPr="00E55DFC">
        <w:rPr>
          <w:rFonts w:eastAsia="Times New Roman"/>
          <w:color w:val="000000" w:themeColor="text1"/>
          <w:lang w:eastAsia="fi-FI"/>
        </w:rPr>
        <w:t>6.4.3 Opinnoissa eteneminen perusopetuksen aikana</w:t>
      </w:r>
      <w:bookmarkEnd w:id="39"/>
    </w:p>
    <w:p w:rsidR="000553AC" w:rsidRPr="000553AC" w:rsidRDefault="000553AC" w:rsidP="000553AC">
      <w:pPr>
        <w:rPr>
          <w:lang w:eastAsia="fi-FI"/>
        </w:rPr>
      </w:pPr>
    </w:p>
    <w:p w:rsidR="0062375E" w:rsidRDefault="000553AC" w:rsidP="00683F19">
      <w:pPr>
        <w:spacing w:line="276" w:lineRule="auto"/>
        <w:rPr>
          <w:rFonts w:eastAsia="Times New Roman" w:cs="Times New Roman"/>
          <w:sz w:val="23"/>
          <w:szCs w:val="23"/>
          <w:lang w:eastAsia="fi-FI"/>
        </w:rPr>
      </w:pPr>
      <w:r w:rsidRPr="000553AC">
        <w:rPr>
          <w:rFonts w:eastAsia="Times New Roman" w:cs="Times New Roman"/>
          <w:sz w:val="23"/>
          <w:szCs w:val="23"/>
          <w:lang w:eastAsia="fi-FI"/>
        </w:rPr>
        <w:t>Opetus</w:t>
      </w:r>
      <w:r w:rsidR="00E76E26">
        <w:rPr>
          <w:rFonts w:eastAsia="Times New Roman" w:cs="Times New Roman"/>
          <w:sz w:val="23"/>
          <w:szCs w:val="23"/>
          <w:lang w:eastAsia="fi-FI"/>
        </w:rPr>
        <w:t>-</w:t>
      </w:r>
      <w:r w:rsidRPr="000553AC">
        <w:rPr>
          <w:rFonts w:eastAsia="Times New Roman" w:cs="Times New Roman"/>
          <w:sz w:val="23"/>
          <w:szCs w:val="23"/>
          <w:lang w:eastAsia="fi-FI"/>
        </w:rPr>
        <w:t xml:space="preserve"> ja arviointikäytännöt suunnitellaan ja toteutetaan siten, että oppilaalla on riittävästi monipuolisia mahdollisuuksia osoittaa osaamistaan. </w:t>
      </w:r>
    </w:p>
    <w:p w:rsidR="000553AC" w:rsidRPr="000553AC" w:rsidRDefault="000553AC" w:rsidP="00683F19">
      <w:pPr>
        <w:spacing w:line="276" w:lineRule="auto"/>
        <w:rPr>
          <w:rFonts w:eastAsia="Times New Roman" w:cs="Times New Roman"/>
          <w:sz w:val="23"/>
          <w:szCs w:val="23"/>
          <w:lang w:eastAsia="fi-FI"/>
        </w:rPr>
      </w:pPr>
      <w:r w:rsidRPr="000553AC">
        <w:rPr>
          <w:rFonts w:eastAsia="Times New Roman" w:cs="Times New Roman"/>
          <w:sz w:val="23"/>
          <w:szCs w:val="23"/>
          <w:lang w:eastAsia="fi-FI"/>
        </w:rPr>
        <w:t>Oppilaan kokonaistilannetta tulee tarkastella riittävän ajoissa. Oppilaalla on oikeus saada tarvitsemaansa tukiopetusta, osa-aikaista erityisopetusta, ohjausta ja muuta tukea tilanteessa, jossa hän sairauden, oppimisvaikeuksien, vaikeasta elämäntilanteesta johtuvien poissaolojen tai muun syyn vuoksi on jäänyt tai on vaarassa jäädä jälkeen opinnoissaan. Mikäli oppilaan koko vuosiluokan suoritus jossakin oppiaineessa on vaarassa tulla hylätyksi, tulee asiasta keskustella hyvissä ajoin lukuvuoden aikana huoltajan ja oppilaan kanssa sekä sopia toimenpiteistä oppimisen tukemiseksi.</w:t>
      </w:r>
    </w:p>
    <w:p w:rsidR="000553AC" w:rsidRPr="000553AC" w:rsidRDefault="000553AC" w:rsidP="00683F19">
      <w:pPr>
        <w:autoSpaceDE w:val="0"/>
        <w:autoSpaceDN w:val="0"/>
        <w:adjustRightInd w:val="0"/>
        <w:spacing w:line="276" w:lineRule="auto"/>
        <w:rPr>
          <w:rFonts w:ascii="Calibri" w:hAnsi="Calibri" w:cs="Calibri"/>
          <w:color w:val="000000"/>
          <w:sz w:val="23"/>
          <w:szCs w:val="23"/>
        </w:rPr>
      </w:pPr>
      <w:r w:rsidRPr="000553AC">
        <w:rPr>
          <w:rFonts w:ascii="Calibri" w:hAnsi="Calibri" w:cs="Calibri"/>
          <w:color w:val="000000"/>
          <w:sz w:val="23"/>
          <w:szCs w:val="23"/>
        </w:rPr>
        <w:t>Oppilas, joka on saanut vuosiluokan oppimäärään sisältyvissä oppiaineissa vähintään välttäviä tietoja ja taitoja osoittavan numeron tai vastaavan sanallisen arvion, siir</w:t>
      </w:r>
      <w:r w:rsidR="0062375E">
        <w:rPr>
          <w:rFonts w:ascii="Calibri" w:hAnsi="Calibri" w:cs="Calibri"/>
          <w:color w:val="000000"/>
          <w:sz w:val="23"/>
          <w:szCs w:val="23"/>
        </w:rPr>
        <w:t xml:space="preserve">tyy seuraavalle vuosiluokalle. </w:t>
      </w:r>
      <w:r w:rsidRPr="000553AC">
        <w:rPr>
          <w:rFonts w:ascii="Calibri" w:hAnsi="Calibri" w:cs="Calibri"/>
          <w:color w:val="000000"/>
          <w:sz w:val="23"/>
          <w:szCs w:val="23"/>
        </w:rPr>
        <w:t>Oppilas voi myös siirtyä seuraavalle vuosiluokalle, vaikka hänen vuosiluokan suorituksensa jossakin oppiaineessa olisi hylätty, jos arvioidaan, että hän kykenee selviytymään seuraavan vuosiluokan opinnoista hyväksytysti. Jos oppilas on vaarassa jäädä luokalle, opettajan tehtävä on hyvissä ajoin keskustella oppilaan ja huoltajan kanssa sekä sopia toimenpiteistä oppimisen tukemiseksi.</w:t>
      </w:r>
    </w:p>
    <w:p w:rsidR="000553AC" w:rsidRPr="000553AC" w:rsidRDefault="000553AC" w:rsidP="00683F19">
      <w:pPr>
        <w:autoSpaceDE w:val="0"/>
        <w:autoSpaceDN w:val="0"/>
        <w:adjustRightInd w:val="0"/>
        <w:spacing w:line="276" w:lineRule="auto"/>
        <w:rPr>
          <w:rFonts w:ascii="Calibri" w:hAnsi="Calibri" w:cs="Calibri"/>
          <w:color w:val="000000"/>
          <w:sz w:val="23"/>
          <w:szCs w:val="23"/>
        </w:rPr>
      </w:pPr>
      <w:r w:rsidRPr="000553AC">
        <w:rPr>
          <w:rFonts w:ascii="Calibri" w:hAnsi="Calibri" w:cs="Calibri"/>
          <w:color w:val="000000"/>
          <w:sz w:val="23"/>
          <w:szCs w:val="23"/>
        </w:rPr>
        <w:t xml:space="preserve">Oppilaalle tulee antaa mahdollisuus osoittaa hyväksytyt tiedot ja taidot erillisessä kokeessa tai muulla näytöllä, jolla oppilas parhaiten kykenee osoittamaan osaamisensa. Jos oppilas ei suoriudu vuosiluokan oppiaineen oppimäärästä, luokalta siirtyminen on ehdollista. Koulut määrittävät </w:t>
      </w:r>
      <w:r w:rsidRPr="00DA29E4">
        <w:rPr>
          <w:rFonts w:ascii="Calibri" w:hAnsi="Calibri" w:cs="Calibri"/>
          <w:color w:val="000000" w:themeColor="text1"/>
          <w:sz w:val="23"/>
          <w:szCs w:val="23"/>
        </w:rPr>
        <w:t xml:space="preserve">vuosisuunnitelmassaan </w:t>
      </w:r>
      <w:r w:rsidR="00043791" w:rsidRPr="00DA29E4">
        <w:rPr>
          <w:rFonts w:ascii="Calibri" w:hAnsi="Calibri" w:cs="Calibri"/>
          <w:color w:val="000000" w:themeColor="text1"/>
          <w:sz w:val="23"/>
          <w:szCs w:val="23"/>
        </w:rPr>
        <w:t xml:space="preserve">ehtojen </w:t>
      </w:r>
      <w:r w:rsidRPr="00DA29E4">
        <w:rPr>
          <w:rFonts w:ascii="Calibri" w:hAnsi="Calibri" w:cs="Calibri"/>
          <w:color w:val="000000" w:themeColor="text1"/>
          <w:sz w:val="23"/>
          <w:szCs w:val="23"/>
        </w:rPr>
        <w:t>suoritustavat</w:t>
      </w:r>
      <w:r w:rsidRPr="000553AC">
        <w:rPr>
          <w:rFonts w:ascii="Calibri" w:hAnsi="Calibri" w:cs="Calibri"/>
          <w:color w:val="000000"/>
          <w:sz w:val="23"/>
          <w:szCs w:val="23"/>
        </w:rPr>
        <w:t>.</w:t>
      </w:r>
    </w:p>
    <w:p w:rsidR="000553AC" w:rsidRPr="000553AC" w:rsidRDefault="000553AC" w:rsidP="00683F19">
      <w:pPr>
        <w:autoSpaceDE w:val="0"/>
        <w:autoSpaceDN w:val="0"/>
        <w:adjustRightInd w:val="0"/>
        <w:spacing w:line="276" w:lineRule="auto"/>
        <w:rPr>
          <w:rFonts w:ascii="Calibri" w:hAnsi="Calibri" w:cs="Calibri"/>
          <w:b/>
          <w:color w:val="000000"/>
          <w:spacing w:val="-3"/>
          <w:sz w:val="23"/>
          <w:szCs w:val="23"/>
        </w:rPr>
      </w:pPr>
      <w:r w:rsidRPr="000553AC">
        <w:rPr>
          <w:rFonts w:ascii="Calibri" w:hAnsi="Calibri" w:cs="Calibri"/>
          <w:b/>
          <w:color w:val="000000"/>
          <w:spacing w:val="-3"/>
          <w:sz w:val="23"/>
          <w:szCs w:val="23"/>
        </w:rPr>
        <w:t xml:space="preserve">Vuosiluokkiin sitomaton opetus </w:t>
      </w:r>
    </w:p>
    <w:p w:rsidR="0062375E" w:rsidRDefault="000553AC" w:rsidP="00683F19">
      <w:pPr>
        <w:autoSpaceDE w:val="0"/>
        <w:autoSpaceDN w:val="0"/>
        <w:adjustRightInd w:val="0"/>
        <w:spacing w:line="276" w:lineRule="auto"/>
        <w:rPr>
          <w:rFonts w:ascii="Calibri" w:hAnsi="Calibri" w:cs="Calibri"/>
          <w:color w:val="000000"/>
          <w:spacing w:val="-3"/>
          <w:sz w:val="23"/>
          <w:szCs w:val="23"/>
          <w:vertAlign w:val="superscript"/>
        </w:rPr>
      </w:pPr>
      <w:r w:rsidRPr="000553AC">
        <w:rPr>
          <w:rFonts w:ascii="Calibri" w:hAnsi="Calibri" w:cs="Calibri"/>
          <w:color w:val="000000"/>
          <w:spacing w:val="-3"/>
          <w:sz w:val="23"/>
          <w:szCs w:val="23"/>
        </w:rPr>
        <w:t>Perusopetuksen opinnoissa voidaan edetä vuosiluokkiin jaetun oppimäärän sijaan oman opinto-ohjelman mukaisesti vuosiluokkiin sitomattomasti (Perusopetusasetus 11§ 3 mom).</w:t>
      </w:r>
      <w:r w:rsidRPr="000553AC">
        <w:rPr>
          <w:rFonts w:ascii="Calibri" w:hAnsi="Calibri" w:cs="Calibri"/>
          <w:color w:val="000000"/>
          <w:spacing w:val="-3"/>
          <w:sz w:val="23"/>
          <w:szCs w:val="23"/>
          <w:vertAlign w:val="superscript"/>
        </w:rPr>
        <w:t xml:space="preserve"> </w:t>
      </w:r>
    </w:p>
    <w:p w:rsidR="0062375E" w:rsidRDefault="000553AC" w:rsidP="00683F19">
      <w:pPr>
        <w:autoSpaceDE w:val="0"/>
        <w:autoSpaceDN w:val="0"/>
        <w:adjustRightInd w:val="0"/>
        <w:spacing w:line="276" w:lineRule="auto"/>
        <w:rPr>
          <w:rFonts w:ascii="Calibri" w:hAnsi="Calibri" w:cs="Calibri"/>
          <w:color w:val="000000"/>
          <w:sz w:val="23"/>
          <w:szCs w:val="23"/>
        </w:rPr>
      </w:pPr>
      <w:r w:rsidRPr="000553AC">
        <w:rPr>
          <w:rFonts w:ascii="Calibri" w:hAnsi="Calibri" w:cs="Calibri"/>
          <w:color w:val="000000"/>
          <w:spacing w:val="-3"/>
          <w:sz w:val="23"/>
          <w:szCs w:val="23"/>
        </w:rPr>
        <w:t>Oman opinto-ohjelman mukaan opiskeleva oppilas saa lukuvuoden päätteeksi lukuvuositodistuksen hyväksytysti suorittamistaan opinnoista ja siirtyy lukuvuoden koulutyön päätyttyä seuraavalle vuosiluokalle</w:t>
      </w:r>
      <w:r w:rsidRPr="000553AC">
        <w:rPr>
          <w:rFonts w:ascii="Calibri" w:hAnsi="Calibri" w:cs="Calibri"/>
          <w:color w:val="000000"/>
          <w:sz w:val="23"/>
          <w:szCs w:val="23"/>
        </w:rPr>
        <w:t xml:space="preserve">.  </w:t>
      </w:r>
    </w:p>
    <w:p w:rsidR="000553AC" w:rsidRPr="00683F19" w:rsidRDefault="000553AC" w:rsidP="00683F19">
      <w:pPr>
        <w:autoSpaceDE w:val="0"/>
        <w:autoSpaceDN w:val="0"/>
        <w:adjustRightInd w:val="0"/>
        <w:spacing w:line="276" w:lineRule="auto"/>
        <w:rPr>
          <w:rFonts w:ascii="Calibri" w:hAnsi="Calibri" w:cs="Calibri"/>
          <w:color w:val="000000"/>
          <w:sz w:val="23"/>
          <w:szCs w:val="23"/>
        </w:rPr>
      </w:pPr>
      <w:r w:rsidRPr="000553AC">
        <w:rPr>
          <w:rFonts w:ascii="Calibri" w:hAnsi="Calibri" w:cs="Calibri"/>
          <w:color w:val="000000"/>
          <w:sz w:val="23"/>
          <w:szCs w:val="23"/>
        </w:rPr>
        <w:t>Oman opinto-ohjelman mukaisella etenemisellä voidaan tarvittaessa välttää luokalle jättäminen, jonka myötä oppilaan kaikki opinnot kyseiseltä luokalta raukeaisivat.</w:t>
      </w:r>
      <w:r w:rsidRPr="000553AC">
        <w:rPr>
          <w:rFonts w:ascii="Calibri" w:eastAsia="Times New Roman" w:hAnsi="Calibri" w:cs="Times New Roman"/>
          <w:color w:val="000000"/>
          <w:sz w:val="23"/>
          <w:szCs w:val="23"/>
        </w:rPr>
        <w:t xml:space="preserve"> </w:t>
      </w:r>
      <w:r w:rsidRPr="000553AC">
        <w:rPr>
          <w:rFonts w:ascii="Calibri" w:hAnsi="Calibri" w:cs="Calibri"/>
          <w:color w:val="000000"/>
          <w:spacing w:val="-3"/>
          <w:sz w:val="23"/>
          <w:szCs w:val="23"/>
        </w:rPr>
        <w:t>Yhdeksännellä vuosiluokalla oleva oppilas luetaan tämän</w:t>
      </w:r>
      <w:r w:rsidRPr="000553AC">
        <w:rPr>
          <w:rFonts w:ascii="Calibri" w:hAnsi="Calibri" w:cs="Calibri"/>
          <w:color w:val="000000"/>
          <w:sz w:val="23"/>
          <w:szCs w:val="23"/>
        </w:rPr>
        <w:t xml:space="preserve"> vuosiluokan oppilaaksi, kunnes hän suorittaa peruso</w:t>
      </w:r>
      <w:r w:rsidR="00683F19">
        <w:rPr>
          <w:rFonts w:ascii="Calibri" w:hAnsi="Calibri" w:cs="Calibri"/>
          <w:color w:val="000000"/>
          <w:sz w:val="23"/>
          <w:szCs w:val="23"/>
        </w:rPr>
        <w:t xml:space="preserve">petuksen koko oppimäärän ja saa </w:t>
      </w:r>
      <w:r w:rsidRPr="000553AC">
        <w:rPr>
          <w:rFonts w:ascii="Calibri" w:hAnsi="Calibri" w:cs="Calibri"/>
          <w:color w:val="000000"/>
          <w:sz w:val="23"/>
          <w:szCs w:val="23"/>
        </w:rPr>
        <w:t>päättötodistuksen tai hän eroaa koulusta.</w:t>
      </w:r>
    </w:p>
    <w:p w:rsidR="000553AC" w:rsidRPr="00E55DFC" w:rsidRDefault="000553AC" w:rsidP="00E55DFC">
      <w:pPr>
        <w:pStyle w:val="Otsikko3"/>
        <w:rPr>
          <w:rFonts w:eastAsia="Times New Roman"/>
          <w:color w:val="000000" w:themeColor="text1"/>
          <w:lang w:eastAsia="fi-FI"/>
        </w:rPr>
      </w:pPr>
      <w:bookmarkStart w:id="40" w:name="_Toc452616408"/>
      <w:r w:rsidRPr="00E55DFC">
        <w:rPr>
          <w:rFonts w:eastAsia="Times New Roman"/>
          <w:color w:val="000000" w:themeColor="text1"/>
          <w:lang w:eastAsia="fi-FI"/>
        </w:rPr>
        <w:t>6.4.4 Arviointi nivelkohdissa</w:t>
      </w:r>
      <w:bookmarkEnd w:id="40"/>
    </w:p>
    <w:p w:rsidR="000553AC" w:rsidRPr="000553AC" w:rsidRDefault="000553AC" w:rsidP="000553AC">
      <w:pPr>
        <w:spacing w:after="0" w:line="240" w:lineRule="auto"/>
        <w:rPr>
          <w:rFonts w:ascii="Times New Roman" w:eastAsia="Times New Roman" w:hAnsi="Times New Roman" w:cs="Times New Roman"/>
          <w:sz w:val="23"/>
          <w:szCs w:val="23"/>
          <w:lang w:eastAsia="fi-FI"/>
        </w:rPr>
      </w:pPr>
    </w:p>
    <w:p w:rsidR="000553AC" w:rsidRPr="00D80DBE" w:rsidRDefault="000553AC" w:rsidP="000553AC">
      <w:pPr>
        <w:spacing w:after="0" w:line="240" w:lineRule="auto"/>
        <w:rPr>
          <w:rFonts w:eastAsia="Times New Roman" w:cs="Arial"/>
          <w:b/>
          <w:sz w:val="25"/>
          <w:szCs w:val="25"/>
          <w:lang w:eastAsia="fi-FI"/>
        </w:rPr>
      </w:pPr>
      <w:r w:rsidRPr="00D80DBE">
        <w:rPr>
          <w:rFonts w:eastAsia="Times New Roman" w:cs="Arial"/>
          <w:b/>
          <w:sz w:val="25"/>
          <w:szCs w:val="25"/>
          <w:lang w:eastAsia="fi-FI"/>
        </w:rPr>
        <w:t>Toisen vuosiluokan päätteeksi tehtävä arviointi</w:t>
      </w:r>
    </w:p>
    <w:p w:rsidR="000553AC" w:rsidRPr="000553AC" w:rsidRDefault="000553AC" w:rsidP="000553AC">
      <w:pPr>
        <w:spacing w:after="0" w:line="240" w:lineRule="auto"/>
        <w:rPr>
          <w:rFonts w:eastAsia="Times New Roman" w:cs="Arial"/>
          <w:sz w:val="25"/>
          <w:szCs w:val="25"/>
          <w:lang w:eastAsia="fi-FI"/>
        </w:rPr>
      </w:pPr>
    </w:p>
    <w:p w:rsidR="000553AC" w:rsidRDefault="000553AC" w:rsidP="003A3036">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Toisen vuosiluokan lopulla oppimisen arvioinnin pääpaino on oppimisen edistymisen arvioinnissa. Oppilaalle annetaan lukuvuositodistuksen lisäksi myös muuta ohjaavaa palautetta, joka on määritelty koulukohtaisesti.</w:t>
      </w:r>
    </w:p>
    <w:p w:rsidR="007A7701" w:rsidRPr="000553AC" w:rsidRDefault="007A7701" w:rsidP="003A3036">
      <w:pPr>
        <w:spacing w:after="0" w:line="276" w:lineRule="auto"/>
        <w:rPr>
          <w:rFonts w:eastAsia="Times New Roman" w:cs="Times New Roman"/>
          <w:sz w:val="23"/>
          <w:szCs w:val="23"/>
          <w:lang w:eastAsia="fi-FI"/>
        </w:rPr>
      </w:pPr>
    </w:p>
    <w:p w:rsidR="000553AC" w:rsidRPr="000553AC" w:rsidRDefault="000553AC" w:rsidP="003A3036">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Tavoitteena on tuoda esille oppilaan vahvuuksia oppijana ja vahvistaa itsetuntoa ja oppimismotivaatiota. Usein on tarpeen arvioida ja suunnitella yhdessä myös oppilaan tarvitsemaa ohjausta ja tukea. Nivelvaihetta lähestyttäessä korostuu opettajan, oppilaan ja huoltajan välinen vuorovaikutus. On tärkeää, että oppilaan omat arviot ja toiveet sekä huoltajan näkemykset tulevat kuulluiksi. </w:t>
      </w:r>
    </w:p>
    <w:p w:rsidR="003A3036" w:rsidRPr="000553AC" w:rsidRDefault="00043791" w:rsidP="000553AC">
      <w:pPr>
        <w:spacing w:after="0" w:line="240" w:lineRule="auto"/>
        <w:rPr>
          <w:rFonts w:eastAsia="Times New Roman" w:cs="Times New Roman"/>
          <w:sz w:val="23"/>
          <w:szCs w:val="23"/>
          <w:lang w:eastAsia="fi-FI"/>
        </w:rPr>
      </w:pPr>
      <w:r w:rsidRPr="000553AC">
        <w:rPr>
          <w:rFonts w:eastAsia="Times New Roman" w:cs="Times New Roman"/>
          <w:noProof/>
          <w:sz w:val="23"/>
          <w:szCs w:val="23"/>
          <w:lang w:eastAsia="fi-FI"/>
        </w:rPr>
        <mc:AlternateContent>
          <mc:Choice Requires="wps">
            <w:drawing>
              <wp:anchor distT="0" distB="0" distL="114300" distR="114300" simplePos="0" relativeHeight="251694080" behindDoc="0" locked="0" layoutInCell="1" allowOverlap="1" wp14:anchorId="7239BD2F" wp14:editId="2C1B9961">
                <wp:simplePos x="0" y="0"/>
                <wp:positionH relativeFrom="margin">
                  <wp:posOffset>-38603</wp:posOffset>
                </wp:positionH>
                <wp:positionV relativeFrom="paragraph">
                  <wp:posOffset>111149</wp:posOffset>
                </wp:positionV>
                <wp:extent cx="5847930" cy="1949570"/>
                <wp:effectExtent l="0" t="0" r="19685" b="12700"/>
                <wp:wrapNone/>
                <wp:docPr id="46" name="Pyöristetty suorakulmio 46"/>
                <wp:cNvGraphicFramePr/>
                <a:graphic xmlns:a="http://schemas.openxmlformats.org/drawingml/2006/main">
                  <a:graphicData uri="http://schemas.microsoft.com/office/word/2010/wordprocessingShape">
                    <wps:wsp>
                      <wps:cNvSpPr/>
                      <wps:spPr>
                        <a:xfrm>
                          <a:off x="0" y="0"/>
                          <a:ext cx="5847930" cy="1949570"/>
                        </a:xfrm>
                        <a:prstGeom prst="roundRect">
                          <a:avLst/>
                        </a:prstGeom>
                        <a:noFill/>
                        <a:ln w="12700" cap="flat" cmpd="sng" algn="ctr">
                          <a:solidFill>
                            <a:srgbClr val="002060"/>
                          </a:solidFill>
                          <a:prstDash val="solid"/>
                          <a:miter lim="800000"/>
                        </a:ln>
                        <a:effectLst/>
                      </wps:spPr>
                      <wps:txbx>
                        <w:txbxContent>
                          <w:p w:rsidR="00A97291" w:rsidRDefault="00A97291" w:rsidP="000553AC">
                            <w:pPr>
                              <w:spacing w:after="0" w:line="240" w:lineRule="auto"/>
                              <w:rPr>
                                <w:rFonts w:eastAsia="Times New Roman" w:cs="Times New Roman"/>
                                <w:color w:val="000000" w:themeColor="text1"/>
                                <w:sz w:val="23"/>
                                <w:szCs w:val="23"/>
                                <w:lang w:eastAsia="fi-FI"/>
                              </w:rPr>
                            </w:pPr>
                            <w:r>
                              <w:rPr>
                                <w:rFonts w:eastAsia="Times New Roman" w:cs="Times New Roman"/>
                                <w:color w:val="000000" w:themeColor="text1"/>
                                <w:sz w:val="23"/>
                                <w:szCs w:val="23"/>
                                <w:lang w:eastAsia="fi-FI"/>
                              </w:rPr>
                              <w:t>Oppilaalle annetaan palautetta etenemisestä eri oppiaineissa ja sen lisäksi:</w:t>
                            </w:r>
                          </w:p>
                          <w:p w:rsidR="00A97291" w:rsidRDefault="00A97291" w:rsidP="000553AC">
                            <w:pPr>
                              <w:spacing w:after="0" w:line="240" w:lineRule="auto"/>
                              <w:rPr>
                                <w:rFonts w:eastAsia="Times New Roman" w:cs="Times New Roman"/>
                                <w:color w:val="000000" w:themeColor="text1"/>
                                <w:sz w:val="23"/>
                                <w:szCs w:val="23"/>
                                <w:lang w:eastAsia="fi-FI"/>
                              </w:rPr>
                            </w:pPr>
                          </w:p>
                          <w:p w:rsidR="00A97291" w:rsidRPr="009E4F04" w:rsidRDefault="00A97291" w:rsidP="000553AC">
                            <w:pPr>
                              <w:spacing w:after="0" w:line="240" w:lineRule="auto"/>
                              <w:rPr>
                                <w:rFonts w:eastAsia="Times New Roman" w:cs="Times New Roman"/>
                                <w:color w:val="000000" w:themeColor="text1"/>
                                <w:sz w:val="23"/>
                                <w:szCs w:val="23"/>
                                <w:lang w:eastAsia="fi-FI"/>
                              </w:rPr>
                            </w:pPr>
                            <w:r w:rsidRPr="009E4F04">
                              <w:rPr>
                                <w:rFonts w:eastAsia="Times New Roman" w:cs="Times New Roman"/>
                                <w:color w:val="000000" w:themeColor="text1"/>
                                <w:sz w:val="23"/>
                                <w:szCs w:val="23"/>
                                <w:lang w:eastAsia="fi-FI"/>
                              </w:rPr>
                              <w:t>•</w:t>
                            </w:r>
                            <w:r>
                              <w:rPr>
                                <w:rFonts w:eastAsia="Times New Roman" w:cs="Times New Roman"/>
                                <w:color w:val="000000" w:themeColor="text1"/>
                                <w:sz w:val="23"/>
                                <w:szCs w:val="23"/>
                                <w:lang w:eastAsia="fi-FI"/>
                              </w:rPr>
                              <w:t xml:space="preserve"> edistymisestä</w:t>
                            </w:r>
                            <w:r w:rsidRPr="009E4F04">
                              <w:rPr>
                                <w:rFonts w:eastAsia="Times New Roman" w:cs="Times New Roman"/>
                                <w:color w:val="000000" w:themeColor="text1"/>
                                <w:sz w:val="23"/>
                                <w:szCs w:val="23"/>
                                <w:lang w:eastAsia="fi-FI"/>
                              </w:rPr>
                              <w:t xml:space="preserve"> kielellisissä valmiuksissa, erityisesti</w:t>
                            </w:r>
                          </w:p>
                          <w:p w:rsidR="00A97291" w:rsidRPr="007A7701" w:rsidRDefault="00A97291" w:rsidP="00D82344">
                            <w:pPr>
                              <w:pStyle w:val="Luettelokappale"/>
                              <w:numPr>
                                <w:ilvl w:val="0"/>
                                <w:numId w:val="48"/>
                              </w:numPr>
                              <w:spacing w:after="0" w:line="240" w:lineRule="auto"/>
                              <w:rPr>
                                <w:rFonts w:eastAsia="Times New Roman" w:cs="Arial"/>
                                <w:color w:val="000000" w:themeColor="text1"/>
                                <w:sz w:val="23"/>
                                <w:szCs w:val="23"/>
                                <w:lang w:eastAsia="fi-FI"/>
                              </w:rPr>
                            </w:pPr>
                            <w:r w:rsidRPr="007A7701">
                              <w:rPr>
                                <w:rFonts w:eastAsia="Times New Roman" w:cs="Times New Roman"/>
                                <w:color w:val="000000" w:themeColor="text1"/>
                                <w:sz w:val="23"/>
                                <w:szCs w:val="23"/>
                                <w:lang w:eastAsia="fi-FI"/>
                              </w:rPr>
                              <w:t>k</w:t>
                            </w:r>
                            <w:r>
                              <w:rPr>
                                <w:rFonts w:eastAsia="Times New Roman" w:cs="Times New Roman"/>
                                <w:color w:val="000000" w:themeColor="text1"/>
                                <w:sz w:val="23"/>
                                <w:szCs w:val="23"/>
                                <w:lang w:eastAsia="fi-FI"/>
                              </w:rPr>
                              <w:t>ysymisen ja kuuntelemisen taidoissa</w:t>
                            </w:r>
                          </w:p>
                          <w:p w:rsidR="00A97291" w:rsidRPr="007A7701" w:rsidRDefault="00A97291" w:rsidP="00D82344">
                            <w:pPr>
                              <w:pStyle w:val="Luettelokappale"/>
                              <w:numPr>
                                <w:ilvl w:val="0"/>
                                <w:numId w:val="48"/>
                              </w:numPr>
                              <w:spacing w:after="0" w:line="240" w:lineRule="auto"/>
                              <w:rPr>
                                <w:rFonts w:eastAsia="Times New Roman" w:cs="Arial"/>
                                <w:color w:val="000000" w:themeColor="text1"/>
                                <w:sz w:val="23"/>
                                <w:szCs w:val="23"/>
                                <w:lang w:eastAsia="fi-FI"/>
                              </w:rPr>
                            </w:pPr>
                            <w:r>
                              <w:rPr>
                                <w:rFonts w:eastAsia="Times New Roman" w:cs="Times New Roman"/>
                                <w:color w:val="000000" w:themeColor="text1"/>
                                <w:sz w:val="23"/>
                                <w:szCs w:val="23"/>
                                <w:lang w:eastAsia="fi-FI"/>
                              </w:rPr>
                              <w:t>vuorovaikutustaidoissa ja taidossa</w:t>
                            </w:r>
                            <w:r w:rsidRPr="007A7701">
                              <w:rPr>
                                <w:rFonts w:eastAsia="Times New Roman" w:cs="Times New Roman"/>
                                <w:color w:val="000000" w:themeColor="text1"/>
                                <w:sz w:val="23"/>
                                <w:szCs w:val="23"/>
                                <w:lang w:eastAsia="fi-FI"/>
                              </w:rPr>
                              <w:t xml:space="preserve"> ilmaista itseään eri keinoin</w:t>
                            </w:r>
                          </w:p>
                          <w:p w:rsidR="00A97291" w:rsidRPr="009E4F04" w:rsidRDefault="00A97291" w:rsidP="000553AC">
                            <w:pPr>
                              <w:spacing w:after="0" w:line="240" w:lineRule="auto"/>
                              <w:rPr>
                                <w:rFonts w:eastAsia="Times New Roman" w:cs="Times New Roman"/>
                                <w:color w:val="000000" w:themeColor="text1"/>
                                <w:sz w:val="23"/>
                                <w:szCs w:val="23"/>
                                <w:lang w:eastAsia="fi-FI"/>
                              </w:rPr>
                            </w:pPr>
                            <w:r w:rsidRPr="009E4F04">
                              <w:rPr>
                                <w:rFonts w:eastAsia="Times New Roman" w:cs="Times New Roman"/>
                                <w:color w:val="000000" w:themeColor="text1"/>
                                <w:sz w:val="23"/>
                                <w:szCs w:val="23"/>
                                <w:lang w:eastAsia="fi-FI"/>
                              </w:rPr>
                              <w:t>•</w:t>
                            </w:r>
                            <w:r>
                              <w:rPr>
                                <w:rFonts w:eastAsia="Times New Roman" w:cs="Times New Roman"/>
                                <w:color w:val="000000" w:themeColor="text1"/>
                                <w:sz w:val="23"/>
                                <w:szCs w:val="23"/>
                                <w:lang w:eastAsia="fi-FI"/>
                              </w:rPr>
                              <w:t xml:space="preserve"> edistymisestä</w:t>
                            </w:r>
                            <w:r w:rsidRPr="009E4F04">
                              <w:rPr>
                                <w:rFonts w:eastAsia="Times New Roman" w:cs="Times New Roman"/>
                                <w:color w:val="000000" w:themeColor="text1"/>
                                <w:sz w:val="23"/>
                                <w:szCs w:val="23"/>
                                <w:lang w:eastAsia="fi-FI"/>
                              </w:rPr>
                              <w:t xml:space="preserve"> työskentelytaidoissa, erityisesti</w:t>
                            </w:r>
                          </w:p>
                          <w:p w:rsidR="00A97291" w:rsidRPr="007A7701" w:rsidRDefault="00A97291" w:rsidP="00D82344">
                            <w:pPr>
                              <w:pStyle w:val="Luettelokappale"/>
                              <w:numPr>
                                <w:ilvl w:val="0"/>
                                <w:numId w:val="49"/>
                              </w:numPr>
                              <w:spacing w:after="0" w:line="240" w:lineRule="auto"/>
                              <w:rPr>
                                <w:rFonts w:eastAsia="Times New Roman" w:cs="Arial"/>
                                <w:color w:val="000000" w:themeColor="text1"/>
                                <w:sz w:val="23"/>
                                <w:szCs w:val="23"/>
                                <w:lang w:eastAsia="fi-FI"/>
                              </w:rPr>
                            </w:pPr>
                            <w:r>
                              <w:rPr>
                                <w:rFonts w:eastAsia="Times New Roman" w:cs="Times New Roman"/>
                                <w:color w:val="000000" w:themeColor="text1"/>
                                <w:sz w:val="23"/>
                                <w:szCs w:val="23"/>
                                <w:lang w:eastAsia="fi-FI"/>
                              </w:rPr>
                              <w:t>taidossa</w:t>
                            </w:r>
                            <w:r w:rsidRPr="007A7701">
                              <w:rPr>
                                <w:rFonts w:eastAsia="Times New Roman" w:cs="Times New Roman"/>
                                <w:color w:val="000000" w:themeColor="text1"/>
                                <w:sz w:val="23"/>
                                <w:szCs w:val="23"/>
                                <w:lang w:eastAsia="fi-FI"/>
                              </w:rPr>
                              <w:t xml:space="preserve"> työskennellä itsenäisesti ja ryhmässä</w:t>
                            </w:r>
                          </w:p>
                          <w:p w:rsidR="00A97291" w:rsidRPr="009E4F04" w:rsidRDefault="00A97291" w:rsidP="000553AC">
                            <w:pPr>
                              <w:spacing w:after="0" w:line="240" w:lineRule="auto"/>
                              <w:rPr>
                                <w:rFonts w:eastAsia="Times New Roman" w:cs="Times New Roman"/>
                                <w:color w:val="000000" w:themeColor="text1"/>
                                <w:sz w:val="23"/>
                                <w:szCs w:val="23"/>
                                <w:lang w:eastAsia="fi-FI"/>
                              </w:rPr>
                            </w:pPr>
                            <w:r w:rsidRPr="009E4F04">
                              <w:rPr>
                                <w:rFonts w:eastAsia="Times New Roman" w:cs="Times New Roman"/>
                                <w:color w:val="000000" w:themeColor="text1"/>
                                <w:sz w:val="23"/>
                                <w:szCs w:val="23"/>
                                <w:lang w:eastAsia="fi-FI"/>
                              </w:rPr>
                              <w:t>•</w:t>
                            </w:r>
                            <w:r>
                              <w:rPr>
                                <w:rFonts w:eastAsia="Times New Roman" w:cs="Times New Roman"/>
                                <w:color w:val="000000" w:themeColor="text1"/>
                                <w:sz w:val="23"/>
                                <w:szCs w:val="23"/>
                                <w:lang w:eastAsia="fi-FI"/>
                              </w:rPr>
                              <w:t xml:space="preserve"> edistymisestä</w:t>
                            </w:r>
                            <w:r w:rsidRPr="009E4F04">
                              <w:rPr>
                                <w:rFonts w:eastAsia="Times New Roman" w:cs="Times New Roman"/>
                                <w:color w:val="000000" w:themeColor="text1"/>
                                <w:sz w:val="23"/>
                                <w:szCs w:val="23"/>
                                <w:lang w:eastAsia="fi-FI"/>
                              </w:rPr>
                              <w:t xml:space="preserve"> </w:t>
                            </w:r>
                            <w:r>
                              <w:rPr>
                                <w:rFonts w:eastAsia="Times New Roman" w:cs="Times New Roman"/>
                                <w:color w:val="000000" w:themeColor="text1"/>
                                <w:sz w:val="23"/>
                                <w:szCs w:val="23"/>
                                <w:lang w:eastAsia="fi-FI"/>
                              </w:rPr>
                              <w:t>omista ja yhteisesti sovittujen tehtävien huolehtimisen taidoissa</w:t>
                            </w:r>
                          </w:p>
                          <w:p w:rsidR="00A97291" w:rsidRDefault="00A97291" w:rsidP="000553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39BD2F" id="Pyöristetty suorakulmio 46" o:spid="_x0000_s1039" style="position:absolute;margin-left:-3.05pt;margin-top:8.75pt;width:460.45pt;height:153.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" filled="f" strokecolor="#002060" strokeweight="1pt">
                <v:stroke joinstyle="miter"/>
                <v:textbox>
                  <w:txbxContent>
                    <w:p w:rsidR="00A97291" w:rsidRDefault="00A97291" w:rsidP="000553AC">
                      <w:pPr>
                        <w:spacing w:after="0" w:line="240" w:lineRule="auto"/>
                        <w:rPr>
                          <w:rFonts w:eastAsia="Times New Roman" w:cs="Times New Roman"/>
                          <w:color w:val="000000" w:themeColor="text1"/>
                          <w:sz w:val="23"/>
                          <w:szCs w:val="23"/>
                          <w:lang w:eastAsia="fi-FI"/>
                        </w:rPr>
                      </w:pPr>
                      <w:r>
                        <w:rPr>
                          <w:rFonts w:eastAsia="Times New Roman" w:cs="Times New Roman"/>
                          <w:color w:val="000000" w:themeColor="text1"/>
                          <w:sz w:val="23"/>
                          <w:szCs w:val="23"/>
                          <w:lang w:eastAsia="fi-FI"/>
                        </w:rPr>
                        <w:t>Oppilaalle annetaan palautetta etenemisestä eri oppiaineissa ja sen lisäksi:</w:t>
                      </w:r>
                    </w:p>
                    <w:p w:rsidR="00A97291" w:rsidRDefault="00A97291" w:rsidP="000553AC">
                      <w:pPr>
                        <w:spacing w:after="0" w:line="240" w:lineRule="auto"/>
                        <w:rPr>
                          <w:rFonts w:eastAsia="Times New Roman" w:cs="Times New Roman"/>
                          <w:color w:val="000000" w:themeColor="text1"/>
                          <w:sz w:val="23"/>
                          <w:szCs w:val="23"/>
                          <w:lang w:eastAsia="fi-FI"/>
                        </w:rPr>
                      </w:pPr>
                    </w:p>
                    <w:p w:rsidR="00A97291" w:rsidRPr="009E4F04" w:rsidRDefault="00A97291" w:rsidP="000553AC">
                      <w:pPr>
                        <w:spacing w:after="0" w:line="240" w:lineRule="auto"/>
                        <w:rPr>
                          <w:rFonts w:eastAsia="Times New Roman" w:cs="Times New Roman"/>
                          <w:color w:val="000000" w:themeColor="text1"/>
                          <w:sz w:val="23"/>
                          <w:szCs w:val="23"/>
                          <w:lang w:eastAsia="fi-FI"/>
                        </w:rPr>
                      </w:pPr>
                      <w:r w:rsidRPr="009E4F04">
                        <w:rPr>
                          <w:rFonts w:eastAsia="Times New Roman" w:cs="Times New Roman"/>
                          <w:color w:val="000000" w:themeColor="text1"/>
                          <w:sz w:val="23"/>
                          <w:szCs w:val="23"/>
                          <w:lang w:eastAsia="fi-FI"/>
                        </w:rPr>
                        <w:t>•</w:t>
                      </w:r>
                      <w:r>
                        <w:rPr>
                          <w:rFonts w:eastAsia="Times New Roman" w:cs="Times New Roman"/>
                          <w:color w:val="000000" w:themeColor="text1"/>
                          <w:sz w:val="23"/>
                          <w:szCs w:val="23"/>
                          <w:lang w:eastAsia="fi-FI"/>
                        </w:rPr>
                        <w:t xml:space="preserve"> edistymisestä</w:t>
                      </w:r>
                      <w:r w:rsidRPr="009E4F04">
                        <w:rPr>
                          <w:rFonts w:eastAsia="Times New Roman" w:cs="Times New Roman"/>
                          <w:color w:val="000000" w:themeColor="text1"/>
                          <w:sz w:val="23"/>
                          <w:szCs w:val="23"/>
                          <w:lang w:eastAsia="fi-FI"/>
                        </w:rPr>
                        <w:t xml:space="preserve"> kielellisissä valmiuksissa, erityisesti</w:t>
                      </w:r>
                    </w:p>
                    <w:p w:rsidR="00A97291" w:rsidRPr="007A7701" w:rsidRDefault="00A97291" w:rsidP="00D82344">
                      <w:pPr>
                        <w:pStyle w:val="Luettelokappale"/>
                        <w:numPr>
                          <w:ilvl w:val="0"/>
                          <w:numId w:val="48"/>
                        </w:numPr>
                        <w:spacing w:after="0" w:line="240" w:lineRule="auto"/>
                        <w:rPr>
                          <w:rFonts w:eastAsia="Times New Roman" w:cs="Arial"/>
                          <w:color w:val="000000" w:themeColor="text1"/>
                          <w:sz w:val="23"/>
                          <w:szCs w:val="23"/>
                          <w:lang w:eastAsia="fi-FI"/>
                        </w:rPr>
                      </w:pPr>
                      <w:r w:rsidRPr="007A7701">
                        <w:rPr>
                          <w:rFonts w:eastAsia="Times New Roman" w:cs="Times New Roman"/>
                          <w:color w:val="000000" w:themeColor="text1"/>
                          <w:sz w:val="23"/>
                          <w:szCs w:val="23"/>
                          <w:lang w:eastAsia="fi-FI"/>
                        </w:rPr>
                        <w:t>k</w:t>
                      </w:r>
                      <w:r>
                        <w:rPr>
                          <w:rFonts w:eastAsia="Times New Roman" w:cs="Times New Roman"/>
                          <w:color w:val="000000" w:themeColor="text1"/>
                          <w:sz w:val="23"/>
                          <w:szCs w:val="23"/>
                          <w:lang w:eastAsia="fi-FI"/>
                        </w:rPr>
                        <w:t>ysymisen ja kuuntelemisen taidoissa</w:t>
                      </w:r>
                    </w:p>
                    <w:p w:rsidR="00A97291" w:rsidRPr="007A7701" w:rsidRDefault="00A97291" w:rsidP="00D82344">
                      <w:pPr>
                        <w:pStyle w:val="Luettelokappale"/>
                        <w:numPr>
                          <w:ilvl w:val="0"/>
                          <w:numId w:val="48"/>
                        </w:numPr>
                        <w:spacing w:after="0" w:line="240" w:lineRule="auto"/>
                        <w:rPr>
                          <w:rFonts w:eastAsia="Times New Roman" w:cs="Arial"/>
                          <w:color w:val="000000" w:themeColor="text1"/>
                          <w:sz w:val="23"/>
                          <w:szCs w:val="23"/>
                          <w:lang w:eastAsia="fi-FI"/>
                        </w:rPr>
                      </w:pPr>
                      <w:r>
                        <w:rPr>
                          <w:rFonts w:eastAsia="Times New Roman" w:cs="Times New Roman"/>
                          <w:color w:val="000000" w:themeColor="text1"/>
                          <w:sz w:val="23"/>
                          <w:szCs w:val="23"/>
                          <w:lang w:eastAsia="fi-FI"/>
                        </w:rPr>
                        <w:t>vuorovaikutustaidoissa ja taidossa</w:t>
                      </w:r>
                      <w:r w:rsidRPr="007A7701">
                        <w:rPr>
                          <w:rFonts w:eastAsia="Times New Roman" w:cs="Times New Roman"/>
                          <w:color w:val="000000" w:themeColor="text1"/>
                          <w:sz w:val="23"/>
                          <w:szCs w:val="23"/>
                          <w:lang w:eastAsia="fi-FI"/>
                        </w:rPr>
                        <w:t xml:space="preserve"> ilmaista itseään eri keinoin</w:t>
                      </w:r>
                    </w:p>
                    <w:p w:rsidR="00A97291" w:rsidRPr="009E4F04" w:rsidRDefault="00A97291" w:rsidP="000553AC">
                      <w:pPr>
                        <w:spacing w:after="0" w:line="240" w:lineRule="auto"/>
                        <w:rPr>
                          <w:rFonts w:eastAsia="Times New Roman" w:cs="Times New Roman"/>
                          <w:color w:val="000000" w:themeColor="text1"/>
                          <w:sz w:val="23"/>
                          <w:szCs w:val="23"/>
                          <w:lang w:eastAsia="fi-FI"/>
                        </w:rPr>
                      </w:pPr>
                      <w:r w:rsidRPr="009E4F04">
                        <w:rPr>
                          <w:rFonts w:eastAsia="Times New Roman" w:cs="Times New Roman"/>
                          <w:color w:val="000000" w:themeColor="text1"/>
                          <w:sz w:val="23"/>
                          <w:szCs w:val="23"/>
                          <w:lang w:eastAsia="fi-FI"/>
                        </w:rPr>
                        <w:t>•</w:t>
                      </w:r>
                      <w:r>
                        <w:rPr>
                          <w:rFonts w:eastAsia="Times New Roman" w:cs="Times New Roman"/>
                          <w:color w:val="000000" w:themeColor="text1"/>
                          <w:sz w:val="23"/>
                          <w:szCs w:val="23"/>
                          <w:lang w:eastAsia="fi-FI"/>
                        </w:rPr>
                        <w:t xml:space="preserve"> edistymisestä</w:t>
                      </w:r>
                      <w:r w:rsidRPr="009E4F04">
                        <w:rPr>
                          <w:rFonts w:eastAsia="Times New Roman" w:cs="Times New Roman"/>
                          <w:color w:val="000000" w:themeColor="text1"/>
                          <w:sz w:val="23"/>
                          <w:szCs w:val="23"/>
                          <w:lang w:eastAsia="fi-FI"/>
                        </w:rPr>
                        <w:t xml:space="preserve"> työskentelytaidoissa, erityisesti</w:t>
                      </w:r>
                    </w:p>
                    <w:p w:rsidR="00A97291" w:rsidRPr="007A7701" w:rsidRDefault="00A97291" w:rsidP="00D82344">
                      <w:pPr>
                        <w:pStyle w:val="Luettelokappale"/>
                        <w:numPr>
                          <w:ilvl w:val="0"/>
                          <w:numId w:val="49"/>
                        </w:numPr>
                        <w:spacing w:after="0" w:line="240" w:lineRule="auto"/>
                        <w:rPr>
                          <w:rFonts w:eastAsia="Times New Roman" w:cs="Arial"/>
                          <w:color w:val="000000" w:themeColor="text1"/>
                          <w:sz w:val="23"/>
                          <w:szCs w:val="23"/>
                          <w:lang w:eastAsia="fi-FI"/>
                        </w:rPr>
                      </w:pPr>
                      <w:r>
                        <w:rPr>
                          <w:rFonts w:eastAsia="Times New Roman" w:cs="Times New Roman"/>
                          <w:color w:val="000000" w:themeColor="text1"/>
                          <w:sz w:val="23"/>
                          <w:szCs w:val="23"/>
                          <w:lang w:eastAsia="fi-FI"/>
                        </w:rPr>
                        <w:t>taidossa</w:t>
                      </w:r>
                      <w:r w:rsidRPr="007A7701">
                        <w:rPr>
                          <w:rFonts w:eastAsia="Times New Roman" w:cs="Times New Roman"/>
                          <w:color w:val="000000" w:themeColor="text1"/>
                          <w:sz w:val="23"/>
                          <w:szCs w:val="23"/>
                          <w:lang w:eastAsia="fi-FI"/>
                        </w:rPr>
                        <w:t xml:space="preserve"> työskennellä itsenäisesti ja ryhmässä</w:t>
                      </w:r>
                    </w:p>
                    <w:p w:rsidR="00A97291" w:rsidRPr="009E4F04" w:rsidRDefault="00A97291" w:rsidP="000553AC">
                      <w:pPr>
                        <w:spacing w:after="0" w:line="240" w:lineRule="auto"/>
                        <w:rPr>
                          <w:rFonts w:eastAsia="Times New Roman" w:cs="Times New Roman"/>
                          <w:color w:val="000000" w:themeColor="text1"/>
                          <w:sz w:val="23"/>
                          <w:szCs w:val="23"/>
                          <w:lang w:eastAsia="fi-FI"/>
                        </w:rPr>
                      </w:pPr>
                      <w:r w:rsidRPr="009E4F04">
                        <w:rPr>
                          <w:rFonts w:eastAsia="Times New Roman" w:cs="Times New Roman"/>
                          <w:color w:val="000000" w:themeColor="text1"/>
                          <w:sz w:val="23"/>
                          <w:szCs w:val="23"/>
                          <w:lang w:eastAsia="fi-FI"/>
                        </w:rPr>
                        <w:t>•</w:t>
                      </w:r>
                      <w:r>
                        <w:rPr>
                          <w:rFonts w:eastAsia="Times New Roman" w:cs="Times New Roman"/>
                          <w:color w:val="000000" w:themeColor="text1"/>
                          <w:sz w:val="23"/>
                          <w:szCs w:val="23"/>
                          <w:lang w:eastAsia="fi-FI"/>
                        </w:rPr>
                        <w:t xml:space="preserve"> edistymisestä</w:t>
                      </w:r>
                      <w:r w:rsidRPr="009E4F04">
                        <w:rPr>
                          <w:rFonts w:eastAsia="Times New Roman" w:cs="Times New Roman"/>
                          <w:color w:val="000000" w:themeColor="text1"/>
                          <w:sz w:val="23"/>
                          <w:szCs w:val="23"/>
                          <w:lang w:eastAsia="fi-FI"/>
                        </w:rPr>
                        <w:t xml:space="preserve"> </w:t>
                      </w:r>
                      <w:r>
                        <w:rPr>
                          <w:rFonts w:eastAsia="Times New Roman" w:cs="Times New Roman"/>
                          <w:color w:val="000000" w:themeColor="text1"/>
                          <w:sz w:val="23"/>
                          <w:szCs w:val="23"/>
                          <w:lang w:eastAsia="fi-FI"/>
                        </w:rPr>
                        <w:t>omista ja yhteisesti sovittujen tehtävien huolehtimisen taidoissa</w:t>
                      </w:r>
                    </w:p>
                    <w:p w:rsidR="00A97291" w:rsidRDefault="00A97291" w:rsidP="000553AC">
                      <w:pPr>
                        <w:jc w:val="center"/>
                      </w:pPr>
                    </w:p>
                  </w:txbxContent>
                </v:textbox>
                <w10:wrap anchorx="margin"/>
              </v:roundrect>
            </w:pict>
          </mc:Fallback>
        </mc:AlternateContent>
      </w:r>
    </w:p>
    <w:p w:rsidR="000553AC" w:rsidRPr="000553AC" w:rsidRDefault="000553AC" w:rsidP="000553AC">
      <w:pPr>
        <w:spacing w:after="0" w:line="240" w:lineRule="auto"/>
        <w:rPr>
          <w:rFonts w:eastAsia="Times New Roman" w:cs="Times New Roman"/>
          <w:sz w:val="23"/>
          <w:szCs w:val="23"/>
          <w:lang w:eastAsia="fi-FI"/>
        </w:rPr>
      </w:pPr>
    </w:p>
    <w:p w:rsidR="000553AC" w:rsidRPr="000553AC" w:rsidRDefault="000553AC" w:rsidP="000553AC">
      <w:pPr>
        <w:spacing w:after="0" w:line="240" w:lineRule="auto"/>
        <w:rPr>
          <w:rFonts w:eastAsia="Times New Roman" w:cs="Times New Roman"/>
          <w:sz w:val="23"/>
          <w:szCs w:val="23"/>
          <w:lang w:eastAsia="fi-FI"/>
        </w:rPr>
      </w:pPr>
    </w:p>
    <w:p w:rsidR="000553AC" w:rsidRPr="000553AC" w:rsidRDefault="000553AC" w:rsidP="000553AC">
      <w:pPr>
        <w:spacing w:after="0" w:line="240" w:lineRule="auto"/>
        <w:rPr>
          <w:rFonts w:eastAsia="Times New Roman" w:cs="Times New Roman"/>
          <w:sz w:val="23"/>
          <w:szCs w:val="23"/>
          <w:lang w:eastAsia="fi-FI"/>
        </w:rPr>
      </w:pPr>
    </w:p>
    <w:p w:rsidR="000553AC" w:rsidRPr="000553AC" w:rsidRDefault="000553AC" w:rsidP="000553AC">
      <w:pPr>
        <w:spacing w:after="0" w:line="240" w:lineRule="auto"/>
        <w:rPr>
          <w:rFonts w:eastAsia="Times New Roman" w:cs="Times New Roman"/>
          <w:sz w:val="23"/>
          <w:szCs w:val="23"/>
          <w:lang w:eastAsia="fi-FI"/>
        </w:rPr>
      </w:pPr>
    </w:p>
    <w:p w:rsidR="003A3036" w:rsidRDefault="003A3036" w:rsidP="00683F19">
      <w:pPr>
        <w:spacing w:after="0" w:line="276" w:lineRule="auto"/>
        <w:rPr>
          <w:rFonts w:eastAsia="Times New Roman" w:cs="Times New Roman"/>
          <w:sz w:val="23"/>
          <w:szCs w:val="23"/>
          <w:lang w:eastAsia="fi-FI"/>
        </w:rPr>
      </w:pPr>
    </w:p>
    <w:p w:rsidR="003A3036" w:rsidRDefault="003A3036" w:rsidP="00683F19">
      <w:pPr>
        <w:spacing w:after="0" w:line="276" w:lineRule="auto"/>
        <w:rPr>
          <w:rFonts w:eastAsia="Times New Roman" w:cs="Times New Roman"/>
          <w:sz w:val="23"/>
          <w:szCs w:val="23"/>
          <w:lang w:eastAsia="fi-FI"/>
        </w:rPr>
      </w:pPr>
    </w:p>
    <w:p w:rsidR="003A3036" w:rsidRDefault="003A3036" w:rsidP="00683F19">
      <w:pPr>
        <w:spacing w:after="0" w:line="276" w:lineRule="auto"/>
        <w:rPr>
          <w:rFonts w:eastAsia="Times New Roman" w:cs="Times New Roman"/>
          <w:sz w:val="23"/>
          <w:szCs w:val="23"/>
          <w:lang w:eastAsia="fi-FI"/>
        </w:rPr>
      </w:pPr>
    </w:p>
    <w:p w:rsidR="003A3036" w:rsidRDefault="003A3036" w:rsidP="00683F19">
      <w:pPr>
        <w:spacing w:after="0" w:line="276" w:lineRule="auto"/>
        <w:rPr>
          <w:rFonts w:eastAsia="Times New Roman" w:cs="Times New Roman"/>
          <w:sz w:val="23"/>
          <w:szCs w:val="23"/>
          <w:lang w:eastAsia="fi-FI"/>
        </w:rPr>
      </w:pPr>
    </w:p>
    <w:p w:rsidR="003A3036" w:rsidRDefault="003A3036" w:rsidP="00683F19">
      <w:pPr>
        <w:spacing w:after="0" w:line="276" w:lineRule="auto"/>
        <w:rPr>
          <w:rFonts w:eastAsia="Times New Roman" w:cs="Times New Roman"/>
          <w:sz w:val="23"/>
          <w:szCs w:val="23"/>
          <w:lang w:eastAsia="fi-FI"/>
        </w:rPr>
      </w:pPr>
    </w:p>
    <w:p w:rsidR="003A3036" w:rsidRDefault="003A3036" w:rsidP="00683F19">
      <w:pPr>
        <w:spacing w:after="0" w:line="276" w:lineRule="auto"/>
        <w:rPr>
          <w:rFonts w:eastAsia="Times New Roman" w:cs="Times New Roman"/>
          <w:sz w:val="23"/>
          <w:szCs w:val="23"/>
          <w:lang w:eastAsia="fi-FI"/>
        </w:rPr>
      </w:pPr>
    </w:p>
    <w:p w:rsidR="00D80DBE" w:rsidRDefault="00D80DBE" w:rsidP="00683F19">
      <w:pPr>
        <w:spacing w:after="0" w:line="276" w:lineRule="auto"/>
        <w:rPr>
          <w:rFonts w:eastAsia="Times New Roman" w:cs="Times New Roman"/>
          <w:sz w:val="23"/>
          <w:szCs w:val="23"/>
          <w:lang w:eastAsia="fi-FI"/>
        </w:rPr>
      </w:pP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Lukuvuositodistuksessa ilmaistaan, onko oppilas saavuttanut kunkin oppiaineen tavoitteet hyväksyttävästi. </w:t>
      </w:r>
    </w:p>
    <w:p w:rsidR="007A7701" w:rsidRPr="000553AC" w:rsidRDefault="007A7701" w:rsidP="00683F19">
      <w:pPr>
        <w:spacing w:after="0" w:line="276" w:lineRule="auto"/>
        <w:rPr>
          <w:rFonts w:eastAsia="Times New Roman" w:cs="Arial"/>
          <w:sz w:val="25"/>
          <w:szCs w:val="25"/>
          <w:lang w:eastAsia="fi-FI"/>
        </w:rPr>
      </w:pPr>
    </w:p>
    <w:p w:rsidR="000553AC" w:rsidRPr="00D80DBE" w:rsidRDefault="000553AC" w:rsidP="00683F19">
      <w:pPr>
        <w:spacing w:after="0" w:line="276" w:lineRule="auto"/>
        <w:rPr>
          <w:rFonts w:eastAsia="Times New Roman" w:cs="Arial"/>
          <w:b/>
          <w:sz w:val="25"/>
          <w:szCs w:val="25"/>
          <w:lang w:eastAsia="fi-FI"/>
        </w:rPr>
      </w:pPr>
      <w:r w:rsidRPr="00D80DBE">
        <w:rPr>
          <w:rFonts w:eastAsia="Times New Roman" w:cs="Arial"/>
          <w:b/>
          <w:sz w:val="25"/>
          <w:szCs w:val="25"/>
          <w:lang w:eastAsia="fi-FI"/>
        </w:rPr>
        <w:t>Kuudennen vuosiluokan päätteeksi tehtävä arviointi</w:t>
      </w:r>
    </w:p>
    <w:p w:rsidR="000553AC" w:rsidRPr="000553AC" w:rsidRDefault="000553AC" w:rsidP="00683F19">
      <w:pPr>
        <w:spacing w:after="0" w:line="276" w:lineRule="auto"/>
        <w:rPr>
          <w:rFonts w:eastAsia="Times New Roman" w:cs="Arial"/>
          <w:sz w:val="25"/>
          <w:szCs w:val="25"/>
          <w:lang w:eastAsia="fi-FI"/>
        </w:rPr>
      </w:pPr>
    </w:p>
    <w:p w:rsidR="00595E2C" w:rsidRDefault="000553AC" w:rsidP="00D80DBE">
      <w:pPr>
        <w:spacing w:line="276" w:lineRule="auto"/>
        <w:rPr>
          <w:rFonts w:eastAsia="Times New Roman" w:cs="Times New Roman"/>
          <w:sz w:val="23"/>
          <w:szCs w:val="23"/>
          <w:lang w:eastAsia="fi-FI"/>
        </w:rPr>
      </w:pPr>
      <w:r w:rsidRPr="000553AC">
        <w:rPr>
          <w:rFonts w:eastAsia="Times New Roman" w:cs="Times New Roman"/>
          <w:sz w:val="23"/>
          <w:szCs w:val="23"/>
          <w:lang w:eastAsia="fi-FI"/>
        </w:rPr>
        <w:t>Kuudennen vuosiluokan lopulla oppilaalle annetaan lukuvuosi</w:t>
      </w:r>
      <w:r w:rsidR="00D80DBE">
        <w:rPr>
          <w:rFonts w:eastAsia="Times New Roman" w:cs="Times New Roman"/>
          <w:sz w:val="23"/>
          <w:szCs w:val="23"/>
          <w:lang w:eastAsia="fi-FI"/>
        </w:rPr>
        <w:t xml:space="preserve">todistuksen lisäksi myös muuta </w:t>
      </w:r>
      <w:r w:rsidRPr="000553AC">
        <w:rPr>
          <w:rFonts w:eastAsia="Times New Roman" w:cs="Times New Roman"/>
          <w:sz w:val="23"/>
          <w:szCs w:val="23"/>
          <w:lang w:eastAsia="fi-FI"/>
        </w:rPr>
        <w:t xml:space="preserve">ohjaavaa palautetta koulun arviointisuunnitelmassa määritetyllä tavalla. </w:t>
      </w:r>
    </w:p>
    <w:p w:rsidR="000553AC" w:rsidRPr="000553AC" w:rsidRDefault="000553AC" w:rsidP="00D80DBE">
      <w:pPr>
        <w:spacing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Palautteessa kiinnitetään huomiota erityisesti työskentelytaitojen ja oppimisen taitojen kehittymiseen. Oppilas tarvitsee tietoa myös edistymisestään oppiaineissa ja laaja-alaisessa osaamisessa. Arviointikäytänteet ja palautteen antaminen suunnitellaan niin, että oppilas ja huoltaja saavat monipuoliseen tietoon perustuvan käsityksen oppilaan oppimisen edistymisestä. Erityistä huomiota kiinnitetään opiskelumotivaation tukemiseen. </w:t>
      </w:r>
    </w:p>
    <w:p w:rsidR="009A198B" w:rsidRPr="000553AC" w:rsidRDefault="009A198B" w:rsidP="00D80DBE">
      <w:pPr>
        <w:spacing w:after="0" w:line="276" w:lineRule="auto"/>
        <w:rPr>
          <w:rFonts w:eastAsia="Times New Roman" w:cs="Times New Roman"/>
          <w:sz w:val="23"/>
          <w:szCs w:val="23"/>
          <w:lang w:eastAsia="fi-FI"/>
        </w:rPr>
      </w:pPr>
    </w:p>
    <w:p w:rsidR="000553AC" w:rsidRPr="00E55DFC" w:rsidRDefault="000553AC" w:rsidP="00E55DFC">
      <w:pPr>
        <w:pStyle w:val="Otsikko2"/>
        <w:rPr>
          <w:rFonts w:eastAsia="Times New Roman"/>
          <w:color w:val="000000" w:themeColor="text1"/>
          <w:lang w:eastAsia="fi-FI"/>
        </w:rPr>
      </w:pPr>
      <w:bookmarkStart w:id="41" w:name="_Toc452616409"/>
      <w:r w:rsidRPr="00E55DFC">
        <w:rPr>
          <w:rFonts w:eastAsia="Times New Roman"/>
          <w:color w:val="000000" w:themeColor="text1"/>
          <w:lang w:eastAsia="fi-FI"/>
        </w:rPr>
        <w:t>6.5 Perusopetuksen päättöarviointi</w:t>
      </w:r>
      <w:bookmarkEnd w:id="41"/>
    </w:p>
    <w:p w:rsidR="000553AC" w:rsidRPr="000553AC" w:rsidRDefault="000553AC" w:rsidP="000553AC">
      <w:pPr>
        <w:rPr>
          <w:lang w:eastAsia="fi-FI"/>
        </w:rPr>
      </w:pPr>
    </w:p>
    <w:p w:rsidR="000553AC" w:rsidRPr="000553AC" w:rsidRDefault="000553AC" w:rsidP="00683F19">
      <w:pPr>
        <w:autoSpaceDE w:val="0"/>
        <w:autoSpaceDN w:val="0"/>
        <w:adjustRightInd w:val="0"/>
        <w:spacing w:after="0" w:line="276" w:lineRule="auto"/>
        <w:rPr>
          <w:rFonts w:ascii="Calibri" w:hAnsi="Calibri" w:cs="Calibri"/>
          <w:color w:val="000000"/>
          <w:sz w:val="23"/>
          <w:szCs w:val="23"/>
        </w:rPr>
      </w:pPr>
      <w:r w:rsidRPr="000553AC">
        <w:rPr>
          <w:rFonts w:ascii="Calibri" w:hAnsi="Calibri" w:cs="Calibri"/>
          <w:color w:val="000000"/>
          <w:sz w:val="23"/>
          <w:szCs w:val="23"/>
        </w:rPr>
        <w:t xml:space="preserve">Päättöarvioinnin tehtävänä on määritellä, miten oppilas on opiskelun päättyessä saavuttanut oppiaineen oppimäärän tavoitteet. Päättöarviointi ajoittuu vuosiluokille 7, 8 tai 9 sen mukaan, milloin oppiaineen opiskelu päättyy perusopetuksessa. </w:t>
      </w:r>
    </w:p>
    <w:p w:rsidR="000553AC" w:rsidRPr="000553AC" w:rsidRDefault="000553AC" w:rsidP="00683F19">
      <w:pPr>
        <w:autoSpaceDE w:val="0"/>
        <w:autoSpaceDN w:val="0"/>
        <w:adjustRightInd w:val="0"/>
        <w:spacing w:after="0" w:line="276" w:lineRule="auto"/>
        <w:rPr>
          <w:rFonts w:ascii="Calibri" w:hAnsi="Calibri" w:cs="Calibri"/>
          <w:color w:val="000000"/>
          <w:sz w:val="23"/>
          <w:szCs w:val="23"/>
        </w:rPr>
      </w:pPr>
    </w:p>
    <w:p w:rsidR="000553AC" w:rsidRPr="000553AC" w:rsidRDefault="000553AC" w:rsidP="00683F19">
      <w:pPr>
        <w:autoSpaceDE w:val="0"/>
        <w:autoSpaceDN w:val="0"/>
        <w:adjustRightInd w:val="0"/>
        <w:spacing w:after="0" w:line="276" w:lineRule="auto"/>
        <w:rPr>
          <w:rFonts w:ascii="Calibri" w:hAnsi="Calibri" w:cs="Calibri"/>
          <w:color w:val="000000"/>
          <w:sz w:val="23"/>
          <w:szCs w:val="23"/>
        </w:rPr>
      </w:pPr>
      <w:r w:rsidRPr="000553AC">
        <w:rPr>
          <w:rFonts w:ascii="Calibri" w:hAnsi="Calibri" w:cs="Calibri"/>
          <w:color w:val="000000"/>
          <w:sz w:val="23"/>
          <w:szCs w:val="23"/>
        </w:rPr>
        <w:t xml:space="preserve">Opetussuunnitelman perusteiden mukaan oppilaan päättöarvosanaa ei muodosteta suoraan oppilaan aiempien kurssi-, jakso- tai lukuvuovuositodistusten arvosanoista lasketun keskiarvon perusteella. Koska osaamisen kehittyminen on aina kumuloituvaa, päättöarvosanan muodostamisen tulee perustua oppilaan </w:t>
      </w:r>
      <w:r w:rsidRPr="000553AC">
        <w:rPr>
          <w:rFonts w:ascii="Calibri" w:hAnsi="Calibri" w:cs="Calibri"/>
          <w:i/>
          <w:color w:val="000000"/>
          <w:sz w:val="23"/>
          <w:szCs w:val="23"/>
        </w:rPr>
        <w:t>opintojen päättyessä osoittamaan osaamisen tasoon suhteessa oppimäärän tavoitteisiin</w:t>
      </w:r>
      <w:r w:rsidRPr="000553AC">
        <w:rPr>
          <w:rFonts w:ascii="Calibri" w:hAnsi="Calibri" w:cs="Calibri"/>
          <w:color w:val="000000"/>
          <w:sz w:val="23"/>
          <w:szCs w:val="23"/>
        </w:rPr>
        <w:t xml:space="preserve"> </w:t>
      </w:r>
      <w:r w:rsidRPr="000553AC">
        <w:rPr>
          <w:rFonts w:ascii="Calibri" w:hAnsi="Calibri" w:cs="Calibri"/>
          <w:i/>
          <w:color w:val="000000"/>
          <w:sz w:val="23"/>
          <w:szCs w:val="23"/>
        </w:rPr>
        <w:t>ja päättöarvioinnin kriteereihin</w:t>
      </w:r>
      <w:r w:rsidRPr="000553AC">
        <w:rPr>
          <w:rFonts w:ascii="Calibri" w:hAnsi="Calibri" w:cs="Calibri"/>
          <w:color w:val="000000"/>
          <w:sz w:val="23"/>
          <w:szCs w:val="23"/>
        </w:rPr>
        <w:t xml:space="preserve">. Päättöarvioinnin kriteerit arvosanalle 8 on määritelty perusopetuksen opetussuunnitelman perusteissa. </w:t>
      </w:r>
    </w:p>
    <w:p w:rsidR="000553AC" w:rsidRPr="000553AC" w:rsidRDefault="000553AC" w:rsidP="000553AC">
      <w:pPr>
        <w:autoSpaceDE w:val="0"/>
        <w:autoSpaceDN w:val="0"/>
        <w:adjustRightInd w:val="0"/>
        <w:spacing w:after="0" w:line="240" w:lineRule="auto"/>
        <w:rPr>
          <w:rFonts w:ascii="Calibri" w:hAnsi="Calibri" w:cs="Calibri"/>
          <w:color w:val="000000"/>
          <w:sz w:val="23"/>
          <w:szCs w:val="23"/>
        </w:rPr>
      </w:pPr>
    </w:p>
    <w:p w:rsidR="007A7701" w:rsidRPr="00DD1D1A" w:rsidRDefault="000553AC" w:rsidP="00683F19">
      <w:pPr>
        <w:autoSpaceDE w:val="0"/>
        <w:autoSpaceDN w:val="0"/>
        <w:adjustRightInd w:val="0"/>
        <w:spacing w:after="0" w:line="276" w:lineRule="auto"/>
        <w:rPr>
          <w:rFonts w:ascii="Calibri" w:hAnsi="Calibri" w:cs="Calibri"/>
          <w:color w:val="000000" w:themeColor="text1"/>
          <w:sz w:val="23"/>
          <w:szCs w:val="23"/>
        </w:rPr>
      </w:pPr>
      <w:r w:rsidRPr="00DD1D1A">
        <w:rPr>
          <w:rFonts w:ascii="Calibri" w:hAnsi="Calibri" w:cs="Calibri"/>
          <w:color w:val="000000" w:themeColor="text1"/>
          <w:sz w:val="23"/>
          <w:szCs w:val="23"/>
        </w:rPr>
        <w:t>Päättöarviointi on pääsääntöisesti numeerista. Poikkeuksen</w:t>
      </w:r>
      <w:r w:rsidR="00CC30E8" w:rsidRPr="00DD1D1A">
        <w:rPr>
          <w:rFonts w:ascii="Calibri" w:hAnsi="Calibri" w:cs="Calibri"/>
          <w:color w:val="000000" w:themeColor="text1"/>
          <w:sz w:val="23"/>
          <w:szCs w:val="23"/>
        </w:rPr>
        <w:t xml:space="preserve"> muodostavat</w:t>
      </w:r>
      <w:r w:rsidRPr="00DD1D1A">
        <w:rPr>
          <w:rFonts w:ascii="Calibri" w:hAnsi="Calibri" w:cs="Calibri"/>
          <w:color w:val="000000" w:themeColor="text1"/>
          <w:sz w:val="23"/>
          <w:szCs w:val="23"/>
        </w:rPr>
        <w:t xml:space="preserve"> toiminta-alueittain</w:t>
      </w:r>
      <w:r w:rsidR="007A7701" w:rsidRPr="00DD1D1A">
        <w:rPr>
          <w:rFonts w:ascii="Calibri" w:hAnsi="Calibri" w:cs="Calibri"/>
          <w:color w:val="000000" w:themeColor="text1"/>
          <w:sz w:val="23"/>
          <w:szCs w:val="23"/>
        </w:rPr>
        <w:t xml:space="preserve"> opiskelevat oppilaat, ja </w:t>
      </w:r>
      <w:r w:rsidR="00CC30E8" w:rsidRPr="00DD1D1A">
        <w:rPr>
          <w:rFonts w:ascii="Calibri" w:hAnsi="Calibri" w:cs="Calibri"/>
          <w:color w:val="000000" w:themeColor="text1"/>
          <w:sz w:val="23"/>
          <w:szCs w:val="23"/>
        </w:rPr>
        <w:t xml:space="preserve">ne </w:t>
      </w:r>
      <w:r w:rsidRPr="00DD1D1A">
        <w:rPr>
          <w:rFonts w:ascii="Calibri" w:hAnsi="Calibri" w:cs="Calibri"/>
          <w:color w:val="000000" w:themeColor="text1"/>
          <w:sz w:val="23"/>
          <w:szCs w:val="23"/>
        </w:rPr>
        <w:t>erityisen tuen oppilaat</w:t>
      </w:r>
      <w:r w:rsidR="00FA00F1" w:rsidRPr="00DD1D1A">
        <w:rPr>
          <w:rFonts w:ascii="Calibri" w:hAnsi="Calibri" w:cs="Calibri"/>
          <w:color w:val="000000" w:themeColor="text1"/>
          <w:sz w:val="23"/>
          <w:szCs w:val="23"/>
        </w:rPr>
        <w:t>, joiden arviointi voi olla sanallinen</w:t>
      </w:r>
      <w:r w:rsidRPr="00DD1D1A">
        <w:rPr>
          <w:rFonts w:ascii="Calibri" w:hAnsi="Calibri" w:cs="Calibri"/>
          <w:color w:val="000000" w:themeColor="text1"/>
          <w:sz w:val="23"/>
          <w:szCs w:val="23"/>
        </w:rPr>
        <w:t xml:space="preserve">. </w:t>
      </w:r>
    </w:p>
    <w:p w:rsidR="007A7701" w:rsidRPr="00D80DBE" w:rsidRDefault="007A7701" w:rsidP="00683F19">
      <w:pPr>
        <w:autoSpaceDE w:val="0"/>
        <w:autoSpaceDN w:val="0"/>
        <w:adjustRightInd w:val="0"/>
        <w:spacing w:after="0" w:line="276" w:lineRule="auto"/>
        <w:rPr>
          <w:rFonts w:ascii="Calibri" w:hAnsi="Calibri" w:cs="Calibri"/>
          <w:color w:val="FF0000"/>
          <w:sz w:val="23"/>
          <w:szCs w:val="23"/>
        </w:rPr>
      </w:pPr>
    </w:p>
    <w:p w:rsidR="000553AC" w:rsidRPr="000553AC" w:rsidRDefault="000553AC" w:rsidP="00683F19">
      <w:pPr>
        <w:autoSpaceDE w:val="0"/>
        <w:autoSpaceDN w:val="0"/>
        <w:adjustRightInd w:val="0"/>
        <w:spacing w:after="0" w:line="276" w:lineRule="auto"/>
        <w:rPr>
          <w:rFonts w:ascii="Calibri" w:hAnsi="Calibri" w:cs="Calibri"/>
          <w:color w:val="000000"/>
          <w:sz w:val="23"/>
          <w:szCs w:val="23"/>
        </w:rPr>
      </w:pPr>
      <w:r w:rsidRPr="000553AC">
        <w:rPr>
          <w:rFonts w:ascii="Calibri" w:hAnsi="Calibri" w:cs="Calibri"/>
          <w:color w:val="000000"/>
          <w:sz w:val="23"/>
          <w:szCs w:val="23"/>
        </w:rPr>
        <w:t xml:space="preserve">Ne </w:t>
      </w:r>
      <w:r w:rsidR="006D4E06">
        <w:rPr>
          <w:rFonts w:ascii="Calibri" w:hAnsi="Calibri" w:cs="Calibri"/>
          <w:color w:val="000000"/>
          <w:sz w:val="23"/>
          <w:szCs w:val="23"/>
        </w:rPr>
        <w:t xml:space="preserve">muut </w:t>
      </w:r>
      <w:r w:rsidRPr="000553AC">
        <w:rPr>
          <w:rFonts w:ascii="Calibri" w:hAnsi="Calibri" w:cs="Calibri"/>
          <w:color w:val="000000"/>
          <w:sz w:val="23"/>
          <w:szCs w:val="23"/>
        </w:rPr>
        <w:t>valinnaiset aineet (ei koske taide- ja taitoaineiden valinnaisia aineita), jotka muodostavat yhtenäisen, vähintään kahden vuosiviikkotunnin oppimäärän, arvioidaan numeroin. Oppimäärältään alle kaksi vuosiviikkotuntia käsittävät muut valinnaiset aineet arvioidaan sanallisesti. Mikäli sanallisesti arvioitu valinnainen aine katsotaan jonkin yhteisen aineen syventäviksi opinnoiksi, sen suoritus voi korottaa kyseisen oppiaineen arvosanaa. Taide- ja taitoaineiden valinnaiset aineet arvioidaan osana oppiaineiden arviointia</w:t>
      </w:r>
      <w:r w:rsidR="00D80DBE">
        <w:rPr>
          <w:rFonts w:ascii="Calibri" w:hAnsi="Calibri" w:cs="Calibri"/>
          <w:color w:val="000000"/>
          <w:sz w:val="23"/>
          <w:szCs w:val="23"/>
        </w:rPr>
        <w:t>, eikä näistä tule erillistä arviota päättötodistukseen</w:t>
      </w:r>
      <w:r w:rsidRPr="000553AC">
        <w:rPr>
          <w:rFonts w:ascii="Calibri" w:hAnsi="Calibri" w:cs="Calibri"/>
          <w:color w:val="000000"/>
          <w:sz w:val="23"/>
          <w:szCs w:val="23"/>
        </w:rPr>
        <w:t>.</w:t>
      </w:r>
    </w:p>
    <w:p w:rsidR="000553AC" w:rsidRPr="000553AC" w:rsidRDefault="000553AC" w:rsidP="00683F19">
      <w:pPr>
        <w:spacing w:after="0" w:line="276" w:lineRule="auto"/>
        <w:rPr>
          <w:rFonts w:ascii="Times New Roman" w:eastAsia="Times New Roman" w:hAnsi="Times New Roman" w:cs="Times New Roman"/>
          <w:sz w:val="23"/>
          <w:szCs w:val="23"/>
          <w:lang w:eastAsia="fi-FI"/>
        </w:rPr>
      </w:pPr>
    </w:p>
    <w:p w:rsidR="000553AC" w:rsidRPr="00E55DFC" w:rsidRDefault="000553AC" w:rsidP="00E55DFC">
      <w:pPr>
        <w:pStyle w:val="Otsikko2"/>
        <w:rPr>
          <w:color w:val="000000" w:themeColor="text1"/>
        </w:rPr>
      </w:pPr>
      <w:bookmarkStart w:id="42" w:name="_Toc452616410"/>
      <w:r w:rsidRPr="00E55DFC">
        <w:rPr>
          <w:color w:val="000000" w:themeColor="text1"/>
        </w:rPr>
        <w:t>6.6. Todistukset</w:t>
      </w:r>
      <w:bookmarkEnd w:id="42"/>
    </w:p>
    <w:p w:rsidR="000553AC" w:rsidRPr="000553AC" w:rsidRDefault="000553AC" w:rsidP="000553AC">
      <w:pPr>
        <w:keepNext/>
        <w:keepLines/>
        <w:spacing w:before="40" w:after="0"/>
        <w:outlineLvl w:val="1"/>
        <w:rPr>
          <w:rFonts w:eastAsiaTheme="majorEastAsia" w:cstheme="majorBidi"/>
          <w:color w:val="2E74B5" w:themeColor="accent1" w:themeShade="BF"/>
          <w:sz w:val="23"/>
          <w:szCs w:val="23"/>
        </w:rPr>
      </w:pPr>
    </w:p>
    <w:p w:rsidR="007A7701"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Oppilaalle tulee antaa lukuvuositodistus lukuvuoden päättyessä. Joensuun seudulla käytetään seudull</w:t>
      </w:r>
      <w:r w:rsidR="007A7701">
        <w:rPr>
          <w:rFonts w:eastAsia="Times New Roman" w:cs="Times New Roman"/>
          <w:sz w:val="23"/>
          <w:szCs w:val="23"/>
          <w:lang w:eastAsia="fi-FI"/>
        </w:rPr>
        <w:t>isia todistuskaavakkeita</w:t>
      </w:r>
      <w:r w:rsidRPr="000553AC">
        <w:rPr>
          <w:rFonts w:eastAsia="Times New Roman" w:cs="Times New Roman"/>
          <w:sz w:val="23"/>
          <w:szCs w:val="23"/>
          <w:lang w:eastAsia="fi-FI"/>
        </w:rPr>
        <w:t xml:space="preserve">. </w:t>
      </w:r>
    </w:p>
    <w:p w:rsidR="007A7701" w:rsidRDefault="007A7701" w:rsidP="00683F19">
      <w:pPr>
        <w:spacing w:after="0" w:line="276" w:lineRule="auto"/>
        <w:rPr>
          <w:rFonts w:eastAsia="Times New Roman" w:cs="Times New Roman"/>
          <w:sz w:val="23"/>
          <w:szCs w:val="23"/>
          <w:lang w:eastAsia="fi-FI"/>
        </w:rPr>
      </w:pPr>
    </w:p>
    <w:p w:rsid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Lukuvuoden aikana oppilaan ja huoltajan tulee saada riittävästi tietoja oppilaan oppimisen tasosta, opinnoissa edistymisestä, työskentelystä ja käyttäytymisestä. Oppilaan ja huoltajan tulee olla tietoisia arvioinnin periaatteista ja siitä mihin arviointi perustuu.</w:t>
      </w:r>
    </w:p>
    <w:p w:rsidR="000553AC" w:rsidRPr="000553AC" w:rsidRDefault="000553AC" w:rsidP="00683F19">
      <w:pPr>
        <w:autoSpaceDE w:val="0"/>
        <w:autoSpaceDN w:val="0"/>
        <w:adjustRightInd w:val="0"/>
        <w:spacing w:after="0" w:line="276" w:lineRule="auto"/>
        <w:rPr>
          <w:rFonts w:cs="Calibri"/>
          <w:color w:val="000000"/>
          <w:sz w:val="23"/>
          <w:szCs w:val="23"/>
        </w:rPr>
      </w:pPr>
    </w:p>
    <w:p w:rsidR="000553AC" w:rsidRPr="00E55DFC" w:rsidRDefault="00E55DFC" w:rsidP="00E55DFC">
      <w:pPr>
        <w:pStyle w:val="Otsikko3"/>
        <w:rPr>
          <w:color w:val="000000" w:themeColor="text1"/>
        </w:rPr>
      </w:pPr>
      <w:bookmarkStart w:id="43" w:name="_Toc452616411"/>
      <w:r w:rsidRPr="00E55DFC">
        <w:rPr>
          <w:color w:val="000000" w:themeColor="text1"/>
        </w:rPr>
        <w:t>6.6.1</w:t>
      </w:r>
      <w:r w:rsidR="000553AC" w:rsidRPr="00E55DFC">
        <w:rPr>
          <w:color w:val="000000" w:themeColor="text1"/>
        </w:rPr>
        <w:t xml:space="preserve"> Lukuvuosiarviointi ja -todistukset</w:t>
      </w:r>
      <w:bookmarkEnd w:id="43"/>
    </w:p>
    <w:p w:rsidR="000553AC" w:rsidRPr="000553AC" w:rsidRDefault="000553AC" w:rsidP="000553AC">
      <w:pPr>
        <w:spacing w:after="0" w:line="240" w:lineRule="auto"/>
        <w:rPr>
          <w:rFonts w:cs="Calibri"/>
          <w:color w:val="000000"/>
          <w:sz w:val="23"/>
          <w:szCs w:val="23"/>
        </w:rPr>
      </w:pPr>
    </w:p>
    <w:p w:rsidR="007A7701"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Lukuvuoden päätteeksi annetaan lukuvuositodistus. Lukuvuositodistuksissa käytetään sanallista arviointia vuosiluokilla 1 - 3, ja numeroarviointia 4. luokalta alkaen. </w:t>
      </w:r>
    </w:p>
    <w:p w:rsidR="007A7701" w:rsidRDefault="007A7701" w:rsidP="00683F19">
      <w:pPr>
        <w:spacing w:after="0" w:line="276" w:lineRule="auto"/>
        <w:rPr>
          <w:rFonts w:eastAsia="Times New Roman" w:cs="Times New Roman"/>
          <w:sz w:val="23"/>
          <w:szCs w:val="23"/>
          <w:lang w:eastAsia="fi-FI"/>
        </w:rPr>
      </w:pP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Arvioinnista tulee käydä ilmi, miten oppilas on saavuttanut asetetut tavoitteet lukuvuoden aikana, ja onko oppilas suoriutunut hyväksytysti lukuvuoden opinnoista kussakin oppiaineessa. Osaamisen taso ja oppimisen edistyminen on tärkeä avata oppilaalle ennen lukuvuositodistuksen antamista opettajan ja oppilaan käymän oppimiskeskustelun avulla ja kotiin lähetettävillä arviointitiedotteilla.</w:t>
      </w:r>
    </w:p>
    <w:p w:rsidR="000553AC" w:rsidRPr="000553AC" w:rsidRDefault="000553AC" w:rsidP="00683F19">
      <w:pPr>
        <w:spacing w:after="0" w:line="276" w:lineRule="auto"/>
        <w:rPr>
          <w:rFonts w:eastAsia="Times New Roman" w:cs="Times New Roman"/>
          <w:sz w:val="23"/>
          <w:szCs w:val="23"/>
          <w:lang w:eastAsia="fi-FI"/>
        </w:rPr>
      </w:pP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Lukuvuositodistuksissa käyttäytymisen numeroarvosana merkitään todistukseen. Silloin kun käyttäytymisestä kirjoitetaan sanallinen arvio, se annetaan aina todistuksen liitteellä. </w:t>
      </w:r>
      <w:r w:rsidR="00D80DBE">
        <w:rPr>
          <w:rFonts w:eastAsia="Times New Roman" w:cs="Times New Roman"/>
          <w:sz w:val="23"/>
          <w:szCs w:val="23"/>
          <w:lang w:eastAsia="fi-FI"/>
        </w:rPr>
        <w:t>Liitteestä täytyy näkyä oppilaan tunnistetiedot, eikä siitä tule erillistä mainintaa todistukseen.</w:t>
      </w:r>
    </w:p>
    <w:p w:rsidR="000553AC" w:rsidRPr="000553AC" w:rsidRDefault="000553AC" w:rsidP="00683F19">
      <w:pPr>
        <w:spacing w:after="0" w:line="276" w:lineRule="auto"/>
        <w:rPr>
          <w:rFonts w:eastAsia="Times New Roman" w:cs="Times New Roman"/>
          <w:sz w:val="23"/>
          <w:szCs w:val="23"/>
          <w:lang w:eastAsia="fi-FI"/>
        </w:rPr>
      </w:pP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Uskonnon ja elämänkatsomustiedon arvio tai arvosana merkitään lukuvuositodistukseen ja mahdollisiin välitodistuksiin muodossa ”uskonto/elämänkatsomustieto” erittelemättä sitä, kumpaa oppiainetta oppilas on opiskellut. Oppilaan opiskelemaa uskonnon oppimäärää ei merkitä todistuksiin. Jos oppilas saa oman uskonnon opetusta, hänen saamansa arvio merkitään todistukseen, mikäli kyseinen opetus on perusopetuksen järjestäjän antamaa. Uskonnollisen yhdyskunnan antamasta opetuksesta mahdollisesti saatua arvosanaa ei merkitä todistukseen. </w:t>
      </w:r>
    </w:p>
    <w:p w:rsidR="000553AC" w:rsidRPr="000553AC" w:rsidRDefault="000553AC" w:rsidP="00683F19">
      <w:pPr>
        <w:spacing w:after="0" w:line="276" w:lineRule="auto"/>
        <w:rPr>
          <w:rFonts w:eastAsia="Times New Roman" w:cs="Times New Roman"/>
          <w:sz w:val="23"/>
          <w:szCs w:val="23"/>
          <w:lang w:eastAsia="fi-FI"/>
        </w:rPr>
      </w:pP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Jos oppilaan oppitunneista lukuvuoden aikana vähintään 25 % on opetettu muulla kuin koulun </w:t>
      </w:r>
    </w:p>
    <w:p w:rsidR="00D80DBE"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opetuskielellä, tulee todistuksessa mainita opetuksessa käytetty kieli.</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Yksilöllistettyjen oppimäärien mukaisesti opiskelluissa oppiaineissa voidaan todistuksessa käyttää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numeroarvioinnin sijasta sanallista arviota kaikilla vuosiluokilla. Toiminta-alueittain opiskeltaessa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käytetään sanallista arviointia kaikilla vuosiluokilla. Sanallisesta arviosta on käytävä ilmi, onko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oppilaan suoritus hyväksytty vai hylätty. Jos erityisen tuen päätöksessä on päätetty, että oppilas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opiskelee yhdessä tai useammassa oppiaineessa yksilöllistetyn oppimäärän mukaan, varustetaan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kyseisen oppiaineen numeroarvosana sekä sanallinen arvio tähdellä (*). Todistuksen lisätietoja - </w:t>
      </w:r>
    </w:p>
    <w:p w:rsidR="000553AC" w:rsidRPr="000553AC" w:rsidRDefault="000553AC" w:rsidP="00683F19">
      <w:pPr>
        <w:spacing w:line="276" w:lineRule="auto"/>
        <w:rPr>
          <w:sz w:val="23"/>
          <w:szCs w:val="23"/>
        </w:rPr>
      </w:pPr>
      <w:r w:rsidRPr="000553AC">
        <w:rPr>
          <w:sz w:val="23"/>
          <w:szCs w:val="23"/>
        </w:rPr>
        <w:t xml:space="preserve">kohtaan tulee maininta siitä, että oppilas on opiskellut tähdellä (*) merkityt oppiaineet yksilöllistetyn oppimäärän mukaan. </w:t>
      </w:r>
    </w:p>
    <w:p w:rsidR="000553AC" w:rsidRPr="000553AC" w:rsidRDefault="000553AC" w:rsidP="00683F19">
      <w:pPr>
        <w:autoSpaceDE w:val="0"/>
        <w:autoSpaceDN w:val="0"/>
        <w:adjustRightInd w:val="0"/>
        <w:spacing w:after="0" w:line="276" w:lineRule="auto"/>
        <w:rPr>
          <w:rFonts w:cs="Calibri"/>
          <w:color w:val="000000"/>
          <w:sz w:val="23"/>
          <w:szCs w:val="23"/>
        </w:rPr>
      </w:pPr>
    </w:p>
    <w:p w:rsidR="000553AC" w:rsidRPr="00E55DFC" w:rsidRDefault="00E55DFC" w:rsidP="00E55DFC">
      <w:pPr>
        <w:pStyle w:val="Otsikko3"/>
        <w:rPr>
          <w:color w:val="000000" w:themeColor="text1"/>
        </w:rPr>
      </w:pPr>
      <w:bookmarkStart w:id="44" w:name="_Toc452616412"/>
      <w:r w:rsidRPr="00E55DFC">
        <w:rPr>
          <w:color w:val="000000" w:themeColor="text1"/>
        </w:rPr>
        <w:t>6.6.2</w:t>
      </w:r>
      <w:r w:rsidR="000553AC" w:rsidRPr="00E55DFC">
        <w:rPr>
          <w:color w:val="000000" w:themeColor="text1"/>
        </w:rPr>
        <w:t xml:space="preserve"> Väliarviointi ja -todistukset</w:t>
      </w:r>
      <w:bookmarkEnd w:id="44"/>
    </w:p>
    <w:p w:rsidR="000553AC" w:rsidRPr="000553AC" w:rsidRDefault="000553AC" w:rsidP="000553AC">
      <w:pPr>
        <w:rPr>
          <w:sz w:val="23"/>
          <w:szCs w:val="23"/>
        </w:rPr>
      </w:pPr>
    </w:p>
    <w:p w:rsidR="000553AC" w:rsidRPr="000553AC" w:rsidRDefault="000553AC" w:rsidP="00683F19">
      <w:pPr>
        <w:autoSpaceDE w:val="0"/>
        <w:autoSpaceDN w:val="0"/>
        <w:adjustRightInd w:val="0"/>
        <w:spacing w:after="0" w:line="276" w:lineRule="auto"/>
        <w:rPr>
          <w:rFonts w:ascii="Calibri" w:hAnsi="Calibri" w:cs="Calibri"/>
          <w:color w:val="000000"/>
          <w:sz w:val="23"/>
          <w:szCs w:val="23"/>
        </w:rPr>
      </w:pPr>
      <w:r w:rsidRPr="000553AC">
        <w:rPr>
          <w:rFonts w:cs="Calibri"/>
          <w:color w:val="000000"/>
          <w:sz w:val="23"/>
          <w:szCs w:val="23"/>
        </w:rPr>
        <w:t>Vuosiluokilla 1 - 6 huoltajan, oppilaan ja opettajan käymä oppimiskeskustelu</w:t>
      </w:r>
      <w:r w:rsidR="003C6389">
        <w:rPr>
          <w:rFonts w:ascii="Calibri" w:hAnsi="Calibri" w:cs="Calibri"/>
          <w:color w:val="000000"/>
          <w:sz w:val="23"/>
          <w:szCs w:val="23"/>
        </w:rPr>
        <w:t xml:space="preserve"> korvaa</w:t>
      </w:r>
      <w:r w:rsidRPr="000553AC">
        <w:rPr>
          <w:rFonts w:ascii="Calibri" w:hAnsi="Calibri" w:cs="Calibri"/>
          <w:color w:val="000000"/>
          <w:sz w:val="23"/>
          <w:szCs w:val="23"/>
        </w:rPr>
        <w:t xml:space="preserve"> välitodistuksen. Oppimiskeskustelua käytetään myös ylemmillä luokilla täydentämään lukukausitodistuksessa annettua arviointia. Vuosiluokilla 7 - 9 annetaan oppilaalle numeerinen välitodistus.</w:t>
      </w:r>
    </w:p>
    <w:p w:rsidR="000553AC" w:rsidRPr="000553AC" w:rsidRDefault="000553AC" w:rsidP="00683F19">
      <w:pPr>
        <w:autoSpaceDE w:val="0"/>
        <w:autoSpaceDN w:val="0"/>
        <w:adjustRightInd w:val="0"/>
        <w:spacing w:after="0" w:line="276" w:lineRule="auto"/>
        <w:rPr>
          <w:rFonts w:ascii="Calibri" w:hAnsi="Calibri" w:cs="Calibri"/>
          <w:color w:val="000000"/>
          <w:sz w:val="23"/>
          <w:szCs w:val="23"/>
        </w:rPr>
      </w:pPr>
    </w:p>
    <w:p w:rsidR="000553AC" w:rsidRPr="000553AC" w:rsidRDefault="000553AC" w:rsidP="00683F19">
      <w:pPr>
        <w:autoSpaceDE w:val="0"/>
        <w:autoSpaceDN w:val="0"/>
        <w:adjustRightInd w:val="0"/>
        <w:spacing w:after="0" w:line="276" w:lineRule="auto"/>
        <w:rPr>
          <w:rFonts w:ascii="Calibri" w:hAnsi="Calibri" w:cs="Calibri"/>
          <w:color w:val="000000"/>
          <w:sz w:val="23"/>
          <w:szCs w:val="23"/>
        </w:rPr>
      </w:pPr>
      <w:r w:rsidRPr="000553AC">
        <w:rPr>
          <w:rFonts w:ascii="Calibri" w:hAnsi="Calibri" w:cs="Calibri"/>
          <w:color w:val="000000"/>
          <w:sz w:val="23"/>
          <w:szCs w:val="23"/>
        </w:rPr>
        <w:t>Oppimiskeskustelun tukena käytetään oppilaan ennalta täyttämää itsearviointilomaketta. Keskustelua varten on laadittu seudullinen pohja, mutta koulut voivat halutessaan käyttää myös omia kaavakkeita.</w:t>
      </w:r>
    </w:p>
    <w:p w:rsidR="000553AC" w:rsidRPr="000553AC" w:rsidRDefault="000553AC" w:rsidP="00683F19">
      <w:pPr>
        <w:autoSpaceDE w:val="0"/>
        <w:autoSpaceDN w:val="0"/>
        <w:adjustRightInd w:val="0"/>
        <w:spacing w:after="0" w:line="276" w:lineRule="auto"/>
        <w:rPr>
          <w:rFonts w:ascii="Calibri" w:hAnsi="Calibri" w:cs="Calibri"/>
          <w:color w:val="000000"/>
          <w:sz w:val="23"/>
          <w:szCs w:val="23"/>
        </w:rPr>
      </w:pPr>
    </w:p>
    <w:p w:rsidR="000553AC" w:rsidRPr="000553AC" w:rsidRDefault="000553AC" w:rsidP="00683F19">
      <w:pPr>
        <w:autoSpaceDE w:val="0"/>
        <w:autoSpaceDN w:val="0"/>
        <w:adjustRightInd w:val="0"/>
        <w:spacing w:after="0" w:line="276" w:lineRule="auto"/>
        <w:rPr>
          <w:rFonts w:ascii="Calibri" w:hAnsi="Calibri" w:cs="Calibri"/>
          <w:color w:val="000000"/>
          <w:sz w:val="23"/>
          <w:szCs w:val="23"/>
        </w:rPr>
      </w:pPr>
      <w:r w:rsidRPr="000553AC">
        <w:rPr>
          <w:rFonts w:ascii="Calibri" w:hAnsi="Calibri" w:cs="Calibri"/>
          <w:color w:val="000000"/>
          <w:sz w:val="23"/>
          <w:szCs w:val="23"/>
        </w:rPr>
        <w:t>Oppimiskeskustelun toteuttaa luokanopettaja ja seitsemännellä luokalla luokanohjaaja, joka valmistautuu oppimiskeskustelua varten keskustelemalla muiden oppilasta opettavien opettajien kanssa oppilaan koulunkäynnin sujumisesta ja edistymisestä eri oppiaineissa. Oppimiskeskustelun aikana ei ole tarkoitus käydä läpi kaikkia oppiaineita, vaan keskittyä olennaisiin, oppitunneilta, opettajilta tai oppilaalta itseltään esiin nousseisiin asioihin. Painopiste on käyttäytymisen, opiskelutaitojen ja koulunkäynnin tukemisessa. Keskustelun luonteen tulee olla dialoginen, positiivinen ja eteenpäin suuntaava.</w:t>
      </w:r>
    </w:p>
    <w:p w:rsidR="000553AC" w:rsidRPr="000553AC" w:rsidRDefault="000553AC" w:rsidP="00683F19">
      <w:pPr>
        <w:autoSpaceDE w:val="0"/>
        <w:autoSpaceDN w:val="0"/>
        <w:adjustRightInd w:val="0"/>
        <w:spacing w:after="0" w:line="276" w:lineRule="auto"/>
        <w:rPr>
          <w:rFonts w:ascii="Calibri" w:hAnsi="Calibri" w:cs="Calibri"/>
          <w:color w:val="000000"/>
          <w:sz w:val="23"/>
          <w:szCs w:val="23"/>
        </w:rPr>
      </w:pPr>
    </w:p>
    <w:p w:rsidR="003C6389" w:rsidRPr="003C6389" w:rsidRDefault="000553AC" w:rsidP="00683F19">
      <w:pPr>
        <w:autoSpaceDE w:val="0"/>
        <w:autoSpaceDN w:val="0"/>
        <w:adjustRightInd w:val="0"/>
        <w:spacing w:after="0" w:line="276" w:lineRule="auto"/>
        <w:rPr>
          <w:rFonts w:ascii="Calibri" w:hAnsi="Calibri" w:cs="Calibri"/>
          <w:sz w:val="23"/>
          <w:szCs w:val="23"/>
        </w:rPr>
      </w:pPr>
      <w:r w:rsidRPr="000553AC">
        <w:rPr>
          <w:rFonts w:ascii="Calibri" w:hAnsi="Calibri" w:cs="Calibri"/>
          <w:color w:val="000000"/>
          <w:sz w:val="23"/>
          <w:szCs w:val="23"/>
        </w:rPr>
        <w:t>Oppimiskeskustelut toteutetaan yleensä marras-helmikuun aikana, ja ne ovat tärkeä osa toimivaa kodin ja koulun yhteistyötä. Ensimmäisellä ja seitsemännellä luokalla oppimiskeskustelut voida</w:t>
      </w:r>
      <w:r w:rsidR="003C6389">
        <w:rPr>
          <w:rFonts w:ascii="Calibri" w:hAnsi="Calibri" w:cs="Calibri"/>
          <w:color w:val="000000"/>
          <w:sz w:val="23"/>
          <w:szCs w:val="23"/>
        </w:rPr>
        <w:t>an pitää jo ennen marraskuuta</w:t>
      </w:r>
      <w:r w:rsidRPr="000553AC">
        <w:rPr>
          <w:rFonts w:ascii="Calibri" w:hAnsi="Calibri" w:cs="Calibri"/>
          <w:color w:val="000000"/>
          <w:sz w:val="23"/>
          <w:szCs w:val="23"/>
        </w:rPr>
        <w:t xml:space="preserve">, jolloin painopisteenä on oppimiselle tavoitteita asettava keskustelu. </w:t>
      </w:r>
      <w:r w:rsidR="003C6389" w:rsidRPr="000553AC">
        <w:rPr>
          <w:rFonts w:ascii="Calibri" w:hAnsi="Calibri" w:cs="Calibri"/>
          <w:sz w:val="23"/>
          <w:szCs w:val="23"/>
        </w:rPr>
        <w:t>Oppimiskeskustelun lisäksi koulut voivat halutessaan järj</w:t>
      </w:r>
      <w:r w:rsidR="003C6389">
        <w:rPr>
          <w:rFonts w:ascii="Calibri" w:hAnsi="Calibri" w:cs="Calibri"/>
          <w:sz w:val="23"/>
          <w:szCs w:val="23"/>
        </w:rPr>
        <w:t xml:space="preserve">estää myös vanhempainvartteja. </w:t>
      </w:r>
      <w:r w:rsidRPr="000553AC">
        <w:rPr>
          <w:rFonts w:ascii="Calibri" w:hAnsi="Calibri" w:cs="Calibri"/>
          <w:color w:val="000000"/>
          <w:sz w:val="23"/>
          <w:szCs w:val="23"/>
        </w:rPr>
        <w:t xml:space="preserve">Erityisen tuen oppilaan HOJKS-palaveri tai muu huoltajapalaveri voi toimia myös oppimiskeskusteluna. </w:t>
      </w:r>
    </w:p>
    <w:p w:rsidR="003C6389" w:rsidRDefault="003C6389" w:rsidP="00683F19">
      <w:pPr>
        <w:autoSpaceDE w:val="0"/>
        <w:autoSpaceDN w:val="0"/>
        <w:adjustRightInd w:val="0"/>
        <w:spacing w:after="0" w:line="276" w:lineRule="auto"/>
        <w:rPr>
          <w:rFonts w:ascii="Calibri" w:hAnsi="Calibri" w:cs="Calibri"/>
          <w:color w:val="000000"/>
          <w:sz w:val="23"/>
          <w:szCs w:val="23"/>
        </w:rPr>
      </w:pPr>
    </w:p>
    <w:p w:rsidR="000553AC" w:rsidRPr="000553AC" w:rsidRDefault="000553AC" w:rsidP="00683F19">
      <w:pPr>
        <w:autoSpaceDE w:val="0"/>
        <w:autoSpaceDN w:val="0"/>
        <w:adjustRightInd w:val="0"/>
        <w:spacing w:after="0" w:line="276" w:lineRule="auto"/>
        <w:rPr>
          <w:rFonts w:ascii="Calibri" w:hAnsi="Calibri" w:cs="Calibri"/>
          <w:color w:val="000000"/>
          <w:sz w:val="23"/>
          <w:szCs w:val="23"/>
        </w:rPr>
      </w:pPr>
      <w:r w:rsidRPr="000553AC">
        <w:rPr>
          <w:rFonts w:ascii="Calibri" w:hAnsi="Calibri" w:cs="Calibri"/>
          <w:color w:val="000000"/>
          <w:sz w:val="23"/>
          <w:szCs w:val="23"/>
        </w:rPr>
        <w:t>Mikäli huoltaja ei kut</w:t>
      </w:r>
      <w:r w:rsidR="00FA25D0">
        <w:rPr>
          <w:rFonts w:ascii="Calibri" w:hAnsi="Calibri" w:cs="Calibri"/>
          <w:color w:val="000000"/>
          <w:sz w:val="23"/>
          <w:szCs w:val="23"/>
        </w:rPr>
        <w:t>susta huolimatta saavu oppimis</w:t>
      </w:r>
      <w:r w:rsidRPr="000553AC">
        <w:rPr>
          <w:rFonts w:ascii="Calibri" w:hAnsi="Calibri" w:cs="Calibri"/>
          <w:color w:val="000000"/>
          <w:sz w:val="23"/>
          <w:szCs w:val="23"/>
        </w:rPr>
        <w:t>keskustelu</w:t>
      </w:r>
      <w:r w:rsidR="00FA25D0">
        <w:rPr>
          <w:rFonts w:ascii="Calibri" w:hAnsi="Calibri" w:cs="Calibri"/>
          <w:color w:val="000000"/>
          <w:sz w:val="23"/>
          <w:szCs w:val="23"/>
        </w:rPr>
        <w:t>un, opettaja toteuttaa oppimis</w:t>
      </w:r>
      <w:r w:rsidRPr="000553AC">
        <w:rPr>
          <w:rFonts w:ascii="Calibri" w:hAnsi="Calibri" w:cs="Calibri"/>
          <w:color w:val="000000"/>
          <w:sz w:val="23"/>
          <w:szCs w:val="23"/>
        </w:rPr>
        <w:t>keskustelun oppilaan kanssa ja lähettää keskusteluun liittyvän arviointiraportin huoltajalle tiedoksi.</w:t>
      </w:r>
    </w:p>
    <w:p w:rsidR="000553AC" w:rsidRPr="000553AC" w:rsidRDefault="000553AC" w:rsidP="00683F19">
      <w:pPr>
        <w:autoSpaceDE w:val="0"/>
        <w:autoSpaceDN w:val="0"/>
        <w:adjustRightInd w:val="0"/>
        <w:spacing w:after="0" w:line="276" w:lineRule="auto"/>
        <w:rPr>
          <w:rFonts w:ascii="Calibri" w:hAnsi="Calibri" w:cs="Calibri"/>
          <w:sz w:val="23"/>
          <w:szCs w:val="23"/>
        </w:rPr>
      </w:pPr>
    </w:p>
    <w:p w:rsidR="000553AC" w:rsidRPr="000553AC" w:rsidRDefault="000553AC" w:rsidP="00683F19">
      <w:pPr>
        <w:autoSpaceDE w:val="0"/>
        <w:autoSpaceDN w:val="0"/>
        <w:adjustRightInd w:val="0"/>
        <w:spacing w:after="0" w:line="276" w:lineRule="auto"/>
        <w:rPr>
          <w:rFonts w:ascii="Calibri" w:hAnsi="Calibri" w:cs="Calibri"/>
          <w:sz w:val="23"/>
          <w:szCs w:val="23"/>
        </w:rPr>
      </w:pPr>
      <w:r w:rsidRPr="000553AC">
        <w:rPr>
          <w:rFonts w:ascii="Calibri" w:hAnsi="Calibri" w:cs="Calibri"/>
          <w:sz w:val="23"/>
          <w:szCs w:val="23"/>
        </w:rPr>
        <w:t>Oppilaan ja opettajan v</w:t>
      </w:r>
      <w:r w:rsidR="00FA25D0">
        <w:rPr>
          <w:rFonts w:ascii="Calibri" w:hAnsi="Calibri" w:cs="Calibri"/>
          <w:sz w:val="23"/>
          <w:szCs w:val="23"/>
        </w:rPr>
        <w:t xml:space="preserve">äliset oppiainekohtaiset arviointiin liittyvät </w:t>
      </w:r>
      <w:r w:rsidRPr="000553AC">
        <w:rPr>
          <w:rFonts w:ascii="Calibri" w:hAnsi="Calibri" w:cs="Calibri"/>
          <w:sz w:val="23"/>
          <w:szCs w:val="23"/>
        </w:rPr>
        <w:t xml:space="preserve">keskustelut ovat keskeinen osa </w:t>
      </w:r>
      <w:r w:rsidR="00FA25D0">
        <w:rPr>
          <w:rFonts w:ascii="Calibri" w:hAnsi="Calibri" w:cs="Calibri"/>
          <w:sz w:val="23"/>
          <w:szCs w:val="23"/>
        </w:rPr>
        <w:t>oppiaineiden opetusta. O</w:t>
      </w:r>
      <w:r w:rsidRPr="000553AC">
        <w:rPr>
          <w:rFonts w:ascii="Calibri" w:hAnsi="Calibri" w:cs="Calibri"/>
          <w:sz w:val="23"/>
          <w:szCs w:val="23"/>
        </w:rPr>
        <w:t>pettaja ja oppilas keskustelevat oppiaineen tavoitteista ja niiden saavuttamisesta, oppilaan opinnoissa edistymisestä, sekä siitä, mitä tulisi oppia lisää ja miten osaamisen tasoa voisi edistää. Myös käyttäytymisestä ja työskentelystä annetaan oppilaalle palautetta.</w:t>
      </w:r>
    </w:p>
    <w:p w:rsidR="000553AC" w:rsidRPr="000553AC" w:rsidRDefault="000553AC" w:rsidP="00683F19">
      <w:pPr>
        <w:autoSpaceDE w:val="0"/>
        <w:autoSpaceDN w:val="0"/>
        <w:adjustRightInd w:val="0"/>
        <w:spacing w:after="0" w:line="276" w:lineRule="auto"/>
        <w:rPr>
          <w:rFonts w:ascii="Calibri" w:hAnsi="Calibri" w:cs="Calibri"/>
          <w:color w:val="FF0000"/>
          <w:sz w:val="23"/>
          <w:szCs w:val="23"/>
        </w:rPr>
      </w:pPr>
    </w:p>
    <w:p w:rsidR="000553AC" w:rsidRPr="00E55DFC" w:rsidRDefault="00E55DFC" w:rsidP="00E55DFC">
      <w:pPr>
        <w:pStyle w:val="Otsikko3"/>
        <w:rPr>
          <w:color w:val="000000" w:themeColor="text1"/>
        </w:rPr>
      </w:pPr>
      <w:bookmarkStart w:id="45" w:name="_Toc452616413"/>
      <w:r w:rsidRPr="00E55DFC">
        <w:rPr>
          <w:color w:val="000000" w:themeColor="text1"/>
        </w:rPr>
        <w:t>6.6.3</w:t>
      </w:r>
      <w:r w:rsidR="000553AC" w:rsidRPr="00E55DFC">
        <w:rPr>
          <w:color w:val="000000" w:themeColor="text1"/>
        </w:rPr>
        <w:t xml:space="preserve"> Erotodistus</w:t>
      </w:r>
      <w:bookmarkEnd w:id="45"/>
    </w:p>
    <w:p w:rsidR="000553AC" w:rsidRPr="000553AC" w:rsidRDefault="000553AC" w:rsidP="000553AC"/>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Erotodistus annetaan oppilaalle, joka vaihtaa eri opetuksen järjestäjän ylläpitämään kouluun tai eroaa perusopetuksesta tai ei ole saanut oppivelvollisuutta suoritetuksi oppivelvollisuutensa aikana. Erotodistuksen liitteenä tulee olla koulussa noudatettu tuntijako sekä selvitys opetuksen mahdollisista painotuksista. Erotodistus annetaan samoin periaattein kuin lukuvuositodistus. Erotodistukseen ei merkitä käyttäytymisen arvioita.</w:t>
      </w:r>
    </w:p>
    <w:p w:rsidR="000553AC" w:rsidRPr="000553AC" w:rsidRDefault="000553AC" w:rsidP="00683F19">
      <w:pPr>
        <w:spacing w:line="276" w:lineRule="auto"/>
        <w:rPr>
          <w:sz w:val="23"/>
          <w:szCs w:val="23"/>
        </w:rPr>
      </w:pPr>
    </w:p>
    <w:p w:rsidR="000553AC" w:rsidRPr="00E55DFC" w:rsidRDefault="00E55DFC" w:rsidP="00E55DFC">
      <w:pPr>
        <w:pStyle w:val="Otsikko3"/>
        <w:rPr>
          <w:color w:val="000000" w:themeColor="text1"/>
        </w:rPr>
      </w:pPr>
      <w:bookmarkStart w:id="46" w:name="_Toc452616414"/>
      <w:r w:rsidRPr="00E55DFC">
        <w:rPr>
          <w:color w:val="000000" w:themeColor="text1"/>
        </w:rPr>
        <w:t>6.6.4</w:t>
      </w:r>
      <w:r w:rsidR="000553AC" w:rsidRPr="00E55DFC">
        <w:rPr>
          <w:color w:val="000000" w:themeColor="text1"/>
        </w:rPr>
        <w:t xml:space="preserve"> Päättötodistus</w:t>
      </w:r>
      <w:bookmarkEnd w:id="46"/>
    </w:p>
    <w:p w:rsidR="000553AC" w:rsidRPr="000553AC" w:rsidRDefault="000553AC" w:rsidP="000553AC">
      <w:pPr>
        <w:rPr>
          <w:sz w:val="23"/>
          <w:szCs w:val="23"/>
        </w:rPr>
      </w:pP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Perusopetuksen päättötodistus annetaan oppilaalle, joka on suorittanut kaikki opiskelemansa oppiaineet hyväksytysti. Oppilaan käyttäytymisestä ei merkitä arviota päättötodistukseen.</w:t>
      </w:r>
    </w:p>
    <w:p w:rsidR="000553AC" w:rsidRPr="000553AC" w:rsidRDefault="000553AC" w:rsidP="00683F19">
      <w:pPr>
        <w:spacing w:after="0" w:line="276" w:lineRule="auto"/>
        <w:rPr>
          <w:rFonts w:eastAsia="Times New Roman" w:cs="Times New Roman"/>
          <w:sz w:val="23"/>
          <w:szCs w:val="23"/>
          <w:lang w:eastAsia="fi-FI"/>
        </w:rPr>
      </w:pP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Jos oppilaan oppitunneista lukuvuoden aikana vähintään 25% on opetettu muulla kuin koulun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opetuskielellä, tulee todistuksessa mainita käytetty kieli.</w:t>
      </w:r>
    </w:p>
    <w:p w:rsidR="00724962" w:rsidRDefault="00724962" w:rsidP="00724962">
      <w:pPr>
        <w:spacing w:after="0" w:line="276" w:lineRule="auto"/>
        <w:contextualSpacing/>
        <w:rPr>
          <w:rFonts w:eastAsia="Times New Roman" w:cs="Times New Roman"/>
          <w:sz w:val="23"/>
          <w:szCs w:val="23"/>
          <w:lang w:eastAsia="fi-FI"/>
        </w:rPr>
      </w:pPr>
    </w:p>
    <w:p w:rsidR="00724962" w:rsidRDefault="00724962" w:rsidP="00724962">
      <w:pPr>
        <w:spacing w:after="0" w:line="276" w:lineRule="auto"/>
        <w:contextualSpacing/>
        <w:rPr>
          <w:rFonts w:eastAsia="Times New Roman" w:cs="Times New Roman"/>
          <w:sz w:val="23"/>
          <w:szCs w:val="23"/>
          <w:lang w:eastAsia="fi-FI"/>
        </w:rPr>
      </w:pPr>
      <w:r>
        <w:rPr>
          <w:rFonts w:eastAsia="Times New Roman" w:cs="Times New Roman"/>
          <w:sz w:val="23"/>
          <w:szCs w:val="23"/>
          <w:lang w:eastAsia="fi-FI"/>
        </w:rPr>
        <w:t>Taide- ja taitoaineiden valinnaiset arvioidaan aina osana taide- ja taitoaineiden arviota, eikä niistä tule erillistä arviota päättötodistukseen.</w:t>
      </w:r>
    </w:p>
    <w:p w:rsidR="00724962" w:rsidRDefault="00724962" w:rsidP="00724962">
      <w:pPr>
        <w:spacing w:after="0" w:line="276" w:lineRule="auto"/>
        <w:contextualSpacing/>
        <w:rPr>
          <w:rFonts w:eastAsia="Times New Roman" w:cs="Times New Roman"/>
          <w:sz w:val="23"/>
          <w:szCs w:val="23"/>
          <w:lang w:eastAsia="fi-FI"/>
        </w:rPr>
      </w:pPr>
    </w:p>
    <w:p w:rsidR="00724962" w:rsidRDefault="00724962" w:rsidP="00724962">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Valin</w:t>
      </w:r>
      <w:r>
        <w:rPr>
          <w:rFonts w:eastAsia="Times New Roman" w:cs="Times New Roman"/>
          <w:sz w:val="23"/>
          <w:szCs w:val="23"/>
          <w:lang w:eastAsia="fi-FI"/>
        </w:rPr>
        <w:t>naisaineet päättötodistuksessa:</w:t>
      </w:r>
    </w:p>
    <w:p w:rsidR="000553AC" w:rsidRPr="00B51DD1" w:rsidRDefault="000553AC" w:rsidP="00D82344">
      <w:pPr>
        <w:numPr>
          <w:ilvl w:val="0"/>
          <w:numId w:val="50"/>
        </w:numPr>
        <w:spacing w:after="0" w:line="276" w:lineRule="auto"/>
        <w:contextualSpacing/>
        <w:rPr>
          <w:rFonts w:eastAsia="Times New Roman" w:cs="Times New Roman"/>
          <w:sz w:val="23"/>
          <w:szCs w:val="23"/>
          <w:lang w:eastAsia="fi-FI"/>
        </w:rPr>
      </w:pPr>
      <w:r w:rsidRPr="000553AC">
        <w:rPr>
          <w:rFonts w:eastAsia="Times New Roman" w:cs="Times New Roman"/>
          <w:sz w:val="23"/>
          <w:szCs w:val="23"/>
          <w:lang w:eastAsia="fi-FI"/>
        </w:rPr>
        <w:t xml:space="preserve">Niistä valinnaisista aineista, jotka muodostavat yhtenäisen, vähintään kahden </w:t>
      </w:r>
      <w:r w:rsidRPr="00B51DD1">
        <w:rPr>
          <w:rFonts w:eastAsia="Times New Roman" w:cs="Times New Roman"/>
          <w:sz w:val="23"/>
          <w:szCs w:val="23"/>
          <w:lang w:eastAsia="fi-FI"/>
        </w:rPr>
        <w:t>vuosiviikkotunnin oppimäärän, merkitään todistukseen numeroarvosana</w:t>
      </w:r>
      <w:r w:rsidR="00FA25D0">
        <w:rPr>
          <w:rFonts w:eastAsia="Times New Roman" w:cs="Times New Roman"/>
          <w:sz w:val="23"/>
          <w:szCs w:val="23"/>
          <w:lang w:eastAsia="fi-FI"/>
        </w:rPr>
        <w:t xml:space="preserve"> (ei koske taide- ja taitoaineiden valinnaisia)</w:t>
      </w:r>
      <w:r w:rsidRPr="00B51DD1">
        <w:rPr>
          <w:rFonts w:eastAsia="Times New Roman" w:cs="Times New Roman"/>
          <w:sz w:val="23"/>
          <w:szCs w:val="23"/>
          <w:lang w:eastAsia="fi-FI"/>
        </w:rPr>
        <w:t>.</w:t>
      </w:r>
      <w:r w:rsidRPr="00B51DD1">
        <w:rPr>
          <w:rFonts w:ascii="Times New Roman" w:eastAsia="Times New Roman" w:hAnsi="Times New Roman" w:cs="Times New Roman"/>
          <w:sz w:val="23"/>
          <w:szCs w:val="23"/>
          <w:lang w:eastAsia="fi-FI"/>
        </w:rPr>
        <w:t xml:space="preserve"> </w:t>
      </w:r>
    </w:p>
    <w:p w:rsidR="000553AC" w:rsidRPr="000553AC" w:rsidRDefault="000553AC" w:rsidP="00D82344">
      <w:pPr>
        <w:numPr>
          <w:ilvl w:val="0"/>
          <w:numId w:val="50"/>
        </w:numPr>
        <w:spacing w:after="0" w:line="276" w:lineRule="auto"/>
        <w:contextualSpacing/>
        <w:rPr>
          <w:rFonts w:eastAsia="Times New Roman" w:cs="Times New Roman"/>
          <w:sz w:val="23"/>
          <w:szCs w:val="23"/>
          <w:lang w:eastAsia="fi-FI"/>
        </w:rPr>
      </w:pPr>
      <w:r w:rsidRPr="000553AC">
        <w:rPr>
          <w:rFonts w:eastAsia="Times New Roman" w:cs="Times New Roman"/>
          <w:sz w:val="23"/>
          <w:szCs w:val="23"/>
          <w:lang w:eastAsia="fi-FI"/>
        </w:rPr>
        <w:t xml:space="preserve">Numeroin arvioitavista valinnaisista aineista merkitään todistukseen nimi, vuosiviikkotuntimäärä ja annettu arvosana. </w:t>
      </w:r>
    </w:p>
    <w:p w:rsidR="000553AC" w:rsidRPr="000553AC" w:rsidRDefault="000553AC" w:rsidP="00D82344">
      <w:pPr>
        <w:numPr>
          <w:ilvl w:val="0"/>
          <w:numId w:val="50"/>
        </w:numPr>
        <w:spacing w:after="0" w:line="276" w:lineRule="auto"/>
        <w:contextualSpacing/>
        <w:rPr>
          <w:rFonts w:eastAsia="Times New Roman" w:cs="Times New Roman"/>
          <w:sz w:val="23"/>
          <w:szCs w:val="23"/>
          <w:lang w:eastAsia="fi-FI"/>
        </w:rPr>
      </w:pPr>
      <w:r w:rsidRPr="000553AC">
        <w:rPr>
          <w:rFonts w:eastAsia="Times New Roman" w:cs="Times New Roman"/>
          <w:sz w:val="23"/>
          <w:szCs w:val="23"/>
          <w:lang w:eastAsia="fi-FI"/>
        </w:rPr>
        <w:t xml:space="preserve">Kaikki yhteisiin oppiaineisiin liittyvät oppilaan suorittamat valinnaiset aineet merkitään päättötodistukseen välittömästi kyseisen oppiaineen alle. </w:t>
      </w:r>
    </w:p>
    <w:p w:rsidR="000553AC" w:rsidRPr="000553AC" w:rsidRDefault="000553AC" w:rsidP="00D82344">
      <w:pPr>
        <w:numPr>
          <w:ilvl w:val="0"/>
          <w:numId w:val="50"/>
        </w:numPr>
        <w:spacing w:after="0" w:line="276" w:lineRule="auto"/>
        <w:contextualSpacing/>
        <w:rPr>
          <w:rFonts w:eastAsia="Times New Roman" w:cs="Times New Roman"/>
          <w:sz w:val="23"/>
          <w:szCs w:val="23"/>
          <w:lang w:eastAsia="fi-FI"/>
        </w:rPr>
      </w:pPr>
      <w:r w:rsidRPr="000553AC">
        <w:rPr>
          <w:rFonts w:eastAsia="Times New Roman" w:cs="Times New Roman"/>
          <w:sz w:val="23"/>
          <w:szCs w:val="23"/>
          <w:lang w:eastAsia="fi-FI"/>
        </w:rPr>
        <w:t xml:space="preserve">Oppimäärältään alle kaksi vuosiviikkotuntia käsittävistä valinnaisista aineista ja tällaisista oppimääristä koostuvista kokonaisuuksista merkitään todistuksiin sanallinen arvio. Sanallisesti arvioitavan valinnaisen aineen nimen kohdalle tulee merkintä ”valinnaiset opinnot”, sen jälkeen kaikkien yhteen yhteiseen aineeseen liittyvien sanallisesti arvioitavien aineiden yhteenlaskettu vuosiviikkotuntimäärä sekä merkintä ”hyväksytty”. </w:t>
      </w:r>
    </w:p>
    <w:p w:rsidR="00FA25D0" w:rsidRPr="00FA25D0" w:rsidRDefault="000553AC" w:rsidP="00D82344">
      <w:pPr>
        <w:numPr>
          <w:ilvl w:val="0"/>
          <w:numId w:val="50"/>
        </w:numPr>
        <w:spacing w:after="0" w:line="276" w:lineRule="auto"/>
        <w:contextualSpacing/>
        <w:rPr>
          <w:rFonts w:eastAsia="Times New Roman" w:cs="Times New Roman"/>
          <w:sz w:val="23"/>
          <w:szCs w:val="23"/>
          <w:lang w:eastAsia="fi-FI"/>
        </w:rPr>
      </w:pPr>
      <w:r w:rsidRPr="000553AC">
        <w:rPr>
          <w:rFonts w:eastAsia="Times New Roman" w:cs="Times New Roman"/>
          <w:sz w:val="23"/>
          <w:szCs w:val="23"/>
          <w:lang w:eastAsia="fi-FI"/>
        </w:rPr>
        <w:t xml:space="preserve">Ne valinnaisena opiskeltavat vieraat kielet ja muut valinnaiset aineet, jotka eivät liity mihinkään </w:t>
      </w:r>
      <w:r w:rsidRPr="00FA25D0">
        <w:rPr>
          <w:sz w:val="23"/>
          <w:szCs w:val="23"/>
        </w:rPr>
        <w:t>yhteiseen oppiaineeseen merkitään päättötodistukseen otsikon ”muut valinnaiset aineet” alle.      Aineesta mainitaan nimi, vuosiviikkotuntimäärä, mahdollinen oppimäärä sekä arvio joko numeroin</w:t>
      </w:r>
      <w:r w:rsidR="00FA25D0" w:rsidRPr="00FA25D0">
        <w:rPr>
          <w:sz w:val="23"/>
          <w:szCs w:val="23"/>
        </w:rPr>
        <w:t xml:space="preserve"> tai merkinnällä ”hyväksytty”. </w:t>
      </w:r>
    </w:p>
    <w:p w:rsidR="00FA25D0" w:rsidRDefault="000553AC" w:rsidP="00D82344">
      <w:pPr>
        <w:pStyle w:val="Luettelokappale"/>
        <w:numPr>
          <w:ilvl w:val="0"/>
          <w:numId w:val="50"/>
        </w:numPr>
        <w:spacing w:line="276" w:lineRule="auto"/>
        <w:rPr>
          <w:sz w:val="23"/>
          <w:szCs w:val="23"/>
        </w:rPr>
      </w:pPr>
      <w:r w:rsidRPr="00FA25D0">
        <w:rPr>
          <w:rFonts w:eastAsia="Times New Roman" w:cs="Times New Roman"/>
          <w:sz w:val="23"/>
          <w:szCs w:val="23"/>
          <w:lang w:eastAsia="fi-FI"/>
        </w:rPr>
        <w:t xml:space="preserve">Mikäli oppilas vaihtaa valinnaisen aineen toiseen joko omassa koulussaan tai koulun vaihdon </w:t>
      </w:r>
      <w:r w:rsidRPr="00FA25D0">
        <w:rPr>
          <w:sz w:val="23"/>
          <w:szCs w:val="23"/>
        </w:rPr>
        <w:t xml:space="preserve">yhteydessä, päättötodistukseen merkitään molempien valinnaisaineiden nimet. </w:t>
      </w:r>
    </w:p>
    <w:p w:rsidR="00FA25D0" w:rsidRPr="00FA25D0" w:rsidRDefault="000553AC" w:rsidP="00D82344">
      <w:pPr>
        <w:pStyle w:val="Luettelokappale"/>
        <w:numPr>
          <w:ilvl w:val="0"/>
          <w:numId w:val="50"/>
        </w:numPr>
        <w:spacing w:line="276" w:lineRule="auto"/>
        <w:rPr>
          <w:sz w:val="23"/>
          <w:szCs w:val="23"/>
        </w:rPr>
      </w:pPr>
      <w:r w:rsidRPr="00FA25D0">
        <w:rPr>
          <w:rFonts w:eastAsia="Times New Roman" w:cs="Times New Roman"/>
          <w:sz w:val="23"/>
          <w:szCs w:val="23"/>
          <w:lang w:eastAsia="fi-FI"/>
        </w:rPr>
        <w:t xml:space="preserve">Kesken jäänyt valinnaisaine arvioidaan numeroin, mikäli oppilas on ehtinyt suorittaa kyseisestä aineesta vähintään kahden vuosiviikkotunnin laajuisen osuuden. Mikäli osuus on alle kaksi vuosiviikkotuntia, kesken jääneen valinnaisaineen kohdalle tulee merkintä ”osallistunut”. Kesken jääneestä valinnaisesta aineesta merkitään todistukseen myös oppilaan suorittama tuntimäärä. </w:t>
      </w:r>
    </w:p>
    <w:p w:rsidR="007473B5" w:rsidRPr="007473B5" w:rsidRDefault="000553AC" w:rsidP="00D82344">
      <w:pPr>
        <w:pStyle w:val="Luettelokappale"/>
        <w:numPr>
          <w:ilvl w:val="0"/>
          <w:numId w:val="50"/>
        </w:numPr>
        <w:spacing w:line="276" w:lineRule="auto"/>
        <w:rPr>
          <w:sz w:val="23"/>
          <w:szCs w:val="23"/>
        </w:rPr>
      </w:pPr>
      <w:r w:rsidRPr="00FA25D0">
        <w:rPr>
          <w:rFonts w:eastAsia="Times New Roman" w:cs="Times New Roman"/>
          <w:sz w:val="23"/>
          <w:szCs w:val="23"/>
          <w:lang w:eastAsia="fi-FI"/>
        </w:rPr>
        <w:t>Uudesta valinnaisesta aineesta tulee todistukseen joko numeroarvosana tai sanallinen arvio ”hyväksytty” riippuen siitä, minkä laajuiseksi kyseinen valinnainen aine on koulun opetussuunnitelmassa määritelty sekä merkintä opetussuunnitelman mukaisesta tuntimäärästä.</w:t>
      </w:r>
    </w:p>
    <w:p w:rsidR="000553AC" w:rsidRPr="007473B5" w:rsidRDefault="000553AC" w:rsidP="00D82344">
      <w:pPr>
        <w:pStyle w:val="Luettelokappale"/>
        <w:numPr>
          <w:ilvl w:val="0"/>
          <w:numId w:val="50"/>
        </w:numPr>
        <w:spacing w:line="276" w:lineRule="auto"/>
        <w:rPr>
          <w:sz w:val="23"/>
          <w:szCs w:val="23"/>
        </w:rPr>
      </w:pPr>
      <w:r w:rsidRPr="007473B5">
        <w:rPr>
          <w:rFonts w:eastAsia="Times New Roman" w:cs="Times New Roman"/>
          <w:sz w:val="23"/>
          <w:szCs w:val="23"/>
          <w:lang w:eastAsia="fi-FI"/>
        </w:rPr>
        <w:t xml:space="preserve">Mikäli oppilaan huoltaja pyytää kirjallisesti, ettei oppilaan päättötodistukseen merkitä numeroarvosanaa valinnaisena aineena opiskeltavasta kielestä, arvosana jätetään pois ja todistukseen tulee merkintä ”hyväksytty”. Toista kotimaista kieltä opetetaan kuitenkin yhteisenä oppiaineena, ja se arvioidaan numeroin. </w:t>
      </w:r>
    </w:p>
    <w:p w:rsidR="000553AC" w:rsidRPr="000553AC" w:rsidRDefault="000553AC" w:rsidP="00683F19">
      <w:pPr>
        <w:spacing w:after="0" w:line="276" w:lineRule="auto"/>
        <w:rPr>
          <w:rFonts w:eastAsia="Times New Roman" w:cs="Times New Roman"/>
          <w:sz w:val="23"/>
          <w:szCs w:val="23"/>
          <w:lang w:eastAsia="fi-FI"/>
        </w:rPr>
      </w:pP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Uskonnon ja elämänkatsomustiedon arvosana merkitään päättötodistukseen muodossa ”uskonto/</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elämänkatsomustieto” erittelemättä sitä, kumpaa oppiainetta oppilas on opiskellut. Oppilaan opiskelemaa uskonnon oppimäärää ei merkitä päättötodistukseen. Jos oppilas saa oman uskonnon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opetusta ja kyseinen opetus on perusopetuksen järjestäjän antamaa, hänen saamansa arvio merkitään päättötodistukseen. Uskonnollisen yhdyskunnan antamasta opetuksesta mahdollisesti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saatua arvosanaa ei merkitä päättötodistukseen.</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Jos oppilas opiskelee yhdessä tai useammassa oppiaineessa yksilöllistetyn oppimäärän mukaan,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myös päättöarviointi voi näissä aineissa olla sanallinen. Päättötodistuksessa voidaan käyttää näissä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oppiaineissa myös numeroarvostelua. Sekä numeroarvosana että sanallinen arvio varustetaan tähdellä (*). Todistuksen lisätietoja -kohtaan tulee merkintä siitä, että oppilas on opiskellut tähdellä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 merkityt oppiaineet yksilöllistetyn oppimäärän mukaan. Oppilaan, jonka opetus on järjestetty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toiminta-alueittain, päättöarviointi on sanallinen.</w:t>
      </w:r>
    </w:p>
    <w:p w:rsidR="000553AC" w:rsidRPr="000553AC" w:rsidRDefault="000553AC" w:rsidP="00683F19">
      <w:pPr>
        <w:spacing w:after="0" w:line="276" w:lineRule="auto"/>
        <w:rPr>
          <w:rFonts w:eastAsia="Times New Roman" w:cs="Times New Roman"/>
          <w:sz w:val="23"/>
          <w:szCs w:val="23"/>
          <w:lang w:eastAsia="fi-FI"/>
        </w:rPr>
      </w:pP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Päättötodistukseen voi kuulua liitteitä, esimerkiksi arvio oppilaan käyttäytymisestä ja työskentelystä sekä sanallinen liite alle kaksi vuosiviikkotuntia käsittävistä valinnaisista aineista. Jokaisesta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liitteestä tulee ilmetä oppilaan tunnistetiedot. Päättötodistuksen liitteistä ei tule mainintaa päättötodistukseen.</w:t>
      </w:r>
    </w:p>
    <w:p w:rsidR="000553AC" w:rsidRPr="00FC04FA" w:rsidRDefault="000553AC" w:rsidP="00683F19">
      <w:pPr>
        <w:spacing w:line="276" w:lineRule="auto"/>
        <w:rPr>
          <w:color w:val="000000" w:themeColor="text1"/>
          <w:sz w:val="23"/>
          <w:szCs w:val="23"/>
        </w:rPr>
      </w:pPr>
    </w:p>
    <w:p w:rsidR="000553AC" w:rsidRPr="00FC04FA" w:rsidRDefault="000553AC" w:rsidP="00FC04FA">
      <w:pPr>
        <w:spacing w:after="0" w:line="276" w:lineRule="auto"/>
        <w:contextualSpacing/>
        <w:rPr>
          <w:rFonts w:eastAsia="Times New Roman" w:cs="Times New Roman"/>
          <w:color w:val="000000" w:themeColor="text1"/>
          <w:sz w:val="23"/>
          <w:szCs w:val="23"/>
          <w:lang w:eastAsia="fi-FI"/>
        </w:rPr>
      </w:pPr>
      <w:r w:rsidRPr="00FC04FA">
        <w:rPr>
          <w:color w:val="000000" w:themeColor="text1"/>
          <w:sz w:val="23"/>
          <w:szCs w:val="23"/>
        </w:rPr>
        <w:t xml:space="preserve">Koulut </w:t>
      </w:r>
      <w:r w:rsidR="009D57D3" w:rsidRPr="00FC04FA">
        <w:rPr>
          <w:color w:val="000000" w:themeColor="text1"/>
          <w:sz w:val="23"/>
          <w:szCs w:val="23"/>
        </w:rPr>
        <w:t xml:space="preserve">tarkentavat seudullista opetussuunnitelmaa tarpeen mukaan ja </w:t>
      </w:r>
      <w:r w:rsidRPr="00FC04FA">
        <w:rPr>
          <w:color w:val="000000" w:themeColor="text1"/>
          <w:sz w:val="23"/>
          <w:szCs w:val="23"/>
        </w:rPr>
        <w:t>kuvaavat</w:t>
      </w:r>
      <w:r w:rsidR="009D57D3" w:rsidRPr="00FC04FA">
        <w:rPr>
          <w:color w:val="000000" w:themeColor="text1"/>
          <w:sz w:val="23"/>
          <w:szCs w:val="23"/>
        </w:rPr>
        <w:t xml:space="preserve"> omassa</w:t>
      </w:r>
      <w:r w:rsidRPr="00FC04FA">
        <w:rPr>
          <w:color w:val="000000" w:themeColor="text1"/>
          <w:sz w:val="23"/>
          <w:szCs w:val="23"/>
        </w:rPr>
        <w:t xml:space="preserve"> vuosisuunnitelmassa</w:t>
      </w:r>
      <w:r w:rsidR="009D57D3" w:rsidRPr="00FC04FA">
        <w:rPr>
          <w:color w:val="000000" w:themeColor="text1"/>
          <w:sz w:val="23"/>
          <w:szCs w:val="23"/>
        </w:rPr>
        <w:t>an</w:t>
      </w:r>
      <w:r w:rsidRPr="00FC04FA">
        <w:rPr>
          <w:color w:val="000000" w:themeColor="text1"/>
          <w:sz w:val="23"/>
          <w:szCs w:val="23"/>
        </w:rPr>
        <w:t xml:space="preserve"> </w:t>
      </w:r>
      <w:r w:rsidR="009D57D3" w:rsidRPr="00FC04FA">
        <w:rPr>
          <w:color w:val="000000" w:themeColor="text1"/>
          <w:sz w:val="23"/>
          <w:szCs w:val="23"/>
        </w:rPr>
        <w:t xml:space="preserve">mahdolliset </w:t>
      </w:r>
      <w:r w:rsidR="009D57D3" w:rsidRPr="00FC04FA">
        <w:rPr>
          <w:rFonts w:eastAsia="Times New Roman" w:cs="Times New Roman"/>
          <w:color w:val="000000" w:themeColor="text1"/>
          <w:sz w:val="23"/>
          <w:szCs w:val="23"/>
          <w:lang w:eastAsia="fi-FI"/>
        </w:rPr>
        <w:t>arviointikulttuurin kehittämisen painopisteet, opintojen aikaisen ja päättöarvioinnin toteuttamisen (arviointisuunnitelma, arvioinnin vuosikello)</w:t>
      </w:r>
      <w:r w:rsidR="00FC04FA" w:rsidRPr="00FC04FA">
        <w:rPr>
          <w:rFonts w:eastAsia="Times New Roman" w:cs="Times New Roman"/>
          <w:color w:val="000000" w:themeColor="text1"/>
          <w:sz w:val="23"/>
          <w:szCs w:val="23"/>
          <w:lang w:eastAsia="fi-FI"/>
        </w:rPr>
        <w:t>.</w:t>
      </w:r>
    </w:p>
    <w:p w:rsidR="000553AC" w:rsidRDefault="008677DF" w:rsidP="000553AC">
      <w:pPr>
        <w:autoSpaceDE w:val="0"/>
        <w:autoSpaceDN w:val="0"/>
        <w:adjustRightInd w:val="0"/>
        <w:spacing w:after="0" w:line="240" w:lineRule="auto"/>
        <w:rPr>
          <w:rFonts w:cs="Calibri"/>
          <w:color w:val="000000"/>
          <w:sz w:val="23"/>
          <w:szCs w:val="23"/>
        </w:rPr>
      </w:pPr>
      <w:r>
        <w:rPr>
          <w:rFonts w:cs="Calibri"/>
          <w:color w:val="000000"/>
          <w:sz w:val="23"/>
          <w:szCs w:val="23"/>
        </w:rPr>
        <w:t xml:space="preserve"> </w:t>
      </w:r>
    </w:p>
    <w:p w:rsidR="007473B5" w:rsidRDefault="007473B5" w:rsidP="000553AC">
      <w:pPr>
        <w:autoSpaceDE w:val="0"/>
        <w:autoSpaceDN w:val="0"/>
        <w:adjustRightInd w:val="0"/>
        <w:spacing w:after="0" w:line="240" w:lineRule="auto"/>
        <w:rPr>
          <w:rFonts w:cs="Calibri"/>
          <w:color w:val="000000"/>
          <w:sz w:val="23"/>
          <w:szCs w:val="23"/>
        </w:rPr>
      </w:pPr>
    </w:p>
    <w:p w:rsidR="007473B5" w:rsidRDefault="007473B5" w:rsidP="000553AC">
      <w:pPr>
        <w:autoSpaceDE w:val="0"/>
        <w:autoSpaceDN w:val="0"/>
        <w:adjustRightInd w:val="0"/>
        <w:spacing w:after="0" w:line="240" w:lineRule="auto"/>
        <w:rPr>
          <w:rFonts w:cs="Calibri"/>
          <w:color w:val="000000"/>
          <w:sz w:val="23"/>
          <w:szCs w:val="23"/>
        </w:rPr>
      </w:pPr>
    </w:p>
    <w:p w:rsidR="007473B5" w:rsidRDefault="007473B5" w:rsidP="000553AC">
      <w:pPr>
        <w:autoSpaceDE w:val="0"/>
        <w:autoSpaceDN w:val="0"/>
        <w:adjustRightInd w:val="0"/>
        <w:spacing w:after="0" w:line="240" w:lineRule="auto"/>
        <w:rPr>
          <w:rFonts w:cs="Calibri"/>
          <w:color w:val="000000"/>
          <w:sz w:val="23"/>
          <w:szCs w:val="23"/>
        </w:rPr>
      </w:pPr>
    </w:p>
    <w:p w:rsidR="007473B5" w:rsidRDefault="007473B5"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7473B5" w:rsidRDefault="007473B5" w:rsidP="000553AC">
      <w:pPr>
        <w:autoSpaceDE w:val="0"/>
        <w:autoSpaceDN w:val="0"/>
        <w:adjustRightInd w:val="0"/>
        <w:spacing w:after="0" w:line="240" w:lineRule="auto"/>
        <w:rPr>
          <w:rFonts w:cs="Calibri"/>
          <w:color w:val="000000"/>
          <w:sz w:val="23"/>
          <w:szCs w:val="23"/>
        </w:rPr>
      </w:pPr>
    </w:p>
    <w:p w:rsidR="007473B5" w:rsidRDefault="007473B5" w:rsidP="000553AC">
      <w:pPr>
        <w:autoSpaceDE w:val="0"/>
        <w:autoSpaceDN w:val="0"/>
        <w:adjustRightInd w:val="0"/>
        <w:spacing w:after="0" w:line="240" w:lineRule="auto"/>
        <w:rPr>
          <w:rFonts w:cs="Calibri"/>
          <w:color w:val="000000"/>
          <w:sz w:val="23"/>
          <w:szCs w:val="23"/>
        </w:rPr>
      </w:pPr>
    </w:p>
    <w:p w:rsidR="007473B5" w:rsidRDefault="007473B5" w:rsidP="000553AC">
      <w:pPr>
        <w:autoSpaceDE w:val="0"/>
        <w:autoSpaceDN w:val="0"/>
        <w:adjustRightInd w:val="0"/>
        <w:spacing w:after="0" w:line="240" w:lineRule="auto"/>
        <w:rPr>
          <w:rFonts w:cs="Calibri"/>
          <w:color w:val="000000"/>
          <w:sz w:val="23"/>
          <w:szCs w:val="23"/>
        </w:rPr>
      </w:pPr>
    </w:p>
    <w:p w:rsidR="007473B5" w:rsidRDefault="007473B5" w:rsidP="000553AC">
      <w:pPr>
        <w:autoSpaceDE w:val="0"/>
        <w:autoSpaceDN w:val="0"/>
        <w:adjustRightInd w:val="0"/>
        <w:spacing w:after="0" w:line="240" w:lineRule="auto"/>
        <w:rPr>
          <w:rFonts w:cs="Calibri"/>
          <w:color w:val="000000"/>
          <w:sz w:val="23"/>
          <w:szCs w:val="23"/>
        </w:rPr>
      </w:pPr>
    </w:p>
    <w:p w:rsidR="007473B5" w:rsidRDefault="007473B5" w:rsidP="000553AC">
      <w:pPr>
        <w:autoSpaceDE w:val="0"/>
        <w:autoSpaceDN w:val="0"/>
        <w:adjustRightInd w:val="0"/>
        <w:spacing w:after="0" w:line="240" w:lineRule="auto"/>
        <w:rPr>
          <w:rFonts w:cs="Calibri"/>
          <w:color w:val="000000"/>
          <w:sz w:val="23"/>
          <w:szCs w:val="23"/>
        </w:rPr>
      </w:pPr>
    </w:p>
    <w:p w:rsidR="00E34968" w:rsidRDefault="00E34968" w:rsidP="00E34968">
      <w:pPr>
        <w:pStyle w:val="Otsikko1"/>
        <w:rPr>
          <w:rFonts w:eastAsia="Times New Roman"/>
          <w:color w:val="000000" w:themeColor="text1"/>
          <w:lang w:eastAsia="fi-FI"/>
        </w:rPr>
      </w:pPr>
      <w:bookmarkStart w:id="47" w:name="_Toc452616415"/>
      <w:r w:rsidRPr="001C6BD8">
        <w:rPr>
          <w:rFonts w:eastAsia="Times New Roman"/>
          <w:color w:val="000000" w:themeColor="text1"/>
          <w:lang w:eastAsia="fi-FI"/>
        </w:rPr>
        <w:t>7. Oppimisen ja koulunkäynnin tuki Joensuun seudulla</w:t>
      </w:r>
      <w:bookmarkEnd w:id="47"/>
    </w:p>
    <w:p w:rsidR="00342EE1" w:rsidRPr="00342EE1" w:rsidRDefault="00342EE1" w:rsidP="00342EE1">
      <w:pPr>
        <w:rPr>
          <w:lang w:eastAsia="fi-FI"/>
        </w:rPr>
      </w:pPr>
    </w:p>
    <w:p w:rsidR="00342EE1" w:rsidRPr="00FE74AE" w:rsidRDefault="00342EE1" w:rsidP="00342EE1">
      <w:pPr>
        <w:widowControl w:val="0"/>
        <w:spacing w:after="200" w:line="276" w:lineRule="auto"/>
        <w:rPr>
          <w:color w:val="000000" w:themeColor="text1"/>
          <w:sz w:val="23"/>
          <w:szCs w:val="23"/>
          <w:lang w:eastAsia="fi-FI"/>
        </w:rPr>
      </w:pPr>
      <w:r w:rsidRPr="00FE74AE">
        <w:rPr>
          <w:color w:val="000000" w:themeColor="text1"/>
          <w:sz w:val="23"/>
          <w:szCs w:val="23"/>
          <w:lang w:eastAsia="fi-FI"/>
        </w:rPr>
        <w:t xml:space="preserve">Oppimisen ja koulunkäynnin tuen kolme tasoa ovat yleinen, tehostettu ja erityinen tuki. </w:t>
      </w:r>
    </w:p>
    <w:p w:rsidR="00342EE1" w:rsidRPr="00CF2818" w:rsidRDefault="00342EE1" w:rsidP="00342EE1">
      <w:pPr>
        <w:widowControl w:val="0"/>
        <w:spacing w:after="200" w:line="276" w:lineRule="auto"/>
        <w:rPr>
          <w:color w:val="000000" w:themeColor="text1"/>
          <w:sz w:val="23"/>
          <w:szCs w:val="23"/>
          <w:lang w:eastAsia="fi-FI"/>
        </w:rPr>
      </w:pPr>
      <w:r w:rsidRPr="00CF2818">
        <w:rPr>
          <w:color w:val="000000" w:themeColor="text1"/>
          <w:sz w:val="23"/>
          <w:szCs w:val="23"/>
          <w:lang w:eastAsia="fi-FI"/>
        </w:rPr>
        <w:t xml:space="preserve">Tukea suunniteltaessa tarkastellaan ensin koulun toimintatapoja, opetusjärjestelyjä ja oppimisympäristöjä sekä niiden soveltuvuutta oppilaille. Tuki järjestetään ensisijaisesti oppilaan omassa opetusryhmässä ja yksikössä erilaisin joustavin järjestelyin. Oppimisen ja koulunkäynnin tuen tarpeiden suunnitelmallisen seulonnan tukena käytetään seudullisesti </w:t>
      </w:r>
      <w:r w:rsidRPr="00551A5E">
        <w:rPr>
          <w:sz w:val="23"/>
          <w:szCs w:val="23"/>
          <w:lang w:eastAsia="fi-FI"/>
        </w:rPr>
        <w:t>sovittua</w:t>
      </w:r>
      <w:r w:rsidRPr="00551A5E">
        <w:rPr>
          <w:i/>
          <w:sz w:val="23"/>
          <w:szCs w:val="23"/>
          <w:lang w:eastAsia="fi-FI"/>
        </w:rPr>
        <w:t xml:space="preserve"> </w:t>
      </w:r>
      <w:r w:rsidR="00D8558E" w:rsidRPr="00551A5E">
        <w:rPr>
          <w:i/>
          <w:sz w:val="23"/>
          <w:szCs w:val="23"/>
          <w:lang w:eastAsia="fi-FI"/>
        </w:rPr>
        <w:t>suositeltavien testau</w:t>
      </w:r>
      <w:r w:rsidR="00766606" w:rsidRPr="00551A5E">
        <w:rPr>
          <w:i/>
          <w:sz w:val="23"/>
          <w:szCs w:val="23"/>
          <w:lang w:eastAsia="fi-FI"/>
        </w:rPr>
        <w:t>s</w:t>
      </w:r>
      <w:r w:rsidR="00D8558E" w:rsidRPr="00551A5E">
        <w:rPr>
          <w:i/>
          <w:sz w:val="23"/>
          <w:szCs w:val="23"/>
          <w:lang w:eastAsia="fi-FI"/>
        </w:rPr>
        <w:t xml:space="preserve">käytäntöjen </w:t>
      </w:r>
      <w:r w:rsidR="00766606" w:rsidRPr="00551A5E">
        <w:rPr>
          <w:i/>
          <w:sz w:val="23"/>
          <w:szCs w:val="23"/>
          <w:lang w:eastAsia="fi-FI"/>
        </w:rPr>
        <w:t xml:space="preserve">ohjeistusta </w:t>
      </w:r>
      <w:r w:rsidR="00766606" w:rsidRPr="00551A5E">
        <w:rPr>
          <w:sz w:val="23"/>
          <w:szCs w:val="23"/>
          <w:lang w:eastAsia="fi-FI"/>
        </w:rPr>
        <w:t>(liite 7</w:t>
      </w:r>
      <w:r w:rsidRPr="00551A5E">
        <w:rPr>
          <w:sz w:val="23"/>
          <w:szCs w:val="23"/>
          <w:lang w:eastAsia="fi-FI"/>
        </w:rPr>
        <w:t>). O</w:t>
      </w:r>
      <w:r w:rsidRPr="00551A5E">
        <w:rPr>
          <w:sz w:val="23"/>
          <w:szCs w:val="23"/>
        </w:rPr>
        <w:t xml:space="preserve">ppilaan muuttaessa eri kouluun, tuen tarvetta </w:t>
      </w:r>
      <w:r w:rsidRPr="00CF2818">
        <w:rPr>
          <w:color w:val="000000" w:themeColor="text1"/>
          <w:sz w:val="23"/>
          <w:szCs w:val="23"/>
        </w:rPr>
        <w:t xml:space="preserve">arvioidaan uudelleen ja päivitetään pedagogiset asiakirjat. </w:t>
      </w:r>
      <w:r w:rsidRPr="00CF2818">
        <w:rPr>
          <w:rFonts w:eastAsia="Times New Roman" w:cs="Times New Roman"/>
          <w:color w:val="000000" w:themeColor="text1"/>
          <w:sz w:val="23"/>
          <w:szCs w:val="23"/>
          <w:lang w:eastAsia="fi-FI"/>
        </w:rPr>
        <w:t>Pedagogiset asiakirjat laaditaan aina yhteistyössä oppilaan ja huoltajien kanssa</w:t>
      </w:r>
      <w:r w:rsidRPr="00CF2818">
        <w:rPr>
          <w:color w:val="000000" w:themeColor="text1"/>
          <w:sz w:val="23"/>
          <w:szCs w:val="23"/>
          <w:lang w:eastAsia="fi-FI"/>
        </w:rPr>
        <w:t xml:space="preserve">. </w:t>
      </w:r>
    </w:p>
    <w:p w:rsidR="00342EE1" w:rsidRPr="00FE74AE" w:rsidRDefault="00342EE1" w:rsidP="00342EE1">
      <w:pPr>
        <w:widowControl w:val="0"/>
        <w:spacing w:after="200" w:line="276" w:lineRule="auto"/>
        <w:rPr>
          <w:color w:val="000000" w:themeColor="text1"/>
          <w:sz w:val="23"/>
          <w:szCs w:val="23"/>
          <w:lang w:eastAsia="fi-FI"/>
        </w:rPr>
      </w:pPr>
      <w:r w:rsidRPr="00FE74AE">
        <w:rPr>
          <w:color w:val="000000" w:themeColor="text1"/>
          <w:sz w:val="23"/>
          <w:szCs w:val="23"/>
          <w:lang w:eastAsia="fi-FI"/>
        </w:rPr>
        <w:t>Kodin ja koulun yhteistyön tavoitteena on taata riittävä tiedonkulku kodin ja koulun välillä sekä ehjä oppimispolku läpi perusopetuksen.  Huoltajalla on ensisijainen vastuu lapsensa kasvatuksesta ja</w:t>
      </w:r>
      <w:r w:rsidR="0060025E">
        <w:rPr>
          <w:color w:val="000000" w:themeColor="text1"/>
          <w:sz w:val="23"/>
          <w:szCs w:val="23"/>
          <w:lang w:eastAsia="fi-FI"/>
        </w:rPr>
        <w:t xml:space="preserve"> koulunkäynnistä</w:t>
      </w:r>
      <w:r w:rsidRPr="00FE74AE">
        <w:rPr>
          <w:color w:val="000000" w:themeColor="text1"/>
          <w:sz w:val="23"/>
          <w:szCs w:val="23"/>
          <w:lang w:eastAsia="fi-FI"/>
        </w:rPr>
        <w:t>. Koulut järjestävät vuosisuunnitelmiensa mukaisesti vanhempaintapaamisia ja -iltoja, jolloin huoltajilla on mahdollisuus saada ajankohtaista tietoa oppimiseen ja koulunkäyntiin liittyvistä asioista, tulla kuulluksi ja tutustua koulun henkilöstöön. Erityisesti silloin kun herää huoli oppilaan oppimiseen tai kasvuun liittyen, korostuu henkilöstön aloitteellisuus huoltajien osallistamiseksi tuen tarpeen arviointiin ja suunnitteluun.</w:t>
      </w:r>
    </w:p>
    <w:p w:rsidR="00342EE1" w:rsidRPr="00FE74AE" w:rsidRDefault="00342EE1" w:rsidP="00342EE1">
      <w:pPr>
        <w:widowControl w:val="0"/>
        <w:spacing w:after="200" w:line="276" w:lineRule="auto"/>
        <w:rPr>
          <w:color w:val="000000" w:themeColor="text1"/>
          <w:sz w:val="23"/>
          <w:szCs w:val="23"/>
          <w:lang w:eastAsia="fi-FI"/>
        </w:rPr>
      </w:pPr>
      <w:r w:rsidRPr="00FE74AE">
        <w:rPr>
          <w:color w:val="000000" w:themeColor="text1"/>
          <w:sz w:val="23"/>
          <w:szCs w:val="23"/>
          <w:lang w:eastAsia="fi-FI"/>
        </w:rPr>
        <w:t xml:space="preserve">Toiminta nivelvaiheissa ja tiedonsiirtoon liittyvät käytänteet kirjataan </w:t>
      </w:r>
      <w:r w:rsidR="00860D5E">
        <w:rPr>
          <w:color w:val="000000" w:themeColor="text1"/>
          <w:sz w:val="23"/>
          <w:szCs w:val="23"/>
          <w:lang w:eastAsia="fi-FI"/>
        </w:rPr>
        <w:t>koulukohtaiseen vuosisuunnitelmaan</w:t>
      </w:r>
      <w:r w:rsidRPr="00FE74AE">
        <w:rPr>
          <w:color w:val="000000" w:themeColor="text1"/>
          <w:sz w:val="23"/>
          <w:szCs w:val="23"/>
          <w:lang w:eastAsia="fi-FI"/>
        </w:rPr>
        <w:t>.</w:t>
      </w:r>
    </w:p>
    <w:p w:rsidR="00342EE1" w:rsidRDefault="00342EE1" w:rsidP="00E76E26">
      <w:pPr>
        <w:widowControl w:val="0"/>
        <w:numPr>
          <w:ilvl w:val="0"/>
          <w:numId w:val="25"/>
        </w:numPr>
        <w:spacing w:after="200" w:line="276" w:lineRule="auto"/>
        <w:contextualSpacing/>
        <w:jc w:val="both"/>
        <w:rPr>
          <w:color w:val="000000" w:themeColor="text1"/>
          <w:sz w:val="23"/>
          <w:szCs w:val="23"/>
          <w:lang w:val="en-US"/>
        </w:rPr>
      </w:pPr>
      <w:r w:rsidRPr="00FE74AE">
        <w:rPr>
          <w:color w:val="000000" w:themeColor="text1"/>
          <w:sz w:val="23"/>
          <w:szCs w:val="23"/>
          <w:lang w:val="en-US"/>
        </w:rPr>
        <w:t>YLEINEN TUKI</w:t>
      </w:r>
    </w:p>
    <w:p w:rsidR="00724962" w:rsidRPr="00FE74AE" w:rsidRDefault="00724962" w:rsidP="00724962">
      <w:pPr>
        <w:widowControl w:val="0"/>
        <w:spacing w:after="200" w:line="276" w:lineRule="auto"/>
        <w:ind w:left="360"/>
        <w:contextualSpacing/>
        <w:jc w:val="both"/>
        <w:rPr>
          <w:color w:val="000000" w:themeColor="text1"/>
          <w:sz w:val="23"/>
          <w:szCs w:val="23"/>
          <w:lang w:val="en-US"/>
        </w:rPr>
      </w:pPr>
    </w:p>
    <w:p w:rsidR="00342EE1" w:rsidRPr="00FE74AE" w:rsidRDefault="00342EE1" w:rsidP="00342EE1">
      <w:pPr>
        <w:widowControl w:val="0"/>
        <w:spacing w:after="200" w:line="276" w:lineRule="auto"/>
        <w:rPr>
          <w:color w:val="000000" w:themeColor="text1"/>
          <w:sz w:val="23"/>
          <w:szCs w:val="23"/>
        </w:rPr>
      </w:pPr>
      <w:r w:rsidRPr="00FE74AE">
        <w:rPr>
          <w:color w:val="000000" w:themeColor="text1"/>
          <w:sz w:val="23"/>
          <w:szCs w:val="23"/>
        </w:rPr>
        <w:t xml:space="preserve">Yleisen tuen toimintamallit ovat tärkeä osa perusopetuksen toimintakulttuuria. Niiden avulla varmistetaan oppilaan mahdollisuudet saada onnistumisen kokemuksia oppimisessa ja ryhmän jäsenenä toimimisessa. Toimintakulttuuri, jossa korostuu välittäminen, huolenpito ja myönteinen ilmapiiri, edistää oppilaan myönteistä käsitystä itsestään oppijana. Rehtorin ja kunkin opetusryhmän opettaja vastaavat riittävän yleisen tuen järjestämiseen, toteuttamiseen ja arviointiin liittyvistä ratkaisuista. </w:t>
      </w:r>
    </w:p>
    <w:p w:rsidR="00342EE1" w:rsidRPr="00FE74AE" w:rsidRDefault="00342EE1" w:rsidP="00342EE1">
      <w:pPr>
        <w:widowControl w:val="0"/>
        <w:spacing w:after="200" w:line="276" w:lineRule="auto"/>
        <w:rPr>
          <w:color w:val="000000" w:themeColor="text1"/>
          <w:sz w:val="23"/>
          <w:szCs w:val="23"/>
        </w:rPr>
      </w:pPr>
      <w:r w:rsidRPr="00FE74AE">
        <w:rPr>
          <w:color w:val="000000" w:themeColor="text1"/>
          <w:sz w:val="23"/>
          <w:szCs w:val="23"/>
        </w:rPr>
        <w:t>Huoltajille tiedotetaan lukuvuosittain käytettävistä yleisen tuen muodoista sekä siitä, miten tuen riittävyyttä seurataan</w:t>
      </w:r>
      <w:r w:rsidR="00A97291">
        <w:rPr>
          <w:color w:val="000000" w:themeColor="text1"/>
          <w:sz w:val="23"/>
          <w:szCs w:val="23"/>
        </w:rPr>
        <w:t xml:space="preserve"> (LIITE 8)</w:t>
      </w:r>
      <w:r w:rsidRPr="00FE74AE">
        <w:rPr>
          <w:color w:val="000000" w:themeColor="text1"/>
          <w:sz w:val="23"/>
          <w:szCs w:val="23"/>
        </w:rPr>
        <w:t>. Käytettävissä olevia keinoja ovat mm.</w:t>
      </w:r>
    </w:p>
    <w:p w:rsidR="00342EE1" w:rsidRPr="00FE74AE" w:rsidRDefault="00342EE1" w:rsidP="00D82344">
      <w:pPr>
        <w:widowControl w:val="0"/>
        <w:numPr>
          <w:ilvl w:val="0"/>
          <w:numId w:val="30"/>
        </w:numPr>
        <w:spacing w:after="200" w:line="276" w:lineRule="auto"/>
        <w:contextualSpacing/>
        <w:rPr>
          <w:color w:val="000000" w:themeColor="text1"/>
          <w:sz w:val="23"/>
          <w:szCs w:val="23"/>
        </w:rPr>
      </w:pPr>
      <w:r w:rsidRPr="00FE74AE">
        <w:rPr>
          <w:color w:val="000000" w:themeColor="text1"/>
          <w:sz w:val="23"/>
          <w:szCs w:val="23"/>
        </w:rPr>
        <w:t>oppimisympäristön muokkaaminen</w:t>
      </w:r>
    </w:p>
    <w:p w:rsidR="00342EE1" w:rsidRPr="00FE74AE" w:rsidRDefault="00342EE1" w:rsidP="00D82344">
      <w:pPr>
        <w:widowControl w:val="0"/>
        <w:numPr>
          <w:ilvl w:val="0"/>
          <w:numId w:val="30"/>
        </w:numPr>
        <w:spacing w:after="200" w:line="276" w:lineRule="auto"/>
        <w:contextualSpacing/>
        <w:rPr>
          <w:color w:val="000000" w:themeColor="text1"/>
          <w:sz w:val="23"/>
          <w:szCs w:val="23"/>
        </w:rPr>
      </w:pPr>
      <w:r w:rsidRPr="00FE74AE">
        <w:rPr>
          <w:color w:val="000000" w:themeColor="text1"/>
          <w:sz w:val="23"/>
          <w:szCs w:val="23"/>
        </w:rPr>
        <w:t>oppimisen yksilöllinen eriyttäminen ja ohjaus</w:t>
      </w:r>
    </w:p>
    <w:p w:rsidR="00342EE1" w:rsidRPr="00FE74AE" w:rsidRDefault="00342EE1" w:rsidP="00D82344">
      <w:pPr>
        <w:widowControl w:val="0"/>
        <w:numPr>
          <w:ilvl w:val="0"/>
          <w:numId w:val="30"/>
        </w:numPr>
        <w:spacing w:after="200" w:line="276" w:lineRule="auto"/>
        <w:contextualSpacing/>
        <w:rPr>
          <w:color w:val="000000" w:themeColor="text1"/>
          <w:sz w:val="23"/>
          <w:szCs w:val="23"/>
        </w:rPr>
      </w:pPr>
      <w:r w:rsidRPr="00FE74AE">
        <w:rPr>
          <w:color w:val="000000" w:themeColor="text1"/>
          <w:sz w:val="23"/>
          <w:szCs w:val="23"/>
        </w:rPr>
        <w:t>oppilashuollon tuki</w:t>
      </w:r>
    </w:p>
    <w:p w:rsidR="00342EE1" w:rsidRPr="00FE74AE" w:rsidRDefault="00342EE1" w:rsidP="00D82344">
      <w:pPr>
        <w:widowControl w:val="0"/>
        <w:numPr>
          <w:ilvl w:val="0"/>
          <w:numId w:val="30"/>
        </w:numPr>
        <w:spacing w:after="200" w:line="276" w:lineRule="auto"/>
        <w:contextualSpacing/>
        <w:rPr>
          <w:color w:val="000000" w:themeColor="text1"/>
          <w:sz w:val="23"/>
          <w:szCs w:val="23"/>
        </w:rPr>
      </w:pPr>
      <w:r w:rsidRPr="00FE74AE">
        <w:rPr>
          <w:color w:val="000000" w:themeColor="text1"/>
          <w:sz w:val="23"/>
          <w:szCs w:val="23"/>
        </w:rPr>
        <w:t>apuvälineet</w:t>
      </w:r>
    </w:p>
    <w:p w:rsidR="00342EE1" w:rsidRPr="00FE74AE" w:rsidRDefault="00342EE1" w:rsidP="00D82344">
      <w:pPr>
        <w:widowControl w:val="0"/>
        <w:numPr>
          <w:ilvl w:val="0"/>
          <w:numId w:val="30"/>
        </w:numPr>
        <w:spacing w:after="200" w:line="276" w:lineRule="auto"/>
        <w:contextualSpacing/>
        <w:rPr>
          <w:color w:val="000000" w:themeColor="text1"/>
          <w:sz w:val="23"/>
          <w:szCs w:val="23"/>
        </w:rPr>
      </w:pPr>
      <w:r w:rsidRPr="00FE74AE">
        <w:rPr>
          <w:color w:val="000000" w:themeColor="text1"/>
          <w:sz w:val="23"/>
          <w:szCs w:val="23"/>
        </w:rPr>
        <w:t>aamu- ja iltapäivätoiminta</w:t>
      </w:r>
    </w:p>
    <w:p w:rsidR="00342EE1" w:rsidRPr="00FE74AE" w:rsidRDefault="00342EE1" w:rsidP="00D82344">
      <w:pPr>
        <w:widowControl w:val="0"/>
        <w:numPr>
          <w:ilvl w:val="0"/>
          <w:numId w:val="30"/>
        </w:numPr>
        <w:spacing w:after="200" w:line="276" w:lineRule="auto"/>
        <w:contextualSpacing/>
        <w:rPr>
          <w:color w:val="000000" w:themeColor="text1"/>
          <w:sz w:val="23"/>
          <w:szCs w:val="23"/>
        </w:rPr>
      </w:pPr>
      <w:r w:rsidRPr="00FE74AE">
        <w:rPr>
          <w:color w:val="000000" w:themeColor="text1"/>
          <w:sz w:val="23"/>
          <w:szCs w:val="23"/>
        </w:rPr>
        <w:t>tehostettu kodin ja koulun yhteistyö</w:t>
      </w:r>
    </w:p>
    <w:p w:rsidR="00342EE1" w:rsidRPr="00FE74AE" w:rsidRDefault="00342EE1" w:rsidP="00342EE1">
      <w:pPr>
        <w:widowControl w:val="0"/>
        <w:spacing w:after="200" w:line="276" w:lineRule="auto"/>
        <w:rPr>
          <w:color w:val="000000" w:themeColor="text1"/>
          <w:sz w:val="23"/>
          <w:szCs w:val="23"/>
        </w:rPr>
      </w:pPr>
      <w:r w:rsidRPr="00FE74AE">
        <w:rPr>
          <w:color w:val="000000" w:themeColor="text1"/>
          <w:sz w:val="23"/>
          <w:szCs w:val="23"/>
        </w:rPr>
        <w:t>Tarkempi kuvaus yleisen tuen muodoista on esitelty</w:t>
      </w:r>
      <w:r w:rsidR="00766606">
        <w:rPr>
          <w:color w:val="000000" w:themeColor="text1"/>
          <w:sz w:val="23"/>
          <w:szCs w:val="23"/>
        </w:rPr>
        <w:t xml:space="preserve"> liitteessä 8</w:t>
      </w:r>
      <w:r w:rsidR="00F333AE">
        <w:rPr>
          <w:color w:val="000000" w:themeColor="text1"/>
          <w:sz w:val="23"/>
          <w:szCs w:val="23"/>
        </w:rPr>
        <w:t>.</w:t>
      </w:r>
    </w:p>
    <w:p w:rsidR="00342EE1" w:rsidRDefault="00342EE1" w:rsidP="00342EE1">
      <w:pPr>
        <w:widowControl w:val="0"/>
        <w:spacing w:after="0" w:line="276" w:lineRule="auto"/>
        <w:ind w:left="720"/>
        <w:rPr>
          <w:sz w:val="23"/>
          <w:szCs w:val="23"/>
        </w:rPr>
      </w:pPr>
    </w:p>
    <w:p w:rsidR="00724962" w:rsidRPr="00FE74AE" w:rsidRDefault="00724962" w:rsidP="00724962">
      <w:pPr>
        <w:widowControl w:val="0"/>
        <w:spacing w:after="0" w:line="276" w:lineRule="auto"/>
        <w:rPr>
          <w:sz w:val="23"/>
          <w:szCs w:val="23"/>
        </w:rPr>
      </w:pPr>
    </w:p>
    <w:p w:rsidR="00342EE1" w:rsidRPr="00FE74AE" w:rsidRDefault="00342EE1" w:rsidP="00E76E26">
      <w:pPr>
        <w:widowControl w:val="0"/>
        <w:numPr>
          <w:ilvl w:val="0"/>
          <w:numId w:val="25"/>
        </w:numPr>
        <w:spacing w:after="0" w:line="276" w:lineRule="auto"/>
        <w:contextualSpacing/>
        <w:rPr>
          <w:sz w:val="23"/>
          <w:szCs w:val="23"/>
          <w:lang w:val="en-US"/>
        </w:rPr>
      </w:pPr>
      <w:r w:rsidRPr="00FE74AE">
        <w:rPr>
          <w:sz w:val="23"/>
          <w:szCs w:val="23"/>
          <w:lang w:val="en-US"/>
        </w:rPr>
        <w:t>TEHOSTETTU TUKI</w:t>
      </w:r>
    </w:p>
    <w:p w:rsidR="00342EE1" w:rsidRPr="00FE74AE" w:rsidRDefault="00342EE1" w:rsidP="00342EE1">
      <w:pPr>
        <w:widowControl w:val="0"/>
        <w:spacing w:after="0" w:line="276" w:lineRule="auto"/>
        <w:rPr>
          <w:sz w:val="23"/>
          <w:szCs w:val="23"/>
          <w:lang w:val="en-US"/>
        </w:rPr>
      </w:pPr>
    </w:p>
    <w:p w:rsidR="00342EE1" w:rsidRPr="00FE74AE" w:rsidRDefault="00342EE1" w:rsidP="00342EE1">
      <w:pPr>
        <w:widowControl w:val="0"/>
        <w:spacing w:after="0" w:line="276" w:lineRule="auto"/>
        <w:rPr>
          <w:sz w:val="23"/>
          <w:szCs w:val="23"/>
        </w:rPr>
      </w:pPr>
      <w:r w:rsidRPr="00FE74AE">
        <w:rPr>
          <w:sz w:val="23"/>
          <w:szCs w:val="23"/>
        </w:rPr>
        <w:t xml:space="preserve">Tehostettu tuki on tarkoitettu oppilaalle, jolle yleinen tuki ei riitä ja joka tarvitsee oppimisen ja koulunkäynnin tueksi pitkäjänteistä ja monimuotoista tukea. Tehostetun tuen lähtökohtana on tukea oppilaan vahvuuksia ja voimavaroja. Sen avulla ehkäistään ongelmien kasvamista ja kasautumista. Se on oppilaan tarpeista lähtevää ja suunnitelmallista. </w:t>
      </w:r>
    </w:p>
    <w:p w:rsidR="00342EE1" w:rsidRPr="00FE74AE" w:rsidRDefault="00342EE1" w:rsidP="00342EE1">
      <w:pPr>
        <w:widowControl w:val="0"/>
        <w:spacing w:after="0" w:line="276" w:lineRule="auto"/>
        <w:rPr>
          <w:sz w:val="23"/>
          <w:szCs w:val="23"/>
        </w:rPr>
      </w:pPr>
    </w:p>
    <w:p w:rsidR="00342EE1" w:rsidRPr="00FE74AE" w:rsidRDefault="00342EE1" w:rsidP="00342EE1">
      <w:pPr>
        <w:widowControl w:val="0"/>
        <w:spacing w:after="200" w:line="276" w:lineRule="auto"/>
        <w:rPr>
          <w:sz w:val="23"/>
          <w:szCs w:val="23"/>
        </w:rPr>
      </w:pPr>
      <w:r w:rsidRPr="00FE74AE">
        <w:rPr>
          <w:sz w:val="23"/>
          <w:szCs w:val="23"/>
        </w:rPr>
        <w:t xml:space="preserve">Tehostetun tuen aloittaminen, järjestäminen ja tarvittaessa palaaminen takaisin yleisen tuen piiriin suunnitellaan pedagogiseen arvioon perustuen moniammatillisesti, esimerkiksi pedagogisessa tiimissä. </w:t>
      </w:r>
      <w:r w:rsidRPr="008B1092">
        <w:rPr>
          <w:color w:val="000000" w:themeColor="text1"/>
          <w:sz w:val="23"/>
          <w:szCs w:val="23"/>
        </w:rPr>
        <w:t>Tiedot kirjataan sähköiseen pedagogisen arvion lomakkeeseen ja oppimissuunnitelmaan</w:t>
      </w:r>
      <w:r>
        <w:rPr>
          <w:color w:val="FF0000"/>
          <w:sz w:val="23"/>
          <w:szCs w:val="23"/>
        </w:rPr>
        <w:t xml:space="preserve">. </w:t>
      </w:r>
      <w:r w:rsidRPr="00FE74AE">
        <w:rPr>
          <w:sz w:val="23"/>
          <w:szCs w:val="23"/>
        </w:rPr>
        <w:t>Pedagogisissa asiakirjoissa käytetään oppilaan oppimista ja kehittymistä korostavaa kieltä.</w:t>
      </w:r>
    </w:p>
    <w:p w:rsidR="00342EE1" w:rsidRDefault="00342EE1" w:rsidP="00342EE1">
      <w:pPr>
        <w:widowControl w:val="0"/>
        <w:spacing w:after="0" w:line="276" w:lineRule="auto"/>
        <w:rPr>
          <w:sz w:val="23"/>
          <w:szCs w:val="23"/>
        </w:rPr>
      </w:pPr>
      <w:r w:rsidRPr="00FE74AE">
        <w:rPr>
          <w:b/>
          <w:sz w:val="23"/>
          <w:szCs w:val="23"/>
        </w:rPr>
        <w:t>Oppilaan oppimista ja koulunkäyntiä tulee seurata ja arvioida säännöllisesti tehostetun tuen aikana.</w:t>
      </w:r>
      <w:r w:rsidRPr="00FE74AE">
        <w:rPr>
          <w:sz w:val="23"/>
          <w:szCs w:val="23"/>
        </w:rPr>
        <w:t xml:space="preserve"> Mikäli arvioinnin perusteella todetaan tuen tarpeen muuttuneen tai annettu tuki ei hyödytä oppilasta, päivitetään oppimissuunnitelma vastaamaan uutta tilannetta</w:t>
      </w:r>
    </w:p>
    <w:p w:rsidR="00724962" w:rsidRPr="00FE74AE" w:rsidRDefault="00724962" w:rsidP="00342EE1">
      <w:pPr>
        <w:widowControl w:val="0"/>
        <w:spacing w:after="0" w:line="276" w:lineRule="auto"/>
        <w:rPr>
          <w:sz w:val="23"/>
          <w:szCs w:val="23"/>
        </w:rPr>
      </w:pPr>
    </w:p>
    <w:p w:rsidR="00342EE1" w:rsidRPr="00FE74AE" w:rsidRDefault="00342EE1" w:rsidP="00342EE1">
      <w:pPr>
        <w:widowControl w:val="0"/>
        <w:spacing w:after="0" w:line="276" w:lineRule="auto"/>
        <w:jc w:val="both"/>
        <w:rPr>
          <w:sz w:val="23"/>
          <w:szCs w:val="23"/>
        </w:rPr>
      </w:pPr>
    </w:p>
    <w:p w:rsidR="00342EE1" w:rsidRPr="00FE74AE" w:rsidRDefault="00342EE1" w:rsidP="00E76E26">
      <w:pPr>
        <w:widowControl w:val="0"/>
        <w:numPr>
          <w:ilvl w:val="0"/>
          <w:numId w:val="25"/>
        </w:numPr>
        <w:spacing w:after="0" w:line="276" w:lineRule="auto"/>
        <w:rPr>
          <w:sz w:val="23"/>
          <w:szCs w:val="23"/>
          <w:lang w:val="en-US"/>
        </w:rPr>
      </w:pPr>
      <w:r w:rsidRPr="00FE74AE">
        <w:rPr>
          <w:sz w:val="23"/>
          <w:szCs w:val="23"/>
          <w:lang w:val="en-US"/>
        </w:rPr>
        <w:t>ERITYINEN TUKI</w:t>
      </w:r>
    </w:p>
    <w:p w:rsidR="00342EE1" w:rsidRPr="00FE74AE" w:rsidRDefault="00342EE1" w:rsidP="00342EE1">
      <w:pPr>
        <w:widowControl w:val="0"/>
        <w:spacing w:after="0" w:line="276" w:lineRule="auto"/>
        <w:ind w:left="360"/>
        <w:rPr>
          <w:sz w:val="23"/>
          <w:szCs w:val="23"/>
          <w:lang w:val="en-US"/>
        </w:rPr>
      </w:pPr>
    </w:p>
    <w:p w:rsidR="00342EE1" w:rsidRPr="00FE74AE" w:rsidRDefault="00342EE1" w:rsidP="00342EE1">
      <w:pPr>
        <w:widowControl w:val="0"/>
        <w:tabs>
          <w:tab w:val="left" w:pos="426"/>
        </w:tabs>
        <w:spacing w:after="0" w:line="276" w:lineRule="auto"/>
        <w:rPr>
          <w:sz w:val="23"/>
          <w:szCs w:val="23"/>
        </w:rPr>
      </w:pPr>
      <w:r w:rsidRPr="00FE74AE">
        <w:rPr>
          <w:sz w:val="23"/>
          <w:szCs w:val="23"/>
        </w:rPr>
        <w:t xml:space="preserve">Erityisen tuen tehtävänä on antaa oppilaalle kokonaisvaltaista ja suunnitelmallista tukea niin, että oppilas voi suorittaa oppivelvollisuutensa. Oppilaan itsetuntoa, opiskelumotivaatiota ja mahdollisuutta kokea onnistumisen ja oppimisen iloa vahvistetaan. Samoin tuetaan oppilaan osallisuutta ja vastuunottoa oppimisesta. </w:t>
      </w:r>
    </w:p>
    <w:p w:rsidR="00342EE1" w:rsidRPr="00FE74AE" w:rsidRDefault="00342EE1" w:rsidP="00342EE1">
      <w:pPr>
        <w:widowControl w:val="0"/>
        <w:tabs>
          <w:tab w:val="left" w:pos="426"/>
        </w:tabs>
        <w:spacing w:after="0" w:line="276" w:lineRule="auto"/>
        <w:rPr>
          <w:sz w:val="23"/>
          <w:szCs w:val="23"/>
        </w:rPr>
      </w:pPr>
    </w:p>
    <w:p w:rsidR="00342EE1" w:rsidRPr="00FE74AE" w:rsidRDefault="00342EE1" w:rsidP="00342EE1">
      <w:pPr>
        <w:widowControl w:val="0"/>
        <w:spacing w:after="0" w:line="276" w:lineRule="auto"/>
        <w:rPr>
          <w:b/>
          <w:sz w:val="23"/>
          <w:szCs w:val="23"/>
        </w:rPr>
      </w:pPr>
      <w:r w:rsidRPr="00FE74AE">
        <w:rPr>
          <w:b/>
          <w:sz w:val="23"/>
          <w:szCs w:val="23"/>
        </w:rPr>
        <w:t xml:space="preserve">Oppilas kuuluu erityiseen tukeen, mikäli hän kuuluu pidennetyn oppivelvollisuuden piiriin, hänellä on yksilöllistettyjä oppimääriä, hänen sosiaalis-emotionaaliset taitonsa edellyttävät erityistä tukea, hän opiskelee toiminta-alueittain, hän opiskelee pienryhmässä jatkuvasti yli puolet perusopetuksestaan tai hänen opetus järjestetään tuen saamiseksi jossakin muussa kuin hänen luontaisessa lähikoulussaan. </w:t>
      </w:r>
    </w:p>
    <w:p w:rsidR="00342EE1" w:rsidRPr="00FE74AE" w:rsidRDefault="00342EE1" w:rsidP="00342EE1">
      <w:pPr>
        <w:widowControl w:val="0"/>
        <w:spacing w:after="0" w:line="276" w:lineRule="auto"/>
        <w:rPr>
          <w:sz w:val="23"/>
          <w:szCs w:val="23"/>
        </w:rPr>
      </w:pPr>
    </w:p>
    <w:p w:rsidR="00342EE1" w:rsidRPr="00860D5E" w:rsidRDefault="00342EE1" w:rsidP="00860D5E">
      <w:pPr>
        <w:widowControl w:val="0"/>
        <w:spacing w:after="0" w:line="276" w:lineRule="auto"/>
        <w:rPr>
          <w:sz w:val="23"/>
          <w:szCs w:val="23"/>
          <w:lang w:eastAsia="fi-FI"/>
        </w:rPr>
      </w:pPr>
      <w:r w:rsidRPr="00FE74AE">
        <w:rPr>
          <w:sz w:val="23"/>
          <w:szCs w:val="23"/>
        </w:rPr>
        <w:t xml:space="preserve">Erityisopetus ja oppilaan saama muu tuki muodostavat järjestelmällisen kokonaisuuden. Käytettävissä ovat kaikki perusopetuslain mukaiset tukimuodot. Erityinen tuki järjestetään joko yleisen tai pidennetyn oppivelvollisuuden piirissä. Sellaiselle oppilaalle, jolle on tehty erityisen tuen päätös, annetaan erityisopetusta hänelle laaditun henkilökohtaisen opetuksen järjestämistä koskevan suunnitelman mukaisesti. </w:t>
      </w:r>
      <w:r w:rsidRPr="00FE74AE">
        <w:rPr>
          <w:sz w:val="23"/>
          <w:szCs w:val="23"/>
          <w:lang w:eastAsia="fi-FI"/>
        </w:rPr>
        <w:t>Erityisopetukseen sisältyvillä pedagogisilla ratkaisuilla pyritään ensisijaisesti turvaamaan oppilaan koulunkäynti ja oppiminen. Pedagogiset ratkaisut voivat liittyä esimerkiksi oppimisympäristöön, opetukseen, työtapaan tai valittaviin materiaaleihin ja välineisiin. Nämä vaihtelevat oppimisen tavoitteiden ja sisältöjen sekä oppilaan henkilökoh</w:t>
      </w:r>
      <w:r w:rsidR="00860D5E">
        <w:rPr>
          <w:sz w:val="23"/>
          <w:szCs w:val="23"/>
          <w:lang w:eastAsia="fi-FI"/>
        </w:rPr>
        <w:t xml:space="preserve">taisten tarpeiden mukaisesti.  </w:t>
      </w:r>
    </w:p>
    <w:p w:rsidR="00724962" w:rsidRDefault="00724962" w:rsidP="00342EE1">
      <w:pPr>
        <w:widowControl w:val="0"/>
        <w:spacing w:before="100" w:beforeAutospacing="1" w:after="100" w:afterAutospacing="1" w:line="276" w:lineRule="auto"/>
        <w:rPr>
          <w:rFonts w:eastAsia="Times New Roman" w:cs="Times New Roman"/>
          <w:b/>
          <w:sz w:val="23"/>
          <w:szCs w:val="23"/>
          <w:lang w:eastAsia="fi-FI"/>
        </w:rPr>
      </w:pPr>
    </w:p>
    <w:p w:rsidR="00724962" w:rsidRDefault="00724962" w:rsidP="00342EE1">
      <w:pPr>
        <w:widowControl w:val="0"/>
        <w:spacing w:before="100" w:beforeAutospacing="1" w:after="100" w:afterAutospacing="1" w:line="276" w:lineRule="auto"/>
        <w:rPr>
          <w:rFonts w:eastAsia="Times New Roman" w:cs="Times New Roman"/>
          <w:b/>
          <w:sz w:val="23"/>
          <w:szCs w:val="23"/>
          <w:lang w:eastAsia="fi-FI"/>
        </w:rPr>
      </w:pPr>
    </w:p>
    <w:p w:rsidR="00724962" w:rsidRDefault="00724962" w:rsidP="00342EE1">
      <w:pPr>
        <w:widowControl w:val="0"/>
        <w:spacing w:before="100" w:beforeAutospacing="1" w:after="100" w:afterAutospacing="1" w:line="276" w:lineRule="auto"/>
        <w:rPr>
          <w:rFonts w:eastAsia="Times New Roman" w:cs="Times New Roman"/>
          <w:b/>
          <w:sz w:val="23"/>
          <w:szCs w:val="23"/>
          <w:lang w:eastAsia="fi-FI"/>
        </w:rPr>
      </w:pPr>
    </w:p>
    <w:p w:rsidR="00342EE1" w:rsidRPr="00FE74AE" w:rsidRDefault="00342EE1" w:rsidP="00342EE1">
      <w:pPr>
        <w:widowControl w:val="0"/>
        <w:spacing w:before="100" w:beforeAutospacing="1" w:after="100" w:afterAutospacing="1" w:line="276" w:lineRule="auto"/>
        <w:rPr>
          <w:rFonts w:eastAsia="Times New Roman" w:cs="Times New Roman"/>
          <w:b/>
          <w:sz w:val="23"/>
          <w:szCs w:val="23"/>
          <w:lang w:eastAsia="fi-FI"/>
        </w:rPr>
      </w:pPr>
      <w:r w:rsidRPr="00FE74AE">
        <w:rPr>
          <w:rFonts w:eastAsia="Times New Roman" w:cs="Times New Roman"/>
          <w:b/>
          <w:sz w:val="23"/>
          <w:szCs w:val="23"/>
          <w:lang w:eastAsia="fi-FI"/>
        </w:rPr>
        <w:t>Pidennetty oppivelvollisuus</w:t>
      </w:r>
    </w:p>
    <w:p w:rsidR="00342EE1" w:rsidRPr="00FE74AE" w:rsidRDefault="00342EE1" w:rsidP="00342EE1">
      <w:pPr>
        <w:spacing w:after="200" w:line="276" w:lineRule="auto"/>
        <w:rPr>
          <w:b/>
          <w:sz w:val="23"/>
          <w:szCs w:val="23"/>
        </w:rPr>
      </w:pPr>
      <w:r w:rsidRPr="00FE74AE">
        <w:rPr>
          <w:rFonts w:eastAsia="Times New Roman" w:cs="Times New Roman"/>
          <w:sz w:val="23"/>
          <w:szCs w:val="23"/>
          <w:lang w:eastAsia="fi-FI"/>
        </w:rPr>
        <w:t>Pidennetyn oppivelvollisuuden piiriin kuuluvat vaikeasti vammaiset lapset. Heitä ovat muun muassa näkö- ja kuulovammaiset sekä muutoin ruumiillisesti tai henkisesti vaikeasti vammaiset tai kehityksessään viivästyneet lapset. Myös vaikea sairaus voi olla syynä pidennettyyn oppivelvollisuuteen.</w:t>
      </w:r>
      <w:r w:rsidRPr="00FE74AE">
        <w:rPr>
          <w:sz w:val="23"/>
          <w:szCs w:val="23"/>
        </w:rPr>
        <w:t xml:space="preserve"> Keskivaikea kielellinen erityisvaikeus ei kuulu pidennetyn oppivelvollisuuden piiriin.</w:t>
      </w:r>
      <w:r w:rsidRPr="00FE74AE">
        <w:rPr>
          <w:b/>
          <w:sz w:val="23"/>
          <w:szCs w:val="23"/>
        </w:rPr>
        <w:t xml:space="preserve"> </w:t>
      </w:r>
    </w:p>
    <w:p w:rsidR="00342EE1" w:rsidRPr="00FE74AE" w:rsidRDefault="00342EE1" w:rsidP="00342EE1">
      <w:pPr>
        <w:spacing w:after="0" w:line="276" w:lineRule="auto"/>
        <w:rPr>
          <w:sz w:val="23"/>
          <w:szCs w:val="23"/>
        </w:rPr>
      </w:pPr>
      <w:r w:rsidRPr="00FE74AE">
        <w:rPr>
          <w:rFonts w:eastAsia="Times New Roman"/>
          <w:sz w:val="23"/>
          <w:szCs w:val="23"/>
          <w:lang w:eastAsia="fi-FI"/>
        </w:rPr>
        <w:t>Kaikki näkö- tai kuulovammaiset, esimerkiksi kuulokojetta käyttävät eivät automaattisesti kuulu pidennetyn oppivelvollisuuden piiriin, vaan päätöstä tulee harkita yllä olevan, opetussuunnitelman perusteiden mukaisen määritelmän pohjalta. Lievissä ja jopa keskivaikeissa kuulovammoissa, joissa koulunkäynti usein sujuu hyvin tukitoimien avulla tai joissakin tapauksissa lähes ilman tukitoimia ja oppilas tulee selviytymään perusopetuksen tavoitteista yhdeksässä vuodessa, ei päätös aina ole tarpeellinen.</w:t>
      </w:r>
      <w:r w:rsidRPr="00FE74AE">
        <w:rPr>
          <w:sz w:val="23"/>
          <w:szCs w:val="23"/>
        </w:rPr>
        <w:t xml:space="preserve"> Lievä kehitysvamma ei automaattisesti kuulu pidennetyn oppivelvollisuuden piiriin, vaan on selvitettävä, liittyykö siihen muita opiskelua hankaloittavia vaikeuksia, jolloin se voi harkinnanvaraisesti olla perusteena pidennettyyn oppivelvollisuuteen siirtymiseen.</w:t>
      </w:r>
    </w:p>
    <w:p w:rsidR="00342EE1" w:rsidRPr="00FE74AE" w:rsidRDefault="00342EE1" w:rsidP="00342EE1">
      <w:pPr>
        <w:spacing w:after="0" w:line="276" w:lineRule="auto"/>
        <w:rPr>
          <w:rFonts w:eastAsia="Times New Roman"/>
          <w:sz w:val="23"/>
          <w:szCs w:val="23"/>
          <w:lang w:eastAsia="fi-FI"/>
        </w:rPr>
      </w:pPr>
    </w:p>
    <w:p w:rsidR="00342EE1" w:rsidRPr="00FE74AE" w:rsidRDefault="00342EE1" w:rsidP="00342EE1">
      <w:pPr>
        <w:spacing w:after="200" w:line="276" w:lineRule="auto"/>
        <w:rPr>
          <w:sz w:val="23"/>
          <w:szCs w:val="23"/>
        </w:rPr>
      </w:pPr>
      <w:r w:rsidRPr="00FE74AE">
        <w:rPr>
          <w:sz w:val="23"/>
          <w:szCs w:val="23"/>
        </w:rPr>
        <w:t xml:space="preserve">Pidennetyn oppivelvollisuuden päätös tehdään pääsääntöisesti ennen oppivelvollisuuden alkua. Mikäli todetaan, ettei oppilas enää kuulu pidennetyn oppivelvollisuuden piirin, tulee tehdä päätös siirtymisestä pidennetyn oppivelvollisuuden piiristä yleisen oppivelvollisuuden piiriin. Siirtyminen pidennetyn oppivelvollisuuden piiristä yleisen oppivelvollisuuden piiriin edellyttää pedagogisen selvityksen laatimisen ja uuden erityisen tuen päätöksen tekemisen, jonka jälkeen oppilas joko jatkaa erityisessä tuessa tai siirtyy tehostettuun tukeen. Kun pidennetystä oppivelvollisuudesta siirrytään yleiseen oppivelvollisuuteen, ei tarvita koulun ulkopuolista asiantuntijalausuntoa. </w:t>
      </w:r>
    </w:p>
    <w:p w:rsidR="00342EE1" w:rsidRPr="00FE74AE" w:rsidRDefault="00342EE1" w:rsidP="00342EE1">
      <w:pPr>
        <w:widowControl w:val="0"/>
        <w:spacing w:after="0" w:line="276" w:lineRule="auto"/>
        <w:rPr>
          <w:b/>
          <w:sz w:val="23"/>
          <w:szCs w:val="23"/>
        </w:rPr>
      </w:pPr>
    </w:p>
    <w:p w:rsidR="00342EE1" w:rsidRPr="00FE74AE" w:rsidRDefault="00342EE1" w:rsidP="00342EE1">
      <w:pPr>
        <w:spacing w:after="0" w:line="276" w:lineRule="auto"/>
        <w:rPr>
          <w:sz w:val="23"/>
          <w:szCs w:val="23"/>
          <w:lang w:eastAsia="fi-FI"/>
        </w:rPr>
      </w:pPr>
      <w:r w:rsidRPr="00FE74AE">
        <w:rPr>
          <w:sz w:val="23"/>
          <w:szCs w:val="23"/>
        </w:rPr>
        <w:t>Jos pidennetyn oppivelvollisuuden ja samalla erityisen tuen päätös on jäänyt tekemättä tai oppilaan tilanne muuttuu esi- tai perusopetuksen aikana, voidaan päätös pidennetystä oppivelvollisuudesta tehdä myöhemminkin. Tällöin oppivelvollisuus ei enää voi pidentyä, mutta päätös vaikuttaa oppilaan opetusryhmän kokoon ja voi vaikuttaa opetettaviin aineisiin (oppiainejakoinen opetus/ opetus toiminta-alueittain.)</w:t>
      </w:r>
    </w:p>
    <w:p w:rsidR="00342EE1" w:rsidRPr="00FE74AE" w:rsidRDefault="00342EE1" w:rsidP="00342EE1">
      <w:pPr>
        <w:spacing w:line="276" w:lineRule="auto"/>
        <w:rPr>
          <w:sz w:val="23"/>
          <w:szCs w:val="23"/>
        </w:rPr>
      </w:pPr>
    </w:p>
    <w:p w:rsidR="00342EE1" w:rsidRPr="00FE74AE" w:rsidRDefault="00342EE1" w:rsidP="00342EE1">
      <w:pPr>
        <w:spacing w:line="276" w:lineRule="auto"/>
        <w:rPr>
          <w:sz w:val="23"/>
          <w:szCs w:val="23"/>
        </w:rPr>
      </w:pPr>
    </w:p>
    <w:p w:rsidR="00342EE1" w:rsidRDefault="00342EE1" w:rsidP="00342EE1">
      <w:pPr>
        <w:spacing w:line="276" w:lineRule="auto"/>
        <w:rPr>
          <w:sz w:val="23"/>
          <w:szCs w:val="23"/>
        </w:rPr>
      </w:pPr>
    </w:p>
    <w:p w:rsidR="00724962" w:rsidRDefault="00724962" w:rsidP="00342EE1">
      <w:pPr>
        <w:spacing w:line="276" w:lineRule="auto"/>
        <w:rPr>
          <w:sz w:val="23"/>
          <w:szCs w:val="23"/>
        </w:rPr>
      </w:pPr>
    </w:p>
    <w:p w:rsidR="00724962" w:rsidRDefault="00724962" w:rsidP="00342EE1">
      <w:pPr>
        <w:spacing w:line="276" w:lineRule="auto"/>
        <w:rPr>
          <w:sz w:val="23"/>
          <w:szCs w:val="23"/>
        </w:rPr>
      </w:pPr>
    </w:p>
    <w:p w:rsidR="00724962" w:rsidRDefault="00724962" w:rsidP="00342EE1">
      <w:pPr>
        <w:spacing w:line="276" w:lineRule="auto"/>
        <w:rPr>
          <w:sz w:val="23"/>
          <w:szCs w:val="23"/>
        </w:rPr>
      </w:pPr>
    </w:p>
    <w:p w:rsidR="00724962" w:rsidRDefault="00724962" w:rsidP="00342EE1">
      <w:pPr>
        <w:spacing w:line="276" w:lineRule="auto"/>
        <w:rPr>
          <w:sz w:val="23"/>
          <w:szCs w:val="23"/>
        </w:rPr>
      </w:pPr>
    </w:p>
    <w:p w:rsidR="00724962" w:rsidRPr="00FE74AE" w:rsidRDefault="00724962" w:rsidP="00342EE1">
      <w:pPr>
        <w:spacing w:line="276" w:lineRule="auto"/>
        <w:rPr>
          <w:sz w:val="23"/>
          <w:szCs w:val="23"/>
        </w:rPr>
      </w:pPr>
    </w:p>
    <w:p w:rsidR="00342EE1" w:rsidRPr="00FE74AE" w:rsidRDefault="00342EE1" w:rsidP="00342EE1">
      <w:pPr>
        <w:rPr>
          <w:sz w:val="23"/>
          <w:szCs w:val="23"/>
        </w:rPr>
      </w:pPr>
    </w:p>
    <w:p w:rsidR="00342EE1" w:rsidRPr="00FE74AE" w:rsidRDefault="00342EE1" w:rsidP="00342EE1">
      <w:r w:rsidRPr="00FE74AE">
        <w:rPr>
          <w:noProof/>
          <w:lang w:eastAsia="fi-FI"/>
        </w:rPr>
        <mc:AlternateContent>
          <mc:Choice Requires="wps">
            <w:drawing>
              <wp:anchor distT="0" distB="0" distL="114300" distR="114300" simplePos="0" relativeHeight="251845632" behindDoc="0" locked="0" layoutInCell="1" allowOverlap="1" wp14:anchorId="3D2EB3AD" wp14:editId="43AFDB8C">
                <wp:simplePos x="0" y="0"/>
                <wp:positionH relativeFrom="column">
                  <wp:posOffset>21590</wp:posOffset>
                </wp:positionH>
                <wp:positionV relativeFrom="paragraph">
                  <wp:posOffset>461645</wp:posOffset>
                </wp:positionV>
                <wp:extent cx="6480000" cy="752400"/>
                <wp:effectExtent l="0" t="0" r="16510" b="10160"/>
                <wp:wrapNone/>
                <wp:docPr id="498" name="Tekstiruutu 498"/>
                <wp:cNvGraphicFramePr/>
                <a:graphic xmlns:a="http://schemas.openxmlformats.org/drawingml/2006/main">
                  <a:graphicData uri="http://schemas.microsoft.com/office/word/2010/wordprocessingShape">
                    <wps:wsp>
                      <wps:cNvSpPr txBox="1"/>
                      <wps:spPr>
                        <a:xfrm>
                          <a:off x="0" y="0"/>
                          <a:ext cx="6480000" cy="752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97291" w:rsidRPr="00C726C3" w:rsidRDefault="00A97291" w:rsidP="00342EE1">
                            <w:pPr>
                              <w:rPr>
                                <w:sz w:val="23"/>
                                <w:szCs w:val="23"/>
                              </w:rPr>
                            </w:pPr>
                            <w:r w:rsidRPr="00F936BB">
                              <w:rPr>
                                <w:sz w:val="23"/>
                                <w:szCs w:val="23"/>
                              </w:rPr>
                              <w:t xml:space="preserve">Hallintopäätös sekä pidennetystä oppivelvollisuudesta että erityisestä tuesta tulee tehdä pääsääntöisesti ennen oppivelvollisuuden alkua jo 5-vuotiaana. </w:t>
                            </w:r>
                            <w:r w:rsidRPr="00C726C3">
                              <w:rPr>
                                <w:sz w:val="23"/>
                                <w:szCs w:val="23"/>
                              </w:rPr>
                              <w:t>Päätöksen perusteluina tulee olla psykologinen tai lääketieteellinen lausunto.</w:t>
                            </w:r>
                            <w:r>
                              <w:rPr>
                                <w:sz w:val="23"/>
                                <w:szCs w:val="23"/>
                              </w:rPr>
                              <w:t xml:space="preserve"> HOJKS laaditaan ensimmäisen esiopetusvuoden alussa.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EB3AD" id="Tekstiruutu 498" o:spid="_x0000_s1040" type="#_x0000_t202" style="position:absolute;margin-left:1.7pt;margin-top:36.35pt;width:510.25pt;height:59.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" fillcolor="window" strokecolor="windowText" strokeweight="1pt">
                <v:textbox>
                  <w:txbxContent>
                    <w:p w:rsidR="00A97291" w:rsidRPr="00C726C3" w:rsidRDefault="00A97291" w:rsidP="00342EE1">
                      <w:pPr>
                        <w:rPr>
                          <w:sz w:val="23"/>
                          <w:szCs w:val="23"/>
                        </w:rPr>
                      </w:pPr>
                      <w:r w:rsidRPr="00F936BB">
                        <w:rPr>
                          <w:sz w:val="23"/>
                          <w:szCs w:val="23"/>
                        </w:rPr>
                        <w:t xml:space="preserve">Hallintopäätös sekä pidennetystä oppivelvollisuudesta että erityisestä tuesta tulee tehdä pääsääntöisesti ennen oppivelvollisuuden alkua jo 5-vuotiaana. </w:t>
                      </w:r>
                      <w:r w:rsidRPr="00C726C3">
                        <w:rPr>
                          <w:sz w:val="23"/>
                          <w:szCs w:val="23"/>
                        </w:rPr>
                        <w:t>Päätöksen perusteluina tulee olla psykologinen tai lääketieteellinen lausunto.</w:t>
                      </w:r>
                      <w:r>
                        <w:rPr>
                          <w:sz w:val="23"/>
                          <w:szCs w:val="23"/>
                        </w:rPr>
                        <w:t xml:space="preserve"> HOJKS laaditaan ensimmäisen esiopetusvuoden alussa.</w:t>
                      </w:r>
                    </w:p>
                  </w:txbxContent>
                </v:textbox>
              </v:shape>
            </w:pict>
          </mc:Fallback>
        </mc:AlternateContent>
      </w:r>
      <w:r w:rsidRPr="00FE74AE">
        <w:rPr>
          <w:noProof/>
          <w:lang w:eastAsia="fi-FI"/>
        </w:rPr>
        <mc:AlternateContent>
          <mc:Choice Requires="wps">
            <w:drawing>
              <wp:anchor distT="0" distB="0" distL="114300" distR="114300" simplePos="0" relativeHeight="251844608" behindDoc="0" locked="0" layoutInCell="1" allowOverlap="1" wp14:anchorId="4C8672AF" wp14:editId="5CEA81D5">
                <wp:simplePos x="0" y="0"/>
                <wp:positionH relativeFrom="column">
                  <wp:posOffset>13970</wp:posOffset>
                </wp:positionH>
                <wp:positionV relativeFrom="paragraph">
                  <wp:posOffset>-19685</wp:posOffset>
                </wp:positionV>
                <wp:extent cx="6480000" cy="432000"/>
                <wp:effectExtent l="0" t="0" r="16510" b="25400"/>
                <wp:wrapNone/>
                <wp:docPr id="499" name="Tekstiruutu 499"/>
                <wp:cNvGraphicFramePr/>
                <a:graphic xmlns:a="http://schemas.openxmlformats.org/drawingml/2006/main">
                  <a:graphicData uri="http://schemas.microsoft.com/office/word/2010/wordprocessingShape">
                    <wps:wsp>
                      <wps:cNvSpPr txBox="1"/>
                      <wps:spPr>
                        <a:xfrm>
                          <a:off x="0" y="0"/>
                          <a:ext cx="6480000" cy="432000"/>
                        </a:xfrm>
                        <a:prstGeom prst="rect">
                          <a:avLst/>
                        </a:prstGeom>
                        <a:solidFill>
                          <a:srgbClr val="E7E6E6"/>
                        </a:solidFill>
                        <a:ln w="19050" cap="flat" cmpd="sng" algn="ctr">
                          <a:solidFill>
                            <a:sysClr val="windowText" lastClr="000000"/>
                          </a:solidFill>
                          <a:prstDash val="solid"/>
                          <a:miter lim="800000"/>
                        </a:ln>
                        <a:effectLst/>
                      </wps:spPr>
                      <wps:txbx>
                        <w:txbxContent>
                          <w:p w:rsidR="00A97291" w:rsidRPr="00F936BB" w:rsidRDefault="00A97291" w:rsidP="00342EE1">
                            <w:pPr>
                              <w:jc w:val="center"/>
                              <w:rPr>
                                <w:rFonts w:cstheme="minorHAnsi"/>
                                <w:b/>
                                <w:caps/>
                                <w:sz w:val="24"/>
                                <w:szCs w:val="24"/>
                              </w:rPr>
                            </w:pPr>
                            <w:r w:rsidRPr="00F936BB">
                              <w:rPr>
                                <w:rFonts w:cstheme="minorHAnsi"/>
                                <w:b/>
                                <w:caps/>
                                <w:sz w:val="24"/>
                                <w:szCs w:val="24"/>
                              </w:rPr>
                              <w:t>Pidennetyn oppivelvollisuuden piiriin kuuluvan lapsen ja nuoren koulupolku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672AF" id="Tekstiruutu 499" o:spid="_x0000_s1041" type="#_x0000_t202" style="position:absolute;margin-left:1.1pt;margin-top:-1.55pt;width:510.25pt;height:3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" fillcolor="#e7e6e6" strokecolor="windowText" strokeweight="1.5pt">
                <v:textbox>
                  <w:txbxContent>
                    <w:p w:rsidR="00A97291" w:rsidRPr="00F936BB" w:rsidRDefault="00A97291" w:rsidP="00342EE1">
                      <w:pPr>
                        <w:jc w:val="center"/>
                        <w:rPr>
                          <w:rFonts w:cstheme="minorHAnsi"/>
                          <w:b/>
                          <w:caps/>
                          <w:sz w:val="24"/>
                          <w:szCs w:val="24"/>
                        </w:rPr>
                      </w:pPr>
                      <w:r w:rsidRPr="00F936BB">
                        <w:rPr>
                          <w:rFonts w:cstheme="minorHAnsi"/>
                          <w:b/>
                          <w:caps/>
                          <w:sz w:val="24"/>
                          <w:szCs w:val="24"/>
                        </w:rPr>
                        <w:t>Pidennetyn oppivelvollisuuden piiriin kuuluvan lapsen ja nuoren koulupolku</w:t>
                      </w:r>
                    </w:p>
                  </w:txbxContent>
                </v:textbox>
              </v:shape>
            </w:pict>
          </mc:Fallback>
        </mc:AlternateContent>
      </w:r>
    </w:p>
    <w:p w:rsidR="00342EE1" w:rsidRPr="00FE74AE" w:rsidRDefault="00342EE1" w:rsidP="00342EE1">
      <w:pPr>
        <w:autoSpaceDE w:val="0"/>
        <w:autoSpaceDN w:val="0"/>
        <w:adjustRightInd w:val="0"/>
        <w:rPr>
          <w:rFonts w:cs="FuturaStd-CondensedBold"/>
          <w:b/>
          <w:bCs/>
          <w:color w:val="FF0000"/>
          <w:sz w:val="23"/>
          <w:szCs w:val="23"/>
        </w:rPr>
      </w:pPr>
    </w:p>
    <w:p w:rsidR="00342EE1" w:rsidRPr="00FE74AE" w:rsidRDefault="00342EE1" w:rsidP="00342EE1">
      <w:pPr>
        <w:autoSpaceDE w:val="0"/>
        <w:autoSpaceDN w:val="0"/>
        <w:adjustRightInd w:val="0"/>
        <w:rPr>
          <w:rFonts w:cs="FuturaStd-CondensedBold"/>
          <w:b/>
          <w:bCs/>
          <w:color w:val="FF0000"/>
          <w:sz w:val="23"/>
          <w:szCs w:val="23"/>
        </w:rPr>
      </w:pPr>
    </w:p>
    <w:p w:rsidR="00342EE1" w:rsidRPr="00FE74AE" w:rsidRDefault="00342EE1" w:rsidP="00342EE1">
      <w:pPr>
        <w:autoSpaceDE w:val="0"/>
        <w:autoSpaceDN w:val="0"/>
        <w:adjustRightInd w:val="0"/>
        <w:rPr>
          <w:rFonts w:cs="FuturaStd-CondensedBold"/>
          <w:b/>
          <w:bCs/>
          <w:color w:val="FF0000"/>
          <w:sz w:val="23"/>
          <w:szCs w:val="23"/>
        </w:rPr>
      </w:pPr>
      <w:r w:rsidRPr="00FE74AE">
        <w:rPr>
          <w:rFonts w:cs="FuturaStd-CondensedBold"/>
          <w:b/>
          <w:bCs/>
          <w:noProof/>
          <w:color w:val="FF0000"/>
          <w:sz w:val="23"/>
          <w:szCs w:val="23"/>
          <w:lang w:eastAsia="fi-FI"/>
        </w:rPr>
        <mc:AlternateContent>
          <mc:Choice Requires="wps">
            <w:drawing>
              <wp:anchor distT="0" distB="0" distL="114300" distR="114300" simplePos="0" relativeHeight="251658237" behindDoc="0" locked="0" layoutInCell="1" allowOverlap="1" wp14:anchorId="2B83B58D" wp14:editId="76D8AEA6">
                <wp:simplePos x="0" y="0"/>
                <wp:positionH relativeFrom="column">
                  <wp:posOffset>4556097</wp:posOffset>
                </wp:positionH>
                <wp:positionV relativeFrom="paragraph">
                  <wp:posOffset>236690</wp:posOffset>
                </wp:positionV>
                <wp:extent cx="0" cy="381662"/>
                <wp:effectExtent l="0" t="0" r="19050" b="37465"/>
                <wp:wrapNone/>
                <wp:docPr id="500" name="Suora yhdysviiva 500"/>
                <wp:cNvGraphicFramePr/>
                <a:graphic xmlns:a="http://schemas.openxmlformats.org/drawingml/2006/main">
                  <a:graphicData uri="http://schemas.microsoft.com/office/word/2010/wordprocessingShape">
                    <wps:wsp>
                      <wps:cNvCnPr/>
                      <wps:spPr>
                        <a:xfrm>
                          <a:off x="0" y="0"/>
                          <a:ext cx="0" cy="381662"/>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59D25D4" id="Suora yhdysviiva 500" o:spid="_x0000_s1026" style="position:absolute;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75pt,18.65pt" to="358.7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" strokecolor="windowText" strokeweight=".5pt">
                <v:stroke joinstyle="miter"/>
              </v:line>
            </w:pict>
          </mc:Fallback>
        </mc:AlternateContent>
      </w:r>
      <w:r w:rsidRPr="00FE74AE">
        <w:rPr>
          <w:rFonts w:cs="FuturaStd-CondensedBold"/>
          <w:b/>
          <w:bCs/>
          <w:noProof/>
          <w:color w:val="FF0000"/>
          <w:sz w:val="23"/>
          <w:szCs w:val="23"/>
          <w:lang w:eastAsia="fi-FI"/>
        </w:rPr>
        <mc:AlternateContent>
          <mc:Choice Requires="wps">
            <w:drawing>
              <wp:anchor distT="0" distB="0" distL="114300" distR="114300" simplePos="0" relativeHeight="251659262" behindDoc="0" locked="0" layoutInCell="1" allowOverlap="1" wp14:anchorId="71B0FAA2" wp14:editId="2D8BFB16">
                <wp:simplePos x="0" y="0"/>
                <wp:positionH relativeFrom="column">
                  <wp:posOffset>1061002</wp:posOffset>
                </wp:positionH>
                <wp:positionV relativeFrom="paragraph">
                  <wp:posOffset>230312</wp:posOffset>
                </wp:positionV>
                <wp:extent cx="0" cy="381662"/>
                <wp:effectExtent l="0" t="0" r="19050" b="37465"/>
                <wp:wrapNone/>
                <wp:docPr id="501" name="Suora yhdysviiva 501"/>
                <wp:cNvGraphicFramePr/>
                <a:graphic xmlns:a="http://schemas.openxmlformats.org/drawingml/2006/main">
                  <a:graphicData uri="http://schemas.microsoft.com/office/word/2010/wordprocessingShape">
                    <wps:wsp>
                      <wps:cNvCnPr/>
                      <wps:spPr>
                        <a:xfrm>
                          <a:off x="0" y="0"/>
                          <a:ext cx="0" cy="381662"/>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75F9D35" id="Suora yhdysviiva 501" o:spid="_x0000_s1026" style="position:absolute;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5pt,18.15pt" to="83.5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" strokecolor="windowText" strokeweight=".5pt">
                <v:stroke joinstyle="miter"/>
              </v:line>
            </w:pict>
          </mc:Fallback>
        </mc:AlternateContent>
      </w:r>
    </w:p>
    <w:p w:rsidR="00342EE1" w:rsidRPr="00FE74AE" w:rsidRDefault="00342EE1" w:rsidP="00342EE1">
      <w:pPr>
        <w:autoSpaceDE w:val="0"/>
        <w:autoSpaceDN w:val="0"/>
        <w:adjustRightInd w:val="0"/>
        <w:rPr>
          <w:rFonts w:cs="FuturaStd-CondensedBold"/>
          <w:b/>
          <w:bCs/>
          <w:color w:val="FF0000"/>
          <w:sz w:val="23"/>
          <w:szCs w:val="23"/>
        </w:rPr>
      </w:pPr>
      <w:r w:rsidRPr="00FE74AE">
        <w:rPr>
          <w:noProof/>
          <w:lang w:eastAsia="fi-FI"/>
        </w:rPr>
        <mc:AlternateContent>
          <mc:Choice Requires="wps">
            <w:drawing>
              <wp:anchor distT="0" distB="0" distL="114300" distR="114300" simplePos="0" relativeHeight="251849728" behindDoc="0" locked="0" layoutInCell="1" allowOverlap="1" wp14:anchorId="6E2C3390" wp14:editId="30C2FA79">
                <wp:simplePos x="0" y="0"/>
                <wp:positionH relativeFrom="column">
                  <wp:posOffset>13335</wp:posOffset>
                </wp:positionH>
                <wp:positionV relativeFrom="paragraph">
                  <wp:posOffset>273050</wp:posOffset>
                </wp:positionV>
                <wp:extent cx="2087880" cy="539750"/>
                <wp:effectExtent l="0" t="0" r="26670" b="12700"/>
                <wp:wrapNone/>
                <wp:docPr id="502" name="Tekstiruutu 502"/>
                <wp:cNvGraphicFramePr/>
                <a:graphic xmlns:a="http://schemas.openxmlformats.org/drawingml/2006/main">
                  <a:graphicData uri="http://schemas.microsoft.com/office/word/2010/wordprocessingShape">
                    <wps:wsp>
                      <wps:cNvSpPr txBox="1"/>
                      <wps:spPr>
                        <a:xfrm>
                          <a:off x="0" y="0"/>
                          <a:ext cx="2087880" cy="539750"/>
                        </a:xfrm>
                        <a:prstGeom prst="rect">
                          <a:avLst/>
                        </a:prstGeom>
                        <a:solidFill>
                          <a:srgbClr val="5B9BD5">
                            <a:lumMod val="20000"/>
                            <a:lumOff val="80000"/>
                          </a:srgbClr>
                        </a:solidFill>
                        <a:ln w="6350">
                          <a:solidFill>
                            <a:prstClr val="black"/>
                          </a:solidFill>
                        </a:ln>
                      </wps:spPr>
                      <wps:txbx>
                        <w:txbxContent>
                          <w:p w:rsidR="00A97291" w:rsidRPr="007A6A79" w:rsidRDefault="00A97291" w:rsidP="00342EE1">
                            <w:pPr>
                              <w:jc w:val="center"/>
                              <w:rPr>
                                <w:sz w:val="23"/>
                                <w:szCs w:val="23"/>
                              </w:rPr>
                            </w:pPr>
                            <w:r>
                              <w:rPr>
                                <w:sz w:val="23"/>
                                <w:szCs w:val="23"/>
                              </w:rPr>
                              <w:t>5</w:t>
                            </w:r>
                            <w:r w:rsidRPr="007A6A79">
                              <w:rPr>
                                <w:sz w:val="23"/>
                                <w:szCs w:val="23"/>
                              </w:rPr>
                              <w:t>-vuotiaana 1. esi</w:t>
                            </w:r>
                            <w:r>
                              <w:rPr>
                                <w:sz w:val="23"/>
                                <w:szCs w:val="23"/>
                              </w:rPr>
                              <w:t>opetusv</w:t>
                            </w:r>
                            <w:r w:rsidRPr="007A6A79">
                              <w:rPr>
                                <w:sz w:val="23"/>
                                <w:szCs w:val="23"/>
                              </w:rPr>
                              <w:t>uosi</w:t>
                            </w:r>
                            <w:r>
                              <w:rPr>
                                <w:sz w:val="23"/>
                                <w:szCs w:val="23"/>
                              </w:rPr>
                              <w:t xml:space="preserve"> (vapaaehtoinen)</w:t>
                            </w:r>
                            <w:r w:rsidRPr="007A6A79">
                              <w:rPr>
                                <w:sz w:val="23"/>
                                <w:szCs w:val="23"/>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C3390" id="Tekstiruutu 502" o:spid="_x0000_s1042" type="#_x0000_t202" style="position:absolute;margin-left:1.05pt;margin-top:21.5pt;width:164.4pt;height:4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" fillcolor="#deebf7" strokeweight=".5pt">
                <v:textbox>
                  <w:txbxContent>
                    <w:p w:rsidR="00A97291" w:rsidRPr="007A6A79" w:rsidRDefault="00A97291" w:rsidP="00342EE1">
                      <w:pPr>
                        <w:jc w:val="center"/>
                        <w:rPr>
                          <w:sz w:val="23"/>
                          <w:szCs w:val="23"/>
                        </w:rPr>
                      </w:pPr>
                      <w:r>
                        <w:rPr>
                          <w:sz w:val="23"/>
                          <w:szCs w:val="23"/>
                        </w:rPr>
                        <w:t>5</w:t>
                      </w:r>
                      <w:r w:rsidRPr="007A6A79">
                        <w:rPr>
                          <w:sz w:val="23"/>
                          <w:szCs w:val="23"/>
                        </w:rPr>
                        <w:t>-vuotiaana 1. esi</w:t>
                      </w:r>
                      <w:r>
                        <w:rPr>
                          <w:sz w:val="23"/>
                          <w:szCs w:val="23"/>
                        </w:rPr>
                        <w:t>opetusv</w:t>
                      </w:r>
                      <w:r w:rsidRPr="007A6A79">
                        <w:rPr>
                          <w:sz w:val="23"/>
                          <w:szCs w:val="23"/>
                        </w:rPr>
                        <w:t>uosi</w:t>
                      </w:r>
                      <w:r>
                        <w:rPr>
                          <w:sz w:val="23"/>
                          <w:szCs w:val="23"/>
                        </w:rPr>
                        <w:t xml:space="preserve"> (vapaaehtoinen)</w:t>
                      </w:r>
                      <w:r w:rsidRPr="007A6A79">
                        <w:rPr>
                          <w:sz w:val="23"/>
                          <w:szCs w:val="23"/>
                        </w:rPr>
                        <w:t xml:space="preserve"> </w:t>
                      </w:r>
                    </w:p>
                  </w:txbxContent>
                </v:textbox>
              </v:shape>
            </w:pict>
          </mc:Fallback>
        </mc:AlternateContent>
      </w:r>
      <w:r w:rsidRPr="00FE74AE">
        <w:rPr>
          <w:noProof/>
          <w:lang w:eastAsia="fi-FI"/>
        </w:rPr>
        <mc:AlternateContent>
          <mc:Choice Requires="wps">
            <w:drawing>
              <wp:anchor distT="0" distB="0" distL="114300" distR="114300" simplePos="0" relativeHeight="251846656" behindDoc="0" locked="0" layoutInCell="1" allowOverlap="1" wp14:anchorId="430FC1CF" wp14:editId="4E8AF179">
                <wp:simplePos x="0" y="0"/>
                <wp:positionH relativeFrom="column">
                  <wp:posOffset>3394710</wp:posOffset>
                </wp:positionH>
                <wp:positionV relativeFrom="paragraph">
                  <wp:posOffset>278130</wp:posOffset>
                </wp:positionV>
                <wp:extent cx="2087880" cy="540000"/>
                <wp:effectExtent l="0" t="0" r="26670" b="12700"/>
                <wp:wrapNone/>
                <wp:docPr id="503" name="Tekstiruutu 503"/>
                <wp:cNvGraphicFramePr/>
                <a:graphic xmlns:a="http://schemas.openxmlformats.org/drawingml/2006/main">
                  <a:graphicData uri="http://schemas.microsoft.com/office/word/2010/wordprocessingShape">
                    <wps:wsp>
                      <wps:cNvSpPr txBox="1"/>
                      <wps:spPr>
                        <a:xfrm>
                          <a:off x="0" y="0"/>
                          <a:ext cx="2087880" cy="540000"/>
                        </a:xfrm>
                        <a:prstGeom prst="rect">
                          <a:avLst/>
                        </a:prstGeom>
                        <a:solidFill>
                          <a:srgbClr val="ED7D31">
                            <a:lumMod val="20000"/>
                            <a:lumOff val="80000"/>
                          </a:srgbClr>
                        </a:solidFill>
                        <a:ln w="6350">
                          <a:solidFill>
                            <a:prstClr val="black"/>
                          </a:solidFill>
                        </a:ln>
                      </wps:spPr>
                      <wps:txbx>
                        <w:txbxContent>
                          <w:p w:rsidR="00A97291" w:rsidRPr="007A6A79" w:rsidRDefault="00A97291" w:rsidP="00342EE1">
                            <w:pPr>
                              <w:jc w:val="center"/>
                              <w:rPr>
                                <w:sz w:val="23"/>
                                <w:szCs w:val="23"/>
                              </w:rPr>
                            </w:pPr>
                            <w:r>
                              <w:rPr>
                                <w:sz w:val="23"/>
                                <w:szCs w:val="23"/>
                              </w:rPr>
                              <w:t>6</w:t>
                            </w:r>
                            <w:r w:rsidRPr="007A6A79">
                              <w:rPr>
                                <w:sz w:val="23"/>
                                <w:szCs w:val="23"/>
                              </w:rPr>
                              <w:t>-vuotiaana 1. esi</w:t>
                            </w:r>
                            <w:r>
                              <w:rPr>
                                <w:sz w:val="23"/>
                                <w:szCs w:val="23"/>
                              </w:rPr>
                              <w:t>opetusv</w:t>
                            </w:r>
                            <w:r w:rsidRPr="007A6A79">
                              <w:rPr>
                                <w:sz w:val="23"/>
                                <w:szCs w:val="23"/>
                              </w:rPr>
                              <w:t xml:space="preserve">uosi </w:t>
                            </w:r>
                            <w:r>
                              <w:rPr>
                                <w:sz w:val="23"/>
                                <w:szCs w:val="23"/>
                              </w:rPr>
                              <w:t>(pakollinen)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FC1CF" id="Tekstiruutu 503" o:spid="_x0000_s1043" type="#_x0000_t202" style="position:absolute;margin-left:267.3pt;margin-top:21.9pt;width:164.4pt;height:4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" fillcolor="#fbe5d6" strokeweight=".5pt">
                <v:textbox>
                  <w:txbxContent>
                    <w:p w:rsidR="00A97291" w:rsidRPr="007A6A79" w:rsidRDefault="00A97291" w:rsidP="00342EE1">
                      <w:pPr>
                        <w:jc w:val="center"/>
                        <w:rPr>
                          <w:sz w:val="23"/>
                          <w:szCs w:val="23"/>
                        </w:rPr>
                      </w:pPr>
                      <w:r>
                        <w:rPr>
                          <w:sz w:val="23"/>
                          <w:szCs w:val="23"/>
                        </w:rPr>
                        <w:t>6</w:t>
                      </w:r>
                      <w:r w:rsidRPr="007A6A79">
                        <w:rPr>
                          <w:sz w:val="23"/>
                          <w:szCs w:val="23"/>
                        </w:rPr>
                        <w:t>-vuotiaana 1. esi</w:t>
                      </w:r>
                      <w:r>
                        <w:rPr>
                          <w:sz w:val="23"/>
                          <w:szCs w:val="23"/>
                        </w:rPr>
                        <w:t>opetusv</w:t>
                      </w:r>
                      <w:r w:rsidRPr="007A6A79">
                        <w:rPr>
                          <w:sz w:val="23"/>
                          <w:szCs w:val="23"/>
                        </w:rPr>
                        <w:t xml:space="preserve">uosi </w:t>
                      </w:r>
                      <w:r>
                        <w:rPr>
                          <w:sz w:val="23"/>
                          <w:szCs w:val="23"/>
                        </w:rPr>
                        <w:t>(pakollinen)</w:t>
                      </w:r>
                    </w:p>
                  </w:txbxContent>
                </v:textbox>
              </v:shape>
            </w:pict>
          </mc:Fallback>
        </mc:AlternateContent>
      </w:r>
    </w:p>
    <w:p w:rsidR="00342EE1" w:rsidRPr="00FE74AE" w:rsidRDefault="00342EE1" w:rsidP="00342EE1">
      <w:pPr>
        <w:autoSpaceDE w:val="0"/>
        <w:autoSpaceDN w:val="0"/>
        <w:adjustRightInd w:val="0"/>
        <w:rPr>
          <w:rFonts w:cs="FuturaStd-CondensedBold"/>
          <w:b/>
          <w:bCs/>
          <w:color w:val="FF0000"/>
          <w:sz w:val="23"/>
          <w:szCs w:val="23"/>
        </w:rPr>
      </w:pPr>
    </w:p>
    <w:p w:rsidR="00342EE1" w:rsidRPr="00FE74AE" w:rsidRDefault="00342EE1" w:rsidP="00342EE1">
      <w:pPr>
        <w:autoSpaceDE w:val="0"/>
        <w:autoSpaceDN w:val="0"/>
        <w:adjustRightInd w:val="0"/>
        <w:rPr>
          <w:rFonts w:cs="FuturaStd-CondensedBold"/>
          <w:b/>
          <w:bCs/>
          <w:color w:val="FF0000"/>
          <w:sz w:val="23"/>
          <w:szCs w:val="23"/>
        </w:rPr>
      </w:pPr>
      <w:r w:rsidRPr="00FE74AE">
        <w:rPr>
          <w:noProof/>
          <w:lang w:eastAsia="fi-FI"/>
        </w:rPr>
        <mc:AlternateContent>
          <mc:Choice Requires="wps">
            <w:drawing>
              <wp:anchor distT="0" distB="0" distL="114300" distR="114300" simplePos="0" relativeHeight="251654137" behindDoc="0" locked="0" layoutInCell="1" allowOverlap="1" wp14:anchorId="435E8F8A" wp14:editId="1DB58025">
                <wp:simplePos x="0" y="0"/>
                <wp:positionH relativeFrom="column">
                  <wp:posOffset>4555518</wp:posOffset>
                </wp:positionH>
                <wp:positionV relativeFrom="paragraph">
                  <wp:posOffset>165072</wp:posOffset>
                </wp:positionV>
                <wp:extent cx="0" cy="180975"/>
                <wp:effectExtent l="0" t="0" r="19050" b="28575"/>
                <wp:wrapNone/>
                <wp:docPr id="504" name="Suora yhdysviiva 504"/>
                <wp:cNvGraphicFramePr/>
                <a:graphic xmlns:a="http://schemas.openxmlformats.org/drawingml/2006/main">
                  <a:graphicData uri="http://schemas.microsoft.com/office/word/2010/wordprocessingShape">
                    <wps:wsp>
                      <wps:cNvCnPr/>
                      <wps:spPr>
                        <a:xfrm>
                          <a:off x="0" y="0"/>
                          <a:ext cx="0" cy="1809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94C5622" id="Suora yhdysviiva 504" o:spid="_x0000_s1026" style="position:absolute;z-index:251654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7pt,13pt" to="358.7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" strokecolor="windowText" strokeweight=".5pt">
                <v:stroke joinstyle="miter"/>
              </v:line>
            </w:pict>
          </mc:Fallback>
        </mc:AlternateContent>
      </w:r>
      <w:r w:rsidRPr="00FE74AE">
        <w:rPr>
          <w:noProof/>
          <w:lang w:eastAsia="fi-FI"/>
        </w:rPr>
        <mc:AlternateContent>
          <mc:Choice Requires="wps">
            <w:drawing>
              <wp:anchor distT="0" distB="0" distL="114300" distR="114300" simplePos="0" relativeHeight="251653112" behindDoc="0" locked="0" layoutInCell="1" allowOverlap="1" wp14:anchorId="5701CB34" wp14:editId="7ADD79D5">
                <wp:simplePos x="0" y="0"/>
                <wp:positionH relativeFrom="column">
                  <wp:posOffset>1049296</wp:posOffset>
                </wp:positionH>
                <wp:positionV relativeFrom="paragraph">
                  <wp:posOffset>164576</wp:posOffset>
                </wp:positionV>
                <wp:extent cx="0" cy="180975"/>
                <wp:effectExtent l="0" t="0" r="19050" b="28575"/>
                <wp:wrapNone/>
                <wp:docPr id="505" name="Suora yhdysviiva 505"/>
                <wp:cNvGraphicFramePr/>
                <a:graphic xmlns:a="http://schemas.openxmlformats.org/drawingml/2006/main">
                  <a:graphicData uri="http://schemas.microsoft.com/office/word/2010/wordprocessingShape">
                    <wps:wsp>
                      <wps:cNvCnPr/>
                      <wps:spPr>
                        <a:xfrm>
                          <a:off x="0" y="0"/>
                          <a:ext cx="0" cy="1809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892049A" id="Suora yhdysviiva 505" o:spid="_x0000_s1026" style="position:absolute;z-index:251653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6pt,12.95pt" to="82.6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" strokecolor="windowText" strokeweight=".5pt">
                <v:stroke joinstyle="miter"/>
              </v:line>
            </w:pict>
          </mc:Fallback>
        </mc:AlternateContent>
      </w:r>
    </w:p>
    <w:p w:rsidR="00342EE1" w:rsidRPr="00FE74AE" w:rsidRDefault="00342EE1" w:rsidP="00342EE1">
      <w:pPr>
        <w:autoSpaceDE w:val="0"/>
        <w:autoSpaceDN w:val="0"/>
        <w:adjustRightInd w:val="0"/>
        <w:rPr>
          <w:rFonts w:cs="FuturaStd-CondensedBold"/>
          <w:b/>
          <w:bCs/>
          <w:color w:val="FF0000"/>
          <w:sz w:val="23"/>
          <w:szCs w:val="23"/>
        </w:rPr>
      </w:pPr>
      <w:r w:rsidRPr="00FE74AE">
        <w:rPr>
          <w:noProof/>
          <w:lang w:eastAsia="fi-FI"/>
        </w:rPr>
        <mc:AlternateContent>
          <mc:Choice Requires="wps">
            <w:drawing>
              <wp:anchor distT="0" distB="0" distL="114300" distR="114300" simplePos="0" relativeHeight="251847680" behindDoc="0" locked="0" layoutInCell="1" allowOverlap="1" wp14:anchorId="1D97C875" wp14:editId="62F1EF84">
                <wp:simplePos x="0" y="0"/>
                <wp:positionH relativeFrom="margin">
                  <wp:align>left</wp:align>
                </wp:positionH>
                <wp:positionV relativeFrom="paragraph">
                  <wp:posOffset>4445</wp:posOffset>
                </wp:positionV>
                <wp:extent cx="6480000" cy="1036800"/>
                <wp:effectExtent l="0" t="0" r="16510" b="11430"/>
                <wp:wrapNone/>
                <wp:docPr id="506" name="Tekstiruutu 506"/>
                <wp:cNvGraphicFramePr/>
                <a:graphic xmlns:a="http://schemas.openxmlformats.org/drawingml/2006/main">
                  <a:graphicData uri="http://schemas.microsoft.com/office/word/2010/wordprocessingShape">
                    <wps:wsp>
                      <wps:cNvSpPr txBox="1"/>
                      <wps:spPr>
                        <a:xfrm>
                          <a:off x="0" y="0"/>
                          <a:ext cx="6480000" cy="1036800"/>
                        </a:xfrm>
                        <a:prstGeom prst="rect">
                          <a:avLst/>
                        </a:prstGeom>
                        <a:solidFill>
                          <a:srgbClr val="FFC000">
                            <a:lumMod val="20000"/>
                            <a:lumOff val="80000"/>
                          </a:srgbClr>
                        </a:solidFill>
                        <a:ln w="6350">
                          <a:solidFill>
                            <a:prstClr val="black"/>
                          </a:solidFill>
                        </a:ln>
                      </wps:spPr>
                      <wps:txbx>
                        <w:txbxContent>
                          <w:p w:rsidR="00A97291" w:rsidRPr="002104DC" w:rsidRDefault="00A97291" w:rsidP="00342EE1">
                            <w:r>
                              <w:t>1. esiopetus</w:t>
                            </w:r>
                            <w:r w:rsidRPr="00F936BB">
                              <w:t xml:space="preserve">vuoden jälkeistä jatkoa pohditaan mahdollisimman varhaisesta vaiheesta alkaen huoltajien, esiopettajan, tulevan opettajan ja erityisopettajan välisenä yhteistyönä. Asiasta päätettäessä tehdään yhteistyötä myös sosiaali- ja terveystoimen asiantuntijoiden (terveydenhoitaja, psykologi, kuntoutuohjaaja, </w:t>
                            </w:r>
                            <w:r>
                              <w:t>vammaispalvelut</w:t>
                            </w:r>
                            <w:r w:rsidRPr="00F936BB">
                              <w:t>) kanssa.</w:t>
                            </w:r>
                            <w:r>
                              <w:t xml:space="preserve"> Tämä yhteistyö jatkuu koko perusopetuksen ajan.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7C875" id="Tekstiruutu 506" o:spid="_x0000_s1044" type="#_x0000_t202" style="position:absolute;margin-left:0;margin-top:.35pt;width:510.25pt;height:81.65pt;z-index:251847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" fillcolor="#fff2cc" strokeweight=".5pt">
                <v:textbox>
                  <w:txbxContent>
                    <w:p w:rsidR="00A97291" w:rsidRPr="002104DC" w:rsidRDefault="00A97291" w:rsidP="00342EE1">
                      <w:r>
                        <w:t>1. esiopetus</w:t>
                      </w:r>
                      <w:r w:rsidRPr="00F936BB">
                        <w:t xml:space="preserve">vuoden jälkeistä jatkoa pohditaan mahdollisimman varhaisesta vaiheesta alkaen huoltajien, esiopettajan, tulevan opettajan ja erityisopettajan välisenä yhteistyönä. Asiasta päätettäessä tehdään yhteistyötä myös sosiaali- ja terveystoimen asiantuntijoiden (terveydenhoitaja, psykologi, kuntoutuohjaaja, </w:t>
                      </w:r>
                      <w:r>
                        <w:t>vammaispalvelut</w:t>
                      </w:r>
                      <w:r w:rsidRPr="00F936BB">
                        <w:t>) kanssa.</w:t>
                      </w:r>
                      <w:r>
                        <w:t xml:space="preserve"> Tämä yhteistyö jatkuu koko perusopetuksen ajan.</w:t>
                      </w:r>
                    </w:p>
                  </w:txbxContent>
                </v:textbox>
                <w10:wrap anchorx="margin"/>
              </v:shape>
            </w:pict>
          </mc:Fallback>
        </mc:AlternateContent>
      </w:r>
    </w:p>
    <w:p w:rsidR="00342EE1" w:rsidRPr="00FE74AE" w:rsidRDefault="00342EE1" w:rsidP="00342EE1">
      <w:pPr>
        <w:autoSpaceDE w:val="0"/>
        <w:autoSpaceDN w:val="0"/>
        <w:adjustRightInd w:val="0"/>
        <w:rPr>
          <w:rFonts w:cs="FuturaStd-CondensedBold"/>
          <w:b/>
          <w:bCs/>
          <w:color w:val="FF0000"/>
          <w:sz w:val="23"/>
          <w:szCs w:val="23"/>
        </w:rPr>
      </w:pPr>
    </w:p>
    <w:p w:rsidR="00342EE1" w:rsidRPr="00FE74AE" w:rsidRDefault="00342EE1" w:rsidP="00342EE1">
      <w:pPr>
        <w:autoSpaceDE w:val="0"/>
        <w:autoSpaceDN w:val="0"/>
        <w:adjustRightInd w:val="0"/>
        <w:rPr>
          <w:rFonts w:cs="FuturaStd-CondensedBold"/>
          <w:b/>
          <w:bCs/>
          <w:color w:val="FF0000"/>
          <w:sz w:val="23"/>
          <w:szCs w:val="23"/>
        </w:rPr>
      </w:pPr>
    </w:p>
    <w:p w:rsidR="00342EE1" w:rsidRPr="00FE74AE" w:rsidRDefault="00342EE1" w:rsidP="00342EE1">
      <w:pPr>
        <w:autoSpaceDE w:val="0"/>
        <w:autoSpaceDN w:val="0"/>
        <w:adjustRightInd w:val="0"/>
        <w:rPr>
          <w:rFonts w:cs="FuturaStd-CondensedBold"/>
          <w:b/>
          <w:bCs/>
          <w:color w:val="FF0000"/>
          <w:sz w:val="23"/>
          <w:szCs w:val="23"/>
        </w:rPr>
      </w:pPr>
      <w:r w:rsidRPr="00FE74AE">
        <w:rPr>
          <w:noProof/>
          <w:lang w:eastAsia="fi-FI"/>
        </w:rPr>
        <mc:AlternateContent>
          <mc:Choice Requires="wps">
            <w:drawing>
              <wp:anchor distT="0" distB="0" distL="114300" distR="114300" simplePos="0" relativeHeight="251656187" behindDoc="0" locked="0" layoutInCell="1" allowOverlap="1" wp14:anchorId="767E91F0" wp14:editId="70B18F1C">
                <wp:simplePos x="0" y="0"/>
                <wp:positionH relativeFrom="column">
                  <wp:posOffset>5319422</wp:posOffset>
                </wp:positionH>
                <wp:positionV relativeFrom="paragraph">
                  <wp:posOffset>56100</wp:posOffset>
                </wp:positionV>
                <wp:extent cx="0" cy="951506"/>
                <wp:effectExtent l="0" t="0" r="19050" b="20320"/>
                <wp:wrapNone/>
                <wp:docPr id="507" name="Suora yhdysviiva 507"/>
                <wp:cNvGraphicFramePr/>
                <a:graphic xmlns:a="http://schemas.openxmlformats.org/drawingml/2006/main">
                  <a:graphicData uri="http://schemas.microsoft.com/office/word/2010/wordprocessingShape">
                    <wps:wsp>
                      <wps:cNvCnPr/>
                      <wps:spPr>
                        <a:xfrm>
                          <a:off x="0" y="0"/>
                          <a:ext cx="0" cy="951506"/>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line w14:anchorId="143419DA" id="Suora yhdysviiva 507" o:spid="_x0000_s1026" style="position:absolute;z-index:251656187;visibility:visible;mso-wrap-style:square;mso-wrap-distance-left:9pt;mso-wrap-distance-top:0;mso-wrap-distance-right:9pt;mso-wrap-distance-bottom:0;mso-position-horizontal:absolute;mso-position-horizontal-relative:text;mso-position-vertical:absolute;mso-position-vertical-relative:text" from="418.85pt,4.4pt" to="418.85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" strokecolor="windowText" strokeweight=".5pt">
                <v:stroke joinstyle="miter"/>
              </v:line>
            </w:pict>
          </mc:Fallback>
        </mc:AlternateContent>
      </w:r>
      <w:r w:rsidRPr="00FE74AE">
        <w:rPr>
          <w:noProof/>
          <w:lang w:eastAsia="fi-FI"/>
        </w:rPr>
        <mc:AlternateContent>
          <mc:Choice Requires="wps">
            <w:drawing>
              <wp:anchor distT="0" distB="0" distL="114300" distR="114300" simplePos="0" relativeHeight="251657212" behindDoc="0" locked="0" layoutInCell="1" allowOverlap="1" wp14:anchorId="66CC06CD" wp14:editId="3C2DDA63">
                <wp:simplePos x="0" y="0"/>
                <wp:positionH relativeFrom="column">
                  <wp:posOffset>3160147</wp:posOffset>
                </wp:positionH>
                <wp:positionV relativeFrom="paragraph">
                  <wp:posOffset>47128</wp:posOffset>
                </wp:positionV>
                <wp:extent cx="0" cy="951506"/>
                <wp:effectExtent l="0" t="0" r="19050" b="20320"/>
                <wp:wrapNone/>
                <wp:docPr id="508" name="Suora yhdysviiva 508"/>
                <wp:cNvGraphicFramePr/>
                <a:graphic xmlns:a="http://schemas.openxmlformats.org/drawingml/2006/main">
                  <a:graphicData uri="http://schemas.microsoft.com/office/word/2010/wordprocessingShape">
                    <wps:wsp>
                      <wps:cNvCnPr/>
                      <wps:spPr>
                        <a:xfrm>
                          <a:off x="0" y="0"/>
                          <a:ext cx="0" cy="951506"/>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line w14:anchorId="50B15CC5" id="Suora yhdysviiva 508" o:spid="_x0000_s1026" style="position:absolute;z-index:251657212;visibility:visible;mso-wrap-style:square;mso-wrap-distance-left:9pt;mso-wrap-distance-top:0;mso-wrap-distance-right:9pt;mso-wrap-distance-bottom:0;mso-position-horizontal:absolute;mso-position-horizontal-relative:text;mso-position-vertical:absolute;mso-position-vertical-relative:text" from="248.85pt,3.7pt" to="248.8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" strokecolor="windowText" strokeweight=".5pt">
                <v:stroke joinstyle="miter"/>
              </v:line>
            </w:pict>
          </mc:Fallback>
        </mc:AlternateContent>
      </w:r>
      <w:r w:rsidRPr="00FE74AE">
        <w:rPr>
          <w:noProof/>
          <w:lang w:eastAsia="fi-FI"/>
        </w:rPr>
        <mc:AlternateContent>
          <mc:Choice Requires="wps">
            <w:drawing>
              <wp:anchor distT="0" distB="0" distL="114300" distR="114300" simplePos="0" relativeHeight="251848704" behindDoc="0" locked="0" layoutInCell="1" allowOverlap="1" wp14:anchorId="461FE1BB" wp14:editId="50238DA3">
                <wp:simplePos x="0" y="0"/>
                <wp:positionH relativeFrom="column">
                  <wp:posOffset>18746</wp:posOffset>
                </wp:positionH>
                <wp:positionV relativeFrom="paragraph">
                  <wp:posOffset>227551</wp:posOffset>
                </wp:positionV>
                <wp:extent cx="2087880" cy="539750"/>
                <wp:effectExtent l="0" t="0" r="26670" b="12700"/>
                <wp:wrapNone/>
                <wp:docPr id="509" name="Tekstiruutu 509"/>
                <wp:cNvGraphicFramePr/>
                <a:graphic xmlns:a="http://schemas.openxmlformats.org/drawingml/2006/main">
                  <a:graphicData uri="http://schemas.microsoft.com/office/word/2010/wordprocessingShape">
                    <wps:wsp>
                      <wps:cNvSpPr txBox="1"/>
                      <wps:spPr>
                        <a:xfrm>
                          <a:off x="0" y="0"/>
                          <a:ext cx="2087880" cy="539750"/>
                        </a:xfrm>
                        <a:prstGeom prst="rect">
                          <a:avLst/>
                        </a:prstGeom>
                        <a:solidFill>
                          <a:srgbClr val="5B9BD5">
                            <a:lumMod val="20000"/>
                            <a:lumOff val="80000"/>
                          </a:srgbClr>
                        </a:solidFill>
                        <a:ln w="6350">
                          <a:solidFill>
                            <a:prstClr val="black"/>
                          </a:solidFill>
                        </a:ln>
                      </wps:spPr>
                      <wps:txbx>
                        <w:txbxContent>
                          <w:p w:rsidR="00A97291" w:rsidRPr="007A6A79" w:rsidRDefault="00A97291" w:rsidP="00342EE1">
                            <w:pPr>
                              <w:jc w:val="center"/>
                              <w:rPr>
                                <w:sz w:val="23"/>
                                <w:szCs w:val="23"/>
                              </w:rPr>
                            </w:pPr>
                            <w:r>
                              <w:rPr>
                                <w:sz w:val="23"/>
                                <w:szCs w:val="23"/>
                              </w:rPr>
                              <w:t>6. vuotiaana 2. esiopetusvuosi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FE1BB" id="Tekstiruutu 509" o:spid="_x0000_s1045" type="#_x0000_t202" style="position:absolute;margin-left:1.5pt;margin-top:17.9pt;width:164.4pt;height:4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" fillcolor="#deebf7" strokeweight=".5pt">
                <v:textbox>
                  <w:txbxContent>
                    <w:p w:rsidR="00A97291" w:rsidRPr="007A6A79" w:rsidRDefault="00A97291" w:rsidP="00342EE1">
                      <w:pPr>
                        <w:jc w:val="center"/>
                        <w:rPr>
                          <w:sz w:val="23"/>
                          <w:szCs w:val="23"/>
                        </w:rPr>
                      </w:pPr>
                      <w:r>
                        <w:rPr>
                          <w:sz w:val="23"/>
                          <w:szCs w:val="23"/>
                        </w:rPr>
                        <w:t>6. vuotiaana 2. esiopetusvuosi</w:t>
                      </w:r>
                    </w:p>
                  </w:txbxContent>
                </v:textbox>
              </v:shape>
            </w:pict>
          </mc:Fallback>
        </mc:AlternateContent>
      </w:r>
      <w:r w:rsidRPr="00FE74AE">
        <w:rPr>
          <w:noProof/>
          <w:lang w:eastAsia="fi-FI"/>
        </w:rPr>
        <mc:AlternateContent>
          <mc:Choice Requires="wps">
            <w:drawing>
              <wp:anchor distT="0" distB="0" distL="114300" distR="114300" simplePos="0" relativeHeight="251652087" behindDoc="0" locked="0" layoutInCell="1" allowOverlap="1" wp14:anchorId="7EFD83B9" wp14:editId="5EB3446B">
                <wp:simplePos x="0" y="0"/>
                <wp:positionH relativeFrom="column">
                  <wp:posOffset>1061085</wp:posOffset>
                </wp:positionH>
                <wp:positionV relativeFrom="paragraph">
                  <wp:posOffset>46355</wp:posOffset>
                </wp:positionV>
                <wp:extent cx="0" cy="180975"/>
                <wp:effectExtent l="0" t="0" r="19050" b="28575"/>
                <wp:wrapNone/>
                <wp:docPr id="510" name="Suora yhdysviiva 510"/>
                <wp:cNvGraphicFramePr/>
                <a:graphic xmlns:a="http://schemas.openxmlformats.org/drawingml/2006/main">
                  <a:graphicData uri="http://schemas.microsoft.com/office/word/2010/wordprocessingShape">
                    <wps:wsp>
                      <wps:cNvCnPr/>
                      <wps:spPr>
                        <a:xfrm>
                          <a:off x="0" y="0"/>
                          <a:ext cx="0" cy="1809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AED79D0" id="Suora yhdysviiva 510" o:spid="_x0000_s1026" style="position:absolute;z-index:251652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5pt,3.65pt" to="83.5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" strokecolor="windowText" strokeweight=".5pt">
                <v:stroke joinstyle="miter"/>
              </v:line>
            </w:pict>
          </mc:Fallback>
        </mc:AlternateContent>
      </w:r>
    </w:p>
    <w:p w:rsidR="00342EE1" w:rsidRPr="00FE74AE" w:rsidRDefault="00342EE1" w:rsidP="00342EE1">
      <w:pPr>
        <w:autoSpaceDE w:val="0"/>
        <w:autoSpaceDN w:val="0"/>
        <w:adjustRightInd w:val="0"/>
        <w:rPr>
          <w:rFonts w:cs="FuturaStd-CondensedBold"/>
          <w:b/>
          <w:bCs/>
          <w:color w:val="FF0000"/>
          <w:sz w:val="23"/>
          <w:szCs w:val="23"/>
        </w:rPr>
      </w:pPr>
    </w:p>
    <w:p w:rsidR="00342EE1" w:rsidRPr="00FE74AE" w:rsidRDefault="00342EE1" w:rsidP="00342EE1">
      <w:pPr>
        <w:autoSpaceDE w:val="0"/>
        <w:autoSpaceDN w:val="0"/>
        <w:adjustRightInd w:val="0"/>
        <w:rPr>
          <w:rFonts w:cs="FuturaStd-CondensedBold"/>
          <w:b/>
          <w:bCs/>
          <w:color w:val="FF0000"/>
          <w:sz w:val="23"/>
          <w:szCs w:val="23"/>
        </w:rPr>
      </w:pPr>
      <w:r w:rsidRPr="00FE74AE">
        <w:rPr>
          <w:noProof/>
          <w:lang w:eastAsia="fi-FI"/>
        </w:rPr>
        <mc:AlternateContent>
          <mc:Choice Requires="wps">
            <w:drawing>
              <wp:anchor distT="0" distB="0" distL="114300" distR="114300" simplePos="0" relativeHeight="251651062" behindDoc="0" locked="0" layoutInCell="1" allowOverlap="1" wp14:anchorId="1E54B296" wp14:editId="3253E5AE">
                <wp:simplePos x="0" y="0"/>
                <wp:positionH relativeFrom="column">
                  <wp:posOffset>1049572</wp:posOffset>
                </wp:positionH>
                <wp:positionV relativeFrom="paragraph">
                  <wp:posOffset>152980</wp:posOffset>
                </wp:positionV>
                <wp:extent cx="0" cy="180975"/>
                <wp:effectExtent l="0" t="0" r="19050" b="28575"/>
                <wp:wrapNone/>
                <wp:docPr id="511" name="Suora yhdysviiva 511"/>
                <wp:cNvGraphicFramePr/>
                <a:graphic xmlns:a="http://schemas.openxmlformats.org/drawingml/2006/main">
                  <a:graphicData uri="http://schemas.microsoft.com/office/word/2010/wordprocessingShape">
                    <wps:wsp>
                      <wps:cNvCnPr/>
                      <wps:spPr>
                        <a:xfrm>
                          <a:off x="0" y="0"/>
                          <a:ext cx="0" cy="1809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D4EC4C5" id="Suora yhdysviiva 511" o:spid="_x0000_s1026" style="position:absolute;z-index:2516510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65pt,12.05pt" to="82.6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" strokecolor="windowText" strokeweight=".5pt">
                <v:stroke joinstyle="miter"/>
              </v:line>
            </w:pict>
          </mc:Fallback>
        </mc:AlternateContent>
      </w:r>
      <w:r w:rsidRPr="00FE74AE">
        <w:rPr>
          <w:noProof/>
          <w:lang w:eastAsia="fi-FI"/>
        </w:rPr>
        <mc:AlternateContent>
          <mc:Choice Requires="wps">
            <w:drawing>
              <wp:anchor distT="0" distB="0" distL="114300" distR="114300" simplePos="0" relativeHeight="251852800" behindDoc="0" locked="0" layoutInCell="1" allowOverlap="1" wp14:anchorId="579F1F19" wp14:editId="0E78E896">
                <wp:simplePos x="0" y="0"/>
                <wp:positionH relativeFrom="margin">
                  <wp:posOffset>3065</wp:posOffset>
                </wp:positionH>
                <wp:positionV relativeFrom="paragraph">
                  <wp:posOffset>334645</wp:posOffset>
                </wp:positionV>
                <wp:extent cx="2088000" cy="540000"/>
                <wp:effectExtent l="0" t="0" r="26670" b="12700"/>
                <wp:wrapNone/>
                <wp:docPr id="512" name="Tekstiruutu 512"/>
                <wp:cNvGraphicFramePr/>
                <a:graphic xmlns:a="http://schemas.openxmlformats.org/drawingml/2006/main">
                  <a:graphicData uri="http://schemas.microsoft.com/office/word/2010/wordprocessingShape">
                    <wps:wsp>
                      <wps:cNvSpPr txBox="1"/>
                      <wps:spPr>
                        <a:xfrm>
                          <a:off x="0" y="0"/>
                          <a:ext cx="2088000" cy="540000"/>
                        </a:xfrm>
                        <a:prstGeom prst="rect">
                          <a:avLst/>
                        </a:prstGeom>
                        <a:solidFill>
                          <a:srgbClr val="5B9BD5">
                            <a:lumMod val="20000"/>
                            <a:lumOff val="80000"/>
                          </a:srgbClr>
                        </a:solidFill>
                        <a:ln w="6350">
                          <a:solidFill>
                            <a:prstClr val="black"/>
                          </a:solidFill>
                        </a:ln>
                      </wps:spPr>
                      <wps:txbx>
                        <w:txbxContent>
                          <w:p w:rsidR="00A97291" w:rsidRPr="007A6A79" w:rsidRDefault="00A97291" w:rsidP="00342EE1">
                            <w:pPr>
                              <w:jc w:val="center"/>
                              <w:rPr>
                                <w:sz w:val="23"/>
                                <w:szCs w:val="23"/>
                              </w:rPr>
                            </w:pPr>
                            <w:r>
                              <w:rPr>
                                <w:sz w:val="23"/>
                                <w:szCs w:val="23"/>
                              </w:rPr>
                              <w:t>7. vuotiaana perusopetuksen 1. vuosiluokka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F1F19" id="Tekstiruutu 512" o:spid="_x0000_s1046" type="#_x0000_t202" style="position:absolute;margin-left:.25pt;margin-top:26.35pt;width:164.4pt;height:42.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" fillcolor="#deebf7" strokeweight=".5pt">
                <v:textbox>
                  <w:txbxContent>
                    <w:p w:rsidR="00A97291" w:rsidRPr="007A6A79" w:rsidRDefault="00A97291" w:rsidP="00342EE1">
                      <w:pPr>
                        <w:jc w:val="center"/>
                        <w:rPr>
                          <w:sz w:val="23"/>
                          <w:szCs w:val="23"/>
                        </w:rPr>
                      </w:pPr>
                      <w:r>
                        <w:rPr>
                          <w:sz w:val="23"/>
                          <w:szCs w:val="23"/>
                        </w:rPr>
                        <w:t>7. vuotiaana perusopetuksen 1. vuosiluokka</w:t>
                      </w:r>
                    </w:p>
                  </w:txbxContent>
                </v:textbox>
                <w10:wrap anchorx="margin"/>
              </v:shape>
            </w:pict>
          </mc:Fallback>
        </mc:AlternateContent>
      </w:r>
    </w:p>
    <w:p w:rsidR="00342EE1" w:rsidRPr="00FE74AE" w:rsidRDefault="00342EE1" w:rsidP="00342EE1">
      <w:pPr>
        <w:autoSpaceDE w:val="0"/>
        <w:autoSpaceDN w:val="0"/>
        <w:adjustRightInd w:val="0"/>
        <w:rPr>
          <w:rFonts w:cs="FuturaStd-CondensedBold"/>
          <w:b/>
          <w:bCs/>
          <w:color w:val="FF0000"/>
          <w:sz w:val="23"/>
          <w:szCs w:val="23"/>
        </w:rPr>
      </w:pPr>
      <w:r w:rsidRPr="00FE74AE">
        <w:rPr>
          <w:noProof/>
          <w:lang w:eastAsia="fi-FI"/>
        </w:rPr>
        <mc:AlternateContent>
          <mc:Choice Requires="wps">
            <w:drawing>
              <wp:anchor distT="0" distB="0" distL="114300" distR="114300" simplePos="0" relativeHeight="251851776" behindDoc="0" locked="0" layoutInCell="1" allowOverlap="1" wp14:anchorId="4F7F888D" wp14:editId="6AA65CB1">
                <wp:simplePos x="0" y="0"/>
                <wp:positionH relativeFrom="column">
                  <wp:posOffset>4391301</wp:posOffset>
                </wp:positionH>
                <wp:positionV relativeFrom="paragraph">
                  <wp:posOffset>7620</wp:posOffset>
                </wp:positionV>
                <wp:extent cx="2088000" cy="540000"/>
                <wp:effectExtent l="0" t="0" r="26670" b="12700"/>
                <wp:wrapNone/>
                <wp:docPr id="513" name="Tekstiruutu 513"/>
                <wp:cNvGraphicFramePr/>
                <a:graphic xmlns:a="http://schemas.openxmlformats.org/drawingml/2006/main">
                  <a:graphicData uri="http://schemas.microsoft.com/office/word/2010/wordprocessingShape">
                    <wps:wsp>
                      <wps:cNvSpPr txBox="1"/>
                      <wps:spPr>
                        <a:xfrm>
                          <a:off x="0" y="0"/>
                          <a:ext cx="2088000" cy="540000"/>
                        </a:xfrm>
                        <a:prstGeom prst="rect">
                          <a:avLst/>
                        </a:prstGeom>
                        <a:solidFill>
                          <a:srgbClr val="70AD47">
                            <a:lumMod val="20000"/>
                            <a:lumOff val="80000"/>
                          </a:srgbClr>
                        </a:solidFill>
                        <a:ln w="6350">
                          <a:solidFill>
                            <a:prstClr val="black"/>
                          </a:solidFill>
                        </a:ln>
                      </wps:spPr>
                      <wps:txbx>
                        <w:txbxContent>
                          <w:p w:rsidR="00A97291" w:rsidRPr="007A6A79" w:rsidRDefault="00A97291" w:rsidP="00342EE1">
                            <w:pPr>
                              <w:jc w:val="center"/>
                              <w:rPr>
                                <w:sz w:val="23"/>
                                <w:szCs w:val="23"/>
                              </w:rPr>
                            </w:pPr>
                            <w:r>
                              <w:rPr>
                                <w:sz w:val="23"/>
                                <w:szCs w:val="23"/>
                              </w:rPr>
                              <w:t>7. vuotiaana 2. esiopetusvuosi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F888D" id="Tekstiruutu 513" o:spid="_x0000_s1047" type="#_x0000_t202" style="position:absolute;margin-left:345.75pt;margin-top:.6pt;width:164.4pt;height:4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" fillcolor="#e2f0d9" strokeweight=".5pt">
                <v:textbox>
                  <w:txbxContent>
                    <w:p w:rsidR="00A97291" w:rsidRPr="007A6A79" w:rsidRDefault="00A97291" w:rsidP="00342EE1">
                      <w:pPr>
                        <w:jc w:val="center"/>
                        <w:rPr>
                          <w:sz w:val="23"/>
                          <w:szCs w:val="23"/>
                        </w:rPr>
                      </w:pPr>
                      <w:r>
                        <w:rPr>
                          <w:sz w:val="23"/>
                          <w:szCs w:val="23"/>
                        </w:rPr>
                        <w:t>7. vuotiaana 2. esiopetusvuosi</w:t>
                      </w:r>
                    </w:p>
                  </w:txbxContent>
                </v:textbox>
              </v:shape>
            </w:pict>
          </mc:Fallback>
        </mc:AlternateContent>
      </w:r>
      <w:r w:rsidRPr="00FE74AE">
        <w:rPr>
          <w:noProof/>
          <w:lang w:eastAsia="fi-FI"/>
        </w:rPr>
        <mc:AlternateContent>
          <mc:Choice Requires="wps">
            <w:drawing>
              <wp:anchor distT="0" distB="0" distL="114300" distR="114300" simplePos="0" relativeHeight="251850752" behindDoc="0" locked="0" layoutInCell="1" allowOverlap="1" wp14:anchorId="0B3ED97B" wp14:editId="0529FBBC">
                <wp:simplePos x="0" y="0"/>
                <wp:positionH relativeFrom="column">
                  <wp:posOffset>2171700</wp:posOffset>
                </wp:positionH>
                <wp:positionV relativeFrom="paragraph">
                  <wp:posOffset>13335</wp:posOffset>
                </wp:positionV>
                <wp:extent cx="2088000" cy="540000"/>
                <wp:effectExtent l="0" t="0" r="26670" b="12700"/>
                <wp:wrapNone/>
                <wp:docPr id="514" name="Tekstiruutu 514"/>
                <wp:cNvGraphicFramePr/>
                <a:graphic xmlns:a="http://schemas.openxmlformats.org/drawingml/2006/main">
                  <a:graphicData uri="http://schemas.microsoft.com/office/word/2010/wordprocessingShape">
                    <wps:wsp>
                      <wps:cNvSpPr txBox="1"/>
                      <wps:spPr>
                        <a:xfrm>
                          <a:off x="0" y="0"/>
                          <a:ext cx="2088000" cy="540000"/>
                        </a:xfrm>
                        <a:prstGeom prst="rect">
                          <a:avLst/>
                        </a:prstGeom>
                        <a:solidFill>
                          <a:srgbClr val="ED7D31">
                            <a:lumMod val="20000"/>
                            <a:lumOff val="80000"/>
                          </a:srgbClr>
                        </a:solidFill>
                        <a:ln w="6350">
                          <a:solidFill>
                            <a:prstClr val="black"/>
                          </a:solidFill>
                        </a:ln>
                      </wps:spPr>
                      <wps:txbx>
                        <w:txbxContent>
                          <w:p w:rsidR="00A97291" w:rsidRPr="007A6A79" w:rsidRDefault="00A97291" w:rsidP="00342EE1">
                            <w:pPr>
                              <w:spacing w:line="240" w:lineRule="auto"/>
                              <w:jc w:val="center"/>
                              <w:rPr>
                                <w:sz w:val="23"/>
                                <w:szCs w:val="23"/>
                              </w:rPr>
                            </w:pPr>
                            <w:r>
                              <w:rPr>
                                <w:sz w:val="23"/>
                                <w:szCs w:val="23"/>
                              </w:rPr>
                              <w:t>7. vuotiaana perusopetuksen 1. vuosiluokka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ED97B" id="Tekstiruutu 514" o:spid="_x0000_s1048" type="#_x0000_t202" style="position:absolute;margin-left:171pt;margin-top:1.05pt;width:164.4pt;height:4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" fillcolor="#fbe5d6" strokeweight=".5pt">
                <v:textbox>
                  <w:txbxContent>
                    <w:p w:rsidR="00A97291" w:rsidRPr="007A6A79" w:rsidRDefault="00A97291" w:rsidP="00342EE1">
                      <w:pPr>
                        <w:spacing w:line="240" w:lineRule="auto"/>
                        <w:jc w:val="center"/>
                        <w:rPr>
                          <w:sz w:val="23"/>
                          <w:szCs w:val="23"/>
                        </w:rPr>
                      </w:pPr>
                      <w:r>
                        <w:rPr>
                          <w:sz w:val="23"/>
                          <w:szCs w:val="23"/>
                        </w:rPr>
                        <w:t>7. vuotiaana perusopetuksen 1. vuosiluokka</w:t>
                      </w:r>
                    </w:p>
                  </w:txbxContent>
                </v:textbox>
              </v:shape>
            </w:pict>
          </mc:Fallback>
        </mc:AlternateContent>
      </w:r>
    </w:p>
    <w:p w:rsidR="00342EE1" w:rsidRPr="00FE74AE" w:rsidRDefault="00342EE1" w:rsidP="00342EE1">
      <w:pPr>
        <w:autoSpaceDE w:val="0"/>
        <w:autoSpaceDN w:val="0"/>
        <w:adjustRightInd w:val="0"/>
        <w:rPr>
          <w:rFonts w:cs="FuturaStd-CondensedBold"/>
          <w:b/>
          <w:bCs/>
          <w:color w:val="FF0000"/>
          <w:sz w:val="23"/>
          <w:szCs w:val="23"/>
        </w:rPr>
      </w:pPr>
      <w:r w:rsidRPr="00FE74AE">
        <w:rPr>
          <w:noProof/>
          <w:lang w:eastAsia="fi-FI"/>
        </w:rPr>
        <mc:AlternateContent>
          <mc:Choice Requires="wps">
            <w:drawing>
              <wp:anchor distT="0" distB="0" distL="114300" distR="114300" simplePos="0" relativeHeight="251655162" behindDoc="0" locked="0" layoutInCell="1" allowOverlap="1" wp14:anchorId="36AB09AE" wp14:editId="5A9F1C65">
                <wp:simplePos x="0" y="0"/>
                <wp:positionH relativeFrom="column">
                  <wp:posOffset>5319422</wp:posOffset>
                </wp:positionH>
                <wp:positionV relativeFrom="paragraph">
                  <wp:posOffset>253862</wp:posOffset>
                </wp:positionV>
                <wp:extent cx="0" cy="180975"/>
                <wp:effectExtent l="0" t="0" r="19050" b="28575"/>
                <wp:wrapNone/>
                <wp:docPr id="515" name="Suora yhdysviiva 515"/>
                <wp:cNvGraphicFramePr/>
                <a:graphic xmlns:a="http://schemas.openxmlformats.org/drawingml/2006/main">
                  <a:graphicData uri="http://schemas.microsoft.com/office/word/2010/wordprocessingShape">
                    <wps:wsp>
                      <wps:cNvCnPr/>
                      <wps:spPr>
                        <a:xfrm>
                          <a:off x="0" y="0"/>
                          <a:ext cx="0" cy="1809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2BA0EAD" id="Suora yhdysviiva 515" o:spid="_x0000_s1026" style="position:absolute;z-index:2516551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85pt,20pt" to="418.8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" strokecolor="windowText" strokeweight=".5pt">
                <v:stroke joinstyle="miter"/>
              </v:line>
            </w:pict>
          </mc:Fallback>
        </mc:AlternateContent>
      </w:r>
    </w:p>
    <w:p w:rsidR="00342EE1" w:rsidRPr="00FE74AE" w:rsidRDefault="00342EE1" w:rsidP="00342EE1">
      <w:pPr>
        <w:autoSpaceDE w:val="0"/>
        <w:autoSpaceDN w:val="0"/>
        <w:adjustRightInd w:val="0"/>
        <w:rPr>
          <w:rFonts w:cs="FuturaStd-CondensedBold"/>
          <w:b/>
          <w:bCs/>
          <w:color w:val="FF0000"/>
          <w:sz w:val="23"/>
          <w:szCs w:val="23"/>
        </w:rPr>
      </w:pPr>
      <w:r w:rsidRPr="00FE74AE">
        <w:rPr>
          <w:noProof/>
          <w:lang w:eastAsia="fi-FI"/>
        </w:rPr>
        <mc:AlternateContent>
          <mc:Choice Requires="wps">
            <w:drawing>
              <wp:anchor distT="0" distB="0" distL="114300" distR="114300" simplePos="0" relativeHeight="251853824" behindDoc="0" locked="0" layoutInCell="1" allowOverlap="1" wp14:anchorId="251133C6" wp14:editId="1FFBE7AE">
                <wp:simplePos x="0" y="0"/>
                <wp:positionH relativeFrom="column">
                  <wp:posOffset>4405630</wp:posOffset>
                </wp:positionH>
                <wp:positionV relativeFrom="paragraph">
                  <wp:posOffset>101600</wp:posOffset>
                </wp:positionV>
                <wp:extent cx="2088000" cy="1319916"/>
                <wp:effectExtent l="0" t="0" r="26670" b="13970"/>
                <wp:wrapNone/>
                <wp:docPr id="516" name="Tekstiruutu 516"/>
                <wp:cNvGraphicFramePr/>
                <a:graphic xmlns:a="http://schemas.openxmlformats.org/drawingml/2006/main">
                  <a:graphicData uri="http://schemas.microsoft.com/office/word/2010/wordprocessingShape">
                    <wps:wsp>
                      <wps:cNvSpPr txBox="1"/>
                      <wps:spPr>
                        <a:xfrm>
                          <a:off x="0" y="0"/>
                          <a:ext cx="2088000" cy="1319916"/>
                        </a:xfrm>
                        <a:prstGeom prst="rect">
                          <a:avLst/>
                        </a:prstGeom>
                        <a:solidFill>
                          <a:srgbClr val="70AD47">
                            <a:lumMod val="20000"/>
                            <a:lumOff val="80000"/>
                          </a:srgbClr>
                        </a:solidFill>
                        <a:ln w="6350">
                          <a:solidFill>
                            <a:prstClr val="black"/>
                          </a:solidFill>
                        </a:ln>
                      </wps:spPr>
                      <wps:txbx>
                        <w:txbxContent>
                          <w:p w:rsidR="00A97291" w:rsidRPr="00F936BB" w:rsidRDefault="00A97291" w:rsidP="00342EE1">
                            <w:pPr>
                              <w:jc w:val="center"/>
                              <w:rPr>
                                <w:sz w:val="23"/>
                                <w:szCs w:val="23"/>
                              </w:rPr>
                            </w:pPr>
                            <w:r>
                              <w:rPr>
                                <w:sz w:val="23"/>
                                <w:szCs w:val="23"/>
                              </w:rPr>
                              <w:t>Lapsen aloittaessa</w:t>
                            </w:r>
                            <w:r w:rsidRPr="00F936BB">
                              <w:rPr>
                                <w:sz w:val="23"/>
                                <w:szCs w:val="23"/>
                              </w:rPr>
                              <w:t xml:space="preserve"> perusopetuksen 8-vuotiaana, tulee tehdä erillinen hallintopäätös perusopetuksen aloittamis</w:t>
                            </w:r>
                            <w:r>
                              <w:rPr>
                                <w:sz w:val="23"/>
                                <w:szCs w:val="23"/>
                              </w:rPr>
                              <w:t>esta vuotta säädettyä myöhemmin (PoL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133C6" id="Tekstiruutu 516" o:spid="_x0000_s1049" type="#_x0000_t202" style="position:absolute;margin-left:346.9pt;margin-top:8pt;width:164.4pt;height:103.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" fillcolor="#e2f0d9" strokeweight=".5pt">
                <v:textbox>
                  <w:txbxContent>
                    <w:p w:rsidR="00A97291" w:rsidRPr="00F936BB" w:rsidRDefault="00A97291" w:rsidP="00342EE1">
                      <w:pPr>
                        <w:jc w:val="center"/>
                        <w:rPr>
                          <w:sz w:val="23"/>
                          <w:szCs w:val="23"/>
                        </w:rPr>
                      </w:pPr>
                      <w:r>
                        <w:rPr>
                          <w:sz w:val="23"/>
                          <w:szCs w:val="23"/>
                        </w:rPr>
                        <w:t>Lapsen aloittaessa</w:t>
                      </w:r>
                      <w:r w:rsidRPr="00F936BB">
                        <w:rPr>
                          <w:sz w:val="23"/>
                          <w:szCs w:val="23"/>
                        </w:rPr>
                        <w:t xml:space="preserve"> perusopetuksen 8-vuotiaana, tulee tehdä erillinen hallintopäätös perusopetuksen aloittamis</w:t>
                      </w:r>
                      <w:r>
                        <w:rPr>
                          <w:sz w:val="23"/>
                          <w:szCs w:val="23"/>
                        </w:rPr>
                        <w:t>esta vuotta säädettyä myöhemmin (PoL 27§).</w:t>
                      </w:r>
                    </w:p>
                  </w:txbxContent>
                </v:textbox>
              </v:shape>
            </w:pict>
          </mc:Fallback>
        </mc:AlternateContent>
      </w:r>
    </w:p>
    <w:p w:rsidR="00342EE1" w:rsidRPr="00FE74AE" w:rsidRDefault="00342EE1" w:rsidP="00342EE1">
      <w:pPr>
        <w:autoSpaceDE w:val="0"/>
        <w:autoSpaceDN w:val="0"/>
        <w:adjustRightInd w:val="0"/>
        <w:rPr>
          <w:rFonts w:cs="FuturaStd-CondensedBold"/>
          <w:b/>
          <w:bCs/>
          <w:color w:val="FF0000"/>
          <w:sz w:val="23"/>
          <w:szCs w:val="23"/>
        </w:rPr>
      </w:pPr>
    </w:p>
    <w:p w:rsidR="00342EE1" w:rsidRPr="00FE74AE" w:rsidRDefault="00342EE1" w:rsidP="00342EE1">
      <w:pPr>
        <w:autoSpaceDE w:val="0"/>
        <w:autoSpaceDN w:val="0"/>
        <w:adjustRightInd w:val="0"/>
        <w:rPr>
          <w:rFonts w:cs="FuturaStd-CondensedBold"/>
          <w:b/>
          <w:bCs/>
          <w:color w:val="FF0000"/>
          <w:sz w:val="23"/>
          <w:szCs w:val="23"/>
        </w:rPr>
      </w:pPr>
    </w:p>
    <w:p w:rsidR="00342EE1" w:rsidRPr="00FE74AE" w:rsidRDefault="00342EE1" w:rsidP="00342EE1">
      <w:pPr>
        <w:autoSpaceDE w:val="0"/>
        <w:autoSpaceDN w:val="0"/>
        <w:adjustRightInd w:val="0"/>
        <w:rPr>
          <w:rFonts w:cs="FuturaStd-CondensedBold"/>
          <w:b/>
          <w:bCs/>
          <w:color w:val="FF0000"/>
          <w:sz w:val="23"/>
          <w:szCs w:val="23"/>
        </w:rPr>
      </w:pPr>
    </w:p>
    <w:p w:rsidR="00342EE1" w:rsidRPr="00FE74AE" w:rsidRDefault="00342EE1" w:rsidP="00342EE1">
      <w:pPr>
        <w:autoSpaceDE w:val="0"/>
        <w:autoSpaceDN w:val="0"/>
        <w:adjustRightInd w:val="0"/>
        <w:rPr>
          <w:rFonts w:cs="FuturaStd-CondensedBold"/>
          <w:b/>
          <w:bCs/>
          <w:color w:val="FF0000"/>
          <w:sz w:val="23"/>
          <w:szCs w:val="23"/>
        </w:rPr>
      </w:pPr>
    </w:p>
    <w:p w:rsidR="00342EE1" w:rsidRPr="00FE74AE" w:rsidRDefault="00BF36B1" w:rsidP="00342EE1">
      <w:pPr>
        <w:spacing w:after="0"/>
        <w:jc w:val="both"/>
        <w:rPr>
          <w:b/>
          <w:lang w:eastAsia="fi-FI"/>
        </w:rPr>
      </w:pPr>
      <w:r w:rsidRPr="00FE74AE">
        <w:rPr>
          <w:noProof/>
          <w:lang w:eastAsia="fi-FI"/>
        </w:rPr>
        <mc:AlternateContent>
          <mc:Choice Requires="wps">
            <w:drawing>
              <wp:anchor distT="0" distB="0" distL="114300" distR="114300" simplePos="0" relativeHeight="251854848" behindDoc="0" locked="0" layoutInCell="1" allowOverlap="1" wp14:anchorId="24AEB7E2" wp14:editId="5DD11CFC">
                <wp:simplePos x="0" y="0"/>
                <wp:positionH relativeFrom="margin">
                  <wp:posOffset>20172</wp:posOffset>
                </wp:positionH>
                <wp:positionV relativeFrom="paragraph">
                  <wp:posOffset>64725</wp:posOffset>
                </wp:positionV>
                <wp:extent cx="6480000" cy="540000"/>
                <wp:effectExtent l="0" t="0" r="16510" b="12700"/>
                <wp:wrapNone/>
                <wp:docPr id="517" name="Tekstiruutu 517"/>
                <wp:cNvGraphicFramePr/>
                <a:graphic xmlns:a="http://schemas.openxmlformats.org/drawingml/2006/main">
                  <a:graphicData uri="http://schemas.microsoft.com/office/word/2010/wordprocessingShape">
                    <wps:wsp>
                      <wps:cNvSpPr txBox="1"/>
                      <wps:spPr>
                        <a:xfrm>
                          <a:off x="0" y="0"/>
                          <a:ext cx="6480000" cy="540000"/>
                        </a:xfrm>
                        <a:prstGeom prst="rect">
                          <a:avLst/>
                        </a:prstGeom>
                        <a:solidFill>
                          <a:sysClr val="window" lastClr="FFFFFF"/>
                        </a:solidFill>
                        <a:ln w="12700">
                          <a:solidFill>
                            <a:prstClr val="black"/>
                          </a:solidFill>
                        </a:ln>
                      </wps:spPr>
                      <wps:txbx>
                        <w:txbxContent>
                          <w:p w:rsidR="00A97291" w:rsidRPr="00C84C3E" w:rsidRDefault="00A97291" w:rsidP="00342EE1">
                            <w:r w:rsidRPr="00F936BB">
                              <w:t>Erityisen tuen päätös tarkisteta</w:t>
                            </w:r>
                            <w:r>
                              <w:t xml:space="preserve">an 2. vuosiluokan jälkeen, </w:t>
                            </w:r>
                            <w:r w:rsidRPr="00F936BB">
                              <w:t>ennen 7. vuosiluokalle siirtymistä</w:t>
                            </w:r>
                            <w:r>
                              <w:t xml:space="preserve"> sekä lapsen tuen tarpeen olennaisesti muuttuessa</w:t>
                            </w:r>
                            <w:r w:rsidRPr="00F936BB">
                              <w:t xml:space="preserve">. </w:t>
                            </w:r>
                            <w:r w:rsidRPr="00C84C3E">
                              <w:t>Tarkistamista varten tehdään pedagoginen selvitys.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EB7E2" id="Tekstiruutu 517" o:spid="_x0000_s1050" type="#_x0000_t202" style="position:absolute;left:0;text-align:left;margin-left:1.6pt;margin-top:5.1pt;width:510.25pt;height:42.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" fillcolor="window" strokeweight="1pt">
                <v:textbox>
                  <w:txbxContent>
                    <w:p w:rsidR="00A97291" w:rsidRPr="00C84C3E" w:rsidRDefault="00A97291" w:rsidP="00342EE1">
                      <w:r w:rsidRPr="00F936BB">
                        <w:t>Erityisen tuen päätös tarkisteta</w:t>
                      </w:r>
                      <w:r>
                        <w:t xml:space="preserve">an 2. vuosiluokan jälkeen, </w:t>
                      </w:r>
                      <w:r w:rsidRPr="00F936BB">
                        <w:t>ennen 7. vuosiluokalle siirtymistä</w:t>
                      </w:r>
                      <w:r>
                        <w:t xml:space="preserve"> sekä lapsen tuen tarpeen olennaisesti muuttuessa</w:t>
                      </w:r>
                      <w:r w:rsidRPr="00F936BB">
                        <w:t xml:space="preserve">. </w:t>
                      </w:r>
                      <w:r w:rsidRPr="00C84C3E">
                        <w:t>Tarkistamista varten tehdään pedagoginen selvitys.</w:t>
                      </w:r>
                    </w:p>
                  </w:txbxContent>
                </v:textbox>
                <w10:wrap anchorx="margin"/>
              </v:shape>
            </w:pict>
          </mc:Fallback>
        </mc:AlternateContent>
      </w:r>
    </w:p>
    <w:p w:rsidR="00342EE1" w:rsidRPr="00FE74AE" w:rsidRDefault="00342EE1" w:rsidP="00342EE1">
      <w:pPr>
        <w:spacing w:after="0"/>
        <w:jc w:val="both"/>
        <w:rPr>
          <w:b/>
          <w:lang w:eastAsia="fi-FI"/>
        </w:rPr>
      </w:pPr>
    </w:p>
    <w:p w:rsidR="00342EE1" w:rsidRPr="00FE74AE" w:rsidRDefault="00342EE1" w:rsidP="00342EE1">
      <w:pPr>
        <w:spacing w:after="0"/>
        <w:jc w:val="both"/>
        <w:rPr>
          <w:b/>
          <w:lang w:eastAsia="fi-FI"/>
        </w:rPr>
      </w:pPr>
    </w:p>
    <w:p w:rsidR="00BF36B1" w:rsidRDefault="00BF36B1" w:rsidP="00342EE1">
      <w:pPr>
        <w:spacing w:after="0"/>
        <w:rPr>
          <w:sz w:val="23"/>
          <w:szCs w:val="23"/>
          <w:lang w:eastAsia="fi-FI"/>
        </w:rPr>
      </w:pPr>
    </w:p>
    <w:p w:rsidR="00342EE1" w:rsidRPr="00FE74AE" w:rsidRDefault="00342EE1" w:rsidP="00342EE1">
      <w:pPr>
        <w:spacing w:after="0"/>
        <w:rPr>
          <w:sz w:val="23"/>
          <w:szCs w:val="23"/>
          <w:lang w:eastAsia="fi-FI"/>
        </w:rPr>
      </w:pPr>
      <w:r w:rsidRPr="00FE74AE">
        <w:rPr>
          <w:sz w:val="23"/>
          <w:szCs w:val="23"/>
          <w:lang w:eastAsia="fi-FI"/>
        </w:rPr>
        <w:t xml:space="preserve">Oppivelvollisuus päättyy, kun 9. vuosiluokan oppimäärä on suoritettu hyväksytysti tai, kun sen lukuvuoden lopussa, kun oppilas täyttää 17 vuotta. </w:t>
      </w:r>
    </w:p>
    <w:p w:rsidR="00342EE1" w:rsidRPr="00FE74AE" w:rsidRDefault="00342EE1" w:rsidP="00342EE1">
      <w:pPr>
        <w:widowControl w:val="0"/>
        <w:spacing w:after="0" w:line="276" w:lineRule="auto"/>
        <w:rPr>
          <w:b/>
          <w:sz w:val="23"/>
          <w:szCs w:val="23"/>
        </w:rPr>
      </w:pPr>
    </w:p>
    <w:p w:rsidR="00724962" w:rsidRDefault="00342EE1" w:rsidP="00724962">
      <w:pPr>
        <w:widowControl w:val="0"/>
        <w:spacing w:after="0" w:line="276" w:lineRule="auto"/>
        <w:rPr>
          <w:b/>
          <w:sz w:val="23"/>
          <w:szCs w:val="23"/>
        </w:rPr>
      </w:pPr>
      <w:r w:rsidRPr="00FE74AE">
        <w:rPr>
          <w:sz w:val="23"/>
          <w:szCs w:val="23"/>
        </w:rPr>
        <w:t>Yhteistyö, vastuut ja työnjako perusopetuksesta vastaavan hallinnon sisällä sekä muiden hallintokuntien kanssa on kuvattu alla taulukossa, jota tarkennetaan kunta- tai koulukohtaisesti tarpeen mukaan kuntien vuosisuunnitelmissa tai oppilashuoltosuunnitelmissa</w:t>
      </w:r>
      <w:r w:rsidR="00CC30E8">
        <w:rPr>
          <w:sz w:val="23"/>
          <w:szCs w:val="23"/>
        </w:rPr>
        <w:t>. Täydennettävä taulukko on liitteenä</w:t>
      </w:r>
      <w:r w:rsidR="00766606">
        <w:rPr>
          <w:sz w:val="23"/>
          <w:szCs w:val="23"/>
        </w:rPr>
        <w:t xml:space="preserve"> (LIITE 9</w:t>
      </w:r>
      <w:r w:rsidR="00CC30E8">
        <w:rPr>
          <w:sz w:val="23"/>
          <w:szCs w:val="23"/>
        </w:rPr>
        <w:t>)</w:t>
      </w:r>
      <w:r w:rsidRPr="00FE74AE">
        <w:rPr>
          <w:sz w:val="23"/>
          <w:szCs w:val="23"/>
        </w:rPr>
        <w:t>. Niissä kuvataan eri toimijoiden välinen yhteistyö oppilashuollon palveluista vastaavien ja muiden tarvittavien asiantuntijoiden kanssa tuen tarpeen arvioinnissa, tuen suunnittelussa, järjestämisessä sekä käytännön toteuttamisessa. Oppimisen ja koulunkäynnin tukeen liittyvät toimivaltuudet eri hallintopäätöksissä kuvataan kuntak</w:t>
      </w:r>
      <w:r w:rsidR="00C4641E">
        <w:rPr>
          <w:sz w:val="23"/>
          <w:szCs w:val="23"/>
        </w:rPr>
        <w:t xml:space="preserve">ohtaisesti </w:t>
      </w:r>
      <w:r w:rsidR="00CC30E8">
        <w:rPr>
          <w:sz w:val="23"/>
          <w:szCs w:val="23"/>
        </w:rPr>
        <w:t>(</w:t>
      </w:r>
      <w:r w:rsidRPr="00FE74AE">
        <w:rPr>
          <w:sz w:val="23"/>
          <w:szCs w:val="23"/>
        </w:rPr>
        <w:t>LIITE</w:t>
      </w:r>
      <w:r w:rsidR="00766606">
        <w:rPr>
          <w:sz w:val="23"/>
          <w:szCs w:val="23"/>
        </w:rPr>
        <w:t xml:space="preserve"> 10</w:t>
      </w:r>
      <w:r w:rsidRPr="00FE74AE">
        <w:rPr>
          <w:sz w:val="23"/>
          <w:szCs w:val="23"/>
        </w:rPr>
        <w:t>).</w:t>
      </w:r>
    </w:p>
    <w:p w:rsidR="003505AC" w:rsidRDefault="003505AC" w:rsidP="00724962">
      <w:pPr>
        <w:widowControl w:val="0"/>
        <w:spacing w:after="0" w:line="276" w:lineRule="auto"/>
        <w:rPr>
          <w:b/>
          <w:color w:val="323E4F" w:themeColor="text2" w:themeShade="BF"/>
        </w:rPr>
      </w:pPr>
    </w:p>
    <w:p w:rsidR="00342EE1" w:rsidRPr="00724962" w:rsidRDefault="00342EE1" w:rsidP="00724962">
      <w:pPr>
        <w:widowControl w:val="0"/>
        <w:spacing w:after="0" w:line="276" w:lineRule="auto"/>
        <w:rPr>
          <w:b/>
          <w:sz w:val="23"/>
          <w:szCs w:val="23"/>
        </w:rPr>
      </w:pPr>
      <w:r w:rsidRPr="00FE74AE">
        <w:rPr>
          <w:b/>
          <w:color w:val="323E4F" w:themeColor="text2" w:themeShade="BF"/>
        </w:rPr>
        <w:t>Yh</w:t>
      </w:r>
      <w:r>
        <w:rPr>
          <w:b/>
          <w:color w:val="323E4F" w:themeColor="text2" w:themeShade="BF"/>
        </w:rPr>
        <w:t xml:space="preserve">teistyö, </w:t>
      </w:r>
      <w:r w:rsidRPr="00CF2818">
        <w:rPr>
          <w:b/>
          <w:color w:val="000000" w:themeColor="text1"/>
        </w:rPr>
        <w:t>vastuut ja työnjako oppimisen tuen asiakirjojen laadinnassa</w:t>
      </w:r>
      <w:r w:rsidRPr="00FE74AE">
        <w:rPr>
          <w:b/>
          <w:color w:val="323E4F" w:themeColor="text2" w:themeShade="BF"/>
        </w:rPr>
        <w:t>.</w:t>
      </w:r>
    </w:p>
    <w:tbl>
      <w:tblPr>
        <w:tblW w:w="10632" w:type="dxa"/>
        <w:tblInd w:w="-370" w:type="dxa"/>
        <w:tblLayout w:type="fixed"/>
        <w:tblCellMar>
          <w:left w:w="0" w:type="dxa"/>
          <w:right w:w="0" w:type="dxa"/>
        </w:tblCellMar>
        <w:tblLook w:val="04A0" w:firstRow="1" w:lastRow="0" w:firstColumn="1" w:lastColumn="0" w:noHBand="0" w:noVBand="1"/>
      </w:tblPr>
      <w:tblGrid>
        <w:gridCol w:w="2269"/>
        <w:gridCol w:w="4394"/>
        <w:gridCol w:w="3969"/>
      </w:tblGrid>
      <w:tr w:rsidR="00342EE1" w:rsidRPr="00FE74AE" w:rsidTr="00342EE1">
        <w:trPr>
          <w:trHeight w:val="425"/>
        </w:trPr>
        <w:tc>
          <w:tcPr>
            <w:tcW w:w="6663" w:type="dxa"/>
            <w:gridSpan w:val="2"/>
            <w:tcBorders>
              <w:top w:val="single" w:sz="8" w:space="0" w:color="78C0D4"/>
              <w:left w:val="single" w:sz="8" w:space="0" w:color="78C0D4"/>
              <w:bottom w:val="single" w:sz="8" w:space="0" w:color="78C0D4"/>
              <w:right w:val="single" w:sz="8" w:space="0" w:color="78C0D4"/>
            </w:tcBorders>
            <w:shd w:val="clear" w:color="auto" w:fill="D2EAF1"/>
            <w:tcMar>
              <w:top w:w="15" w:type="dxa"/>
              <w:left w:w="56" w:type="dxa"/>
              <w:bottom w:w="0" w:type="dxa"/>
              <w:right w:w="56" w:type="dxa"/>
            </w:tcMar>
            <w:vAlign w:val="center"/>
          </w:tcPr>
          <w:p w:rsidR="00342EE1" w:rsidRPr="00FE74AE" w:rsidRDefault="00342EE1" w:rsidP="00342EE1">
            <w:pPr>
              <w:widowControl w:val="0"/>
              <w:spacing w:after="200" w:line="276" w:lineRule="auto"/>
              <w:rPr>
                <w:color w:val="44546A" w:themeColor="text2"/>
                <w:lang w:eastAsia="fi-FI"/>
              </w:rPr>
            </w:pPr>
          </w:p>
        </w:tc>
        <w:tc>
          <w:tcPr>
            <w:tcW w:w="3969" w:type="dxa"/>
            <w:tcBorders>
              <w:top w:val="single" w:sz="8" w:space="0" w:color="78C0D4"/>
              <w:left w:val="single" w:sz="8" w:space="0" w:color="78C0D4"/>
              <w:bottom w:val="single" w:sz="8" w:space="0" w:color="78C0D4"/>
              <w:right w:val="single" w:sz="8" w:space="0" w:color="78C0D4"/>
            </w:tcBorders>
            <w:shd w:val="clear" w:color="auto" w:fill="D2EAF1"/>
            <w:vAlign w:val="center"/>
          </w:tcPr>
          <w:p w:rsidR="00342EE1" w:rsidRPr="00FE74AE" w:rsidRDefault="00342EE1" w:rsidP="00342EE1">
            <w:pPr>
              <w:widowControl w:val="0"/>
              <w:spacing w:after="200" w:line="276" w:lineRule="auto"/>
              <w:rPr>
                <w:b/>
                <w:color w:val="44546A" w:themeColor="text2"/>
                <w:lang w:eastAsia="fi-FI"/>
              </w:rPr>
            </w:pPr>
            <w:r w:rsidRPr="00FE74AE">
              <w:rPr>
                <w:b/>
                <w:color w:val="44546A" w:themeColor="text2"/>
                <w:lang w:eastAsia="fi-FI"/>
              </w:rPr>
              <w:t>Laatimisen vastuuhenkilöt</w:t>
            </w:r>
          </w:p>
        </w:tc>
      </w:tr>
      <w:tr w:rsidR="00342EE1" w:rsidRPr="00FE74AE" w:rsidTr="00342EE1">
        <w:trPr>
          <w:trHeight w:val="3225"/>
        </w:trPr>
        <w:tc>
          <w:tcPr>
            <w:tcW w:w="2269" w:type="dxa"/>
            <w:tcBorders>
              <w:top w:val="single" w:sz="8" w:space="0" w:color="78C0D4"/>
              <w:left w:val="single" w:sz="8" w:space="0" w:color="78C0D4"/>
              <w:bottom w:val="single" w:sz="8" w:space="0" w:color="78C0D4"/>
              <w:right w:val="nil"/>
            </w:tcBorders>
            <w:shd w:val="clear" w:color="auto" w:fill="D2EAF1"/>
            <w:tcMar>
              <w:top w:w="15" w:type="dxa"/>
              <w:left w:w="56" w:type="dxa"/>
              <w:bottom w:w="0" w:type="dxa"/>
              <w:right w:w="56" w:type="dxa"/>
            </w:tcMar>
            <w:vAlign w:val="center"/>
            <w:hideMark/>
          </w:tcPr>
          <w:p w:rsidR="00342EE1" w:rsidRPr="00FE74AE" w:rsidRDefault="00342EE1" w:rsidP="00342EE1">
            <w:pPr>
              <w:widowControl w:val="0"/>
              <w:spacing w:after="200" w:line="276" w:lineRule="auto"/>
              <w:rPr>
                <w:color w:val="44546A" w:themeColor="text2"/>
                <w:lang w:eastAsia="fi-FI"/>
              </w:rPr>
            </w:pPr>
            <w:r w:rsidRPr="00FE74AE">
              <w:rPr>
                <w:b/>
                <w:bCs/>
                <w:color w:val="44546A" w:themeColor="text2"/>
                <w:lang w:eastAsia="fi-FI"/>
              </w:rPr>
              <w:t>Pedagoginen arvio</w:t>
            </w:r>
          </w:p>
        </w:tc>
        <w:tc>
          <w:tcPr>
            <w:tcW w:w="4394" w:type="dxa"/>
            <w:tcBorders>
              <w:top w:val="single" w:sz="8" w:space="0" w:color="78C0D4"/>
              <w:left w:val="nil"/>
              <w:bottom w:val="single" w:sz="8" w:space="0" w:color="78C0D4"/>
              <w:right w:val="nil"/>
            </w:tcBorders>
            <w:shd w:val="clear" w:color="auto" w:fill="D2EAF1"/>
            <w:tcMar>
              <w:top w:w="15" w:type="dxa"/>
              <w:left w:w="56" w:type="dxa"/>
              <w:bottom w:w="0" w:type="dxa"/>
              <w:right w:w="56" w:type="dxa"/>
            </w:tcMar>
            <w:vAlign w:val="center"/>
            <w:hideMark/>
          </w:tcPr>
          <w:p w:rsidR="00342EE1" w:rsidRPr="00FE74AE" w:rsidRDefault="00342EE1" w:rsidP="00342EE1">
            <w:pPr>
              <w:widowControl w:val="0"/>
              <w:spacing w:after="200" w:line="276" w:lineRule="auto"/>
              <w:rPr>
                <w:color w:val="44546A" w:themeColor="text2"/>
                <w:lang w:eastAsia="fi-FI"/>
              </w:rPr>
            </w:pPr>
            <w:r w:rsidRPr="00FE74AE">
              <w:rPr>
                <w:color w:val="44546A" w:themeColor="text2"/>
                <w:lang w:eastAsia="fi-FI"/>
              </w:rPr>
              <w:t>Laaditaan</w:t>
            </w:r>
          </w:p>
          <w:p w:rsidR="00342EE1" w:rsidRPr="00FE74AE" w:rsidRDefault="00342EE1" w:rsidP="00D82344">
            <w:pPr>
              <w:widowControl w:val="0"/>
              <w:numPr>
                <w:ilvl w:val="0"/>
                <w:numId w:val="31"/>
              </w:numPr>
              <w:spacing w:after="200" w:line="276" w:lineRule="auto"/>
              <w:rPr>
                <w:color w:val="44546A" w:themeColor="text2"/>
                <w:lang w:eastAsia="fi-FI"/>
              </w:rPr>
            </w:pPr>
            <w:r w:rsidRPr="00FE74AE">
              <w:rPr>
                <w:color w:val="44546A" w:themeColor="text2"/>
                <w:lang w:eastAsia="fi-FI"/>
              </w:rPr>
              <w:t>tehostettuun tukeen siirryttäessä</w:t>
            </w:r>
          </w:p>
          <w:p w:rsidR="00342EE1" w:rsidRPr="00FE74AE" w:rsidRDefault="00342EE1" w:rsidP="00D82344">
            <w:pPr>
              <w:widowControl w:val="0"/>
              <w:numPr>
                <w:ilvl w:val="0"/>
                <w:numId w:val="31"/>
              </w:numPr>
              <w:spacing w:after="200" w:line="276" w:lineRule="auto"/>
              <w:rPr>
                <w:color w:val="44546A" w:themeColor="text2"/>
                <w:lang w:eastAsia="fi-FI"/>
              </w:rPr>
            </w:pPr>
            <w:r w:rsidRPr="00FE74AE">
              <w:rPr>
                <w:color w:val="44546A" w:themeColor="text2"/>
                <w:lang w:eastAsia="fi-FI"/>
              </w:rPr>
              <w:t>tehostetusta tuesta yleiseen tukeen siirryttäessä</w:t>
            </w:r>
          </w:p>
        </w:tc>
        <w:tc>
          <w:tcPr>
            <w:tcW w:w="3969" w:type="dxa"/>
            <w:tcBorders>
              <w:top w:val="single" w:sz="8" w:space="0" w:color="78C0D4"/>
              <w:left w:val="nil"/>
              <w:bottom w:val="single" w:sz="8" w:space="0" w:color="78C0D4"/>
              <w:right w:val="single" w:sz="8" w:space="0" w:color="78C0D4"/>
            </w:tcBorders>
            <w:shd w:val="clear" w:color="auto" w:fill="D2EAF1"/>
            <w:tcMar>
              <w:top w:w="15" w:type="dxa"/>
              <w:left w:w="56" w:type="dxa"/>
              <w:bottom w:w="0" w:type="dxa"/>
              <w:right w:w="56" w:type="dxa"/>
            </w:tcMar>
            <w:vAlign w:val="center"/>
            <w:hideMark/>
          </w:tcPr>
          <w:p w:rsidR="00342EE1" w:rsidRPr="00FE74AE" w:rsidRDefault="00342EE1" w:rsidP="00342EE1">
            <w:pPr>
              <w:widowControl w:val="0"/>
              <w:spacing w:after="200" w:line="276" w:lineRule="auto"/>
              <w:rPr>
                <w:color w:val="44546A" w:themeColor="text2"/>
                <w:lang w:eastAsia="fi-FI"/>
              </w:rPr>
            </w:pPr>
            <w:r w:rsidRPr="00FE74AE">
              <w:rPr>
                <w:i/>
                <w:color w:val="000000" w:themeColor="text1"/>
                <w:lang w:eastAsia="fi-FI"/>
              </w:rPr>
              <w:t>Opetuksenjärjestäjän määräämä taho</w:t>
            </w:r>
            <w:r w:rsidRPr="00FE74AE">
              <w:rPr>
                <w:color w:val="000000" w:themeColor="text1"/>
                <w:lang w:eastAsia="fi-FI"/>
              </w:rPr>
              <w:t xml:space="preserve"> </w:t>
            </w:r>
            <w:r w:rsidRPr="00FE74AE">
              <w:rPr>
                <w:color w:val="44546A" w:themeColor="text2"/>
                <w:lang w:eastAsia="fi-FI"/>
              </w:rPr>
              <w:t>laatii pedagogisen arvion. Tehostetun tuen aloittaminen, järjestäminen ja tarvittaessa palaaminen takaisin yleisen tuen piiriin käsitellään moniammatillisessa yhteistyössä. Yhteistyö oppilaan ja huoltajien kanssa on tärkeää tuen tarpeiden selvittämisen sekä tuen suunnittelun ja onnistuneen toteuttamisen kannalta.</w:t>
            </w:r>
          </w:p>
        </w:tc>
      </w:tr>
      <w:tr w:rsidR="00342EE1" w:rsidRPr="00FE74AE" w:rsidTr="00342EE1">
        <w:trPr>
          <w:trHeight w:val="5190"/>
        </w:trPr>
        <w:tc>
          <w:tcPr>
            <w:tcW w:w="2269" w:type="dxa"/>
            <w:tcBorders>
              <w:top w:val="single" w:sz="8" w:space="0" w:color="78C0D4"/>
              <w:left w:val="single" w:sz="8" w:space="0" w:color="78C0D4"/>
              <w:bottom w:val="single" w:sz="8" w:space="0" w:color="78C0D4"/>
              <w:right w:val="nil"/>
            </w:tcBorders>
            <w:tcMar>
              <w:top w:w="15" w:type="dxa"/>
              <w:left w:w="56" w:type="dxa"/>
              <w:bottom w:w="0" w:type="dxa"/>
              <w:right w:w="56" w:type="dxa"/>
            </w:tcMar>
            <w:vAlign w:val="center"/>
            <w:hideMark/>
          </w:tcPr>
          <w:p w:rsidR="00342EE1" w:rsidRPr="00FE74AE" w:rsidRDefault="00342EE1" w:rsidP="00342EE1">
            <w:pPr>
              <w:widowControl w:val="0"/>
              <w:spacing w:after="200" w:line="276" w:lineRule="auto"/>
              <w:rPr>
                <w:b/>
                <w:bCs/>
                <w:color w:val="44546A" w:themeColor="text2"/>
                <w:lang w:eastAsia="fi-FI"/>
              </w:rPr>
            </w:pPr>
            <w:r w:rsidRPr="00FE74AE">
              <w:rPr>
                <w:b/>
                <w:bCs/>
                <w:color w:val="44546A" w:themeColor="text2"/>
                <w:lang w:eastAsia="fi-FI"/>
              </w:rPr>
              <w:t>Oppimissuunnitelma</w:t>
            </w:r>
          </w:p>
        </w:tc>
        <w:tc>
          <w:tcPr>
            <w:tcW w:w="4394" w:type="dxa"/>
            <w:tcBorders>
              <w:top w:val="single" w:sz="8" w:space="0" w:color="78C0D4"/>
              <w:left w:val="nil"/>
              <w:bottom w:val="single" w:sz="8" w:space="0" w:color="78C0D4"/>
              <w:right w:val="nil"/>
            </w:tcBorders>
            <w:tcMar>
              <w:top w:w="15" w:type="dxa"/>
              <w:left w:w="56" w:type="dxa"/>
              <w:bottom w:w="0" w:type="dxa"/>
              <w:right w:w="56" w:type="dxa"/>
            </w:tcMar>
            <w:vAlign w:val="center"/>
            <w:hideMark/>
          </w:tcPr>
          <w:p w:rsidR="00342EE1" w:rsidRPr="00FE74AE" w:rsidRDefault="00342EE1" w:rsidP="00342EE1">
            <w:pPr>
              <w:widowControl w:val="0"/>
              <w:spacing w:after="200" w:line="276" w:lineRule="auto"/>
              <w:rPr>
                <w:color w:val="44546A" w:themeColor="text2"/>
                <w:lang w:eastAsia="fi-FI"/>
              </w:rPr>
            </w:pPr>
            <w:r w:rsidRPr="00FE74AE">
              <w:rPr>
                <w:color w:val="44546A" w:themeColor="text2"/>
                <w:lang w:eastAsia="fi-FI"/>
              </w:rPr>
              <w:t>Voidaan laatia jo yleisen tuen vaiheessa.</w:t>
            </w:r>
          </w:p>
          <w:p w:rsidR="00342EE1" w:rsidRPr="00FE74AE" w:rsidRDefault="00342EE1" w:rsidP="00342EE1">
            <w:pPr>
              <w:widowControl w:val="0"/>
              <w:spacing w:after="200" w:line="276" w:lineRule="auto"/>
              <w:rPr>
                <w:color w:val="44546A" w:themeColor="text2"/>
                <w:lang w:eastAsia="fi-FI"/>
              </w:rPr>
            </w:pPr>
            <w:r w:rsidRPr="00FE74AE">
              <w:rPr>
                <w:color w:val="44546A" w:themeColor="text2"/>
                <w:lang w:eastAsia="fi-FI"/>
              </w:rPr>
              <w:t xml:space="preserve">Laadittava </w:t>
            </w:r>
          </w:p>
          <w:p w:rsidR="00342EE1" w:rsidRPr="00FE74AE" w:rsidRDefault="00342EE1" w:rsidP="00D82344">
            <w:pPr>
              <w:widowControl w:val="0"/>
              <w:numPr>
                <w:ilvl w:val="0"/>
                <w:numId w:val="32"/>
              </w:numPr>
              <w:spacing w:after="200" w:line="276" w:lineRule="auto"/>
              <w:rPr>
                <w:color w:val="44546A" w:themeColor="text2"/>
                <w:lang w:eastAsia="fi-FI"/>
              </w:rPr>
            </w:pPr>
            <w:r w:rsidRPr="00FE74AE">
              <w:rPr>
                <w:color w:val="44546A" w:themeColor="text2"/>
                <w:lang w:eastAsia="fi-FI"/>
              </w:rPr>
              <w:t>joustavan perusopetuksen oppilaalle</w:t>
            </w:r>
          </w:p>
          <w:p w:rsidR="00342EE1" w:rsidRPr="00FE74AE" w:rsidRDefault="00342EE1" w:rsidP="00D82344">
            <w:pPr>
              <w:widowControl w:val="0"/>
              <w:numPr>
                <w:ilvl w:val="0"/>
                <w:numId w:val="32"/>
              </w:numPr>
              <w:spacing w:after="200" w:line="276" w:lineRule="auto"/>
              <w:rPr>
                <w:color w:val="44546A" w:themeColor="text2"/>
                <w:lang w:eastAsia="fi-FI"/>
              </w:rPr>
            </w:pPr>
            <w:r w:rsidRPr="00FE74AE">
              <w:rPr>
                <w:color w:val="44546A" w:themeColor="text2"/>
                <w:lang w:eastAsia="fi-FI"/>
              </w:rPr>
              <w:t>aloitettaessa perusopetus vuotta myöhemmin (ellei oppilas ole erityisen tuen piirissä)</w:t>
            </w:r>
          </w:p>
          <w:p w:rsidR="00342EE1" w:rsidRPr="00FE74AE" w:rsidRDefault="00342EE1" w:rsidP="00D82344">
            <w:pPr>
              <w:widowControl w:val="0"/>
              <w:numPr>
                <w:ilvl w:val="0"/>
                <w:numId w:val="32"/>
              </w:numPr>
              <w:spacing w:after="200" w:line="276" w:lineRule="auto"/>
              <w:rPr>
                <w:color w:val="44546A" w:themeColor="text2"/>
                <w:lang w:eastAsia="fi-FI"/>
              </w:rPr>
            </w:pPr>
            <w:r w:rsidRPr="00FE74AE">
              <w:rPr>
                <w:color w:val="44546A" w:themeColor="text2"/>
                <w:lang w:eastAsia="fi-FI"/>
              </w:rPr>
              <w:t>kun oppilaalle on tehty vuosiluokkiin sitomattoman opiskelun päätös (Perusopetusasetus 11§ 3 momentti)</w:t>
            </w:r>
          </w:p>
          <w:p w:rsidR="00342EE1" w:rsidRPr="00FE74AE" w:rsidRDefault="00342EE1" w:rsidP="00D82344">
            <w:pPr>
              <w:widowControl w:val="0"/>
              <w:numPr>
                <w:ilvl w:val="0"/>
                <w:numId w:val="32"/>
              </w:numPr>
              <w:spacing w:after="200" w:line="276" w:lineRule="auto"/>
              <w:rPr>
                <w:color w:val="44546A" w:themeColor="text2"/>
                <w:lang w:eastAsia="fi-FI"/>
              </w:rPr>
            </w:pPr>
            <w:r w:rsidRPr="00FE74AE">
              <w:rPr>
                <w:color w:val="44546A" w:themeColor="text2"/>
                <w:lang w:eastAsia="fi-FI"/>
              </w:rPr>
              <w:t>kun oppilaalle on tehty päätös erityisistä opetusjärjestelyistä (Perusopetuslaki 18§)</w:t>
            </w:r>
          </w:p>
          <w:p w:rsidR="00342EE1" w:rsidRPr="00FE74AE" w:rsidRDefault="00342EE1" w:rsidP="00D82344">
            <w:pPr>
              <w:widowControl w:val="0"/>
              <w:numPr>
                <w:ilvl w:val="0"/>
                <w:numId w:val="32"/>
              </w:numPr>
              <w:spacing w:after="200" w:line="276" w:lineRule="auto"/>
              <w:rPr>
                <w:color w:val="44546A" w:themeColor="text2"/>
                <w:lang w:eastAsia="fi-FI"/>
              </w:rPr>
            </w:pPr>
            <w:r w:rsidRPr="00FE74AE">
              <w:rPr>
                <w:color w:val="44546A" w:themeColor="text2"/>
                <w:lang w:eastAsia="fi-FI"/>
              </w:rPr>
              <w:t>tehostetun tuen vaiheessa</w:t>
            </w:r>
          </w:p>
          <w:p w:rsidR="00342EE1" w:rsidRPr="00FE74AE" w:rsidRDefault="00342EE1" w:rsidP="00D82344">
            <w:pPr>
              <w:widowControl w:val="0"/>
              <w:numPr>
                <w:ilvl w:val="0"/>
                <w:numId w:val="32"/>
              </w:numPr>
              <w:spacing w:after="200" w:line="276" w:lineRule="auto"/>
              <w:rPr>
                <w:color w:val="44546A" w:themeColor="text2"/>
                <w:lang w:eastAsia="fi-FI"/>
              </w:rPr>
            </w:pPr>
            <w:r w:rsidRPr="00FE74AE">
              <w:rPr>
                <w:color w:val="44546A" w:themeColor="text2"/>
                <w:lang w:eastAsia="fi-FI"/>
              </w:rPr>
              <w:t>laaditut asiakirjat päivitetään lokakuun loppuun mennessä ja arvioidaan keväällä</w:t>
            </w:r>
          </w:p>
          <w:p w:rsidR="00342EE1" w:rsidRPr="00FE74AE" w:rsidRDefault="00342EE1" w:rsidP="00D82344">
            <w:pPr>
              <w:widowControl w:val="0"/>
              <w:numPr>
                <w:ilvl w:val="0"/>
                <w:numId w:val="32"/>
              </w:numPr>
              <w:spacing w:after="200" w:line="276" w:lineRule="auto"/>
              <w:rPr>
                <w:color w:val="44546A" w:themeColor="text2"/>
                <w:lang w:eastAsia="fi-FI"/>
              </w:rPr>
            </w:pPr>
            <w:r w:rsidRPr="00FE74AE">
              <w:rPr>
                <w:color w:val="44546A" w:themeColor="text2"/>
                <w:lang w:eastAsia="fi-FI"/>
              </w:rPr>
              <w:t>uudet asiakirjat laaditaan pitkin lukuvuotta tarpeen mukaan</w:t>
            </w:r>
          </w:p>
        </w:tc>
        <w:tc>
          <w:tcPr>
            <w:tcW w:w="3969" w:type="dxa"/>
            <w:tcBorders>
              <w:top w:val="single" w:sz="8" w:space="0" w:color="78C0D4"/>
              <w:left w:val="nil"/>
              <w:bottom w:val="single" w:sz="8" w:space="0" w:color="78C0D4"/>
              <w:right w:val="single" w:sz="8" w:space="0" w:color="78C0D4"/>
            </w:tcBorders>
            <w:tcMar>
              <w:top w:w="15" w:type="dxa"/>
              <w:left w:w="56" w:type="dxa"/>
              <w:bottom w:w="0" w:type="dxa"/>
              <w:right w:w="56" w:type="dxa"/>
            </w:tcMar>
            <w:vAlign w:val="center"/>
            <w:hideMark/>
          </w:tcPr>
          <w:p w:rsidR="00342EE1" w:rsidRPr="00FE74AE" w:rsidRDefault="00342EE1" w:rsidP="00342EE1">
            <w:pPr>
              <w:widowControl w:val="0"/>
              <w:spacing w:after="200" w:line="276" w:lineRule="auto"/>
              <w:rPr>
                <w:color w:val="44546A" w:themeColor="text2"/>
                <w:lang w:eastAsia="fi-FI"/>
              </w:rPr>
            </w:pPr>
            <w:r w:rsidRPr="00FE74AE">
              <w:rPr>
                <w:i/>
                <w:color w:val="000000" w:themeColor="text1"/>
                <w:lang w:eastAsia="fi-FI"/>
              </w:rPr>
              <w:t>Opetuksenjärjestäjän määräämä taho</w:t>
            </w:r>
            <w:r w:rsidRPr="00FE74AE">
              <w:rPr>
                <w:color w:val="000000" w:themeColor="text1"/>
                <w:lang w:eastAsia="fi-FI"/>
              </w:rPr>
              <w:t xml:space="preserve"> </w:t>
            </w:r>
            <w:r w:rsidRPr="00FE74AE">
              <w:rPr>
                <w:color w:val="44546A" w:themeColor="text2"/>
                <w:lang w:eastAsia="fi-FI"/>
              </w:rPr>
              <w:t xml:space="preserve">koordinoi oppimissuunnitelman laatimista ja arviointia sekä toimii yhteyshenkilönä kodin ja koulun välillä. </w:t>
            </w:r>
            <w:r w:rsidRPr="00FE74AE">
              <w:rPr>
                <w:i/>
                <w:color w:val="000000" w:themeColor="text1"/>
                <w:lang w:eastAsia="fi-FI"/>
              </w:rPr>
              <w:t>Opetuksenjärjestäjän määräämä taho</w:t>
            </w:r>
            <w:r w:rsidRPr="00FE74AE">
              <w:rPr>
                <w:color w:val="000000" w:themeColor="text1"/>
                <w:lang w:eastAsia="fi-FI"/>
              </w:rPr>
              <w:t xml:space="preserve"> </w:t>
            </w:r>
            <w:r w:rsidRPr="00FE74AE">
              <w:rPr>
                <w:color w:val="44546A" w:themeColor="text2"/>
                <w:lang w:eastAsia="fi-FI"/>
              </w:rPr>
              <w:t>laatii mahdolliset oppiaineen ydintavoitteet. Tarvittavat oppilashuollon palveluiden edustajat ovat mukana tukea suunniteltaessa, toteutettaessa ja arvioitaessa oppimissuunnitelmaa. Laaditaan ja arvioidaan yhteistyössä oppilaan ja huoltajien kanssa.</w:t>
            </w:r>
          </w:p>
          <w:p w:rsidR="00342EE1" w:rsidRPr="00FE74AE" w:rsidRDefault="00342EE1" w:rsidP="00342EE1">
            <w:pPr>
              <w:widowControl w:val="0"/>
              <w:spacing w:after="200" w:line="276" w:lineRule="auto"/>
              <w:rPr>
                <w:color w:val="44546A" w:themeColor="text2"/>
                <w:lang w:eastAsia="fi-FI"/>
              </w:rPr>
            </w:pPr>
          </w:p>
        </w:tc>
      </w:tr>
      <w:tr w:rsidR="00342EE1" w:rsidRPr="00FE74AE" w:rsidTr="00342EE1">
        <w:trPr>
          <w:trHeight w:val="35"/>
        </w:trPr>
        <w:tc>
          <w:tcPr>
            <w:tcW w:w="2269" w:type="dxa"/>
            <w:tcBorders>
              <w:top w:val="single" w:sz="8" w:space="0" w:color="78C0D4"/>
              <w:left w:val="single" w:sz="8" w:space="0" w:color="78C0D4"/>
              <w:bottom w:val="single" w:sz="8" w:space="0" w:color="78C0D4"/>
              <w:right w:val="nil"/>
            </w:tcBorders>
            <w:shd w:val="clear" w:color="auto" w:fill="D2EAF1"/>
            <w:tcMar>
              <w:top w:w="15" w:type="dxa"/>
              <w:left w:w="56" w:type="dxa"/>
              <w:bottom w:w="0" w:type="dxa"/>
              <w:right w:w="56" w:type="dxa"/>
            </w:tcMar>
            <w:vAlign w:val="center"/>
            <w:hideMark/>
          </w:tcPr>
          <w:p w:rsidR="00342EE1" w:rsidRPr="00FE74AE" w:rsidRDefault="00342EE1" w:rsidP="00342EE1">
            <w:pPr>
              <w:widowControl w:val="0"/>
              <w:spacing w:after="200" w:line="276" w:lineRule="auto"/>
              <w:rPr>
                <w:color w:val="44546A" w:themeColor="text2"/>
                <w:lang w:eastAsia="fi-FI"/>
              </w:rPr>
            </w:pPr>
            <w:r w:rsidRPr="00FE74AE">
              <w:rPr>
                <w:b/>
                <w:bCs/>
                <w:color w:val="44546A" w:themeColor="text2"/>
                <w:lang w:eastAsia="fi-FI"/>
              </w:rPr>
              <w:t>Pedagoginen selvitys</w:t>
            </w:r>
          </w:p>
        </w:tc>
        <w:tc>
          <w:tcPr>
            <w:tcW w:w="4394" w:type="dxa"/>
            <w:tcBorders>
              <w:top w:val="single" w:sz="8" w:space="0" w:color="78C0D4"/>
              <w:left w:val="nil"/>
              <w:bottom w:val="single" w:sz="8" w:space="0" w:color="78C0D4"/>
              <w:right w:val="nil"/>
            </w:tcBorders>
            <w:shd w:val="clear" w:color="auto" w:fill="D2EAF1"/>
            <w:tcMar>
              <w:top w:w="15" w:type="dxa"/>
              <w:left w:w="56" w:type="dxa"/>
              <w:bottom w:w="0" w:type="dxa"/>
              <w:right w:w="56" w:type="dxa"/>
            </w:tcMar>
            <w:vAlign w:val="center"/>
            <w:hideMark/>
          </w:tcPr>
          <w:p w:rsidR="00342EE1" w:rsidRPr="00FE74AE" w:rsidRDefault="00342EE1" w:rsidP="00342EE1">
            <w:pPr>
              <w:widowControl w:val="0"/>
              <w:spacing w:after="200" w:line="276" w:lineRule="auto"/>
              <w:rPr>
                <w:color w:val="44546A" w:themeColor="text2"/>
                <w:lang w:eastAsia="fi-FI"/>
              </w:rPr>
            </w:pPr>
            <w:r w:rsidRPr="00FE74AE">
              <w:rPr>
                <w:color w:val="44546A" w:themeColor="text2"/>
                <w:lang w:eastAsia="fi-FI"/>
              </w:rPr>
              <w:t xml:space="preserve">Laaditaan aina ennen erityisen tuen päätöstä/ siirtymistä takaisin tehostettuun tukeen. Pedagogiseen selvitykseen pyydetään sekä oppilaan että huoltajan allekirjoitus aina, koska edeltää erityisen tuen päätöstä (hallinnollinen päätös), jota ennen on kuultava sekä huoltajia että oppilasta. </w:t>
            </w:r>
          </w:p>
          <w:p w:rsidR="00342EE1" w:rsidRPr="00FE74AE" w:rsidRDefault="00342EE1" w:rsidP="00342EE1">
            <w:pPr>
              <w:widowControl w:val="0"/>
              <w:spacing w:after="200" w:line="276" w:lineRule="auto"/>
              <w:rPr>
                <w:color w:val="44546A" w:themeColor="text2"/>
                <w:lang w:eastAsia="fi-FI"/>
              </w:rPr>
            </w:pPr>
            <w:r w:rsidRPr="00FE74AE">
              <w:rPr>
                <w:color w:val="44546A" w:themeColor="text2"/>
                <w:lang w:eastAsia="fi-FI"/>
              </w:rPr>
              <w:t xml:space="preserve">Allekirjoitetut asiakirjat säilytetään lukitussa arkistokaapissa paperiversiona. Pedagogisten asiakirjojen säilyttämisvelvoite kestää perusopetuksen päättymisen jälkeen 10 vuoden ajan. Lukuoikeus määritellään tapauskohtaisesti. </w:t>
            </w:r>
          </w:p>
          <w:p w:rsidR="00342EE1" w:rsidRPr="00FE74AE" w:rsidRDefault="00342EE1" w:rsidP="00342EE1">
            <w:pPr>
              <w:widowControl w:val="0"/>
              <w:spacing w:after="200" w:line="276" w:lineRule="auto"/>
              <w:rPr>
                <w:color w:val="44546A" w:themeColor="text2"/>
                <w:lang w:eastAsia="fi-FI"/>
              </w:rPr>
            </w:pPr>
          </w:p>
        </w:tc>
        <w:tc>
          <w:tcPr>
            <w:tcW w:w="3969" w:type="dxa"/>
            <w:tcBorders>
              <w:top w:val="single" w:sz="8" w:space="0" w:color="78C0D4"/>
              <w:left w:val="nil"/>
              <w:bottom w:val="single" w:sz="8" w:space="0" w:color="78C0D4"/>
              <w:right w:val="single" w:sz="8" w:space="0" w:color="78C0D4"/>
            </w:tcBorders>
            <w:shd w:val="clear" w:color="auto" w:fill="D2EAF1"/>
            <w:tcMar>
              <w:top w:w="15" w:type="dxa"/>
              <w:left w:w="56" w:type="dxa"/>
              <w:bottom w:w="0" w:type="dxa"/>
              <w:right w:w="56" w:type="dxa"/>
            </w:tcMar>
            <w:vAlign w:val="center"/>
            <w:hideMark/>
          </w:tcPr>
          <w:p w:rsidR="00342EE1" w:rsidRPr="00FE74AE" w:rsidRDefault="00342EE1" w:rsidP="00342EE1">
            <w:pPr>
              <w:widowControl w:val="0"/>
              <w:spacing w:after="200" w:line="276" w:lineRule="auto"/>
              <w:rPr>
                <w:color w:val="44546A" w:themeColor="text2"/>
                <w:lang w:eastAsia="fi-FI"/>
              </w:rPr>
            </w:pPr>
            <w:r w:rsidRPr="00FE74AE">
              <w:rPr>
                <w:i/>
                <w:color w:val="000000" w:themeColor="text1"/>
                <w:lang w:eastAsia="fi-FI"/>
              </w:rPr>
              <w:t>Opetuksenjärjestäjän määräämä taho</w:t>
            </w:r>
            <w:r w:rsidRPr="00FE74AE">
              <w:rPr>
                <w:b/>
                <w:color w:val="000000" w:themeColor="text1"/>
                <w:lang w:eastAsia="fi-FI"/>
              </w:rPr>
              <w:t xml:space="preserve"> </w:t>
            </w:r>
            <w:r w:rsidRPr="00FE74AE">
              <w:rPr>
                <w:color w:val="44546A" w:themeColor="text2"/>
                <w:lang w:eastAsia="fi-FI"/>
              </w:rPr>
              <w:t xml:space="preserve">hankkii </w:t>
            </w:r>
          </w:p>
          <w:p w:rsidR="00342EE1" w:rsidRPr="00FE74AE" w:rsidRDefault="00342EE1" w:rsidP="00E76E26">
            <w:pPr>
              <w:widowControl w:val="0"/>
              <w:numPr>
                <w:ilvl w:val="0"/>
                <w:numId w:val="24"/>
              </w:numPr>
              <w:spacing w:after="200" w:line="276" w:lineRule="auto"/>
              <w:rPr>
                <w:color w:val="44546A" w:themeColor="text2"/>
                <w:lang w:eastAsia="fi-FI"/>
              </w:rPr>
            </w:pPr>
            <w:r w:rsidRPr="00FE74AE">
              <w:rPr>
                <w:color w:val="44546A" w:themeColor="text2"/>
                <w:lang w:eastAsia="fi-FI"/>
              </w:rPr>
              <w:t>oppilaan opetuksesta vastaavilta opettajilta selvityksen oppilaan oppimisen etenemisestä</w:t>
            </w:r>
          </w:p>
          <w:p w:rsidR="00342EE1" w:rsidRPr="00FE74AE" w:rsidRDefault="00342EE1" w:rsidP="00E76E26">
            <w:pPr>
              <w:widowControl w:val="0"/>
              <w:numPr>
                <w:ilvl w:val="0"/>
                <w:numId w:val="24"/>
              </w:numPr>
              <w:spacing w:after="200" w:line="276" w:lineRule="auto"/>
              <w:rPr>
                <w:color w:val="44546A" w:themeColor="text2"/>
                <w:lang w:eastAsia="fi-FI"/>
              </w:rPr>
            </w:pPr>
            <w:r w:rsidRPr="00FE74AE">
              <w:rPr>
                <w:color w:val="44546A" w:themeColor="text2"/>
                <w:lang w:eastAsia="fi-FI"/>
              </w:rPr>
              <w:t>oppilashuollon ammattihenkilöiden kanssa moniammatillisena yhteistyönä tehdyn kirjallisen selvityksen oppilaan saamasta tehostetusta tai erityisestä tuesta ja oppilaan kokonaistilanteesta</w:t>
            </w:r>
          </w:p>
          <w:p w:rsidR="00342EE1" w:rsidRPr="00FE74AE" w:rsidRDefault="00342EE1" w:rsidP="00342EE1">
            <w:pPr>
              <w:widowControl w:val="0"/>
              <w:spacing w:after="200" w:line="276" w:lineRule="auto"/>
              <w:rPr>
                <w:color w:val="44546A" w:themeColor="text2"/>
                <w:lang w:eastAsia="fi-FI"/>
              </w:rPr>
            </w:pPr>
          </w:p>
          <w:p w:rsidR="00342EE1" w:rsidRPr="00FE74AE" w:rsidRDefault="00342EE1" w:rsidP="00342EE1">
            <w:pPr>
              <w:widowControl w:val="0"/>
              <w:spacing w:after="200" w:line="276" w:lineRule="auto"/>
              <w:rPr>
                <w:color w:val="44546A" w:themeColor="text2"/>
                <w:lang w:eastAsia="fi-FI"/>
              </w:rPr>
            </w:pPr>
            <w:r w:rsidRPr="00FE74AE">
              <w:rPr>
                <w:color w:val="44546A" w:themeColor="text2"/>
                <w:lang w:eastAsia="fi-FI"/>
              </w:rPr>
              <w:t xml:space="preserve">Näiden selvitysten perusteella </w:t>
            </w:r>
            <w:r w:rsidRPr="00FE74AE">
              <w:rPr>
                <w:i/>
                <w:color w:val="000000" w:themeColor="text1"/>
                <w:lang w:eastAsia="fi-FI"/>
              </w:rPr>
              <w:t xml:space="preserve">opetuksen järjestäjän määräämä taho </w:t>
            </w:r>
            <w:r w:rsidRPr="00FE74AE">
              <w:rPr>
                <w:color w:val="44546A" w:themeColor="text2"/>
                <w:lang w:eastAsia="fi-FI"/>
              </w:rPr>
              <w:t>tekee kirjallisen arvion oppilaan erityisen tuen tarpeesta.</w:t>
            </w:r>
          </w:p>
          <w:p w:rsidR="00342EE1" w:rsidRPr="00FE74AE" w:rsidRDefault="00342EE1" w:rsidP="00342EE1">
            <w:pPr>
              <w:widowControl w:val="0"/>
              <w:spacing w:after="200" w:line="276" w:lineRule="auto"/>
              <w:rPr>
                <w:color w:val="44546A" w:themeColor="text2"/>
                <w:lang w:eastAsia="fi-FI"/>
              </w:rPr>
            </w:pPr>
            <w:r w:rsidRPr="00FE74AE">
              <w:rPr>
                <w:color w:val="44546A" w:themeColor="text2"/>
                <w:lang w:eastAsia="fi-FI"/>
              </w:rPr>
              <w:t xml:space="preserve"> </w:t>
            </w:r>
          </w:p>
          <w:p w:rsidR="00342EE1" w:rsidRPr="00FE74AE" w:rsidRDefault="00342EE1" w:rsidP="00342EE1">
            <w:pPr>
              <w:widowControl w:val="0"/>
              <w:spacing w:after="200" w:line="276" w:lineRule="auto"/>
              <w:rPr>
                <w:color w:val="44546A" w:themeColor="text2"/>
                <w:lang w:eastAsia="fi-FI"/>
              </w:rPr>
            </w:pPr>
          </w:p>
          <w:p w:rsidR="00342EE1" w:rsidRPr="00FE74AE" w:rsidRDefault="00342EE1" w:rsidP="00342EE1">
            <w:pPr>
              <w:widowControl w:val="0"/>
              <w:spacing w:after="200" w:line="276" w:lineRule="auto"/>
              <w:rPr>
                <w:color w:val="44546A" w:themeColor="text2"/>
                <w:lang w:eastAsia="fi-FI"/>
              </w:rPr>
            </w:pPr>
            <w:r w:rsidRPr="00FE74AE">
              <w:rPr>
                <w:color w:val="44546A" w:themeColor="text2"/>
                <w:lang w:eastAsia="fi-FI"/>
              </w:rPr>
              <w:t xml:space="preserve">Oppilaan ja huoltajan kuulemisesta vastaa pedagogisen selvityksen laatimisesta vastaava henkilö. </w:t>
            </w:r>
          </w:p>
          <w:p w:rsidR="00342EE1" w:rsidRPr="00FE74AE" w:rsidRDefault="00342EE1" w:rsidP="00342EE1">
            <w:pPr>
              <w:widowControl w:val="0"/>
              <w:spacing w:after="200" w:line="276" w:lineRule="auto"/>
              <w:rPr>
                <w:color w:val="44546A" w:themeColor="text2"/>
                <w:lang w:eastAsia="fi-FI"/>
              </w:rPr>
            </w:pPr>
          </w:p>
        </w:tc>
      </w:tr>
      <w:tr w:rsidR="00342EE1" w:rsidRPr="00FE74AE" w:rsidTr="00342EE1">
        <w:trPr>
          <w:trHeight w:val="5580"/>
        </w:trPr>
        <w:tc>
          <w:tcPr>
            <w:tcW w:w="2269" w:type="dxa"/>
            <w:tcBorders>
              <w:top w:val="single" w:sz="8" w:space="0" w:color="78C0D4"/>
              <w:left w:val="single" w:sz="8" w:space="0" w:color="78C0D4"/>
              <w:bottom w:val="single" w:sz="8" w:space="0" w:color="78C0D4"/>
              <w:right w:val="nil"/>
            </w:tcBorders>
            <w:tcMar>
              <w:top w:w="15" w:type="dxa"/>
              <w:left w:w="56" w:type="dxa"/>
              <w:bottom w:w="0" w:type="dxa"/>
              <w:right w:w="56" w:type="dxa"/>
            </w:tcMar>
            <w:vAlign w:val="center"/>
            <w:hideMark/>
          </w:tcPr>
          <w:p w:rsidR="00342EE1" w:rsidRPr="00FE74AE" w:rsidRDefault="00342EE1" w:rsidP="00342EE1">
            <w:pPr>
              <w:widowControl w:val="0"/>
              <w:spacing w:after="200" w:line="276" w:lineRule="auto"/>
              <w:rPr>
                <w:color w:val="44546A" w:themeColor="text2"/>
                <w:lang w:eastAsia="fi-FI"/>
              </w:rPr>
            </w:pPr>
            <w:r w:rsidRPr="00FE74AE">
              <w:rPr>
                <w:b/>
                <w:bCs/>
                <w:color w:val="44546A" w:themeColor="text2"/>
                <w:lang w:eastAsia="fi-FI"/>
              </w:rPr>
              <w:t>Erityisen tuen päätös</w:t>
            </w:r>
          </w:p>
        </w:tc>
        <w:tc>
          <w:tcPr>
            <w:tcW w:w="4394" w:type="dxa"/>
            <w:tcBorders>
              <w:top w:val="single" w:sz="8" w:space="0" w:color="78C0D4"/>
              <w:left w:val="nil"/>
              <w:bottom w:val="single" w:sz="8" w:space="0" w:color="78C0D4"/>
              <w:right w:val="nil"/>
            </w:tcBorders>
            <w:tcMar>
              <w:top w:w="15" w:type="dxa"/>
              <w:left w:w="56" w:type="dxa"/>
              <w:bottom w:w="0" w:type="dxa"/>
              <w:right w:w="56" w:type="dxa"/>
            </w:tcMar>
            <w:vAlign w:val="center"/>
            <w:hideMark/>
          </w:tcPr>
          <w:p w:rsidR="00342EE1" w:rsidRPr="00FE74AE" w:rsidRDefault="00342EE1" w:rsidP="00342EE1">
            <w:pPr>
              <w:widowControl w:val="0"/>
              <w:spacing w:after="200" w:line="276" w:lineRule="auto"/>
              <w:rPr>
                <w:color w:val="44546A" w:themeColor="text2"/>
                <w:lang w:eastAsia="fi-FI"/>
              </w:rPr>
            </w:pPr>
            <w:r w:rsidRPr="00FE74AE">
              <w:rPr>
                <w:b/>
                <w:bCs/>
                <w:i/>
                <w:iCs/>
                <w:color w:val="44546A" w:themeColor="text2"/>
                <w:lang w:eastAsia="fi-FI"/>
              </w:rPr>
              <w:t xml:space="preserve">Uusi erityisen tuen päätös </w:t>
            </w:r>
            <w:r w:rsidRPr="00FE74AE">
              <w:rPr>
                <w:color w:val="44546A" w:themeColor="text2"/>
                <w:lang w:eastAsia="fi-FI"/>
              </w:rPr>
              <w:t xml:space="preserve">laaditaan: </w:t>
            </w:r>
          </w:p>
          <w:p w:rsidR="00342EE1" w:rsidRPr="00FE74AE" w:rsidRDefault="00342EE1" w:rsidP="00D82344">
            <w:pPr>
              <w:widowControl w:val="0"/>
              <w:numPr>
                <w:ilvl w:val="0"/>
                <w:numId w:val="33"/>
              </w:numPr>
              <w:spacing w:after="200" w:line="276" w:lineRule="auto"/>
              <w:rPr>
                <w:color w:val="44546A" w:themeColor="text2"/>
                <w:lang w:eastAsia="fi-FI"/>
              </w:rPr>
            </w:pPr>
            <w:r w:rsidRPr="00FE74AE">
              <w:rPr>
                <w:color w:val="44546A" w:themeColor="text2"/>
                <w:lang w:eastAsia="fi-FI"/>
              </w:rPr>
              <w:t xml:space="preserve">siirryttäessä tehostetusta tuesta erityiseen tukeen </w:t>
            </w:r>
          </w:p>
          <w:p w:rsidR="00342EE1" w:rsidRPr="00FE74AE" w:rsidRDefault="00342EE1" w:rsidP="00D82344">
            <w:pPr>
              <w:widowControl w:val="0"/>
              <w:numPr>
                <w:ilvl w:val="0"/>
                <w:numId w:val="33"/>
              </w:numPr>
              <w:spacing w:after="200" w:line="276" w:lineRule="auto"/>
              <w:rPr>
                <w:color w:val="44546A" w:themeColor="text2"/>
                <w:lang w:eastAsia="fi-FI"/>
              </w:rPr>
            </w:pPr>
            <w:r w:rsidRPr="00FE74AE">
              <w:rPr>
                <w:color w:val="44546A" w:themeColor="text2"/>
                <w:lang w:eastAsia="fi-FI"/>
              </w:rPr>
              <w:t xml:space="preserve">erityisen tuen päätökseen sisältyvien asioiden muuttuessa </w:t>
            </w:r>
          </w:p>
          <w:p w:rsidR="00342EE1" w:rsidRPr="00FE74AE" w:rsidRDefault="00342EE1" w:rsidP="00D82344">
            <w:pPr>
              <w:widowControl w:val="0"/>
              <w:numPr>
                <w:ilvl w:val="0"/>
                <w:numId w:val="33"/>
              </w:numPr>
              <w:spacing w:after="200" w:line="276" w:lineRule="auto"/>
              <w:rPr>
                <w:color w:val="44546A" w:themeColor="text2"/>
                <w:lang w:eastAsia="fi-FI"/>
              </w:rPr>
            </w:pPr>
            <w:r w:rsidRPr="00FE74AE">
              <w:rPr>
                <w:color w:val="44546A" w:themeColor="text2"/>
                <w:lang w:eastAsia="fi-FI"/>
              </w:rPr>
              <w:t xml:space="preserve">erityisen tuen päätöstä tarkistettaessa, ainakin 2. vuosiluokan lopussa sekä ennen 7. vuosiluokan alkua (mikäli ei ole tarvetta uusia näissä kohdissa, tehdään hallinnollinen päätös siirtymisestä erityisestä tuesta takaisin tehostettuun tukeen) </w:t>
            </w:r>
          </w:p>
          <w:p w:rsidR="00342EE1" w:rsidRPr="00FE74AE" w:rsidRDefault="00342EE1" w:rsidP="00D82344">
            <w:pPr>
              <w:widowControl w:val="0"/>
              <w:numPr>
                <w:ilvl w:val="0"/>
                <w:numId w:val="35"/>
              </w:numPr>
              <w:spacing w:after="200" w:line="276" w:lineRule="auto"/>
              <w:rPr>
                <w:color w:val="44546A" w:themeColor="text2"/>
                <w:lang w:eastAsia="fi-FI"/>
              </w:rPr>
            </w:pPr>
            <w:r w:rsidRPr="00FE74AE">
              <w:rPr>
                <w:color w:val="44546A" w:themeColor="text2"/>
                <w:lang w:eastAsia="fi-FI"/>
              </w:rPr>
              <w:t xml:space="preserve">Erityisen tuen päätöksessä päätetään kaikki oppilaan oikeusturvan kannalta olennaiset asiat (pidennetty oppivelvollisuus ja siirtyminen pidennetystä yleiseen oppivelvollisuuteen, oppimäärän yksilöllistäminen ja siirtyminen yksilöllistetyn oppimäärän opiskelusta yleisen oppimäärän mukaiseen opiskeluun, avustajan tai tulkin tarve, toiminta-alueittain opiskelu, pääsääntöinen opetuksen järjestämispaikka, erityisestä tehostettuun tukeen siirtyminen jne.) </w:t>
            </w:r>
          </w:p>
          <w:p w:rsidR="00342EE1" w:rsidRPr="00FE74AE" w:rsidRDefault="00342EE1" w:rsidP="00D82344">
            <w:pPr>
              <w:widowControl w:val="0"/>
              <w:numPr>
                <w:ilvl w:val="0"/>
                <w:numId w:val="35"/>
              </w:numPr>
              <w:spacing w:after="200" w:line="276" w:lineRule="auto"/>
              <w:rPr>
                <w:color w:val="44546A" w:themeColor="text2"/>
                <w:lang w:eastAsia="fi-FI"/>
              </w:rPr>
            </w:pPr>
            <w:r w:rsidRPr="00FE74AE">
              <w:rPr>
                <w:color w:val="44546A" w:themeColor="text2"/>
                <w:lang w:eastAsia="fi-FI"/>
              </w:rPr>
              <w:t>Säilytetään allekirjoitettuna paperiversiona 10 vuotta perusopetuksen päättymisen jälkeen</w:t>
            </w:r>
          </w:p>
        </w:tc>
        <w:tc>
          <w:tcPr>
            <w:tcW w:w="3969" w:type="dxa"/>
            <w:tcBorders>
              <w:top w:val="single" w:sz="8" w:space="0" w:color="78C0D4"/>
              <w:left w:val="nil"/>
              <w:bottom w:val="single" w:sz="8" w:space="0" w:color="78C0D4"/>
              <w:right w:val="single" w:sz="8" w:space="0" w:color="78C0D4"/>
            </w:tcBorders>
            <w:tcMar>
              <w:top w:w="15" w:type="dxa"/>
              <w:left w:w="56" w:type="dxa"/>
              <w:bottom w:w="0" w:type="dxa"/>
              <w:right w:w="56" w:type="dxa"/>
            </w:tcMar>
            <w:vAlign w:val="center"/>
            <w:hideMark/>
          </w:tcPr>
          <w:p w:rsidR="00342EE1" w:rsidRPr="00FE74AE" w:rsidRDefault="00342EE1" w:rsidP="00342EE1">
            <w:pPr>
              <w:widowControl w:val="0"/>
              <w:spacing w:after="200" w:line="276" w:lineRule="auto"/>
              <w:rPr>
                <w:color w:val="44546A" w:themeColor="text2"/>
                <w:lang w:eastAsia="fi-FI"/>
              </w:rPr>
            </w:pPr>
          </w:p>
          <w:p w:rsidR="00342EE1" w:rsidRPr="00FE74AE" w:rsidRDefault="00342EE1" w:rsidP="00342EE1">
            <w:pPr>
              <w:widowControl w:val="0"/>
              <w:spacing w:after="200" w:line="276" w:lineRule="auto"/>
              <w:rPr>
                <w:color w:val="44546A" w:themeColor="text2"/>
                <w:lang w:eastAsia="fi-FI"/>
              </w:rPr>
            </w:pPr>
          </w:p>
          <w:p w:rsidR="00342EE1" w:rsidRPr="00FE74AE" w:rsidRDefault="00342EE1" w:rsidP="00342EE1">
            <w:pPr>
              <w:widowControl w:val="0"/>
              <w:spacing w:after="200" w:line="276" w:lineRule="auto"/>
              <w:rPr>
                <w:color w:val="44546A" w:themeColor="text2"/>
                <w:lang w:eastAsia="fi-FI"/>
              </w:rPr>
            </w:pPr>
            <w:r w:rsidRPr="00FE74AE">
              <w:rPr>
                <w:color w:val="44546A" w:themeColor="text2"/>
                <w:lang w:eastAsia="fi-FI"/>
              </w:rPr>
              <w:t>Kun oppilas siirtyy erityiseen tukeen, päätöksen teke</w:t>
            </w:r>
            <w:r w:rsidRPr="00FE74AE">
              <w:rPr>
                <w:i/>
                <w:color w:val="000000" w:themeColor="text1"/>
                <w:lang w:eastAsia="fi-FI"/>
              </w:rPr>
              <w:t>e opetuksenjärjestäjän määräämä taho</w:t>
            </w:r>
            <w:r w:rsidRPr="00FE74AE">
              <w:rPr>
                <w:color w:val="44546A" w:themeColor="text2"/>
                <w:lang w:eastAsia="fi-FI"/>
              </w:rPr>
              <w:t>.</w:t>
            </w:r>
            <w:r w:rsidRPr="00FE74AE">
              <w:rPr>
                <w:b/>
                <w:color w:val="44546A" w:themeColor="text2"/>
                <w:lang w:eastAsia="fi-FI"/>
              </w:rPr>
              <w:t xml:space="preserve"> </w:t>
            </w:r>
          </w:p>
          <w:p w:rsidR="00342EE1" w:rsidRPr="00FE74AE" w:rsidRDefault="00342EE1" w:rsidP="00342EE1">
            <w:pPr>
              <w:widowControl w:val="0"/>
              <w:spacing w:after="200" w:line="276" w:lineRule="auto"/>
              <w:rPr>
                <w:color w:val="44546A" w:themeColor="text2"/>
                <w:lang w:eastAsia="fi-FI"/>
              </w:rPr>
            </w:pPr>
          </w:p>
          <w:p w:rsidR="00342EE1" w:rsidRPr="00FE74AE" w:rsidRDefault="00342EE1" w:rsidP="00342EE1">
            <w:pPr>
              <w:widowControl w:val="0"/>
              <w:spacing w:after="200" w:line="276" w:lineRule="auto"/>
              <w:rPr>
                <w:color w:val="44546A" w:themeColor="text2"/>
                <w:lang w:eastAsia="fi-FI"/>
              </w:rPr>
            </w:pPr>
            <w:r w:rsidRPr="00FE74AE">
              <w:rPr>
                <w:color w:val="44546A" w:themeColor="text2"/>
                <w:lang w:eastAsia="fi-FI"/>
              </w:rPr>
              <w:t xml:space="preserve">Erityisen tuen tarkistaminen 2. vuosi-luokan jälkeen sekä ennen 7. vuosiluokkaa tai tarvittaessa on </w:t>
            </w:r>
            <w:r w:rsidRPr="00FE74AE">
              <w:rPr>
                <w:i/>
                <w:color w:val="000000" w:themeColor="text1"/>
                <w:lang w:eastAsia="fi-FI"/>
              </w:rPr>
              <w:t>opetuksenjärjestäjän määräämän tahon</w:t>
            </w:r>
            <w:r w:rsidRPr="00FE74AE">
              <w:rPr>
                <w:b/>
                <w:color w:val="000000" w:themeColor="text1"/>
                <w:lang w:eastAsia="fi-FI"/>
              </w:rPr>
              <w:t xml:space="preserve"> </w:t>
            </w:r>
            <w:r w:rsidRPr="00FE74AE">
              <w:rPr>
                <w:color w:val="44546A" w:themeColor="text2"/>
                <w:lang w:eastAsia="fi-FI"/>
              </w:rPr>
              <w:t>vastuulla</w:t>
            </w:r>
            <w:r w:rsidRPr="00FE74AE">
              <w:rPr>
                <w:b/>
                <w:color w:val="44546A" w:themeColor="text2"/>
                <w:lang w:eastAsia="fi-FI"/>
              </w:rPr>
              <w:t xml:space="preserve">. </w:t>
            </w:r>
            <w:r w:rsidRPr="00FE74AE">
              <w:rPr>
                <w:color w:val="44546A" w:themeColor="text2"/>
                <w:lang w:eastAsia="fi-FI"/>
              </w:rPr>
              <w:t>Erityisen tuen päätöksen tarkistaminen (määräaikaisuus) on</w:t>
            </w:r>
            <w:r w:rsidRPr="00FE74AE">
              <w:rPr>
                <w:i/>
                <w:color w:val="000000" w:themeColor="text1"/>
                <w:lang w:eastAsia="fi-FI"/>
              </w:rPr>
              <w:t xml:space="preserve"> opetuksenjärjestäjän määräämän tahon </w:t>
            </w:r>
            <w:r w:rsidRPr="00FE74AE">
              <w:rPr>
                <w:color w:val="44546A" w:themeColor="text2"/>
                <w:lang w:eastAsia="fi-FI"/>
              </w:rPr>
              <w:t xml:space="preserve">vastuulla. </w:t>
            </w:r>
          </w:p>
          <w:p w:rsidR="00342EE1" w:rsidRPr="00FE74AE" w:rsidRDefault="00342EE1" w:rsidP="00342EE1">
            <w:pPr>
              <w:widowControl w:val="0"/>
              <w:spacing w:after="200" w:line="276" w:lineRule="auto"/>
              <w:rPr>
                <w:color w:val="44546A" w:themeColor="text2"/>
                <w:lang w:eastAsia="fi-FI"/>
              </w:rPr>
            </w:pPr>
          </w:p>
          <w:p w:rsidR="00342EE1" w:rsidRPr="00FE74AE" w:rsidRDefault="00342EE1" w:rsidP="00342EE1">
            <w:pPr>
              <w:widowControl w:val="0"/>
              <w:spacing w:after="200" w:line="276" w:lineRule="auto"/>
              <w:rPr>
                <w:color w:val="44546A" w:themeColor="text2"/>
                <w:lang w:eastAsia="fi-FI"/>
              </w:rPr>
            </w:pPr>
            <w:r w:rsidRPr="00FE74AE">
              <w:rPr>
                <w:color w:val="44546A" w:themeColor="text2"/>
                <w:lang w:eastAsia="fi-FI"/>
              </w:rPr>
              <w:t xml:space="preserve">Päätöksen siirtymisestä erityisestä tehostettuun tukeen tekee </w:t>
            </w:r>
            <w:r w:rsidRPr="00FE74AE">
              <w:rPr>
                <w:i/>
                <w:color w:val="000000" w:themeColor="text1"/>
                <w:lang w:eastAsia="fi-FI"/>
              </w:rPr>
              <w:t>opetuksenjärjestäjän määräämä taho</w:t>
            </w:r>
            <w:r w:rsidRPr="00FE74AE">
              <w:rPr>
                <w:b/>
                <w:color w:val="44546A" w:themeColor="text2"/>
                <w:lang w:eastAsia="fi-FI"/>
              </w:rPr>
              <w:t>.</w:t>
            </w:r>
          </w:p>
          <w:p w:rsidR="00342EE1" w:rsidRPr="00FE74AE" w:rsidRDefault="00342EE1" w:rsidP="00342EE1">
            <w:pPr>
              <w:widowControl w:val="0"/>
              <w:spacing w:after="200" w:line="276" w:lineRule="auto"/>
              <w:rPr>
                <w:color w:val="44546A" w:themeColor="text2"/>
                <w:lang w:eastAsia="fi-FI"/>
              </w:rPr>
            </w:pPr>
          </w:p>
          <w:p w:rsidR="00342EE1" w:rsidRPr="00FE74AE" w:rsidRDefault="00342EE1" w:rsidP="00342EE1">
            <w:pPr>
              <w:widowControl w:val="0"/>
              <w:spacing w:after="200" w:line="276" w:lineRule="auto"/>
              <w:rPr>
                <w:color w:val="44546A" w:themeColor="text2"/>
                <w:lang w:eastAsia="fi-FI"/>
              </w:rPr>
            </w:pPr>
            <w:r w:rsidRPr="00FE74AE">
              <w:rPr>
                <w:color w:val="44546A" w:themeColor="text2"/>
                <w:lang w:eastAsia="fi-FI"/>
              </w:rPr>
              <w:t xml:space="preserve">Päätöksen pidennetyn oppivelvollisuuden aloittamisesta ja siirtymisestä takaisin yleiseen oppivelvollisuuden piiriin tekee </w:t>
            </w:r>
            <w:r w:rsidRPr="00FE74AE">
              <w:rPr>
                <w:i/>
                <w:color w:val="000000" w:themeColor="text1"/>
                <w:lang w:eastAsia="fi-FI"/>
              </w:rPr>
              <w:t>opetuksenjärjestäjän määräämä taho</w:t>
            </w:r>
            <w:r w:rsidR="00724962">
              <w:rPr>
                <w:b/>
                <w:color w:val="92D050"/>
                <w:lang w:eastAsia="fi-FI"/>
              </w:rPr>
              <w:t>.</w:t>
            </w:r>
          </w:p>
        </w:tc>
      </w:tr>
      <w:tr w:rsidR="00342EE1" w:rsidRPr="00FE74AE" w:rsidTr="00342EE1">
        <w:trPr>
          <w:trHeight w:val="760"/>
        </w:trPr>
        <w:tc>
          <w:tcPr>
            <w:tcW w:w="2269" w:type="dxa"/>
            <w:tcBorders>
              <w:top w:val="single" w:sz="8" w:space="0" w:color="78C0D4"/>
              <w:left w:val="single" w:sz="8" w:space="0" w:color="78C0D4"/>
              <w:bottom w:val="single" w:sz="8" w:space="0" w:color="78C0D4"/>
              <w:right w:val="nil"/>
            </w:tcBorders>
            <w:shd w:val="clear" w:color="auto" w:fill="D2EAF1"/>
            <w:tcMar>
              <w:top w:w="15" w:type="dxa"/>
              <w:left w:w="56" w:type="dxa"/>
              <w:bottom w:w="0" w:type="dxa"/>
              <w:right w:w="56" w:type="dxa"/>
            </w:tcMar>
            <w:vAlign w:val="center"/>
            <w:hideMark/>
          </w:tcPr>
          <w:p w:rsidR="00342EE1" w:rsidRPr="00FE74AE" w:rsidRDefault="00342EE1" w:rsidP="00342EE1">
            <w:pPr>
              <w:widowControl w:val="0"/>
              <w:spacing w:after="200" w:line="276" w:lineRule="auto"/>
              <w:rPr>
                <w:color w:val="44546A" w:themeColor="text2"/>
                <w:lang w:eastAsia="fi-FI"/>
              </w:rPr>
            </w:pPr>
            <w:r w:rsidRPr="00FE74AE">
              <w:rPr>
                <w:b/>
                <w:bCs/>
                <w:color w:val="44546A" w:themeColor="text2"/>
                <w:lang w:eastAsia="fi-FI"/>
              </w:rPr>
              <w:t>HOJKS</w:t>
            </w:r>
          </w:p>
        </w:tc>
        <w:tc>
          <w:tcPr>
            <w:tcW w:w="4394" w:type="dxa"/>
            <w:tcBorders>
              <w:top w:val="single" w:sz="8" w:space="0" w:color="78C0D4"/>
              <w:left w:val="nil"/>
              <w:bottom w:val="single" w:sz="8" w:space="0" w:color="78C0D4"/>
              <w:right w:val="nil"/>
            </w:tcBorders>
            <w:shd w:val="clear" w:color="auto" w:fill="D2EAF1"/>
            <w:tcMar>
              <w:top w:w="15" w:type="dxa"/>
              <w:left w:w="56" w:type="dxa"/>
              <w:bottom w:w="0" w:type="dxa"/>
              <w:right w:w="56" w:type="dxa"/>
            </w:tcMar>
            <w:vAlign w:val="center"/>
            <w:hideMark/>
          </w:tcPr>
          <w:p w:rsidR="00342EE1" w:rsidRPr="00FE74AE" w:rsidRDefault="00342EE1" w:rsidP="00D82344">
            <w:pPr>
              <w:widowControl w:val="0"/>
              <w:numPr>
                <w:ilvl w:val="0"/>
                <w:numId w:val="34"/>
              </w:numPr>
              <w:spacing w:after="200" w:line="276" w:lineRule="auto"/>
              <w:rPr>
                <w:color w:val="44546A" w:themeColor="text2"/>
                <w:lang w:eastAsia="fi-FI"/>
              </w:rPr>
            </w:pPr>
            <w:r w:rsidRPr="00FE74AE">
              <w:rPr>
                <w:color w:val="44546A" w:themeColor="text2"/>
                <w:lang w:eastAsia="fi-FI"/>
              </w:rPr>
              <w:t>Laaditaan aina, kun oppilaalle on tehty erityisen tuen päätös</w:t>
            </w:r>
          </w:p>
          <w:p w:rsidR="00342EE1" w:rsidRPr="00FE74AE" w:rsidRDefault="00342EE1" w:rsidP="00D82344">
            <w:pPr>
              <w:widowControl w:val="0"/>
              <w:numPr>
                <w:ilvl w:val="0"/>
                <w:numId w:val="34"/>
              </w:numPr>
              <w:spacing w:after="200" w:line="276" w:lineRule="auto"/>
              <w:rPr>
                <w:color w:val="44546A" w:themeColor="text2"/>
                <w:lang w:eastAsia="fi-FI"/>
              </w:rPr>
            </w:pPr>
            <w:r w:rsidRPr="00FE74AE">
              <w:rPr>
                <w:color w:val="44546A" w:themeColor="text2"/>
                <w:lang w:eastAsia="fi-FI"/>
              </w:rPr>
              <w:t>Laaditut asiakirjat päivitetään lokakuun loppuun mennessä ja arvioidaan keväällä</w:t>
            </w:r>
            <w:r>
              <w:rPr>
                <w:color w:val="44546A" w:themeColor="text2"/>
                <w:lang w:eastAsia="fi-FI"/>
              </w:rPr>
              <w:t xml:space="preserve"> ja tarvittaessa lukuvuoden aikana</w:t>
            </w:r>
          </w:p>
          <w:p w:rsidR="00342EE1" w:rsidRPr="00FE74AE" w:rsidRDefault="00342EE1" w:rsidP="00D82344">
            <w:pPr>
              <w:widowControl w:val="0"/>
              <w:numPr>
                <w:ilvl w:val="0"/>
                <w:numId w:val="34"/>
              </w:numPr>
              <w:spacing w:after="200" w:line="276" w:lineRule="auto"/>
              <w:rPr>
                <w:color w:val="44546A" w:themeColor="text2"/>
                <w:lang w:eastAsia="fi-FI"/>
              </w:rPr>
            </w:pPr>
            <w:r w:rsidRPr="00FE74AE">
              <w:rPr>
                <w:color w:val="44546A" w:themeColor="text2"/>
                <w:lang w:eastAsia="fi-FI"/>
              </w:rPr>
              <w:t>Uudet asiakirjat laaditaan pitkin lukuvuotta tarpeen mukaan</w:t>
            </w:r>
          </w:p>
          <w:p w:rsidR="00342EE1" w:rsidRPr="00FE74AE" w:rsidRDefault="00342EE1" w:rsidP="00342EE1">
            <w:pPr>
              <w:widowControl w:val="0"/>
              <w:spacing w:after="200" w:line="276" w:lineRule="auto"/>
              <w:rPr>
                <w:color w:val="44546A" w:themeColor="text2"/>
                <w:lang w:eastAsia="fi-FI"/>
              </w:rPr>
            </w:pPr>
          </w:p>
          <w:p w:rsidR="00342EE1" w:rsidRPr="00FE74AE" w:rsidRDefault="00342EE1" w:rsidP="00342EE1">
            <w:pPr>
              <w:widowControl w:val="0"/>
              <w:spacing w:after="200" w:line="276" w:lineRule="auto"/>
              <w:rPr>
                <w:color w:val="44546A" w:themeColor="text2"/>
                <w:lang w:eastAsia="fi-FI"/>
              </w:rPr>
            </w:pPr>
          </w:p>
          <w:p w:rsidR="00342EE1" w:rsidRPr="00FE74AE" w:rsidRDefault="00342EE1" w:rsidP="00342EE1">
            <w:pPr>
              <w:widowControl w:val="0"/>
              <w:spacing w:after="200" w:line="276" w:lineRule="auto"/>
              <w:rPr>
                <w:color w:val="44546A" w:themeColor="text2"/>
                <w:lang w:eastAsia="fi-FI"/>
              </w:rPr>
            </w:pPr>
          </w:p>
          <w:p w:rsidR="00342EE1" w:rsidRPr="00FE74AE" w:rsidRDefault="00342EE1" w:rsidP="00342EE1">
            <w:pPr>
              <w:widowControl w:val="0"/>
              <w:spacing w:after="200" w:line="276" w:lineRule="auto"/>
              <w:rPr>
                <w:color w:val="44546A" w:themeColor="text2"/>
                <w:lang w:eastAsia="fi-FI"/>
              </w:rPr>
            </w:pPr>
          </w:p>
        </w:tc>
        <w:tc>
          <w:tcPr>
            <w:tcW w:w="3969" w:type="dxa"/>
            <w:tcBorders>
              <w:top w:val="single" w:sz="8" w:space="0" w:color="78C0D4"/>
              <w:left w:val="nil"/>
              <w:bottom w:val="single" w:sz="8" w:space="0" w:color="78C0D4"/>
              <w:right w:val="single" w:sz="8" w:space="0" w:color="78C0D4"/>
            </w:tcBorders>
            <w:shd w:val="clear" w:color="auto" w:fill="D2EAF1"/>
            <w:tcMar>
              <w:top w:w="15" w:type="dxa"/>
              <w:left w:w="56" w:type="dxa"/>
              <w:bottom w:w="0" w:type="dxa"/>
              <w:right w:w="56" w:type="dxa"/>
            </w:tcMar>
            <w:vAlign w:val="center"/>
            <w:hideMark/>
          </w:tcPr>
          <w:p w:rsidR="00342EE1" w:rsidRPr="00FE74AE" w:rsidRDefault="00342EE1" w:rsidP="00342EE1">
            <w:pPr>
              <w:widowControl w:val="0"/>
              <w:spacing w:after="200" w:line="276" w:lineRule="auto"/>
              <w:rPr>
                <w:color w:val="44546A" w:themeColor="text2"/>
                <w:lang w:eastAsia="fi-FI"/>
              </w:rPr>
            </w:pPr>
          </w:p>
          <w:p w:rsidR="00342EE1" w:rsidRPr="00FE74AE" w:rsidRDefault="00342EE1" w:rsidP="00342EE1">
            <w:pPr>
              <w:widowControl w:val="0"/>
              <w:spacing w:after="200" w:line="276" w:lineRule="auto"/>
              <w:rPr>
                <w:color w:val="44546A" w:themeColor="text2"/>
                <w:lang w:eastAsia="fi-FI"/>
              </w:rPr>
            </w:pPr>
            <w:r w:rsidRPr="00FE74AE">
              <w:rPr>
                <w:i/>
                <w:color w:val="000000" w:themeColor="text1"/>
                <w:lang w:eastAsia="fi-FI"/>
              </w:rPr>
              <w:t>Opetuksenjärjestäjän määräämä taho</w:t>
            </w:r>
            <w:r w:rsidRPr="00FE74AE">
              <w:rPr>
                <w:color w:val="000000" w:themeColor="text1"/>
                <w:lang w:eastAsia="fi-FI"/>
              </w:rPr>
              <w:t xml:space="preserve"> </w:t>
            </w:r>
            <w:r w:rsidRPr="00FE74AE">
              <w:rPr>
                <w:color w:val="44546A" w:themeColor="text2"/>
                <w:lang w:eastAsia="fi-FI"/>
              </w:rPr>
              <w:t xml:space="preserve">koordinoi HOJKS:n laatimista. </w:t>
            </w:r>
            <w:r w:rsidRPr="00FE74AE">
              <w:rPr>
                <w:i/>
                <w:color w:val="000000" w:themeColor="text1"/>
                <w:lang w:eastAsia="fi-FI"/>
              </w:rPr>
              <w:t>Opetuksenjärjestäjän määräämä taho</w:t>
            </w:r>
            <w:r w:rsidRPr="00FE74AE">
              <w:rPr>
                <w:color w:val="000000" w:themeColor="text1"/>
                <w:lang w:eastAsia="fi-FI"/>
              </w:rPr>
              <w:t xml:space="preserve"> </w:t>
            </w:r>
            <w:r w:rsidRPr="00FE74AE">
              <w:rPr>
                <w:color w:val="44546A" w:themeColor="text2"/>
                <w:lang w:eastAsia="fi-FI"/>
              </w:rPr>
              <w:t>l</w:t>
            </w:r>
            <w:r>
              <w:rPr>
                <w:color w:val="44546A" w:themeColor="text2"/>
                <w:lang w:eastAsia="fi-FI"/>
              </w:rPr>
              <w:t xml:space="preserve">aatii oppiaineen/ oppiaineiden </w:t>
            </w:r>
            <w:r w:rsidRPr="00FE74AE">
              <w:rPr>
                <w:color w:val="44546A" w:themeColor="text2"/>
                <w:lang w:eastAsia="fi-FI"/>
              </w:rPr>
              <w:t xml:space="preserve">ydintavoitteet/ yksilöllistetyt tavoitteet sekä arvioinnin periaatteet. </w:t>
            </w:r>
            <w:r w:rsidRPr="00FE74AE">
              <w:rPr>
                <w:b/>
                <w:color w:val="44546A" w:themeColor="text2"/>
                <w:lang w:eastAsia="fi-FI"/>
              </w:rPr>
              <w:t xml:space="preserve"> </w:t>
            </w:r>
            <w:r w:rsidRPr="00FE74AE">
              <w:rPr>
                <w:color w:val="44546A" w:themeColor="text2"/>
                <w:lang w:eastAsia="fi-FI"/>
              </w:rPr>
              <w:t>Tarvittavat oppilashuollon palveluiden edustajat ovat mukana tukea suunniteltaessa/ toteutettaessa. Laaditaan yhteistyössä oppilaan ja huoltajien kanssa.</w:t>
            </w:r>
          </w:p>
          <w:p w:rsidR="00342EE1" w:rsidRPr="00FE74AE" w:rsidRDefault="00342EE1" w:rsidP="00342EE1">
            <w:pPr>
              <w:widowControl w:val="0"/>
              <w:spacing w:after="200" w:line="276" w:lineRule="auto"/>
              <w:rPr>
                <w:color w:val="44546A" w:themeColor="text2"/>
                <w:lang w:eastAsia="fi-FI"/>
              </w:rPr>
            </w:pPr>
          </w:p>
          <w:p w:rsidR="00342EE1" w:rsidRPr="00FE74AE" w:rsidRDefault="00342EE1" w:rsidP="00342EE1">
            <w:pPr>
              <w:widowControl w:val="0"/>
              <w:spacing w:after="200" w:line="276" w:lineRule="auto"/>
              <w:rPr>
                <w:color w:val="44546A" w:themeColor="text2"/>
                <w:lang w:eastAsia="fi-FI"/>
              </w:rPr>
            </w:pPr>
          </w:p>
          <w:p w:rsidR="00342EE1" w:rsidRPr="00FE74AE" w:rsidRDefault="00342EE1" w:rsidP="00342EE1">
            <w:pPr>
              <w:widowControl w:val="0"/>
              <w:spacing w:after="200" w:line="276" w:lineRule="auto"/>
              <w:rPr>
                <w:color w:val="44546A" w:themeColor="text2"/>
                <w:lang w:eastAsia="fi-FI"/>
              </w:rPr>
            </w:pPr>
          </w:p>
        </w:tc>
      </w:tr>
    </w:tbl>
    <w:p w:rsidR="00342EE1" w:rsidRPr="00FE74AE" w:rsidRDefault="00342EE1" w:rsidP="00342EE1">
      <w:pPr>
        <w:widowControl w:val="0"/>
        <w:spacing w:after="0" w:line="276" w:lineRule="auto"/>
        <w:rPr>
          <w:b/>
        </w:rPr>
      </w:pPr>
    </w:p>
    <w:p w:rsidR="00342EE1" w:rsidRPr="00FE74AE" w:rsidRDefault="00342EE1" w:rsidP="00342EE1">
      <w:pPr>
        <w:widowControl w:val="0"/>
        <w:spacing w:after="0" w:line="276" w:lineRule="auto"/>
        <w:rPr>
          <w:b/>
        </w:rPr>
      </w:pPr>
    </w:p>
    <w:p w:rsidR="00342EE1" w:rsidRPr="00FE74AE" w:rsidRDefault="00342EE1" w:rsidP="00342EE1">
      <w:pPr>
        <w:widowControl w:val="0"/>
        <w:spacing w:after="200" w:line="276" w:lineRule="auto"/>
        <w:rPr>
          <w:b/>
          <w:sz w:val="23"/>
          <w:szCs w:val="23"/>
        </w:rPr>
      </w:pPr>
      <w:r w:rsidRPr="00FE74AE">
        <w:rPr>
          <w:b/>
          <w:sz w:val="23"/>
          <w:szCs w:val="23"/>
        </w:rPr>
        <w:t xml:space="preserve">Oppimisen ja koulunkäynnin tukeen liittyvien asiakirjojen säilytys </w:t>
      </w:r>
    </w:p>
    <w:p w:rsidR="003505AC" w:rsidRDefault="00342EE1" w:rsidP="003505AC">
      <w:pPr>
        <w:widowControl w:val="0"/>
        <w:autoSpaceDE w:val="0"/>
        <w:spacing w:after="0" w:line="276" w:lineRule="auto"/>
        <w:rPr>
          <w:sz w:val="23"/>
          <w:szCs w:val="23"/>
        </w:rPr>
      </w:pPr>
      <w:r w:rsidRPr="00FE74AE">
        <w:rPr>
          <w:rFonts w:eastAsia="Times New Roman" w:cs="Times New Roman"/>
          <w:sz w:val="23"/>
          <w:szCs w:val="23"/>
          <w:lang w:eastAsia="fi-FI"/>
        </w:rPr>
        <w:t>Pedagogiset asiakirjat löytyvät sähköisessä muodossa Wilmasta. Tieto tehostetun ja erityisen tuen saamisesta ovat salassa pidettäviä. Pedagoginen arvio, tehostetun tuen oppimissuunnitelma, pedagoginen selvitys, erityisen tuen päätös ja HOJKS ovat salassa pidettäviä asiakirjoja.</w:t>
      </w:r>
      <w:r w:rsidRPr="00FE74AE">
        <w:rPr>
          <w:sz w:val="23"/>
          <w:szCs w:val="23"/>
        </w:rPr>
        <w:t xml:space="preserve"> Asiakirjoihin voidaan liittää huoltajan antamat yksilöidyt tiedonsiirtoluvat. Henkilökohtaisessa opetuksen järjestämistä koskevassa suunnitelmassa ei kuvata oppilaan henkilökohtaisia </w:t>
      </w:r>
      <w:r w:rsidR="003505AC">
        <w:rPr>
          <w:sz w:val="23"/>
          <w:szCs w:val="23"/>
        </w:rPr>
        <w:t>ominaisuuksia.</w:t>
      </w:r>
    </w:p>
    <w:p w:rsidR="00342EE1" w:rsidRPr="00FE74AE" w:rsidRDefault="00342EE1" w:rsidP="003505AC">
      <w:pPr>
        <w:widowControl w:val="0"/>
        <w:autoSpaceDE w:val="0"/>
        <w:spacing w:after="0" w:line="276" w:lineRule="auto"/>
        <w:rPr>
          <w:sz w:val="23"/>
          <w:szCs w:val="23"/>
        </w:rPr>
      </w:pPr>
      <w:r w:rsidRPr="00FE74AE">
        <w:rPr>
          <w:sz w:val="23"/>
          <w:szCs w:val="23"/>
          <w:u w:val="single"/>
        </w:rPr>
        <w:t>Tiedonsiirto ja yhteistyö opiskelupaikan muuttuessa</w:t>
      </w:r>
      <w:r w:rsidRPr="00FE74AE">
        <w:rPr>
          <w:sz w:val="23"/>
          <w:szCs w:val="23"/>
        </w:rPr>
        <w:t>:</w:t>
      </w:r>
    </w:p>
    <w:p w:rsidR="00342EE1" w:rsidRPr="00FE74AE" w:rsidRDefault="00342EE1" w:rsidP="00342EE1">
      <w:pPr>
        <w:widowControl w:val="0"/>
        <w:autoSpaceDE w:val="0"/>
        <w:autoSpaceDN w:val="0"/>
        <w:adjustRightInd w:val="0"/>
        <w:spacing w:after="0" w:line="276" w:lineRule="auto"/>
        <w:rPr>
          <w:sz w:val="23"/>
          <w:szCs w:val="23"/>
        </w:rPr>
      </w:pPr>
    </w:p>
    <w:p w:rsidR="00342EE1" w:rsidRPr="00FE74AE" w:rsidRDefault="00342EE1" w:rsidP="00342EE1">
      <w:pPr>
        <w:widowControl w:val="0"/>
        <w:autoSpaceDE w:val="0"/>
        <w:autoSpaceDN w:val="0"/>
        <w:adjustRightInd w:val="0"/>
        <w:spacing w:after="0" w:line="276" w:lineRule="auto"/>
        <w:rPr>
          <w:rFonts w:eastAsia="Calibri" w:cs="Times New Roman"/>
          <w:sz w:val="23"/>
          <w:szCs w:val="23"/>
        </w:rPr>
      </w:pPr>
      <w:r w:rsidRPr="00FE74AE">
        <w:rPr>
          <w:rFonts w:eastAsia="Times New Roman" w:cs="ITCGaramondStd-Lt"/>
          <w:sz w:val="23"/>
          <w:szCs w:val="23"/>
          <w:lang w:eastAsia="fi-FI"/>
        </w:rPr>
        <w:t xml:space="preserve">Erityisen tuen piirissä olevan oppilaan muuttaessa </w:t>
      </w:r>
      <w:r w:rsidRPr="00FE74AE">
        <w:rPr>
          <w:rFonts w:eastAsia="Times New Roman" w:cs="ITCGaramondStd-Lt"/>
          <w:b/>
          <w:sz w:val="23"/>
          <w:szCs w:val="23"/>
          <w:lang w:eastAsia="fi-FI"/>
        </w:rPr>
        <w:t>kyseisen</w:t>
      </w:r>
      <w:r w:rsidR="003505AC">
        <w:rPr>
          <w:rFonts w:eastAsia="Times New Roman" w:cs="ITCGaramondStd-Lt"/>
          <w:b/>
          <w:sz w:val="23"/>
          <w:szCs w:val="23"/>
          <w:lang w:eastAsia="fi-FI"/>
        </w:rPr>
        <w:t>/oman</w:t>
      </w:r>
      <w:r w:rsidRPr="00FE74AE">
        <w:rPr>
          <w:rFonts w:eastAsia="Times New Roman" w:cs="ITCGaramondStd-Lt"/>
          <w:b/>
          <w:sz w:val="23"/>
          <w:szCs w:val="23"/>
          <w:lang w:eastAsia="fi-FI"/>
        </w:rPr>
        <w:t xml:space="preserve"> opetuksen järjestäjän piiristä</w:t>
      </w:r>
      <w:r w:rsidRPr="00FE74AE">
        <w:rPr>
          <w:rFonts w:eastAsia="Times New Roman" w:cs="ITCGaramondStd-Lt"/>
          <w:sz w:val="23"/>
          <w:szCs w:val="23"/>
          <w:lang w:eastAsia="fi-FI"/>
        </w:rPr>
        <w:t xml:space="preserve"> toisen opetuksen järjestäjän piiriin:</w:t>
      </w:r>
    </w:p>
    <w:p w:rsidR="00342EE1" w:rsidRPr="00FE74AE" w:rsidRDefault="00342EE1" w:rsidP="00D82344">
      <w:pPr>
        <w:widowControl w:val="0"/>
        <w:numPr>
          <w:ilvl w:val="0"/>
          <w:numId w:val="36"/>
        </w:numPr>
        <w:autoSpaceDE w:val="0"/>
        <w:autoSpaceDN w:val="0"/>
        <w:adjustRightInd w:val="0"/>
        <w:spacing w:after="0" w:line="276" w:lineRule="auto"/>
        <w:rPr>
          <w:rFonts w:eastAsia="Times New Roman" w:cs="ITCGaramondStd-Lt"/>
          <w:sz w:val="23"/>
          <w:szCs w:val="23"/>
          <w:lang w:eastAsia="fi-FI"/>
        </w:rPr>
      </w:pPr>
      <w:r w:rsidRPr="00FE74AE">
        <w:rPr>
          <w:rFonts w:eastAsia="Times New Roman" w:cs="ITCGaramondStd-Lt"/>
          <w:sz w:val="23"/>
          <w:szCs w:val="23"/>
          <w:lang w:eastAsia="fi-FI"/>
        </w:rPr>
        <w:t>oppilaasta lähetetään aina erityisen tuen päätös vastaanottavaan kouluun</w:t>
      </w:r>
    </w:p>
    <w:p w:rsidR="00342EE1" w:rsidRPr="00FE74AE" w:rsidRDefault="00342EE1" w:rsidP="00D82344">
      <w:pPr>
        <w:widowControl w:val="0"/>
        <w:numPr>
          <w:ilvl w:val="0"/>
          <w:numId w:val="36"/>
        </w:numPr>
        <w:autoSpaceDE w:val="0"/>
        <w:autoSpaceDN w:val="0"/>
        <w:adjustRightInd w:val="0"/>
        <w:spacing w:after="0" w:line="276" w:lineRule="auto"/>
        <w:rPr>
          <w:rFonts w:eastAsia="Times New Roman" w:cs="ITCGaramondStd-Lt"/>
          <w:sz w:val="23"/>
          <w:szCs w:val="23"/>
          <w:lang w:eastAsia="fi-FI"/>
        </w:rPr>
      </w:pPr>
      <w:r w:rsidRPr="00FE74AE">
        <w:rPr>
          <w:rFonts w:eastAsia="Times New Roman" w:cs="ITCGaramondStd-Lt"/>
          <w:sz w:val="23"/>
          <w:szCs w:val="23"/>
          <w:lang w:eastAsia="fi-FI"/>
        </w:rPr>
        <w:t>oppilaan HOJKS lähetetään vastaanottavaan kouluun, mutta varmistetaan, että siihen on kirjattu vain opetuksen järjestämisen kannalta välttämätön tieto</w:t>
      </w:r>
    </w:p>
    <w:p w:rsidR="00342EE1" w:rsidRPr="00FE74AE" w:rsidRDefault="00342EE1" w:rsidP="00342EE1">
      <w:pPr>
        <w:widowControl w:val="0"/>
        <w:autoSpaceDE w:val="0"/>
        <w:autoSpaceDN w:val="0"/>
        <w:adjustRightInd w:val="0"/>
        <w:spacing w:after="0" w:line="276" w:lineRule="auto"/>
        <w:rPr>
          <w:rFonts w:eastAsia="Times New Roman" w:cs="ITCGaramondStd-Lt"/>
          <w:sz w:val="23"/>
          <w:szCs w:val="23"/>
          <w:lang w:eastAsia="fi-FI"/>
        </w:rPr>
      </w:pPr>
    </w:p>
    <w:p w:rsidR="00342EE1" w:rsidRPr="00FE74AE" w:rsidRDefault="00342EE1" w:rsidP="00342EE1">
      <w:pPr>
        <w:widowControl w:val="0"/>
        <w:autoSpaceDE w:val="0"/>
        <w:autoSpaceDN w:val="0"/>
        <w:adjustRightInd w:val="0"/>
        <w:spacing w:after="0" w:line="276" w:lineRule="auto"/>
        <w:rPr>
          <w:rFonts w:eastAsia="Times New Roman" w:cs="ITCGaramondStd-Lt"/>
          <w:sz w:val="23"/>
          <w:szCs w:val="23"/>
          <w:lang w:eastAsia="fi-FI"/>
        </w:rPr>
      </w:pPr>
      <w:r w:rsidRPr="00FE74AE">
        <w:rPr>
          <w:rFonts w:eastAsia="Times New Roman" w:cs="ITCGaramondStd-Lt"/>
          <w:sz w:val="23"/>
          <w:szCs w:val="23"/>
          <w:lang w:eastAsia="fi-FI"/>
        </w:rPr>
        <w:t xml:space="preserve">Kun erityisen tuen piirissä oleva oppilas muuttaa toisen opetuksen järjestäjän piiristä </w:t>
      </w:r>
      <w:r w:rsidRPr="00FE74AE">
        <w:rPr>
          <w:rFonts w:eastAsia="Times New Roman" w:cs="ITCGaramondStd-Lt"/>
          <w:b/>
          <w:sz w:val="23"/>
          <w:szCs w:val="23"/>
          <w:lang w:eastAsia="fi-FI"/>
        </w:rPr>
        <w:t>kyseisen/oman opetuksen järjestäjän piiriin</w:t>
      </w:r>
      <w:r w:rsidRPr="00FE74AE">
        <w:rPr>
          <w:rFonts w:eastAsia="Times New Roman" w:cs="ITCGaramondStd-Lt"/>
          <w:sz w:val="23"/>
          <w:szCs w:val="23"/>
          <w:lang w:eastAsia="fi-FI"/>
        </w:rPr>
        <w:t>:</w:t>
      </w:r>
    </w:p>
    <w:p w:rsidR="00342EE1" w:rsidRPr="00FE74AE" w:rsidRDefault="00342EE1" w:rsidP="00D82344">
      <w:pPr>
        <w:widowControl w:val="0"/>
        <w:numPr>
          <w:ilvl w:val="0"/>
          <w:numId w:val="37"/>
        </w:numPr>
        <w:autoSpaceDE w:val="0"/>
        <w:autoSpaceDN w:val="0"/>
        <w:adjustRightInd w:val="0"/>
        <w:spacing w:after="0" w:line="276" w:lineRule="auto"/>
        <w:rPr>
          <w:rFonts w:eastAsia="Times New Roman" w:cs="ITCGaramondStd-Lt"/>
          <w:sz w:val="23"/>
          <w:szCs w:val="23"/>
          <w:lang w:eastAsia="fi-FI"/>
        </w:rPr>
      </w:pPr>
      <w:r w:rsidRPr="00FE74AE">
        <w:rPr>
          <w:rFonts w:eastAsia="Times New Roman" w:cs="ITCGaramondStd-Lt"/>
          <w:sz w:val="23"/>
          <w:szCs w:val="23"/>
          <w:lang w:eastAsia="fi-FI"/>
        </w:rPr>
        <w:t>saadaan erityisen tuen päätös ja HOJKS, johon on kirjattu opetuksen järjestämisen kannalta välttämätön tieto.</w:t>
      </w:r>
    </w:p>
    <w:p w:rsidR="00342EE1" w:rsidRPr="00FE74AE" w:rsidRDefault="00342EE1" w:rsidP="00D82344">
      <w:pPr>
        <w:widowControl w:val="0"/>
        <w:numPr>
          <w:ilvl w:val="0"/>
          <w:numId w:val="37"/>
        </w:numPr>
        <w:autoSpaceDE w:val="0"/>
        <w:autoSpaceDN w:val="0"/>
        <w:adjustRightInd w:val="0"/>
        <w:spacing w:after="0" w:line="276" w:lineRule="auto"/>
        <w:rPr>
          <w:rFonts w:eastAsia="Times New Roman" w:cs="ITCGaramondStd-Lt"/>
          <w:sz w:val="23"/>
          <w:szCs w:val="23"/>
          <w:lang w:eastAsia="fi-FI"/>
        </w:rPr>
      </w:pPr>
      <w:r w:rsidRPr="00FE74AE">
        <w:rPr>
          <w:rFonts w:eastAsia="Times New Roman" w:cs="ITCGaramondStd-Lt"/>
          <w:sz w:val="23"/>
          <w:szCs w:val="23"/>
          <w:lang w:eastAsia="fi-FI"/>
        </w:rPr>
        <w:t>laaditaan pedagoginen selvitys ja tehdä</w:t>
      </w:r>
      <w:r w:rsidR="00860D5E">
        <w:rPr>
          <w:rFonts w:eastAsia="Times New Roman" w:cs="ITCGaramondStd-Lt"/>
          <w:sz w:val="23"/>
          <w:szCs w:val="23"/>
          <w:lang w:eastAsia="fi-FI"/>
        </w:rPr>
        <w:t>än uusi erityisen tuen päätös</w:t>
      </w:r>
    </w:p>
    <w:p w:rsidR="00342EE1" w:rsidRPr="00FE74AE" w:rsidRDefault="00342EE1" w:rsidP="00342EE1">
      <w:pPr>
        <w:widowControl w:val="0"/>
        <w:autoSpaceDE w:val="0"/>
        <w:autoSpaceDN w:val="0"/>
        <w:adjustRightInd w:val="0"/>
        <w:spacing w:after="0" w:line="276" w:lineRule="auto"/>
        <w:rPr>
          <w:rFonts w:eastAsia="Times New Roman" w:cs="ITCGaramondStd-Lt"/>
          <w:sz w:val="23"/>
          <w:szCs w:val="23"/>
          <w:lang w:eastAsia="fi-FI"/>
        </w:rPr>
      </w:pPr>
    </w:p>
    <w:p w:rsidR="00342EE1" w:rsidRPr="00FE74AE" w:rsidRDefault="00342EE1" w:rsidP="00342EE1">
      <w:pPr>
        <w:widowControl w:val="0"/>
        <w:autoSpaceDE w:val="0"/>
        <w:autoSpaceDN w:val="0"/>
        <w:adjustRightInd w:val="0"/>
        <w:spacing w:after="0" w:line="276" w:lineRule="auto"/>
        <w:rPr>
          <w:rFonts w:eastAsia="Times New Roman" w:cs="ITCGaramondStd-Lt"/>
          <w:sz w:val="23"/>
          <w:szCs w:val="23"/>
          <w:lang w:eastAsia="fi-FI"/>
        </w:rPr>
      </w:pPr>
      <w:r w:rsidRPr="00FE74AE">
        <w:rPr>
          <w:rFonts w:eastAsia="Times New Roman" w:cs="ITCGaramondStd-Lt"/>
          <w:sz w:val="23"/>
          <w:szCs w:val="23"/>
          <w:lang w:eastAsia="fi-FI"/>
        </w:rPr>
        <w:t xml:space="preserve">Kun erityisen tuen piirissä oleva oppilas muuttaa </w:t>
      </w:r>
      <w:r w:rsidRPr="00FE74AE">
        <w:rPr>
          <w:rFonts w:eastAsia="Times New Roman" w:cs="ITCGaramondStd-Lt"/>
          <w:b/>
          <w:sz w:val="23"/>
          <w:szCs w:val="23"/>
          <w:lang w:eastAsia="fi-FI"/>
        </w:rPr>
        <w:t>kyseisen/oman opetuksen järjestäjän sisällä</w:t>
      </w:r>
      <w:r w:rsidRPr="00FE74AE">
        <w:rPr>
          <w:rFonts w:eastAsia="Times New Roman" w:cs="ITCGaramondStd-Lt"/>
          <w:sz w:val="23"/>
          <w:szCs w:val="23"/>
          <w:lang w:eastAsia="fi-FI"/>
        </w:rPr>
        <w:t xml:space="preserve"> ja oppilaan tukijärjestelyissä tapahtuu muutoksia</w:t>
      </w:r>
    </w:p>
    <w:p w:rsidR="00342EE1" w:rsidRPr="00FE74AE" w:rsidRDefault="00342EE1" w:rsidP="00D82344">
      <w:pPr>
        <w:widowControl w:val="0"/>
        <w:numPr>
          <w:ilvl w:val="0"/>
          <w:numId w:val="38"/>
        </w:numPr>
        <w:autoSpaceDE w:val="0"/>
        <w:autoSpaceDN w:val="0"/>
        <w:adjustRightInd w:val="0"/>
        <w:spacing w:after="0" w:line="276" w:lineRule="auto"/>
        <w:rPr>
          <w:rFonts w:eastAsia="Times New Roman" w:cs="ITCGaramondStd-Lt"/>
          <w:sz w:val="23"/>
          <w:szCs w:val="23"/>
          <w:lang w:eastAsia="fi-FI"/>
        </w:rPr>
      </w:pPr>
      <w:r w:rsidRPr="00FE74AE">
        <w:rPr>
          <w:rFonts w:eastAsia="Times New Roman" w:cs="ITCGaramondStd-Lt"/>
          <w:sz w:val="23"/>
          <w:szCs w:val="23"/>
          <w:lang w:eastAsia="fi-FI"/>
        </w:rPr>
        <w:t>lähettävä koulu laatii pedagogisen selvityksen (jos oppilas on siirtymässä tai on jo erityisessä tuessa)</w:t>
      </w:r>
    </w:p>
    <w:p w:rsidR="00342EE1" w:rsidRPr="00FE74AE" w:rsidRDefault="00342EE1" w:rsidP="00D82344">
      <w:pPr>
        <w:widowControl w:val="0"/>
        <w:numPr>
          <w:ilvl w:val="0"/>
          <w:numId w:val="38"/>
        </w:numPr>
        <w:autoSpaceDE w:val="0"/>
        <w:autoSpaceDN w:val="0"/>
        <w:adjustRightInd w:val="0"/>
        <w:spacing w:after="0" w:line="276" w:lineRule="auto"/>
        <w:rPr>
          <w:rFonts w:eastAsia="Times New Roman" w:cs="ITCGaramondStd-Lt"/>
          <w:sz w:val="23"/>
          <w:szCs w:val="23"/>
          <w:lang w:eastAsia="fi-FI"/>
        </w:rPr>
      </w:pPr>
      <w:r w:rsidRPr="00FE74AE">
        <w:rPr>
          <w:rFonts w:eastAsia="Times New Roman" w:cs="Times New Roman"/>
          <w:sz w:val="23"/>
          <w:szCs w:val="23"/>
          <w:lang w:eastAsia="fi-FI"/>
        </w:rPr>
        <w:t xml:space="preserve">Mikäli oppilas opiskelee koulun yhteydessä sijaitsevassa pienryhmässä ja aloittaa perusopetuksen ensimmäisen luokan saman koulun pienryhmässä, ei pedagogista selvitystä tarvitse laatia. </w:t>
      </w:r>
    </w:p>
    <w:p w:rsidR="00342EE1" w:rsidRPr="00FE74AE" w:rsidRDefault="00342EE1" w:rsidP="00342EE1">
      <w:pPr>
        <w:widowControl w:val="0"/>
        <w:autoSpaceDE w:val="0"/>
        <w:spacing w:after="0" w:line="276" w:lineRule="auto"/>
        <w:rPr>
          <w:rFonts w:eastAsia="Times New Roman" w:cs="Times New Roman"/>
          <w:sz w:val="23"/>
          <w:szCs w:val="23"/>
          <w:lang w:eastAsia="fi-FI"/>
        </w:rPr>
      </w:pPr>
    </w:p>
    <w:p w:rsidR="00342EE1" w:rsidRPr="00FE74AE" w:rsidRDefault="00342EE1" w:rsidP="00342EE1">
      <w:pPr>
        <w:widowControl w:val="0"/>
        <w:autoSpaceDE w:val="0"/>
        <w:spacing w:after="0" w:line="276" w:lineRule="auto"/>
        <w:rPr>
          <w:rFonts w:eastAsia="Times New Roman" w:cs="Times New Roman"/>
          <w:sz w:val="23"/>
          <w:szCs w:val="23"/>
          <w:lang w:eastAsia="fi-FI"/>
        </w:rPr>
      </w:pPr>
      <w:r w:rsidRPr="00FE74AE">
        <w:rPr>
          <w:rFonts w:eastAsia="Times New Roman" w:cs="Times New Roman"/>
          <w:sz w:val="23"/>
          <w:szCs w:val="23"/>
          <w:lang w:eastAsia="fi-FI"/>
        </w:rPr>
        <w:t>Allekirjoitetut asiakirjat liitteineen säilytetään siinä koulussa, jossa oppilas on. Kun lapsi siirtyy esiopetuksesta perusopetukseen tai muuttaa koulusta toiseen, siirtyvät opetuksen järjestämisen kannalta välttämättömät asiakirjat/ tiedot (oppimissuunnitelma/ erityisen tuen päätös/ HOJKS) muiden oppilaspapereiden mukana uuteen kouluun. Muiden tietojen (mm. asiantuntijalausunnot) siirtämiseen vaaditaan huoltajan yksilöity (mitä tietoja lähetään, mihin tarkoitukseen ja kenelle lähetetään) tiedonsiirtolupa. Muussa tapauksessa lausunnot palautetaan huoltajalle.</w:t>
      </w:r>
    </w:p>
    <w:p w:rsidR="00342EE1" w:rsidRPr="00FE74AE" w:rsidRDefault="00342EE1" w:rsidP="00342EE1">
      <w:pPr>
        <w:widowControl w:val="0"/>
        <w:spacing w:after="0" w:line="276" w:lineRule="auto"/>
        <w:ind w:firstLine="360"/>
        <w:rPr>
          <w:color w:val="00B050"/>
          <w:sz w:val="23"/>
          <w:szCs w:val="23"/>
          <w:lang w:eastAsia="fi-FI"/>
        </w:rPr>
      </w:pPr>
    </w:p>
    <w:p w:rsidR="00342EE1" w:rsidRPr="00FE74AE" w:rsidRDefault="00342EE1" w:rsidP="00342EE1">
      <w:pPr>
        <w:spacing w:after="33"/>
        <w:rPr>
          <w:b/>
          <w:color w:val="000000" w:themeColor="text1"/>
          <w:sz w:val="23"/>
          <w:szCs w:val="23"/>
        </w:rPr>
      </w:pPr>
      <w:r w:rsidRPr="00FE74AE">
        <w:rPr>
          <w:b/>
          <w:color w:val="000000" w:themeColor="text1"/>
          <w:sz w:val="23"/>
          <w:szCs w:val="23"/>
        </w:rPr>
        <w:t xml:space="preserve">Toiminta-alueittain järjestettävä opetus </w:t>
      </w:r>
    </w:p>
    <w:p w:rsidR="00342EE1" w:rsidRPr="00FE74AE" w:rsidRDefault="00342EE1" w:rsidP="00342EE1">
      <w:pPr>
        <w:spacing w:after="33"/>
        <w:ind w:left="302"/>
        <w:rPr>
          <w:b/>
          <w:color w:val="FF0000"/>
          <w:sz w:val="23"/>
          <w:szCs w:val="23"/>
        </w:rPr>
      </w:pPr>
    </w:p>
    <w:p w:rsidR="00342EE1" w:rsidRPr="00FE74AE" w:rsidRDefault="00342EE1" w:rsidP="00342EE1">
      <w:pPr>
        <w:spacing w:after="33"/>
        <w:rPr>
          <w:color w:val="000000" w:themeColor="text1"/>
          <w:sz w:val="23"/>
          <w:szCs w:val="23"/>
        </w:rPr>
      </w:pPr>
      <w:r w:rsidRPr="00FE74AE">
        <w:rPr>
          <w:color w:val="000000" w:themeColor="text1"/>
          <w:sz w:val="23"/>
          <w:szCs w:val="23"/>
        </w:rPr>
        <w:t xml:space="preserve">Vaikeimmin kehitysvammaisten oppilaiden opetus voidaan järjestää oppiainejaon sijasta toiminta-alueittain. Myös muulla tavoin vammaisen tai vakavasti sairaan oppilaan opetus voi olla oppilaan terveydentilaan liittyvistä syistä perusteltua järjestää toiminta-alueittain. </w:t>
      </w:r>
      <w:r w:rsidR="00ED3450" w:rsidRPr="00FE74AE">
        <w:rPr>
          <w:color w:val="000000" w:themeColor="text1"/>
          <w:sz w:val="23"/>
          <w:szCs w:val="23"/>
        </w:rPr>
        <w:t xml:space="preserve">Opetus järjestetään toiminta-alueittain vain kun oppilas </w:t>
      </w:r>
      <w:r w:rsidR="00ED3450">
        <w:rPr>
          <w:color w:val="000000" w:themeColor="text1"/>
          <w:sz w:val="23"/>
          <w:szCs w:val="23"/>
        </w:rPr>
        <w:t xml:space="preserve">ei </w:t>
      </w:r>
      <w:r w:rsidR="00ED3450" w:rsidRPr="00FE74AE">
        <w:rPr>
          <w:color w:val="000000" w:themeColor="text1"/>
          <w:sz w:val="23"/>
          <w:szCs w:val="23"/>
        </w:rPr>
        <w:t xml:space="preserve">kykene opiskelemaan edes oppiaineiden yksilöllistettyjä oppimääriä. </w:t>
      </w:r>
      <w:r w:rsidRPr="00FE74AE">
        <w:rPr>
          <w:color w:val="000000" w:themeColor="text1"/>
          <w:sz w:val="23"/>
          <w:szCs w:val="23"/>
        </w:rPr>
        <w:t xml:space="preserve">Opetuksen järjestämisestä toiminta-alueittain päätetään erityisen tuen päätöksessä. </w:t>
      </w:r>
    </w:p>
    <w:p w:rsidR="00ED3450" w:rsidRDefault="00ED3450" w:rsidP="00342EE1">
      <w:pPr>
        <w:spacing w:after="33"/>
        <w:rPr>
          <w:color w:val="000000" w:themeColor="text1"/>
          <w:sz w:val="23"/>
          <w:szCs w:val="23"/>
        </w:rPr>
      </w:pPr>
    </w:p>
    <w:p w:rsidR="00342EE1" w:rsidRPr="00FE74AE" w:rsidRDefault="00342EE1" w:rsidP="00342EE1">
      <w:pPr>
        <w:spacing w:after="33"/>
        <w:rPr>
          <w:color w:val="000000" w:themeColor="text1"/>
          <w:sz w:val="23"/>
          <w:szCs w:val="23"/>
        </w:rPr>
      </w:pPr>
      <w:r w:rsidRPr="00FE74AE">
        <w:rPr>
          <w:color w:val="000000" w:themeColor="text1"/>
          <w:sz w:val="23"/>
          <w:szCs w:val="23"/>
        </w:rPr>
        <w:t>Toiminta-alueet ovat:</w:t>
      </w:r>
    </w:p>
    <w:p w:rsidR="00342EE1" w:rsidRPr="00FE74AE" w:rsidRDefault="00342EE1" w:rsidP="00D82344">
      <w:pPr>
        <w:numPr>
          <w:ilvl w:val="0"/>
          <w:numId w:val="39"/>
        </w:numPr>
        <w:spacing w:after="33"/>
        <w:contextualSpacing/>
        <w:rPr>
          <w:color w:val="000000" w:themeColor="text1"/>
          <w:sz w:val="23"/>
          <w:szCs w:val="23"/>
        </w:rPr>
      </w:pPr>
      <w:r w:rsidRPr="00FE74AE">
        <w:rPr>
          <w:color w:val="000000" w:themeColor="text1"/>
          <w:sz w:val="23"/>
          <w:szCs w:val="23"/>
        </w:rPr>
        <w:t xml:space="preserve">motoriset taidot </w:t>
      </w:r>
    </w:p>
    <w:p w:rsidR="00342EE1" w:rsidRPr="00FE74AE" w:rsidRDefault="00342EE1" w:rsidP="00D82344">
      <w:pPr>
        <w:numPr>
          <w:ilvl w:val="0"/>
          <w:numId w:val="39"/>
        </w:numPr>
        <w:spacing w:after="33"/>
        <w:contextualSpacing/>
        <w:rPr>
          <w:color w:val="000000" w:themeColor="text1"/>
          <w:sz w:val="23"/>
          <w:szCs w:val="23"/>
        </w:rPr>
      </w:pPr>
      <w:r w:rsidRPr="00FE74AE">
        <w:rPr>
          <w:color w:val="000000" w:themeColor="text1"/>
          <w:sz w:val="23"/>
          <w:szCs w:val="23"/>
        </w:rPr>
        <w:t>kieli- ja kommunikaatiotaidot</w:t>
      </w:r>
    </w:p>
    <w:p w:rsidR="00342EE1" w:rsidRPr="00FE74AE" w:rsidRDefault="00342EE1" w:rsidP="00D82344">
      <w:pPr>
        <w:numPr>
          <w:ilvl w:val="0"/>
          <w:numId w:val="39"/>
        </w:numPr>
        <w:spacing w:after="33"/>
        <w:contextualSpacing/>
        <w:rPr>
          <w:color w:val="000000" w:themeColor="text1"/>
          <w:sz w:val="23"/>
          <w:szCs w:val="23"/>
        </w:rPr>
      </w:pPr>
      <w:r w:rsidRPr="00FE74AE">
        <w:rPr>
          <w:color w:val="000000" w:themeColor="text1"/>
          <w:sz w:val="23"/>
          <w:szCs w:val="23"/>
        </w:rPr>
        <w:t xml:space="preserve">sosiaaliset taidot </w:t>
      </w:r>
    </w:p>
    <w:p w:rsidR="00342EE1" w:rsidRPr="00FE74AE" w:rsidRDefault="00342EE1" w:rsidP="00D82344">
      <w:pPr>
        <w:numPr>
          <w:ilvl w:val="0"/>
          <w:numId w:val="39"/>
        </w:numPr>
        <w:spacing w:after="33"/>
        <w:contextualSpacing/>
        <w:rPr>
          <w:color w:val="000000" w:themeColor="text1"/>
          <w:sz w:val="23"/>
          <w:szCs w:val="23"/>
        </w:rPr>
      </w:pPr>
      <w:r w:rsidRPr="00FE74AE">
        <w:rPr>
          <w:color w:val="000000" w:themeColor="text1"/>
          <w:sz w:val="23"/>
          <w:szCs w:val="23"/>
        </w:rPr>
        <w:t xml:space="preserve">kognitiiviset taidot </w:t>
      </w:r>
    </w:p>
    <w:p w:rsidR="00342EE1" w:rsidRPr="00ED3450" w:rsidRDefault="00342EE1" w:rsidP="00D82344">
      <w:pPr>
        <w:numPr>
          <w:ilvl w:val="0"/>
          <w:numId w:val="39"/>
        </w:numPr>
        <w:spacing w:after="33"/>
        <w:contextualSpacing/>
        <w:rPr>
          <w:color w:val="000000" w:themeColor="text1"/>
          <w:sz w:val="23"/>
          <w:szCs w:val="23"/>
        </w:rPr>
      </w:pPr>
      <w:r w:rsidRPr="00FE74AE">
        <w:rPr>
          <w:color w:val="000000" w:themeColor="text1"/>
          <w:sz w:val="23"/>
          <w:szCs w:val="23"/>
        </w:rPr>
        <w:t xml:space="preserve">päivittäisten toimintojen taidot  </w:t>
      </w:r>
    </w:p>
    <w:p w:rsidR="00342EE1" w:rsidRPr="00FE74AE" w:rsidRDefault="00342EE1" w:rsidP="00342EE1">
      <w:pPr>
        <w:spacing w:after="33"/>
        <w:rPr>
          <w:color w:val="000000" w:themeColor="text1"/>
          <w:sz w:val="23"/>
          <w:szCs w:val="23"/>
        </w:rPr>
      </w:pPr>
      <w:r w:rsidRPr="00FE74AE">
        <w:rPr>
          <w:color w:val="000000" w:themeColor="text1"/>
          <w:sz w:val="23"/>
          <w:szCs w:val="23"/>
        </w:rPr>
        <w:t>Toiminta-alueittain järjestävän opetuksen tavoitteena on antaa oppilaalle tietoja ja taitoja, joiden avulla hän suoriutuu mahdollisimman itsenäisesti elämässään. Opetuksen suunnittelun lähtökohtana ovat oppilaan vahvuudet. Oppimisessa hyödynnetään koulupäivän eri tilanteita, ja oppimisympäristöä kehitetään toimivaksi ja oppilasta motivoivaksi. Oppilaan yksilölliset tavoitteet ja keskeiset sisällöt sekä oppilaan edistymisen arviointi kuvataan HOJKSissa kullekin toiminta-alueelle. Tavoitteet asetetaan siten, että ne ovat saavutettavissa olevia ja oppilaalle mielekkäitä.</w:t>
      </w:r>
    </w:p>
    <w:p w:rsidR="00342EE1" w:rsidRPr="00FE74AE" w:rsidRDefault="00342EE1" w:rsidP="00342EE1">
      <w:pPr>
        <w:spacing w:after="33"/>
        <w:ind w:left="302"/>
        <w:rPr>
          <w:color w:val="000000" w:themeColor="text1"/>
          <w:sz w:val="23"/>
          <w:szCs w:val="23"/>
        </w:rPr>
      </w:pPr>
    </w:p>
    <w:p w:rsidR="00342EE1" w:rsidRPr="00FE74AE" w:rsidRDefault="00342EE1" w:rsidP="00342EE1">
      <w:pPr>
        <w:spacing w:after="33"/>
        <w:rPr>
          <w:color w:val="000000" w:themeColor="text1"/>
          <w:sz w:val="23"/>
          <w:szCs w:val="23"/>
        </w:rPr>
      </w:pPr>
      <w:r w:rsidRPr="00FE74AE">
        <w:rPr>
          <w:color w:val="000000" w:themeColor="text1"/>
          <w:sz w:val="23"/>
          <w:szCs w:val="23"/>
        </w:rPr>
        <w:t>Toiminta-alueet voivat sisältää jonkin yksittäisen oppiaineen tavoitteita ja sisältöjä, jos oppilaalla on vahvuuksia tässä oppiaineessa. Opetuksen toteuttamisessa eri toiminta-alueiden sisältöjä voidaan yhdistää. Toiminta-alueittain järjestetyssä opetuksessa tuetaan oppilaan kokonaiskehitystä sekä edistetään ja ylläpidetään oppilaan toimintakykyä. Opetus suunnitellaan ja toteutetaan yhteistyössä oppilaan ja huoltajan kanssa. Lisäksi tehdään opettajien keskinäistä sekä muun henkilöstön ja eri asiantuntijoiden välistä yhteistyötä.</w:t>
      </w:r>
    </w:p>
    <w:p w:rsidR="00342EE1" w:rsidRPr="00FE74AE" w:rsidRDefault="00342EE1" w:rsidP="00342EE1">
      <w:pPr>
        <w:spacing w:after="33"/>
        <w:rPr>
          <w:color w:val="000000" w:themeColor="text1"/>
          <w:sz w:val="23"/>
          <w:szCs w:val="23"/>
        </w:rPr>
      </w:pPr>
    </w:p>
    <w:tbl>
      <w:tblPr>
        <w:tblStyle w:val="TaulukkoRuudukko"/>
        <w:tblW w:w="0" w:type="auto"/>
        <w:tblInd w:w="-5" w:type="dxa"/>
        <w:tblLook w:val="04A0" w:firstRow="1" w:lastRow="0" w:firstColumn="1" w:lastColumn="0" w:noHBand="0" w:noVBand="1"/>
      </w:tblPr>
      <w:tblGrid>
        <w:gridCol w:w="9633"/>
      </w:tblGrid>
      <w:tr w:rsidR="00342EE1" w:rsidRPr="00FE74AE" w:rsidTr="00342EE1">
        <w:tc>
          <w:tcPr>
            <w:tcW w:w="9633" w:type="dxa"/>
          </w:tcPr>
          <w:p w:rsidR="00342EE1" w:rsidRPr="00FE74AE" w:rsidRDefault="00342EE1" w:rsidP="00342EE1">
            <w:pPr>
              <w:spacing w:after="33"/>
              <w:rPr>
                <w:color w:val="000000" w:themeColor="text1"/>
                <w:sz w:val="23"/>
                <w:szCs w:val="23"/>
              </w:rPr>
            </w:pPr>
            <w:r w:rsidRPr="00FE74AE">
              <w:rPr>
                <w:b/>
                <w:color w:val="000000" w:themeColor="text1"/>
                <w:sz w:val="23"/>
                <w:szCs w:val="23"/>
              </w:rPr>
              <w:t>Motoristen taitojen</w:t>
            </w:r>
            <w:r w:rsidRPr="00FE74AE">
              <w:rPr>
                <w:color w:val="000000" w:themeColor="text1"/>
                <w:sz w:val="23"/>
                <w:szCs w:val="23"/>
              </w:rPr>
              <w:t xml:space="preserve"> oppimisen tavoitteena on vahvistaa oppilaan kehon hahmotusta, edistää kokonais- ja hienomotoristen taitojen kehittymistä sekä antaa mahdollisuuksia monipuolisesti harjoitella taitoja arjen eri tilanteissa. Motoristen taitojen opetuksen tulee sisältää motoristen toimintojen suunnittelun ja ohjauksen, tasapainon, koordinaation, rytmin, kestävyyden ja lihasvoiman kehittämiseen liittyviä osa-alueita.</w:t>
            </w:r>
          </w:p>
          <w:p w:rsidR="00342EE1" w:rsidRPr="00FE74AE" w:rsidRDefault="00342EE1" w:rsidP="00342EE1">
            <w:pPr>
              <w:spacing w:after="33"/>
              <w:contextualSpacing/>
              <w:rPr>
                <w:color w:val="000000" w:themeColor="text1"/>
                <w:sz w:val="23"/>
                <w:szCs w:val="23"/>
              </w:rPr>
            </w:pPr>
          </w:p>
        </w:tc>
      </w:tr>
      <w:tr w:rsidR="00342EE1" w:rsidRPr="00FE74AE" w:rsidTr="00342EE1">
        <w:tc>
          <w:tcPr>
            <w:tcW w:w="9633" w:type="dxa"/>
          </w:tcPr>
          <w:p w:rsidR="00342EE1" w:rsidRPr="00FE74AE" w:rsidRDefault="00342EE1" w:rsidP="00342EE1">
            <w:pPr>
              <w:spacing w:after="33"/>
              <w:rPr>
                <w:color w:val="000000" w:themeColor="text1"/>
                <w:sz w:val="23"/>
                <w:szCs w:val="23"/>
              </w:rPr>
            </w:pPr>
            <w:r w:rsidRPr="00FE74AE">
              <w:rPr>
                <w:b/>
                <w:color w:val="000000" w:themeColor="text1"/>
                <w:sz w:val="23"/>
                <w:szCs w:val="23"/>
              </w:rPr>
              <w:t>Kommunikaatiotaitojen</w:t>
            </w:r>
            <w:r w:rsidRPr="00FE74AE">
              <w:rPr>
                <w:color w:val="000000" w:themeColor="text1"/>
                <w:sz w:val="23"/>
                <w:szCs w:val="23"/>
              </w:rPr>
              <w:t xml:space="preserve"> oppimisen lähtökohtana on vuorovaikutuksen muodostuminen ja sen pohjalle rakentuva kommunikoinnin ymmärtämisen ja tuottamisen harjoittelu. Tavoitteena on, että oppilas on vuorovaikutuksessa ympäristönsä kanssa, tulee ymmärretyksi ja ymmärtää itsekin muita ryhmän oppilaita ja aikuisia. Oppilaalle turvataan mahdollisuus käyttää itselleen tarkoituksenmukaisia tapoja kommunikoida. Oppilaalla tulee olla tarvittaessa käytettävissään vaihtoehtoisia kommunikaatiokeinoja. Kielen ja kommunikaation opetus sisältää kielellistä tietoisuutta, ilmaisua, käsite- ja sanavarastoa, viittomien, merkkien, symbolien, kirjainten ja sanojen tunnistamista ja käyttöä sekä ajattelua kehittäviä osa-alueita. Kommunikaatiotaitoja harjoitellaan eri tilanteissa koulupäivän aikana.</w:t>
            </w:r>
          </w:p>
          <w:p w:rsidR="00342EE1" w:rsidRPr="00FE74AE" w:rsidRDefault="00342EE1" w:rsidP="00342EE1">
            <w:pPr>
              <w:spacing w:after="33"/>
              <w:contextualSpacing/>
              <w:rPr>
                <w:color w:val="000000" w:themeColor="text1"/>
                <w:sz w:val="23"/>
                <w:szCs w:val="23"/>
              </w:rPr>
            </w:pPr>
          </w:p>
        </w:tc>
      </w:tr>
      <w:tr w:rsidR="00342EE1" w:rsidRPr="00FE74AE" w:rsidTr="00342EE1">
        <w:tc>
          <w:tcPr>
            <w:tcW w:w="9633" w:type="dxa"/>
          </w:tcPr>
          <w:p w:rsidR="00342EE1" w:rsidRPr="00FE74AE" w:rsidRDefault="00342EE1" w:rsidP="00342EE1">
            <w:pPr>
              <w:spacing w:after="33"/>
              <w:rPr>
                <w:color w:val="000000" w:themeColor="text1"/>
                <w:sz w:val="23"/>
                <w:szCs w:val="23"/>
              </w:rPr>
            </w:pPr>
            <w:r w:rsidRPr="00FE74AE">
              <w:rPr>
                <w:b/>
                <w:color w:val="000000" w:themeColor="text1"/>
                <w:sz w:val="23"/>
                <w:szCs w:val="23"/>
              </w:rPr>
              <w:t>Sosiaalisten taitojen</w:t>
            </w:r>
            <w:r w:rsidRPr="00FE74AE">
              <w:rPr>
                <w:color w:val="000000" w:themeColor="text1"/>
                <w:sz w:val="23"/>
                <w:szCs w:val="23"/>
              </w:rPr>
              <w:t xml:space="preserve"> oppimisen tavoitteena on oppilaan ryhmässä toimimisen taitojen ja osallisuuden kehittyminen. Opetuksen tulee sisältää erilaisissa ympäristöissä toimimista sekä vuorovaikutus- ja tunnetaitojen harjoittelua tukevia osa-alueita. Oppilaan itsetuntemusta ja oppimismotivaatiota tuetaan luomalla edellytykset onnistumisen kokemuksiin ja vahvistamalla myönteistä sosiaalisen oppimisen ilmapiiriä.</w:t>
            </w:r>
          </w:p>
          <w:p w:rsidR="00342EE1" w:rsidRPr="00FE74AE" w:rsidRDefault="00342EE1" w:rsidP="00342EE1">
            <w:pPr>
              <w:spacing w:after="33"/>
              <w:contextualSpacing/>
              <w:rPr>
                <w:color w:val="000000" w:themeColor="text1"/>
                <w:sz w:val="23"/>
                <w:szCs w:val="23"/>
              </w:rPr>
            </w:pPr>
          </w:p>
        </w:tc>
      </w:tr>
      <w:tr w:rsidR="00342EE1" w:rsidRPr="00FE74AE" w:rsidTr="00342EE1">
        <w:tc>
          <w:tcPr>
            <w:tcW w:w="9633" w:type="dxa"/>
          </w:tcPr>
          <w:p w:rsidR="00342EE1" w:rsidRPr="00FE74AE" w:rsidRDefault="00342EE1" w:rsidP="00342EE1">
            <w:pPr>
              <w:spacing w:after="33"/>
              <w:rPr>
                <w:color w:val="000000" w:themeColor="text1"/>
                <w:sz w:val="23"/>
                <w:szCs w:val="23"/>
              </w:rPr>
            </w:pPr>
            <w:r w:rsidRPr="00FE74AE">
              <w:rPr>
                <w:b/>
                <w:color w:val="000000" w:themeColor="text1"/>
                <w:sz w:val="23"/>
                <w:szCs w:val="23"/>
              </w:rPr>
              <w:t>Kognitiivisten taitojen</w:t>
            </w:r>
            <w:r w:rsidRPr="00FE74AE">
              <w:rPr>
                <w:color w:val="000000" w:themeColor="text1"/>
                <w:sz w:val="23"/>
                <w:szCs w:val="23"/>
              </w:rPr>
              <w:t xml:space="preserve"> oppimisen tavoitteena on, että oppilas aktivoituu ja oppii käyttämään aistejaan ympäröivän todellisuuden hahmottamiseen. Opetuksen tulee tukea oppimiseen, muistamiseen ja ajattelemiseen liittyvien prosessien kehittymistä. Kognitiivisten taitojen oppimisen tulee sisältää aistien stimulointia ja harjoittamista, valinnan, luokittelun, ongelmanratkaisun ja päätöksenteon sekä syy-seuraussuhteen oppimista edistäviä osa-alueita. Oppimisen tavoitteena on kehittää lukemisen, kirjoittamisen ja matemaattisten taitojen perusvalmiuksia. Oppiaineiden sisällöistä voidaan saada aineistoa kognitiivisten taitojen oppimiseen. </w:t>
            </w:r>
          </w:p>
          <w:p w:rsidR="00342EE1" w:rsidRPr="00FE74AE" w:rsidRDefault="00342EE1" w:rsidP="00342EE1">
            <w:pPr>
              <w:spacing w:after="33"/>
              <w:contextualSpacing/>
              <w:rPr>
                <w:color w:val="000000" w:themeColor="text1"/>
                <w:sz w:val="23"/>
                <w:szCs w:val="23"/>
              </w:rPr>
            </w:pPr>
          </w:p>
        </w:tc>
      </w:tr>
      <w:tr w:rsidR="00342EE1" w:rsidRPr="00FE74AE" w:rsidTr="00342EE1">
        <w:tc>
          <w:tcPr>
            <w:tcW w:w="9633" w:type="dxa"/>
          </w:tcPr>
          <w:p w:rsidR="00342EE1" w:rsidRPr="00FE74AE" w:rsidRDefault="00342EE1" w:rsidP="00342EE1">
            <w:pPr>
              <w:spacing w:after="33"/>
              <w:rPr>
                <w:color w:val="000000" w:themeColor="text1"/>
                <w:sz w:val="23"/>
                <w:szCs w:val="23"/>
              </w:rPr>
            </w:pPr>
            <w:r w:rsidRPr="00FE74AE">
              <w:rPr>
                <w:b/>
                <w:color w:val="000000" w:themeColor="text1"/>
                <w:sz w:val="23"/>
                <w:szCs w:val="23"/>
              </w:rPr>
              <w:t>Päivittäisten taitojen</w:t>
            </w:r>
            <w:r w:rsidRPr="00FE74AE">
              <w:rPr>
                <w:color w:val="000000" w:themeColor="text1"/>
                <w:sz w:val="23"/>
                <w:szCs w:val="23"/>
              </w:rPr>
              <w:t xml:space="preserve"> oppimisen tavoitteena on lisätä oppilaan aktiivista osallistumista ympäristönsä toimintaan sekä edistää omatoimisuutta ja itsenäistymistä. Opetuksen tulee sisältää terveyttä ja turvallisuutta, arjen taitoja, asumista ja ympäristössä liikkumista sekä vapaa-ajan viettoa käsitteleviä osa-alueita. Päivittäisten taitojen harjoittelu luo mahdollisuuksia motoristen taitojen, kielen ja kommunikaation, tieto- ja viestintäteknologisten taitojen, sosiaalisten sekä kognitiivisten taitojen kehittymiselle ja harjoittelulle. Ne puolestaan vahvistavat päivittäisten taitojen hallintaa.</w:t>
            </w:r>
          </w:p>
          <w:p w:rsidR="00342EE1" w:rsidRPr="00FE74AE" w:rsidRDefault="00342EE1" w:rsidP="00342EE1">
            <w:pPr>
              <w:spacing w:after="33"/>
              <w:contextualSpacing/>
              <w:rPr>
                <w:color w:val="000000" w:themeColor="text1"/>
                <w:sz w:val="23"/>
                <w:szCs w:val="23"/>
              </w:rPr>
            </w:pPr>
          </w:p>
        </w:tc>
      </w:tr>
    </w:tbl>
    <w:p w:rsidR="00342EE1" w:rsidRPr="00FE74AE" w:rsidRDefault="00342EE1" w:rsidP="00ED3450">
      <w:pPr>
        <w:spacing w:after="33"/>
        <w:rPr>
          <w:color w:val="000000" w:themeColor="text1"/>
          <w:sz w:val="23"/>
          <w:szCs w:val="23"/>
        </w:rPr>
      </w:pPr>
    </w:p>
    <w:p w:rsidR="00342EE1" w:rsidRPr="00FE74AE" w:rsidRDefault="00342EE1" w:rsidP="00342EE1">
      <w:pPr>
        <w:spacing w:after="33"/>
        <w:rPr>
          <w:color w:val="000000" w:themeColor="text1"/>
          <w:sz w:val="23"/>
          <w:szCs w:val="23"/>
        </w:rPr>
      </w:pPr>
      <w:r w:rsidRPr="00FE74AE">
        <w:rPr>
          <w:color w:val="000000" w:themeColor="text1"/>
          <w:sz w:val="23"/>
          <w:szCs w:val="23"/>
        </w:rPr>
        <w:t>Toiminta-alueittain järjestetyssä opetuksessa arviointi tapahtuu toiminta-alueittain. Arviointi annetaan aina sanallisena. Mikäli jokin toiminta-alue sisältää yksittäisen oppiaineen tavoitteita ja sisältöjä, tämä voidaan kuvata osana sanallista arviointia tai todistuksen liitteessä.</w:t>
      </w:r>
    </w:p>
    <w:p w:rsidR="00342EE1" w:rsidRDefault="00342EE1" w:rsidP="00E34968">
      <w:pPr>
        <w:widowControl w:val="0"/>
        <w:shd w:val="clear" w:color="auto" w:fill="FFFFFF"/>
        <w:spacing w:after="0" w:line="276" w:lineRule="auto"/>
        <w:rPr>
          <w:rFonts w:eastAsia="Times New Roman" w:cs="Times New Roman"/>
          <w:b/>
          <w:lang w:eastAsia="fi-FI"/>
        </w:rPr>
      </w:pPr>
    </w:p>
    <w:p w:rsidR="00ED3450" w:rsidRPr="00E34968" w:rsidRDefault="00ED3450" w:rsidP="00E34968">
      <w:pPr>
        <w:widowControl w:val="0"/>
        <w:shd w:val="clear" w:color="auto" w:fill="FFFFFF"/>
        <w:spacing w:after="0" w:line="276" w:lineRule="auto"/>
        <w:rPr>
          <w:rFonts w:eastAsia="Times New Roman" w:cs="Times New Roman"/>
          <w:b/>
          <w:lang w:eastAsia="fi-FI"/>
        </w:rPr>
      </w:pPr>
      <w:r>
        <w:rPr>
          <w:rFonts w:eastAsia="Times New Roman" w:cs="Times New Roman"/>
          <w:b/>
          <w:lang w:eastAsia="fi-FI"/>
        </w:rPr>
        <w:t>Opetuksen järjestäjä tarkentaa seuraavat asiat</w:t>
      </w:r>
    </w:p>
    <w:p w:rsidR="001C6BD8" w:rsidRPr="00CE7832" w:rsidRDefault="00CE7832" w:rsidP="001C6BD8">
      <w:pPr>
        <w:spacing w:after="33"/>
        <w:ind w:left="302"/>
        <w:rPr>
          <w:b/>
          <w:color w:val="92D050"/>
          <w:sz w:val="23"/>
          <w:szCs w:val="23"/>
        </w:rPr>
      </w:pPr>
      <w:r>
        <w:rPr>
          <w:b/>
          <w:noProof/>
          <w:color w:val="92D050"/>
          <w:sz w:val="23"/>
          <w:szCs w:val="23"/>
          <w:lang w:eastAsia="fi-FI"/>
        </w:rPr>
        <mc:AlternateContent>
          <mc:Choice Requires="wps">
            <w:drawing>
              <wp:anchor distT="0" distB="0" distL="114300" distR="114300" simplePos="0" relativeHeight="251660287" behindDoc="0" locked="0" layoutInCell="1" allowOverlap="1" wp14:anchorId="73DFFB51" wp14:editId="72B94C2E">
                <wp:simplePos x="0" y="0"/>
                <wp:positionH relativeFrom="column">
                  <wp:posOffset>-196215</wp:posOffset>
                </wp:positionH>
                <wp:positionV relativeFrom="paragraph">
                  <wp:posOffset>111760</wp:posOffset>
                </wp:positionV>
                <wp:extent cx="6840000" cy="2160000"/>
                <wp:effectExtent l="0" t="0" r="18415" b="12065"/>
                <wp:wrapNone/>
                <wp:docPr id="56" name="Suorakulmio 56"/>
                <wp:cNvGraphicFramePr/>
                <a:graphic xmlns:a="http://schemas.openxmlformats.org/drawingml/2006/main">
                  <a:graphicData uri="http://schemas.microsoft.com/office/word/2010/wordprocessingShape">
                    <wps:wsp>
                      <wps:cNvSpPr/>
                      <wps:spPr>
                        <a:xfrm>
                          <a:off x="0" y="0"/>
                          <a:ext cx="6840000" cy="21600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A97291" w:rsidRPr="00CE7832" w:rsidRDefault="00A97291" w:rsidP="00CE7832">
                            <w:pPr>
                              <w:spacing w:after="0" w:line="276" w:lineRule="auto"/>
                              <w:contextualSpacing/>
                              <w:rPr>
                                <w:color w:val="000000" w:themeColor="text1"/>
                              </w:rPr>
                            </w:pPr>
                            <w:r w:rsidRPr="00ED3450">
                              <w:rPr>
                                <w:b/>
                                <w:color w:val="000000" w:themeColor="text1"/>
                              </w:rPr>
                              <w:t>Ennaltaehkäisevän työn ja varhaisen puuttumisen toimintamallit kuvataan kuntakohtaisesti vuosisuunnitelmassa</w:t>
                            </w:r>
                            <w:r w:rsidRPr="00CE7832">
                              <w:rPr>
                                <w:color w:val="000000" w:themeColor="text1"/>
                              </w:rPr>
                              <w:t>.</w:t>
                            </w:r>
                          </w:p>
                          <w:p w:rsidR="00A97291" w:rsidRDefault="00A97291" w:rsidP="00CE7832">
                            <w:pPr>
                              <w:spacing w:after="0" w:line="240" w:lineRule="auto"/>
                              <w:ind w:right="49"/>
                              <w:contextualSpacing/>
                              <w:rPr>
                                <w:color w:val="000000" w:themeColor="text1"/>
                              </w:rPr>
                            </w:pPr>
                            <w:r w:rsidRPr="00ED3450">
                              <w:rPr>
                                <w:b/>
                                <w:color w:val="000000" w:themeColor="text1"/>
                              </w:rPr>
                              <w:t>Koulun vuosisuun</w:t>
                            </w:r>
                            <w:r>
                              <w:rPr>
                                <w:b/>
                                <w:color w:val="000000" w:themeColor="text1"/>
                              </w:rPr>
                              <w:t>nitelmassa sekä kuntakohtaisessa</w:t>
                            </w:r>
                            <w:r w:rsidRPr="00ED3450">
                              <w:rPr>
                                <w:b/>
                                <w:color w:val="000000" w:themeColor="text1"/>
                              </w:rPr>
                              <w:t xml:space="preserve"> taulukossa (s.54) kuvataan</w:t>
                            </w:r>
                            <w:r>
                              <w:rPr>
                                <w:color w:val="000000" w:themeColor="text1"/>
                              </w:rPr>
                              <w:t xml:space="preserve">: </w:t>
                            </w:r>
                          </w:p>
                          <w:p w:rsidR="00A97291" w:rsidRPr="00CE7832" w:rsidRDefault="00A97291" w:rsidP="00CE7832">
                            <w:pPr>
                              <w:spacing w:after="0" w:line="240" w:lineRule="auto"/>
                              <w:ind w:right="49"/>
                              <w:contextualSpacing/>
                              <w:rPr>
                                <w:color w:val="000000" w:themeColor="text1"/>
                              </w:rPr>
                            </w:pPr>
                            <w:r w:rsidRPr="00CE7832">
                              <w:rPr>
                                <w:color w:val="000000" w:themeColor="text1"/>
                              </w:rPr>
                              <w:t>Oppimisen ja koulunkäynnin tukeen liittyvät toimivaltuudet eri hallintopäätöksissä, tehostetun tuen käytännön järjestäminen, pedagogisen arvion laadintaan liittyvät käytänteet, toimintatavat oppilaan tehostetun tuen aloittamisessa, toteuttamisessa ja päättämisessä, oppimissuunnitelman laadintaan, arviointiin ja tarkistamiseen liittyvät käytänteet, yhteistyö, vastuut ja työnjako eri toimijoiden kesken pedagogisen arvion ja oppimissuunnitelman laadinnassa, tehostetun tuen järjestämisessä sekä tuen vaikutusten seurannassa ja arvioinnissa sekä menettelytavat ja yhteistyö oppilaan ja huoltajan kanssa pedagogisen arvion ja oppimissuunnitelman laadinnassa, tehostetun tuen järjestämisessä sekä tuen vaikutusten seurannassa ja arvioinnissa</w:t>
                            </w:r>
                            <w:r>
                              <w:rPr>
                                <w:color w:val="000000" w:themeColor="text1"/>
                              </w:rPr>
                              <w:t>.</w:t>
                            </w:r>
                          </w:p>
                          <w:p w:rsidR="00A97291" w:rsidRDefault="00A97291" w:rsidP="00CE78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FFB51" id="Suorakulmio 56" o:spid="_x0000_s1051" style="position:absolute;left:0;text-align:left;margin-left:-15.45pt;margin-top:8.8pt;width:538.6pt;height:170.1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" fillcolor="#9ecb81 [2169]" strokecolor="#70ad47 [3209]" strokeweight=".5pt">
                <v:fill color2="#8ac066 [2617]" rotate="t" colors="0 #b5d5a7;.5 #aace99;1 #9cca86" focus="100%" type="gradient">
                  <o:fill v:ext="view" type="gradientUnscaled"/>
                </v:fill>
                <v:textbox>
                  <w:txbxContent>
                    <w:p w:rsidR="00A97291" w:rsidRPr="00CE7832" w:rsidRDefault="00A97291" w:rsidP="00CE7832">
                      <w:pPr>
                        <w:spacing w:after="0" w:line="276" w:lineRule="auto"/>
                        <w:contextualSpacing/>
                        <w:rPr>
                          <w:color w:val="000000" w:themeColor="text1"/>
                        </w:rPr>
                      </w:pPr>
                      <w:r w:rsidRPr="00ED3450">
                        <w:rPr>
                          <w:b/>
                          <w:color w:val="000000" w:themeColor="text1"/>
                        </w:rPr>
                        <w:t>Ennaltaehkäisevän työn ja varhaisen puuttumisen toimintamallit kuvataan kuntakohtaisesti vuosisuunnitelmassa</w:t>
                      </w:r>
                      <w:r w:rsidRPr="00CE7832">
                        <w:rPr>
                          <w:color w:val="000000" w:themeColor="text1"/>
                        </w:rPr>
                        <w:t>.</w:t>
                      </w:r>
                    </w:p>
                    <w:p w:rsidR="00A97291" w:rsidRDefault="00A97291" w:rsidP="00CE7832">
                      <w:pPr>
                        <w:spacing w:after="0" w:line="240" w:lineRule="auto"/>
                        <w:ind w:right="49"/>
                        <w:contextualSpacing/>
                        <w:rPr>
                          <w:color w:val="000000" w:themeColor="text1"/>
                        </w:rPr>
                      </w:pPr>
                      <w:r w:rsidRPr="00ED3450">
                        <w:rPr>
                          <w:b/>
                          <w:color w:val="000000" w:themeColor="text1"/>
                        </w:rPr>
                        <w:t>Koulun vuosisuun</w:t>
                      </w:r>
                      <w:r>
                        <w:rPr>
                          <w:b/>
                          <w:color w:val="000000" w:themeColor="text1"/>
                        </w:rPr>
                        <w:t>nitelmassa sekä kuntakohtaisessa</w:t>
                      </w:r>
                      <w:r w:rsidRPr="00ED3450">
                        <w:rPr>
                          <w:b/>
                          <w:color w:val="000000" w:themeColor="text1"/>
                        </w:rPr>
                        <w:t xml:space="preserve"> taulukossa (s.54) kuvataan</w:t>
                      </w:r>
                      <w:r>
                        <w:rPr>
                          <w:color w:val="000000" w:themeColor="text1"/>
                        </w:rPr>
                        <w:t xml:space="preserve">: </w:t>
                      </w:r>
                    </w:p>
                    <w:p w:rsidR="00A97291" w:rsidRPr="00CE7832" w:rsidRDefault="00A97291" w:rsidP="00CE7832">
                      <w:pPr>
                        <w:spacing w:after="0" w:line="240" w:lineRule="auto"/>
                        <w:ind w:right="49"/>
                        <w:contextualSpacing/>
                        <w:rPr>
                          <w:color w:val="000000" w:themeColor="text1"/>
                        </w:rPr>
                      </w:pPr>
                      <w:r w:rsidRPr="00CE7832">
                        <w:rPr>
                          <w:color w:val="000000" w:themeColor="text1"/>
                        </w:rPr>
                        <w:t>Oppimisen ja koulunkäynnin tukeen liittyvät toimivaltuudet eri hallintopäätöksissä, tehostetun tuen käytännön järjestäminen, pedagogisen arvion laadintaan liittyvät käytänteet, toimintatavat oppilaan tehostetun tuen aloittamisessa, toteuttamisessa ja päättämisessä, oppimissuunnitelman laadintaan, arviointiin ja tarkistamiseen liittyvät käytänteet, yhteistyö, vastuut ja työnjako eri toimijoiden kesken pedagogisen arvion ja oppimissuunnitelman laadinnassa, tehostetun tuen järjestämisessä sekä tuen vaikutusten seurannassa ja arvioinnissa sekä menettelytavat ja yhteistyö oppilaan ja huoltajan kanssa pedagogisen arvion ja oppimissuunnitelman laadinnassa, tehostetun tuen järjestämisessä sekä tuen vaikutusten seurannassa ja arvioinnissa</w:t>
                      </w:r>
                      <w:r>
                        <w:rPr>
                          <w:color w:val="000000" w:themeColor="text1"/>
                        </w:rPr>
                        <w:t>.</w:t>
                      </w:r>
                    </w:p>
                    <w:p w:rsidR="00A97291" w:rsidRDefault="00A97291" w:rsidP="00CE7832">
                      <w:pPr>
                        <w:jc w:val="center"/>
                      </w:pPr>
                    </w:p>
                  </w:txbxContent>
                </v:textbox>
              </v:rect>
            </w:pict>
          </mc:Fallback>
        </mc:AlternateContent>
      </w:r>
    </w:p>
    <w:p w:rsidR="00E34968" w:rsidRPr="00E34968" w:rsidRDefault="00E34968" w:rsidP="00E34968">
      <w:pPr>
        <w:spacing w:after="0" w:line="276" w:lineRule="auto"/>
        <w:contextualSpacing/>
        <w:rPr>
          <w:color w:val="00B050"/>
        </w:rPr>
      </w:pPr>
    </w:p>
    <w:p w:rsidR="00E34968" w:rsidRPr="00E34968" w:rsidRDefault="00E34968" w:rsidP="00E34968">
      <w:pPr>
        <w:spacing w:after="0" w:line="276" w:lineRule="auto"/>
        <w:ind w:left="720"/>
        <w:contextualSpacing/>
        <w:rPr>
          <w:color w:val="00B050"/>
        </w:rPr>
      </w:pPr>
    </w:p>
    <w:p w:rsidR="00E34968" w:rsidRPr="00E34968" w:rsidRDefault="00E34968" w:rsidP="00E34968">
      <w:pPr>
        <w:spacing w:after="0" w:line="240" w:lineRule="auto"/>
        <w:ind w:left="1134" w:right="49"/>
        <w:contextualSpacing/>
        <w:jc w:val="both"/>
        <w:rPr>
          <w:color w:val="70AD47" w:themeColor="accent6"/>
        </w:rPr>
      </w:pPr>
      <w:r w:rsidRPr="00E34968">
        <w:rPr>
          <w:color w:val="70AD47" w:themeColor="accent6"/>
        </w:rPr>
        <w:t>.</w:t>
      </w:r>
    </w:p>
    <w:p w:rsidR="00E34968" w:rsidRPr="00E34968" w:rsidRDefault="00E34968" w:rsidP="00E34968">
      <w:pPr>
        <w:spacing w:after="0" w:line="276" w:lineRule="auto"/>
        <w:ind w:firstLine="360"/>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860D5E" w:rsidRDefault="00860D5E" w:rsidP="00ED3450">
      <w:pPr>
        <w:spacing w:after="0" w:line="276" w:lineRule="auto"/>
        <w:contextualSpacing/>
        <w:rPr>
          <w:color w:val="00B050"/>
        </w:rPr>
      </w:pPr>
    </w:p>
    <w:p w:rsidR="00CE7832" w:rsidRDefault="00CE7832" w:rsidP="00E34968">
      <w:pPr>
        <w:spacing w:after="0" w:line="276" w:lineRule="auto"/>
        <w:ind w:left="720"/>
        <w:contextualSpacing/>
        <w:rPr>
          <w:color w:val="00B050"/>
        </w:rPr>
      </w:pPr>
      <w:r>
        <w:rPr>
          <w:b/>
          <w:noProof/>
          <w:color w:val="92D050"/>
          <w:sz w:val="23"/>
          <w:szCs w:val="23"/>
          <w:lang w:eastAsia="fi-FI"/>
        </w:rPr>
        <mc:AlternateContent>
          <mc:Choice Requires="wps">
            <w:drawing>
              <wp:anchor distT="0" distB="0" distL="114300" distR="114300" simplePos="0" relativeHeight="251810816" behindDoc="0" locked="0" layoutInCell="1" allowOverlap="1" wp14:anchorId="2183A52E" wp14:editId="526490FA">
                <wp:simplePos x="0" y="0"/>
                <wp:positionH relativeFrom="column">
                  <wp:posOffset>-199095</wp:posOffset>
                </wp:positionH>
                <wp:positionV relativeFrom="paragraph">
                  <wp:posOffset>116294</wp:posOffset>
                </wp:positionV>
                <wp:extent cx="6840000" cy="2264734"/>
                <wp:effectExtent l="0" t="0" r="18415" b="21590"/>
                <wp:wrapNone/>
                <wp:docPr id="57" name="Suorakulmio 57"/>
                <wp:cNvGraphicFramePr/>
                <a:graphic xmlns:a="http://schemas.openxmlformats.org/drawingml/2006/main">
                  <a:graphicData uri="http://schemas.microsoft.com/office/word/2010/wordprocessingShape">
                    <wps:wsp>
                      <wps:cNvSpPr/>
                      <wps:spPr>
                        <a:xfrm>
                          <a:off x="0" y="0"/>
                          <a:ext cx="6840000" cy="2264734"/>
                        </a:xfrm>
                        <a:prstGeom prst="rect">
                          <a:avLst/>
                        </a:prstGeom>
                        <a:solidFill>
                          <a:schemeClr val="accent6">
                            <a:lumMod val="40000"/>
                            <a:lumOff val="60000"/>
                          </a:schemeClr>
                        </a:solidFill>
                      </wps:spPr>
                      <wps:style>
                        <a:lnRef idx="1">
                          <a:schemeClr val="accent6"/>
                        </a:lnRef>
                        <a:fillRef idx="3">
                          <a:schemeClr val="accent6"/>
                        </a:fillRef>
                        <a:effectRef idx="2">
                          <a:schemeClr val="accent6"/>
                        </a:effectRef>
                        <a:fontRef idx="minor">
                          <a:schemeClr val="lt1"/>
                        </a:fontRef>
                      </wps:style>
                      <wps:txbx>
                        <w:txbxContent>
                          <w:p w:rsidR="00A97291" w:rsidRDefault="00A97291" w:rsidP="00CE7832">
                            <w:pPr>
                              <w:rPr>
                                <w:b/>
                                <w:color w:val="000000" w:themeColor="text1"/>
                              </w:rPr>
                            </w:pPr>
                            <w:r w:rsidRPr="00E877E0">
                              <w:rPr>
                                <w:b/>
                                <w:color w:val="000000" w:themeColor="text1"/>
                              </w:rPr>
                              <w:t>Kuntakohtaisessa taulukossa (x) sekä vuosisuunnitelmassa kuvataan:</w:t>
                            </w:r>
                          </w:p>
                          <w:p w:rsidR="00A97291" w:rsidRPr="00E877E0" w:rsidRDefault="00A97291" w:rsidP="00CE7832">
                            <w:pPr>
                              <w:rPr>
                                <w:b/>
                                <w:color w:val="000000" w:themeColor="text1"/>
                              </w:rPr>
                            </w:pPr>
                            <w:r w:rsidRPr="00CE7832">
                              <w:rPr>
                                <w:color w:val="000000" w:themeColor="text1"/>
                              </w:rPr>
                              <w:t>Erityisen tuen käytännön järjestäminen, pedagogisen selvityksen laadintaan liittyvät kä</w:t>
                            </w:r>
                            <w:r>
                              <w:rPr>
                                <w:color w:val="000000" w:themeColor="text1"/>
                              </w:rPr>
                              <w:t>ytänteet, oppilaan ja huoltajan</w:t>
                            </w:r>
                            <w:r w:rsidRPr="00CE7832">
                              <w:rPr>
                                <w:color w:val="000000" w:themeColor="text1"/>
                              </w:rPr>
                              <w:t>kuulemiseen liittyvä menettely, erityisen tuen päätöksen tekeminen, erityisen tuen päätöksen tarkistaminen, toimintatavat, kun erityinen tuki päätetään lopettaa ja tuki jatkuu tehostettuna tukena, HOJKSin laadintaan, arviointiin ja tarkistamiseen liittyvät käytänteet, yhteistyö, vastuut ja työnjako eri toimijoiden kesken pedagogisen selvityksen ja HOJKSin laadinnassa, erityisen tuen järjestämisessä sekä tuen vaikutusten seurannassa ja arvioinnissa, menettelytavat mahdollisten asiantuntijalausuntojen käytössä, menettelytavat ja yhteistyö oppilaan ja huoltajan kanssa pedagogisen selvityksen ja HOJKSin laadinnassa, erityisen tuen järjestämisessä sekä tuen vaikutusten seurannassa ja arvioinnissa, oppimäärän yksilöllistämiseen liittyvät toimintatavat osana pedagogisen selvityksen laadintaa, erityisen tuen päätöstä</w:t>
                            </w:r>
                            <w:r>
                              <w:rPr>
                                <w:color w:val="000000" w:themeColor="text1"/>
                              </w:rPr>
                              <w:t xml:space="preserve"> ja HOJKSin laatimista.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3A52E" id="Suorakulmio 57" o:spid="_x0000_s1052" style="position:absolute;left:0;text-align:left;margin-left:-15.7pt;margin-top:9.15pt;width:538.6pt;height:178.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" fillcolor="#c5e0b3 [1305]" strokecolor="#70ad47 [3209]" strokeweight=".5pt">
                <v:textbox>
                  <w:txbxContent>
                    <w:p w:rsidR="00A97291" w:rsidRDefault="00A97291" w:rsidP="00CE7832">
                      <w:pPr>
                        <w:rPr>
                          <w:b/>
                          <w:color w:val="000000" w:themeColor="text1"/>
                        </w:rPr>
                      </w:pPr>
                      <w:r w:rsidRPr="00E877E0">
                        <w:rPr>
                          <w:b/>
                          <w:color w:val="000000" w:themeColor="text1"/>
                        </w:rPr>
                        <w:t>Kuntakohtaisessa taulukossa (x) sekä vuosisuunnitelmassa kuvataan:</w:t>
                      </w:r>
                    </w:p>
                    <w:p w:rsidR="00A97291" w:rsidRPr="00E877E0" w:rsidRDefault="00A97291" w:rsidP="00CE7832">
                      <w:pPr>
                        <w:rPr>
                          <w:b/>
                          <w:color w:val="000000" w:themeColor="text1"/>
                        </w:rPr>
                      </w:pPr>
                      <w:r w:rsidRPr="00CE7832">
                        <w:rPr>
                          <w:color w:val="000000" w:themeColor="text1"/>
                        </w:rPr>
                        <w:t>Erityisen tuen käytännön järjestäminen, pedagogisen selvityksen laadintaan liittyvät kä</w:t>
                      </w:r>
                      <w:r>
                        <w:rPr>
                          <w:color w:val="000000" w:themeColor="text1"/>
                        </w:rPr>
                        <w:t>ytänteet, oppilaan ja huoltajan</w:t>
                      </w:r>
                      <w:r w:rsidRPr="00CE7832">
                        <w:rPr>
                          <w:color w:val="000000" w:themeColor="text1"/>
                        </w:rPr>
                        <w:t>kuulemiseen liittyvä menettely, erityisen tuen päätöksen tekeminen, erityisen tuen päätöksen tarkistaminen, toimintatavat, kun erityinen tuki päätetään lopettaa ja tuki jatkuu tehostettuna tukena, HOJKSin laadintaan, arviointiin ja tarkistamiseen liittyvät käytänteet, yhteistyö, vastuut ja työnjako eri toimijoiden kesken pedagogisen selvityksen ja HOJKSin laadinnassa, erityisen tuen järjestämisessä sekä tuen vaikutusten seurannassa ja arvioinnissa, menettelytavat mahdollisten asiantuntijalausuntojen käytössä, menettelytavat ja yhteistyö oppilaan ja huoltajan kanssa pedagogisen selvityksen ja HOJKSin laadinnassa, erityisen tuen järjestämisessä sekä tuen vaikutusten seurannassa ja arvioinnissa, oppimäärän yksilöllistämiseen liittyvät toimintatavat osana pedagogisen selvityksen laadintaa, erityisen tuen päätöstä</w:t>
                      </w:r>
                      <w:r>
                        <w:rPr>
                          <w:color w:val="000000" w:themeColor="text1"/>
                        </w:rPr>
                        <w:t xml:space="preserve"> ja HOJKSin laatimista.</w:t>
                      </w:r>
                    </w:p>
                  </w:txbxContent>
                </v:textbox>
              </v:rect>
            </w:pict>
          </mc:Fallback>
        </mc:AlternateContent>
      </w: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E877E0" w:rsidP="00E34968">
      <w:pPr>
        <w:spacing w:after="0" w:line="276" w:lineRule="auto"/>
        <w:ind w:left="720"/>
        <w:contextualSpacing/>
        <w:rPr>
          <w:color w:val="00B050"/>
        </w:rPr>
      </w:pPr>
      <w:r>
        <w:rPr>
          <w:noProof/>
          <w:color w:val="00B050"/>
          <w:lang w:eastAsia="fi-FI"/>
        </w:rPr>
        <mc:AlternateContent>
          <mc:Choice Requires="wps">
            <w:drawing>
              <wp:anchor distT="0" distB="0" distL="114300" distR="114300" simplePos="0" relativeHeight="251811840" behindDoc="0" locked="0" layoutInCell="1" allowOverlap="1" wp14:anchorId="35C940FF" wp14:editId="04CF54C0">
                <wp:simplePos x="0" y="0"/>
                <wp:positionH relativeFrom="column">
                  <wp:posOffset>-196215</wp:posOffset>
                </wp:positionH>
                <wp:positionV relativeFrom="paragraph">
                  <wp:posOffset>182333</wp:posOffset>
                </wp:positionV>
                <wp:extent cx="6839585" cy="1409700"/>
                <wp:effectExtent l="0" t="0" r="18415" b="19050"/>
                <wp:wrapNone/>
                <wp:docPr id="58" name="Suorakulmio 58"/>
                <wp:cNvGraphicFramePr/>
                <a:graphic xmlns:a="http://schemas.openxmlformats.org/drawingml/2006/main">
                  <a:graphicData uri="http://schemas.microsoft.com/office/word/2010/wordprocessingShape">
                    <wps:wsp>
                      <wps:cNvSpPr/>
                      <wps:spPr>
                        <a:xfrm>
                          <a:off x="0" y="0"/>
                          <a:ext cx="6839585" cy="1409700"/>
                        </a:xfrm>
                        <a:prstGeom prst="rect">
                          <a:avLst/>
                        </a:prstGeom>
                        <a:gradFill flip="none" rotWithShape="1">
                          <a:gsLst>
                            <a:gs pos="0">
                              <a:schemeClr val="accent6">
                                <a:lumMod val="75000"/>
                                <a:tint val="66000"/>
                                <a:satMod val="160000"/>
                              </a:schemeClr>
                            </a:gs>
                            <a:gs pos="50000">
                              <a:schemeClr val="accent6">
                                <a:lumMod val="75000"/>
                                <a:tint val="44500"/>
                                <a:satMod val="160000"/>
                              </a:schemeClr>
                            </a:gs>
                            <a:gs pos="100000">
                              <a:schemeClr val="accent6">
                                <a:lumMod val="75000"/>
                                <a:tint val="23500"/>
                                <a:satMod val="16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A97291" w:rsidRPr="00CE7832" w:rsidRDefault="00A97291" w:rsidP="00CE7832">
                            <w:pPr>
                              <w:spacing w:after="0" w:line="276" w:lineRule="auto"/>
                              <w:contextualSpacing/>
                              <w:jc w:val="both"/>
                              <w:rPr>
                                <w:color w:val="000000" w:themeColor="text1"/>
                              </w:rPr>
                            </w:pPr>
                            <w:r w:rsidRPr="00E877E0">
                              <w:rPr>
                                <w:b/>
                                <w:color w:val="000000" w:themeColor="text1"/>
                              </w:rPr>
                              <w:t>Kuntakohtaisessa vuosisuunnitelmassa kuvataan pidennetyn oppivelvollisuuden järjestäminen</w:t>
                            </w:r>
                            <w:r>
                              <w:rPr>
                                <w:color w:val="000000" w:themeColor="text1"/>
                              </w:rPr>
                              <w:t>:</w:t>
                            </w:r>
                          </w:p>
                          <w:p w:rsidR="00A97291" w:rsidRPr="00CE7832" w:rsidRDefault="00A97291" w:rsidP="005B3D37">
                            <w:pPr>
                              <w:widowControl w:val="0"/>
                              <w:spacing w:after="0" w:line="276" w:lineRule="auto"/>
                              <w:contextualSpacing/>
                              <w:rPr>
                                <w:color w:val="000000" w:themeColor="text1"/>
                              </w:rPr>
                            </w:pPr>
                            <w:r>
                              <w:rPr>
                                <w:color w:val="000000" w:themeColor="text1"/>
                              </w:rPr>
                              <w:t>L</w:t>
                            </w:r>
                            <w:r w:rsidRPr="00CE7832">
                              <w:rPr>
                                <w:color w:val="000000" w:themeColor="text1"/>
                              </w:rPr>
                              <w:t>apsen ohjautuminen pidennetyn oppivelvollisuuden piiriin, mon</w:t>
                            </w:r>
                            <w:r>
                              <w:rPr>
                                <w:color w:val="000000" w:themeColor="text1"/>
                              </w:rPr>
                              <w:t xml:space="preserve">ialainen yhteistyö prosessissa, </w:t>
                            </w:r>
                            <w:r w:rsidRPr="00CE7832">
                              <w:rPr>
                                <w:color w:val="000000" w:themeColor="text1"/>
                              </w:rPr>
                              <w:t>op</w:t>
                            </w:r>
                            <w:r>
                              <w:rPr>
                                <w:color w:val="000000" w:themeColor="text1"/>
                              </w:rPr>
                              <w:t xml:space="preserve">etuksen käytännön järjestäminen, </w:t>
                            </w:r>
                            <w:r w:rsidRPr="00CE7832">
                              <w:rPr>
                                <w:color w:val="000000" w:themeColor="text1"/>
                              </w:rPr>
                              <w:t xml:space="preserve">yhteistyö esiopetuksen ja muun varhaiskasvatuksen kanssa sekä muu yhteistyö, eri </w:t>
                            </w:r>
                            <w:r>
                              <w:rPr>
                                <w:color w:val="000000" w:themeColor="text1"/>
                              </w:rPr>
                              <w:t>toimijoiden vastuut ja työnjako, y</w:t>
                            </w:r>
                            <w:r w:rsidRPr="00CE7832">
                              <w:rPr>
                                <w:color w:val="000000" w:themeColor="text1"/>
                              </w:rPr>
                              <w:t>hteist</w:t>
                            </w:r>
                            <w:r>
                              <w:rPr>
                                <w:color w:val="000000" w:themeColor="text1"/>
                              </w:rPr>
                              <w:t xml:space="preserve">yö oppilaan ja huoltajan kanssa, </w:t>
                            </w:r>
                            <w:r w:rsidRPr="00CE7832">
                              <w:rPr>
                                <w:color w:val="000000" w:themeColor="text1"/>
                              </w:rPr>
                              <w:t>eri oppiaineiden mahdollinen yhdistäminen oppiainekokonaisuuksiksi tai jakaminen osa-alueis</w:t>
                            </w:r>
                            <w:r>
                              <w:rPr>
                                <w:color w:val="000000" w:themeColor="text1"/>
                              </w:rPr>
                              <w:t xml:space="preserve">iin sekä niiden tarkempi kuvaus sekä </w:t>
                            </w:r>
                            <w:r w:rsidRPr="00CE7832">
                              <w:rPr>
                                <w:color w:val="000000" w:themeColor="text1"/>
                              </w:rPr>
                              <w:t xml:space="preserve">tavoitteiden, sisältöjen ja menetelmien tarkempi kuvaus toiminta-alueittain </w:t>
                            </w:r>
                          </w:p>
                          <w:p w:rsidR="00A97291" w:rsidRDefault="00A97291" w:rsidP="00CE78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940FF" id="Suorakulmio 58" o:spid="_x0000_s1053" style="position:absolute;left:0;text-align:left;margin-left:-15.45pt;margin-top:14.35pt;width:538.55pt;height:11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" fillcolor="#538135 [2409]" strokecolor="#1f4d78 [1604]" strokeweight="1pt">
                <v:fill color2="#538135 [2409]" rotate="t" colors="0 #a7c09c;.5 #c9d7c3;1 #e5ebe2" focus="100%" type="gradient"/>
                <v:textbox>
                  <w:txbxContent>
                    <w:p w:rsidR="00A97291" w:rsidRPr="00CE7832" w:rsidRDefault="00A97291" w:rsidP="00CE7832">
                      <w:pPr>
                        <w:spacing w:after="0" w:line="276" w:lineRule="auto"/>
                        <w:contextualSpacing/>
                        <w:jc w:val="both"/>
                        <w:rPr>
                          <w:color w:val="000000" w:themeColor="text1"/>
                        </w:rPr>
                      </w:pPr>
                      <w:r w:rsidRPr="00E877E0">
                        <w:rPr>
                          <w:b/>
                          <w:color w:val="000000" w:themeColor="text1"/>
                        </w:rPr>
                        <w:t>Kuntakohtaisessa vuosisuunnitelmassa kuvataan pidennetyn oppivelvollisuuden järjestäminen</w:t>
                      </w:r>
                      <w:r>
                        <w:rPr>
                          <w:color w:val="000000" w:themeColor="text1"/>
                        </w:rPr>
                        <w:t>:</w:t>
                      </w:r>
                    </w:p>
                    <w:p w:rsidR="00A97291" w:rsidRPr="00CE7832" w:rsidRDefault="00A97291" w:rsidP="005B3D37">
                      <w:pPr>
                        <w:widowControl w:val="0"/>
                        <w:spacing w:after="0" w:line="276" w:lineRule="auto"/>
                        <w:contextualSpacing/>
                        <w:rPr>
                          <w:color w:val="000000" w:themeColor="text1"/>
                        </w:rPr>
                      </w:pPr>
                      <w:r>
                        <w:rPr>
                          <w:color w:val="000000" w:themeColor="text1"/>
                        </w:rPr>
                        <w:t>L</w:t>
                      </w:r>
                      <w:r w:rsidRPr="00CE7832">
                        <w:rPr>
                          <w:color w:val="000000" w:themeColor="text1"/>
                        </w:rPr>
                        <w:t>apsen ohjautuminen pidennetyn oppivelvollisuuden piiriin, mon</w:t>
                      </w:r>
                      <w:r>
                        <w:rPr>
                          <w:color w:val="000000" w:themeColor="text1"/>
                        </w:rPr>
                        <w:t xml:space="preserve">ialainen yhteistyö prosessissa, </w:t>
                      </w:r>
                      <w:r w:rsidRPr="00CE7832">
                        <w:rPr>
                          <w:color w:val="000000" w:themeColor="text1"/>
                        </w:rPr>
                        <w:t>op</w:t>
                      </w:r>
                      <w:r>
                        <w:rPr>
                          <w:color w:val="000000" w:themeColor="text1"/>
                        </w:rPr>
                        <w:t xml:space="preserve">etuksen käytännön järjestäminen, </w:t>
                      </w:r>
                      <w:r w:rsidRPr="00CE7832">
                        <w:rPr>
                          <w:color w:val="000000" w:themeColor="text1"/>
                        </w:rPr>
                        <w:t xml:space="preserve">yhteistyö esiopetuksen ja muun varhaiskasvatuksen kanssa sekä muu yhteistyö, eri </w:t>
                      </w:r>
                      <w:r>
                        <w:rPr>
                          <w:color w:val="000000" w:themeColor="text1"/>
                        </w:rPr>
                        <w:t>toimijoiden vastuut ja työnjako, y</w:t>
                      </w:r>
                      <w:r w:rsidRPr="00CE7832">
                        <w:rPr>
                          <w:color w:val="000000" w:themeColor="text1"/>
                        </w:rPr>
                        <w:t>hteist</w:t>
                      </w:r>
                      <w:r>
                        <w:rPr>
                          <w:color w:val="000000" w:themeColor="text1"/>
                        </w:rPr>
                        <w:t xml:space="preserve">yö oppilaan ja huoltajan kanssa, </w:t>
                      </w:r>
                      <w:r w:rsidRPr="00CE7832">
                        <w:rPr>
                          <w:color w:val="000000" w:themeColor="text1"/>
                        </w:rPr>
                        <w:t>eri oppiaineiden mahdollinen yhdistäminen oppiainekokonaisuuksiksi tai jakaminen osa-alueis</w:t>
                      </w:r>
                      <w:r>
                        <w:rPr>
                          <w:color w:val="000000" w:themeColor="text1"/>
                        </w:rPr>
                        <w:t xml:space="preserve">iin sekä niiden tarkempi kuvaus sekä </w:t>
                      </w:r>
                      <w:r w:rsidRPr="00CE7832">
                        <w:rPr>
                          <w:color w:val="000000" w:themeColor="text1"/>
                        </w:rPr>
                        <w:t xml:space="preserve">tavoitteiden, sisältöjen ja menetelmien tarkempi kuvaus toiminta-alueittain </w:t>
                      </w:r>
                    </w:p>
                    <w:p w:rsidR="00A97291" w:rsidRDefault="00A97291" w:rsidP="00CE7832">
                      <w:pPr>
                        <w:jc w:val="center"/>
                      </w:pPr>
                    </w:p>
                  </w:txbxContent>
                </v:textbox>
              </v:rect>
            </w:pict>
          </mc:Fallback>
        </mc:AlternateContent>
      </w: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5B3D37" w:rsidRDefault="005B3D37" w:rsidP="00F14955">
      <w:pPr>
        <w:rPr>
          <w:color w:val="00B050"/>
        </w:rPr>
      </w:pPr>
    </w:p>
    <w:p w:rsidR="00ED3450" w:rsidRDefault="00ED3450" w:rsidP="00F14955">
      <w:pPr>
        <w:rPr>
          <w:color w:val="00B050"/>
        </w:rPr>
      </w:pPr>
    </w:p>
    <w:p w:rsidR="00F14955" w:rsidRPr="00DB1A22" w:rsidRDefault="005B3D37" w:rsidP="00F14955">
      <w:pPr>
        <w:rPr>
          <w:sz w:val="23"/>
          <w:szCs w:val="23"/>
        </w:rPr>
      </w:pPr>
      <w:r>
        <w:rPr>
          <w:noProof/>
          <w:color w:val="00B050"/>
          <w:lang w:eastAsia="fi-FI"/>
        </w:rPr>
        <mc:AlternateContent>
          <mc:Choice Requires="wps">
            <w:drawing>
              <wp:anchor distT="0" distB="0" distL="114300" distR="114300" simplePos="0" relativeHeight="251812864" behindDoc="0" locked="0" layoutInCell="1" allowOverlap="1" wp14:anchorId="43A1AC50" wp14:editId="2C5C4531">
                <wp:simplePos x="0" y="0"/>
                <wp:positionH relativeFrom="column">
                  <wp:posOffset>-262890</wp:posOffset>
                </wp:positionH>
                <wp:positionV relativeFrom="paragraph">
                  <wp:posOffset>109496</wp:posOffset>
                </wp:positionV>
                <wp:extent cx="6840000" cy="1794294"/>
                <wp:effectExtent l="0" t="0" r="18415" b="15875"/>
                <wp:wrapNone/>
                <wp:docPr id="59" name="Suorakulmio 59"/>
                <wp:cNvGraphicFramePr/>
                <a:graphic xmlns:a="http://schemas.openxmlformats.org/drawingml/2006/main">
                  <a:graphicData uri="http://schemas.microsoft.com/office/word/2010/wordprocessingShape">
                    <wps:wsp>
                      <wps:cNvSpPr/>
                      <wps:spPr>
                        <a:xfrm>
                          <a:off x="0" y="0"/>
                          <a:ext cx="6840000" cy="1794294"/>
                        </a:xfrm>
                        <a:prstGeom prst="rect">
                          <a:avLst/>
                        </a:prstGeom>
                        <a:gradFill flip="none" rotWithShape="1">
                          <a:gsLst>
                            <a:gs pos="0">
                              <a:schemeClr val="accent6">
                                <a:lumMod val="40000"/>
                                <a:lumOff val="60000"/>
                                <a:tint val="66000"/>
                                <a:satMod val="160000"/>
                              </a:schemeClr>
                            </a:gs>
                            <a:gs pos="50000">
                              <a:schemeClr val="accent6">
                                <a:lumMod val="40000"/>
                                <a:lumOff val="60000"/>
                                <a:tint val="44500"/>
                                <a:satMod val="160000"/>
                              </a:schemeClr>
                            </a:gs>
                            <a:gs pos="100000">
                              <a:schemeClr val="accent6">
                                <a:lumMod val="40000"/>
                                <a:lumOff val="60000"/>
                                <a:tint val="23500"/>
                                <a:satMod val="16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A97291" w:rsidRPr="005B3D37" w:rsidRDefault="00A97291" w:rsidP="005B3D37">
                            <w:pPr>
                              <w:spacing w:after="0" w:line="276" w:lineRule="auto"/>
                              <w:ind w:firstLine="360"/>
                              <w:rPr>
                                <w:color w:val="000000" w:themeColor="text1"/>
                                <w:lang w:eastAsia="fi-FI"/>
                              </w:rPr>
                            </w:pPr>
                            <w:r w:rsidRPr="005B3D37">
                              <w:rPr>
                                <w:color w:val="000000" w:themeColor="text1"/>
                                <w:lang w:eastAsia="fi-FI"/>
                              </w:rPr>
                              <w:t>Perusopetuslaissa säädetyt tukimuodot</w:t>
                            </w:r>
                            <w:r>
                              <w:rPr>
                                <w:color w:val="000000" w:themeColor="text1"/>
                                <w:lang w:eastAsia="fi-FI"/>
                              </w:rPr>
                              <w:t>, ja niiden</w:t>
                            </w:r>
                            <w:r w:rsidRPr="005B3D37">
                              <w:rPr>
                                <w:color w:val="000000" w:themeColor="text1"/>
                                <w:lang w:eastAsia="fi-FI"/>
                              </w:rPr>
                              <w:t xml:space="preserve"> </w:t>
                            </w:r>
                          </w:p>
                          <w:p w:rsidR="00A97291" w:rsidRPr="005B3D37" w:rsidRDefault="00A97291" w:rsidP="00E76E26">
                            <w:pPr>
                              <w:widowControl w:val="0"/>
                              <w:numPr>
                                <w:ilvl w:val="0"/>
                                <w:numId w:val="23"/>
                              </w:numPr>
                              <w:spacing w:after="0" w:line="276" w:lineRule="auto"/>
                              <w:contextualSpacing/>
                              <w:rPr>
                                <w:color w:val="000000" w:themeColor="text1"/>
                              </w:rPr>
                            </w:pPr>
                            <w:r w:rsidRPr="005B3D37">
                              <w:rPr>
                                <w:color w:val="000000" w:themeColor="text1"/>
                              </w:rPr>
                              <w:t>käytännön järjestäminen</w:t>
                            </w:r>
                          </w:p>
                          <w:p w:rsidR="00A97291" w:rsidRPr="005B3D37" w:rsidRDefault="00A97291" w:rsidP="00E76E26">
                            <w:pPr>
                              <w:widowControl w:val="0"/>
                              <w:numPr>
                                <w:ilvl w:val="0"/>
                                <w:numId w:val="23"/>
                              </w:numPr>
                              <w:spacing w:after="0" w:line="276" w:lineRule="auto"/>
                              <w:contextualSpacing/>
                              <w:rPr>
                                <w:color w:val="000000" w:themeColor="text1"/>
                              </w:rPr>
                            </w:pPr>
                            <w:r w:rsidRPr="005B3D37">
                              <w:rPr>
                                <w:color w:val="000000" w:themeColor="text1"/>
                              </w:rPr>
                              <w:t xml:space="preserve">yhteistyö, vastuut ja työnjako eri toimijoiden kesken </w:t>
                            </w:r>
                          </w:p>
                          <w:p w:rsidR="00A97291" w:rsidRPr="005B3D37" w:rsidRDefault="00A97291" w:rsidP="00E76E26">
                            <w:pPr>
                              <w:widowControl w:val="0"/>
                              <w:numPr>
                                <w:ilvl w:val="0"/>
                                <w:numId w:val="23"/>
                              </w:numPr>
                              <w:spacing w:after="0" w:line="276" w:lineRule="auto"/>
                              <w:contextualSpacing/>
                              <w:rPr>
                                <w:color w:val="000000" w:themeColor="text1"/>
                              </w:rPr>
                            </w:pPr>
                            <w:r w:rsidRPr="005B3D37">
                              <w:rPr>
                                <w:color w:val="000000" w:themeColor="text1"/>
                              </w:rPr>
                              <w:t>oppilaalle ja huoltajille tiedottamiseen ja oppilaan ja huoltajan kanssa tehtävään yhteistyöhön liittyvät toimintatavat</w:t>
                            </w:r>
                          </w:p>
                          <w:p w:rsidR="00A97291" w:rsidRPr="00ED3450" w:rsidRDefault="00A97291" w:rsidP="00ED3450">
                            <w:pPr>
                              <w:spacing w:after="0" w:line="276" w:lineRule="auto"/>
                              <w:ind w:left="360"/>
                              <w:contextualSpacing/>
                              <w:rPr>
                                <w:color w:val="70AD47" w:themeColor="accent6"/>
                              </w:rPr>
                            </w:pPr>
                            <w:r w:rsidRPr="005B3D37">
                              <w:rPr>
                                <w:color w:val="000000" w:themeColor="text1"/>
                              </w:rPr>
                              <w:t>kuvataan kuntakohtaisesti vuosisuunnitelmassa</w:t>
                            </w:r>
                            <w:r>
                              <w:rPr>
                                <w:color w:val="70AD47" w:themeColor="accent6"/>
                              </w:rPr>
                              <w:t>.</w:t>
                            </w:r>
                          </w:p>
                          <w:p w:rsidR="00A97291" w:rsidRPr="00E34968" w:rsidRDefault="00A97291" w:rsidP="005B3D37">
                            <w:pPr>
                              <w:spacing w:after="0" w:line="276" w:lineRule="auto"/>
                              <w:ind w:left="360"/>
                              <w:rPr>
                                <w:color w:val="00B050"/>
                              </w:rPr>
                            </w:pPr>
                            <w:r>
                              <w:rPr>
                                <w:color w:val="000000" w:themeColor="text1"/>
                              </w:rPr>
                              <w:t>T</w:t>
                            </w:r>
                            <w:r w:rsidRPr="005B3D37">
                              <w:rPr>
                                <w:color w:val="000000" w:themeColor="text1"/>
                              </w:rPr>
                              <w:t>ulkitsemis- ja avustajapalveluihin sekä muihin opetuspalveluihin ja erityisiin apuvälineisiin liittyvät hallinnolliset käytänteet ja päätöksenteko kuvataa</w:t>
                            </w:r>
                            <w:r>
                              <w:rPr>
                                <w:color w:val="000000" w:themeColor="text1"/>
                              </w:rPr>
                              <w:t>n kuntakohtaisessa taulukossa.</w:t>
                            </w:r>
                          </w:p>
                          <w:p w:rsidR="00A97291" w:rsidRDefault="00A97291" w:rsidP="005B3D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1AC50" id="Suorakulmio 59" o:spid="_x0000_s1054" style="position:absolute;margin-left:-20.7pt;margin-top:8.6pt;width:538.6pt;height:141.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" fillcolor="#c5e0b3 [1305]" strokecolor="#1f4d78 [1604]" strokeweight="1pt">
                <v:fill color2="#c5e0b3 [1305]" rotate="t" colors="0 #d9f3ca;.5 #e7f7dd;1 #f2fbee" focus="100%" type="gradient"/>
                <v:textbox>
                  <w:txbxContent>
                    <w:p w:rsidR="00A97291" w:rsidRPr="005B3D37" w:rsidRDefault="00A97291" w:rsidP="005B3D37">
                      <w:pPr>
                        <w:spacing w:after="0" w:line="276" w:lineRule="auto"/>
                        <w:ind w:firstLine="360"/>
                        <w:rPr>
                          <w:color w:val="000000" w:themeColor="text1"/>
                          <w:lang w:eastAsia="fi-FI"/>
                        </w:rPr>
                      </w:pPr>
                      <w:r w:rsidRPr="005B3D37">
                        <w:rPr>
                          <w:color w:val="000000" w:themeColor="text1"/>
                          <w:lang w:eastAsia="fi-FI"/>
                        </w:rPr>
                        <w:t>Perusopetuslaissa säädetyt tukimuodot</w:t>
                      </w:r>
                      <w:r>
                        <w:rPr>
                          <w:color w:val="000000" w:themeColor="text1"/>
                          <w:lang w:eastAsia="fi-FI"/>
                        </w:rPr>
                        <w:t>, ja niiden</w:t>
                      </w:r>
                      <w:r w:rsidRPr="005B3D37">
                        <w:rPr>
                          <w:color w:val="000000" w:themeColor="text1"/>
                          <w:lang w:eastAsia="fi-FI"/>
                        </w:rPr>
                        <w:t xml:space="preserve"> </w:t>
                      </w:r>
                    </w:p>
                    <w:p w:rsidR="00A97291" w:rsidRPr="005B3D37" w:rsidRDefault="00A97291" w:rsidP="00E76E26">
                      <w:pPr>
                        <w:widowControl w:val="0"/>
                        <w:numPr>
                          <w:ilvl w:val="0"/>
                          <w:numId w:val="23"/>
                        </w:numPr>
                        <w:spacing w:after="0" w:line="276" w:lineRule="auto"/>
                        <w:contextualSpacing/>
                        <w:rPr>
                          <w:color w:val="000000" w:themeColor="text1"/>
                        </w:rPr>
                      </w:pPr>
                      <w:r w:rsidRPr="005B3D37">
                        <w:rPr>
                          <w:color w:val="000000" w:themeColor="text1"/>
                        </w:rPr>
                        <w:t>käytännön järjestäminen</w:t>
                      </w:r>
                    </w:p>
                    <w:p w:rsidR="00A97291" w:rsidRPr="005B3D37" w:rsidRDefault="00A97291" w:rsidP="00E76E26">
                      <w:pPr>
                        <w:widowControl w:val="0"/>
                        <w:numPr>
                          <w:ilvl w:val="0"/>
                          <w:numId w:val="23"/>
                        </w:numPr>
                        <w:spacing w:after="0" w:line="276" w:lineRule="auto"/>
                        <w:contextualSpacing/>
                        <w:rPr>
                          <w:color w:val="000000" w:themeColor="text1"/>
                        </w:rPr>
                      </w:pPr>
                      <w:r w:rsidRPr="005B3D37">
                        <w:rPr>
                          <w:color w:val="000000" w:themeColor="text1"/>
                        </w:rPr>
                        <w:t xml:space="preserve">yhteistyö, vastuut ja työnjako eri toimijoiden kesken </w:t>
                      </w:r>
                    </w:p>
                    <w:p w:rsidR="00A97291" w:rsidRPr="005B3D37" w:rsidRDefault="00A97291" w:rsidP="00E76E26">
                      <w:pPr>
                        <w:widowControl w:val="0"/>
                        <w:numPr>
                          <w:ilvl w:val="0"/>
                          <w:numId w:val="23"/>
                        </w:numPr>
                        <w:spacing w:after="0" w:line="276" w:lineRule="auto"/>
                        <w:contextualSpacing/>
                        <w:rPr>
                          <w:color w:val="000000" w:themeColor="text1"/>
                        </w:rPr>
                      </w:pPr>
                      <w:r w:rsidRPr="005B3D37">
                        <w:rPr>
                          <w:color w:val="000000" w:themeColor="text1"/>
                        </w:rPr>
                        <w:t>oppilaalle ja huoltajille tiedottamiseen ja oppilaan ja huoltajan kanssa tehtävään yhteistyöhön liittyvät toimintatavat</w:t>
                      </w:r>
                    </w:p>
                    <w:p w:rsidR="00A97291" w:rsidRPr="00ED3450" w:rsidRDefault="00A97291" w:rsidP="00ED3450">
                      <w:pPr>
                        <w:spacing w:after="0" w:line="276" w:lineRule="auto"/>
                        <w:ind w:left="360"/>
                        <w:contextualSpacing/>
                        <w:rPr>
                          <w:color w:val="70AD47" w:themeColor="accent6"/>
                        </w:rPr>
                      </w:pPr>
                      <w:r w:rsidRPr="005B3D37">
                        <w:rPr>
                          <w:color w:val="000000" w:themeColor="text1"/>
                        </w:rPr>
                        <w:t>kuvataan kuntakohtaisesti vuosisuunnitelmassa</w:t>
                      </w:r>
                      <w:r>
                        <w:rPr>
                          <w:color w:val="70AD47" w:themeColor="accent6"/>
                        </w:rPr>
                        <w:t>.</w:t>
                      </w:r>
                    </w:p>
                    <w:p w:rsidR="00A97291" w:rsidRPr="00E34968" w:rsidRDefault="00A97291" w:rsidP="005B3D37">
                      <w:pPr>
                        <w:spacing w:after="0" w:line="276" w:lineRule="auto"/>
                        <w:ind w:left="360"/>
                        <w:rPr>
                          <w:color w:val="00B050"/>
                        </w:rPr>
                      </w:pPr>
                      <w:r>
                        <w:rPr>
                          <w:color w:val="000000" w:themeColor="text1"/>
                        </w:rPr>
                        <w:t>T</w:t>
                      </w:r>
                      <w:r w:rsidRPr="005B3D37">
                        <w:rPr>
                          <w:color w:val="000000" w:themeColor="text1"/>
                        </w:rPr>
                        <w:t>ulkitsemis- ja avustajapalveluihin sekä muihin opetuspalveluihin ja erityisiin apuvälineisiin liittyvät hallinnolliset käytänteet ja päätöksenteko kuvataa</w:t>
                      </w:r>
                      <w:r>
                        <w:rPr>
                          <w:color w:val="000000" w:themeColor="text1"/>
                        </w:rPr>
                        <w:t>n kuntakohtaisessa taulukossa.</w:t>
                      </w:r>
                    </w:p>
                    <w:p w:rsidR="00A97291" w:rsidRDefault="00A97291" w:rsidP="005B3D37">
                      <w:pPr>
                        <w:jc w:val="center"/>
                      </w:pPr>
                    </w:p>
                  </w:txbxContent>
                </v:textbox>
              </v:rect>
            </w:pict>
          </mc:Fallback>
        </mc:AlternateContent>
      </w:r>
    </w:p>
    <w:p w:rsidR="00F14955" w:rsidRPr="00DB1A22" w:rsidRDefault="00F14955" w:rsidP="00F14955">
      <w:pPr>
        <w:rPr>
          <w:sz w:val="23"/>
          <w:szCs w:val="23"/>
        </w:rPr>
      </w:pPr>
    </w:p>
    <w:p w:rsidR="00F14955" w:rsidRDefault="00F14955" w:rsidP="00F14955">
      <w:pPr>
        <w:rPr>
          <w:sz w:val="23"/>
          <w:szCs w:val="23"/>
        </w:rPr>
      </w:pPr>
    </w:p>
    <w:p w:rsidR="005E7154" w:rsidRDefault="005E7154" w:rsidP="00F14955">
      <w:pPr>
        <w:rPr>
          <w:sz w:val="23"/>
          <w:szCs w:val="23"/>
        </w:rPr>
      </w:pPr>
    </w:p>
    <w:p w:rsidR="00762FB1" w:rsidRDefault="00762FB1" w:rsidP="00F14955">
      <w:pPr>
        <w:rPr>
          <w:sz w:val="23"/>
          <w:szCs w:val="23"/>
        </w:rPr>
      </w:pPr>
    </w:p>
    <w:p w:rsidR="00762FB1" w:rsidRPr="00762FB1" w:rsidRDefault="00762FB1" w:rsidP="00762FB1">
      <w:pPr>
        <w:autoSpaceDE w:val="0"/>
        <w:spacing w:after="0" w:line="240" w:lineRule="auto"/>
        <w:rPr>
          <w:rFonts w:ascii="Garamond" w:eastAsia="Times New Roman" w:hAnsi="Garamond" w:cs="Times New Roman"/>
          <w:b/>
          <w:color w:val="FF0000"/>
          <w:sz w:val="24"/>
          <w:szCs w:val="24"/>
          <w:lang w:eastAsia="fi-FI"/>
        </w:rPr>
      </w:pPr>
    </w:p>
    <w:p w:rsidR="00762FB1" w:rsidRPr="00762FB1" w:rsidRDefault="00762FB1" w:rsidP="00762FB1">
      <w:pPr>
        <w:spacing w:after="200" w:line="276" w:lineRule="auto"/>
      </w:pPr>
    </w:p>
    <w:p w:rsidR="00762FB1" w:rsidRDefault="00762FB1"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636047" w:rsidRPr="005B3D37" w:rsidRDefault="00636047" w:rsidP="00636047">
      <w:pPr>
        <w:pStyle w:val="Otsikko1"/>
        <w:rPr>
          <w:color w:val="000000" w:themeColor="text1"/>
        </w:rPr>
      </w:pPr>
      <w:bookmarkStart w:id="48" w:name="_Toc452616416"/>
      <w:r w:rsidRPr="005B3D37">
        <w:rPr>
          <w:color w:val="000000" w:themeColor="text1"/>
        </w:rPr>
        <w:t>8 Oppilashuolto</w:t>
      </w:r>
      <w:bookmarkEnd w:id="48"/>
    </w:p>
    <w:p w:rsidR="00636047" w:rsidRDefault="00636047" w:rsidP="00636047">
      <w:pPr>
        <w:tabs>
          <w:tab w:val="left" w:pos="3640"/>
        </w:tabs>
        <w:rPr>
          <w:sz w:val="23"/>
          <w:szCs w:val="23"/>
        </w:rPr>
      </w:pPr>
      <w:r>
        <w:rPr>
          <w:sz w:val="23"/>
          <w:szCs w:val="23"/>
        </w:rPr>
        <w:tab/>
      </w:r>
    </w:p>
    <w:p w:rsidR="00636047" w:rsidRDefault="00636047" w:rsidP="00636047">
      <w:pPr>
        <w:tabs>
          <w:tab w:val="left" w:pos="3640"/>
        </w:tabs>
        <w:rPr>
          <w:sz w:val="23"/>
          <w:szCs w:val="23"/>
        </w:rPr>
      </w:pPr>
      <w:r>
        <w:rPr>
          <w:sz w:val="23"/>
          <w:szCs w:val="23"/>
        </w:rPr>
        <w:t>Lasten ja nuorten kehitysympäristön ja koulun toimintaympäristön muuttuessa oppilashuollosta on tullut yhä tärkeämpi osa koulun perustoimintaa. Oppilashuolto liittyy läheisesti koulun kasvatus- ja opetustehtävään. Oppilashuoltotyössä otetaan huomioon lapsen edun ensisijaisuus.</w:t>
      </w:r>
    </w:p>
    <w:p w:rsidR="00636047" w:rsidRDefault="00636047" w:rsidP="00636047">
      <w:pPr>
        <w:tabs>
          <w:tab w:val="left" w:pos="3640"/>
        </w:tabs>
        <w:rPr>
          <w:sz w:val="23"/>
          <w:szCs w:val="23"/>
        </w:rPr>
      </w:pPr>
      <w:r>
        <w:rPr>
          <w:sz w:val="23"/>
          <w:szCs w:val="23"/>
        </w:rPr>
        <w:t xml:space="preserve">Oppilashuollon tavoitteena on ennaltaehkäisevä työote ja varhainen puuttuminen huolta aiheuttavissa tilanteissa. Painopiste on yhteisöllisessä oppilashuollossa. Oppilashuolto kuuluu kaikille kouluyhteisössä työskenteleville ja kodin ja koulun yhteistyö on tärkeä osa sitä. </w:t>
      </w:r>
    </w:p>
    <w:p w:rsidR="00636047" w:rsidRDefault="00636047" w:rsidP="00636047">
      <w:pPr>
        <w:tabs>
          <w:tab w:val="left" w:pos="3640"/>
        </w:tabs>
        <w:rPr>
          <w:sz w:val="23"/>
          <w:szCs w:val="23"/>
        </w:rPr>
      </w:pPr>
      <w:r>
        <w:rPr>
          <w:sz w:val="23"/>
          <w:szCs w:val="23"/>
        </w:rPr>
        <w:t>Perusopetuksen oppilashuollosta ja siihen liittyvistä suunnitelmista säädetään oppilas ja opiskeluhuoltolaissa (Oppilas- ja opiskeluhuoltolaki 1287/2013). Oppilashuollon keskeiset periaatteet, opetustoimeen kuuluvan oppilashuollon tavoitteet sekä paikallisen oppilashuoltosuunnitelmien laatiminen</w:t>
      </w:r>
      <w:r w:rsidRPr="00B4050D">
        <w:rPr>
          <w:sz w:val="23"/>
          <w:szCs w:val="23"/>
        </w:rPr>
        <w:t xml:space="preserve"> </w:t>
      </w:r>
      <w:r>
        <w:rPr>
          <w:sz w:val="23"/>
          <w:szCs w:val="23"/>
        </w:rPr>
        <w:t>on määrätty Perusopetuksen opetussuunnitelman perusteissa, luku 8.</w:t>
      </w:r>
    </w:p>
    <w:p w:rsidR="00636047" w:rsidRPr="008B286C" w:rsidRDefault="00636047" w:rsidP="00636047">
      <w:pPr>
        <w:autoSpaceDE w:val="0"/>
        <w:autoSpaceDN w:val="0"/>
        <w:adjustRightInd w:val="0"/>
        <w:spacing w:after="0"/>
        <w:rPr>
          <w:rFonts w:cs="Arial"/>
          <w:color w:val="000000"/>
          <w:sz w:val="23"/>
          <w:szCs w:val="23"/>
        </w:rPr>
      </w:pPr>
    </w:p>
    <w:p w:rsidR="00636047" w:rsidRPr="005B3D37" w:rsidRDefault="00636047" w:rsidP="00636047">
      <w:pPr>
        <w:pStyle w:val="Otsikko2"/>
        <w:rPr>
          <w:color w:val="000000" w:themeColor="text1"/>
        </w:rPr>
      </w:pPr>
      <w:bookmarkStart w:id="49" w:name="_Toc452616417"/>
      <w:r w:rsidRPr="005B3D37">
        <w:rPr>
          <w:color w:val="000000" w:themeColor="text1"/>
        </w:rPr>
        <w:t>8.1 Monialainen oppilashuoltotyö</w:t>
      </w:r>
      <w:bookmarkEnd w:id="49"/>
      <w:r w:rsidRPr="005B3D37">
        <w:rPr>
          <w:color w:val="000000" w:themeColor="text1"/>
        </w:rPr>
        <w:t xml:space="preserve"> </w:t>
      </w:r>
    </w:p>
    <w:p w:rsidR="00636047" w:rsidRPr="008E23E6" w:rsidRDefault="00636047" w:rsidP="00636047"/>
    <w:p w:rsidR="00636047" w:rsidRPr="00A70DEA" w:rsidRDefault="00636047" w:rsidP="00636047">
      <w:pPr>
        <w:spacing w:after="100" w:afterAutospacing="1" w:line="276" w:lineRule="auto"/>
        <w:rPr>
          <w:rFonts w:eastAsia="Times New Roman" w:cs="Times New Roman"/>
          <w:color w:val="000000" w:themeColor="text1"/>
          <w:sz w:val="23"/>
          <w:szCs w:val="23"/>
          <w:lang w:eastAsia="fi-FI"/>
        </w:rPr>
      </w:pPr>
      <w:r w:rsidRPr="00994659">
        <w:rPr>
          <w:rFonts w:eastAsia="Times New Roman" w:cs="Times New Roman"/>
          <w:color w:val="000000"/>
          <w:sz w:val="23"/>
          <w:szCs w:val="23"/>
          <w:lang w:eastAsia="fi-FI"/>
        </w:rPr>
        <w:t xml:space="preserve">Joensuun seudulla kunkin kunnan </w:t>
      </w:r>
      <w:r w:rsidRPr="00507F13">
        <w:rPr>
          <w:rFonts w:eastAsia="Times New Roman" w:cs="Times New Roman"/>
          <w:color w:val="000000"/>
          <w:sz w:val="23"/>
          <w:szCs w:val="23"/>
          <w:lang w:eastAsia="fi-FI"/>
        </w:rPr>
        <w:t>oppilashuollon ohjaus</w:t>
      </w:r>
      <w:r w:rsidRPr="00994659">
        <w:rPr>
          <w:rFonts w:eastAsia="Times New Roman" w:cs="Times New Roman"/>
          <w:color w:val="000000"/>
          <w:sz w:val="23"/>
          <w:szCs w:val="23"/>
          <w:lang w:eastAsia="fi-FI"/>
        </w:rPr>
        <w:t>ryhmä koordinoi ja kehittää</w:t>
      </w:r>
      <w:r w:rsidRPr="00507F13">
        <w:rPr>
          <w:rFonts w:eastAsia="Times New Roman" w:cs="Times New Roman"/>
          <w:color w:val="000000"/>
          <w:sz w:val="23"/>
          <w:szCs w:val="23"/>
          <w:lang w:eastAsia="fi-FI"/>
        </w:rPr>
        <w:t xml:space="preserve"> </w:t>
      </w:r>
      <w:r w:rsidRPr="00994659">
        <w:rPr>
          <w:rFonts w:eastAsia="Times New Roman" w:cs="Times New Roman"/>
          <w:color w:val="000000"/>
          <w:sz w:val="23"/>
          <w:szCs w:val="23"/>
          <w:lang w:eastAsia="fi-FI"/>
        </w:rPr>
        <w:t xml:space="preserve">kuntakohtaista </w:t>
      </w:r>
      <w:r w:rsidRPr="00507F13">
        <w:rPr>
          <w:rFonts w:eastAsia="Times New Roman" w:cs="Times New Roman"/>
          <w:color w:val="000000"/>
          <w:sz w:val="23"/>
          <w:szCs w:val="23"/>
          <w:lang w:eastAsia="fi-FI"/>
        </w:rPr>
        <w:t>oppilashuoltotyötä.</w:t>
      </w:r>
      <w:r w:rsidRPr="00994659">
        <w:rPr>
          <w:rFonts w:eastAsia="Times New Roman" w:cs="Times New Roman"/>
          <w:color w:val="000000"/>
          <w:sz w:val="23"/>
          <w:szCs w:val="23"/>
          <w:lang w:eastAsia="fi-FI"/>
        </w:rPr>
        <w:t xml:space="preserve"> </w:t>
      </w:r>
      <w:r>
        <w:rPr>
          <w:rFonts w:eastAsia="Times New Roman" w:cs="Times New Roman"/>
          <w:color w:val="000000" w:themeColor="text1"/>
          <w:sz w:val="23"/>
          <w:szCs w:val="23"/>
          <w:lang w:eastAsia="fi-FI"/>
        </w:rPr>
        <w:t xml:space="preserve">Kullekin koululle laaditaan </w:t>
      </w:r>
      <w:r w:rsidRPr="00A70DEA">
        <w:rPr>
          <w:rFonts w:eastAsia="Times New Roman" w:cs="Times New Roman"/>
          <w:color w:val="000000" w:themeColor="text1"/>
          <w:sz w:val="23"/>
          <w:szCs w:val="23"/>
          <w:lang w:eastAsia="fi-FI"/>
        </w:rPr>
        <w:t>oppilashuollon</w:t>
      </w:r>
      <w:r>
        <w:rPr>
          <w:rFonts w:eastAsia="Times New Roman" w:cs="Times New Roman"/>
          <w:color w:val="000000" w:themeColor="text1"/>
          <w:sz w:val="23"/>
          <w:szCs w:val="23"/>
          <w:lang w:eastAsia="fi-FI"/>
        </w:rPr>
        <w:t xml:space="preserve"> suunnitelma, jossa kuvataan </w:t>
      </w:r>
      <w:r w:rsidRPr="00A70DEA">
        <w:rPr>
          <w:rFonts w:eastAsia="Times New Roman" w:cs="Times New Roman"/>
          <w:color w:val="000000" w:themeColor="text1"/>
          <w:sz w:val="23"/>
          <w:szCs w:val="23"/>
          <w:lang w:eastAsia="fi-FI"/>
        </w:rPr>
        <w:t>opetuksessa huomioitavat toimintatavat ja tavoitteet sekä niiden toteutumisen seuranta, oppilashuollon yleiset periaatteet ja yhteistyö, keskinäinen työn- ja vas</w:t>
      </w:r>
      <w:r>
        <w:rPr>
          <w:rFonts w:eastAsia="Times New Roman" w:cs="Times New Roman"/>
          <w:color w:val="000000" w:themeColor="text1"/>
          <w:sz w:val="23"/>
          <w:szCs w:val="23"/>
          <w:lang w:eastAsia="fi-FI"/>
        </w:rPr>
        <w:t>tuunjako sekä toiminta koulu</w:t>
      </w:r>
      <w:r w:rsidRPr="00A70DEA">
        <w:rPr>
          <w:rFonts w:eastAsia="Times New Roman" w:cs="Times New Roman"/>
          <w:color w:val="000000" w:themeColor="text1"/>
          <w:sz w:val="23"/>
          <w:szCs w:val="23"/>
          <w:lang w:eastAsia="fi-FI"/>
        </w:rPr>
        <w:t xml:space="preserve">yhteisön terveellisyyden ja turvallisuuden edistämiseksi. Oppilashuollon suunnitelma voidaan laatia myös alueen </w:t>
      </w:r>
      <w:r>
        <w:rPr>
          <w:rFonts w:eastAsia="Times New Roman" w:cs="Times New Roman"/>
          <w:color w:val="000000" w:themeColor="text1"/>
          <w:sz w:val="23"/>
          <w:szCs w:val="23"/>
          <w:lang w:eastAsia="fi-FI"/>
        </w:rPr>
        <w:t xml:space="preserve">koulujen </w:t>
      </w:r>
      <w:r w:rsidRPr="00A70DEA">
        <w:rPr>
          <w:rFonts w:eastAsia="Times New Roman" w:cs="Times New Roman"/>
          <w:color w:val="000000" w:themeColor="text1"/>
          <w:sz w:val="23"/>
          <w:szCs w:val="23"/>
          <w:lang w:eastAsia="fi-FI"/>
        </w:rPr>
        <w:t xml:space="preserve">yhteisenä </w:t>
      </w:r>
      <w:r>
        <w:rPr>
          <w:rFonts w:eastAsia="Times New Roman" w:cs="Times New Roman"/>
          <w:color w:val="000000" w:themeColor="text1"/>
          <w:sz w:val="23"/>
          <w:szCs w:val="23"/>
          <w:lang w:eastAsia="fi-FI"/>
        </w:rPr>
        <w:t>tai koulu-esiopetus kohtaisena</w:t>
      </w:r>
      <w:r w:rsidRPr="00A70DEA">
        <w:rPr>
          <w:rFonts w:eastAsia="Times New Roman" w:cs="Times New Roman"/>
          <w:color w:val="000000" w:themeColor="text1"/>
          <w:sz w:val="23"/>
          <w:szCs w:val="23"/>
          <w:lang w:eastAsia="fi-FI"/>
        </w:rPr>
        <w:t>.</w:t>
      </w:r>
      <w:r>
        <w:rPr>
          <w:rFonts w:eastAsia="Times New Roman" w:cs="Times New Roman"/>
          <w:color w:val="000000" w:themeColor="text1"/>
          <w:sz w:val="23"/>
          <w:szCs w:val="23"/>
          <w:lang w:eastAsia="fi-FI"/>
        </w:rPr>
        <w:t xml:space="preserve"> Oppilashuoltotyö voi olla joko yhteisöllistä tai yksilökohtaista.</w:t>
      </w:r>
    </w:p>
    <w:p w:rsidR="00636047" w:rsidRPr="005B3D37" w:rsidRDefault="00636047" w:rsidP="00636047">
      <w:pPr>
        <w:pStyle w:val="Otsikko2"/>
        <w:rPr>
          <w:rFonts w:eastAsia="Times New Roman"/>
          <w:color w:val="000000" w:themeColor="text1"/>
          <w:lang w:eastAsia="fi-FI"/>
        </w:rPr>
      </w:pPr>
      <w:bookmarkStart w:id="50" w:name="_Toc452616418"/>
      <w:r w:rsidRPr="005B3D37">
        <w:rPr>
          <w:rFonts w:eastAsia="Times New Roman"/>
          <w:color w:val="000000" w:themeColor="text1"/>
          <w:lang w:eastAsia="fi-FI"/>
        </w:rPr>
        <w:t>8.2 Yhteisöllinen oppilashuolto</w:t>
      </w:r>
      <w:bookmarkEnd w:id="50"/>
      <w:r w:rsidRPr="005B3D37">
        <w:rPr>
          <w:rFonts w:eastAsia="Times New Roman"/>
          <w:color w:val="000000" w:themeColor="text1"/>
          <w:lang w:eastAsia="fi-FI"/>
        </w:rPr>
        <w:t xml:space="preserve"> </w:t>
      </w:r>
    </w:p>
    <w:p w:rsidR="00636047" w:rsidRPr="008E23E6" w:rsidRDefault="00636047" w:rsidP="00636047">
      <w:pPr>
        <w:rPr>
          <w:lang w:eastAsia="fi-FI"/>
        </w:rPr>
      </w:pPr>
    </w:p>
    <w:p w:rsidR="00636047" w:rsidRPr="00A70DEA" w:rsidRDefault="00636047" w:rsidP="00636047">
      <w:pPr>
        <w:spacing w:after="0" w:line="276" w:lineRule="auto"/>
        <w:rPr>
          <w:rFonts w:eastAsia="Times New Roman" w:cs="Arial"/>
          <w:color w:val="222222"/>
          <w:sz w:val="23"/>
          <w:szCs w:val="23"/>
          <w:lang w:eastAsia="fi-FI"/>
        </w:rPr>
      </w:pPr>
      <w:r w:rsidRPr="00A70DEA">
        <w:rPr>
          <w:rFonts w:eastAsia="Times New Roman" w:cs="Arial"/>
          <w:iCs/>
          <w:color w:val="222222"/>
          <w:sz w:val="23"/>
          <w:szCs w:val="23"/>
          <w:lang w:eastAsia="fi-FI"/>
        </w:rPr>
        <w:t xml:space="preserve">Yhteisöllinen oppilashuolto on koko </w:t>
      </w:r>
      <w:r>
        <w:rPr>
          <w:rFonts w:eastAsia="Times New Roman" w:cs="Arial"/>
          <w:iCs/>
          <w:color w:val="222222"/>
          <w:sz w:val="23"/>
          <w:szCs w:val="23"/>
          <w:lang w:eastAsia="fi-FI"/>
        </w:rPr>
        <w:t>koulu</w:t>
      </w:r>
      <w:r w:rsidRPr="00A70DEA">
        <w:rPr>
          <w:rFonts w:eastAsia="Times New Roman" w:cs="Arial"/>
          <w:iCs/>
          <w:color w:val="222222"/>
          <w:sz w:val="23"/>
          <w:szCs w:val="23"/>
          <w:lang w:eastAsia="fi-FI"/>
        </w:rPr>
        <w:t>yhteisöä tukevaa ensisijaista ja ennaltaehkäisevää toimintaa. Yhteisöllisen oppilashuolt</w:t>
      </w:r>
      <w:r>
        <w:rPr>
          <w:rFonts w:eastAsia="Times New Roman" w:cs="Arial"/>
          <w:iCs/>
          <w:color w:val="222222"/>
          <w:sz w:val="23"/>
          <w:szCs w:val="23"/>
          <w:lang w:eastAsia="fi-FI"/>
        </w:rPr>
        <w:t>otyön tavoitteena on vahvistaa koulun</w:t>
      </w:r>
      <w:r w:rsidRPr="00A70DEA">
        <w:rPr>
          <w:rFonts w:eastAsia="Times New Roman" w:cs="Arial"/>
          <w:iCs/>
          <w:color w:val="222222"/>
          <w:sz w:val="23"/>
          <w:szCs w:val="23"/>
          <w:lang w:eastAsia="fi-FI"/>
        </w:rPr>
        <w:t xml:space="preserve"> yhteisöllistä toimintakulttuuria sekä tukea</w:t>
      </w:r>
      <w:r>
        <w:rPr>
          <w:rFonts w:eastAsia="Times New Roman" w:cs="Arial"/>
          <w:iCs/>
          <w:color w:val="222222"/>
          <w:sz w:val="23"/>
          <w:szCs w:val="23"/>
          <w:lang w:eastAsia="fi-FI"/>
        </w:rPr>
        <w:t xml:space="preserve"> kouluyhteisön</w:t>
      </w:r>
      <w:r w:rsidRPr="00A70DEA">
        <w:rPr>
          <w:rFonts w:eastAsia="Times New Roman" w:cs="Arial"/>
          <w:iCs/>
          <w:color w:val="222222"/>
          <w:sz w:val="23"/>
          <w:szCs w:val="23"/>
          <w:lang w:eastAsia="fi-FI"/>
        </w:rPr>
        <w:t xml:space="preserve"> kokonaisvaltaista hyvinvointia ja turvallisuutta. Yhteisöllinen oppilashuoltotyö kuuluu kaikille</w:t>
      </w:r>
      <w:r>
        <w:rPr>
          <w:rFonts w:eastAsia="Times New Roman" w:cs="Arial"/>
          <w:iCs/>
          <w:color w:val="222222"/>
          <w:sz w:val="23"/>
          <w:szCs w:val="23"/>
          <w:lang w:eastAsia="fi-FI"/>
        </w:rPr>
        <w:t xml:space="preserve"> koulussa</w:t>
      </w:r>
      <w:r w:rsidRPr="00A70DEA">
        <w:rPr>
          <w:rFonts w:eastAsia="Times New Roman" w:cs="Arial"/>
          <w:iCs/>
          <w:color w:val="222222"/>
          <w:sz w:val="23"/>
          <w:szCs w:val="23"/>
          <w:lang w:eastAsia="fi-FI"/>
        </w:rPr>
        <w:t xml:space="preserve"> t</w:t>
      </w:r>
      <w:r>
        <w:rPr>
          <w:rFonts w:eastAsia="Times New Roman" w:cs="Arial"/>
          <w:iCs/>
          <w:color w:val="222222"/>
          <w:sz w:val="23"/>
          <w:szCs w:val="23"/>
          <w:lang w:eastAsia="fi-FI"/>
        </w:rPr>
        <w:t xml:space="preserve">yöskenteleville. Oppilashuollon </w:t>
      </w:r>
      <w:r w:rsidRPr="00A70DEA">
        <w:rPr>
          <w:rFonts w:eastAsia="Times New Roman" w:cs="Arial"/>
          <w:iCs/>
          <w:color w:val="222222"/>
          <w:sz w:val="23"/>
          <w:szCs w:val="23"/>
          <w:lang w:eastAsia="fi-FI"/>
        </w:rPr>
        <w:t>palveluja suunnataan myös yhteisöllisen oppilashuollon kehittämiseen ja toteuttamiseen.</w:t>
      </w:r>
      <w:r>
        <w:rPr>
          <w:rFonts w:eastAsia="Times New Roman" w:cs="Arial"/>
          <w:iCs/>
          <w:color w:val="222222"/>
          <w:sz w:val="23"/>
          <w:szCs w:val="23"/>
          <w:lang w:eastAsia="fi-FI"/>
        </w:rPr>
        <w:t xml:space="preserve"> </w:t>
      </w:r>
    </w:p>
    <w:p w:rsidR="00636047" w:rsidRDefault="00636047" w:rsidP="00636047">
      <w:pPr>
        <w:spacing w:after="0" w:line="276" w:lineRule="auto"/>
        <w:rPr>
          <w:rFonts w:ascii="Arial" w:eastAsia="Times New Roman" w:hAnsi="Arial" w:cs="Arial"/>
          <w:color w:val="222222"/>
          <w:sz w:val="18"/>
          <w:szCs w:val="18"/>
          <w:lang w:eastAsia="fi-FI"/>
        </w:rPr>
      </w:pPr>
      <w:r w:rsidRPr="00A70DEA">
        <w:rPr>
          <w:rFonts w:ascii="Arial" w:eastAsia="Times New Roman" w:hAnsi="Arial" w:cs="Arial"/>
          <w:color w:val="222222"/>
          <w:sz w:val="18"/>
          <w:szCs w:val="18"/>
          <w:lang w:eastAsia="fi-FI"/>
        </w:rPr>
        <w:t> </w:t>
      </w:r>
    </w:p>
    <w:p w:rsidR="00636047" w:rsidRPr="005B3D37" w:rsidRDefault="00636047" w:rsidP="00636047">
      <w:pPr>
        <w:spacing w:after="100" w:afterAutospacing="1" w:line="276" w:lineRule="auto"/>
        <w:rPr>
          <w:rFonts w:eastAsia="Times New Roman" w:cs="Times New Roman"/>
          <w:color w:val="FF0000"/>
          <w:sz w:val="23"/>
          <w:szCs w:val="23"/>
          <w:lang w:eastAsia="fi-FI"/>
        </w:rPr>
      </w:pPr>
      <w:r>
        <w:rPr>
          <w:rFonts w:eastAsia="Times New Roman" w:cs="Times New Roman"/>
          <w:color w:val="000000"/>
          <w:sz w:val="23"/>
          <w:szCs w:val="23"/>
          <w:lang w:eastAsia="fi-FI"/>
        </w:rPr>
        <w:t>Koulukohtaisen o</w:t>
      </w:r>
      <w:r w:rsidRPr="00507F13">
        <w:rPr>
          <w:rFonts w:eastAsia="Times New Roman" w:cs="Times New Roman"/>
          <w:color w:val="000000"/>
          <w:sz w:val="23"/>
          <w:szCs w:val="23"/>
          <w:lang w:eastAsia="fi-FI"/>
        </w:rPr>
        <w:t xml:space="preserve">ppilashuoltotyön suunnittelusta ja toteuttamisesta vastaa </w:t>
      </w:r>
      <w:r w:rsidRPr="00994659">
        <w:rPr>
          <w:rFonts w:eastAsia="Times New Roman" w:cs="Times New Roman"/>
          <w:color w:val="000000"/>
          <w:sz w:val="23"/>
          <w:szCs w:val="23"/>
          <w:lang w:eastAsia="fi-FI"/>
        </w:rPr>
        <w:t xml:space="preserve">tehtävää varten perustettu </w:t>
      </w:r>
      <w:r w:rsidRPr="00507F13">
        <w:rPr>
          <w:rFonts w:eastAsia="Times New Roman" w:cs="Times New Roman"/>
          <w:color w:val="000000"/>
          <w:sz w:val="23"/>
          <w:szCs w:val="23"/>
          <w:lang w:eastAsia="fi-FI"/>
        </w:rPr>
        <w:t xml:space="preserve">oppilashuoltoryhmä. </w:t>
      </w:r>
      <w:r>
        <w:rPr>
          <w:rFonts w:eastAsia="Times New Roman" w:cs="Times New Roman"/>
          <w:color w:val="000000"/>
          <w:sz w:val="23"/>
          <w:szCs w:val="23"/>
          <w:lang w:eastAsia="fi-FI"/>
        </w:rPr>
        <w:t>O</w:t>
      </w:r>
      <w:r w:rsidRPr="00994659">
        <w:rPr>
          <w:rFonts w:eastAsia="Times New Roman" w:cs="Times New Roman"/>
          <w:color w:val="000000"/>
          <w:sz w:val="23"/>
          <w:szCs w:val="23"/>
          <w:lang w:eastAsia="fi-FI"/>
        </w:rPr>
        <w:t>ppilashuoltoryhmä</w:t>
      </w:r>
      <w:r>
        <w:rPr>
          <w:rFonts w:eastAsia="Times New Roman" w:cs="Times New Roman"/>
          <w:color w:val="000000"/>
          <w:sz w:val="23"/>
          <w:szCs w:val="23"/>
          <w:lang w:eastAsia="fi-FI"/>
        </w:rPr>
        <w:t xml:space="preserve">än voivat kuulua rehtori, erityisopetuksen edustaja, </w:t>
      </w:r>
      <w:r w:rsidRPr="00994659">
        <w:rPr>
          <w:rFonts w:eastAsia="Times New Roman" w:cs="Times New Roman"/>
          <w:color w:val="000000"/>
          <w:sz w:val="23"/>
          <w:szCs w:val="23"/>
          <w:lang w:eastAsia="fi-FI"/>
        </w:rPr>
        <w:t xml:space="preserve">opettajat, </w:t>
      </w:r>
      <w:r>
        <w:rPr>
          <w:rFonts w:eastAsia="Times New Roman" w:cs="Times New Roman"/>
          <w:color w:val="000000"/>
          <w:sz w:val="23"/>
          <w:szCs w:val="23"/>
          <w:lang w:eastAsia="fi-FI"/>
        </w:rPr>
        <w:t>oppilashuollon palveluiden työntekijät, huoltajie</w:t>
      </w:r>
      <w:r w:rsidRPr="00507F13">
        <w:rPr>
          <w:rFonts w:eastAsia="Times New Roman" w:cs="Times New Roman"/>
          <w:color w:val="000000"/>
          <w:sz w:val="23"/>
          <w:szCs w:val="23"/>
          <w:lang w:eastAsia="fi-FI"/>
        </w:rPr>
        <w:t>n edustaja ja kutsuttaessa alueella toimivat muut asiantuntijat.</w:t>
      </w:r>
    </w:p>
    <w:p w:rsidR="00636047" w:rsidRDefault="00636047" w:rsidP="00636047">
      <w:pPr>
        <w:spacing w:after="0" w:line="276" w:lineRule="auto"/>
        <w:rPr>
          <w:rFonts w:ascii="Arial" w:eastAsia="Times New Roman" w:hAnsi="Arial" w:cs="Arial"/>
          <w:color w:val="222222"/>
          <w:sz w:val="18"/>
          <w:szCs w:val="18"/>
          <w:lang w:eastAsia="fi-FI"/>
        </w:rPr>
      </w:pPr>
    </w:p>
    <w:p w:rsidR="00636047" w:rsidRPr="00E30024" w:rsidRDefault="009E52B7" w:rsidP="00636047">
      <w:pPr>
        <w:spacing w:after="0" w:line="276" w:lineRule="auto"/>
        <w:rPr>
          <w:rFonts w:ascii="Arial" w:eastAsia="Times New Roman" w:hAnsi="Arial" w:cs="Arial"/>
          <w:color w:val="222222"/>
          <w:sz w:val="18"/>
          <w:szCs w:val="18"/>
          <w:lang w:eastAsia="fi-FI"/>
        </w:rPr>
      </w:pPr>
      <w:r>
        <w:rPr>
          <w:noProof/>
          <w:lang w:eastAsia="fi-FI"/>
        </w:rPr>
        <w:drawing>
          <wp:inline distT="0" distB="0" distL="0" distR="0" wp14:anchorId="54B38818" wp14:editId="1120F8F1">
            <wp:extent cx="6038850" cy="4638675"/>
            <wp:effectExtent l="0" t="0" r="0" b="9525"/>
            <wp:docPr id="466" name="Kuva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38850" cy="4638675"/>
                    </a:xfrm>
                    <a:prstGeom prst="rect">
                      <a:avLst/>
                    </a:prstGeom>
                  </pic:spPr>
                </pic:pic>
              </a:graphicData>
            </a:graphic>
          </wp:inline>
        </w:drawing>
      </w:r>
    </w:p>
    <w:p w:rsidR="00636047" w:rsidRDefault="00636047" w:rsidP="00636047">
      <w:pPr>
        <w:spacing w:after="0" w:line="276" w:lineRule="auto"/>
        <w:rPr>
          <w:noProof/>
          <w:lang w:eastAsia="fi-FI"/>
        </w:rPr>
      </w:pPr>
    </w:p>
    <w:p w:rsidR="00636047" w:rsidRDefault="00636047" w:rsidP="00636047">
      <w:pPr>
        <w:spacing w:after="0" w:line="276" w:lineRule="auto"/>
        <w:rPr>
          <w:rFonts w:eastAsia="Times New Roman" w:cs="Arial"/>
          <w:iCs/>
          <w:color w:val="222222"/>
          <w:sz w:val="23"/>
          <w:szCs w:val="23"/>
          <w:lang w:eastAsia="fi-FI"/>
        </w:rPr>
      </w:pPr>
      <w:r>
        <w:rPr>
          <w:rFonts w:eastAsia="Times New Roman" w:cs="Arial"/>
          <w:iCs/>
          <w:color w:val="222222"/>
          <w:sz w:val="23"/>
          <w:szCs w:val="23"/>
          <w:lang w:eastAsia="fi-FI"/>
        </w:rPr>
        <w:t xml:space="preserve">                    </w:t>
      </w:r>
      <w:r>
        <w:rPr>
          <w:noProof/>
          <w:lang w:eastAsia="fi-FI"/>
        </w:rPr>
        <w:drawing>
          <wp:inline distT="0" distB="0" distL="0" distR="0" wp14:anchorId="57E4C05E" wp14:editId="7DB4B66E">
            <wp:extent cx="4762831" cy="3960022"/>
            <wp:effectExtent l="0" t="0" r="0" b="2540"/>
            <wp:docPr id="465" name="Kuva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54230" cy="4036015"/>
                    </a:xfrm>
                    <a:prstGeom prst="rect">
                      <a:avLst/>
                    </a:prstGeom>
                  </pic:spPr>
                </pic:pic>
              </a:graphicData>
            </a:graphic>
          </wp:inline>
        </w:drawing>
      </w:r>
    </w:p>
    <w:p w:rsidR="00636047" w:rsidRDefault="00636047" w:rsidP="00636047">
      <w:pPr>
        <w:spacing w:after="0" w:line="276" w:lineRule="auto"/>
        <w:rPr>
          <w:rFonts w:eastAsia="Times New Roman" w:cs="Arial"/>
          <w:iCs/>
          <w:color w:val="222222"/>
          <w:sz w:val="23"/>
          <w:szCs w:val="23"/>
          <w:lang w:eastAsia="fi-FI"/>
        </w:rPr>
      </w:pPr>
    </w:p>
    <w:p w:rsidR="00636047" w:rsidRPr="0095250E" w:rsidRDefault="00636047" w:rsidP="00636047">
      <w:pPr>
        <w:spacing w:after="0" w:line="276" w:lineRule="auto"/>
        <w:rPr>
          <w:rFonts w:eastAsia="Times New Roman" w:cs="Arial"/>
          <w:iCs/>
          <w:color w:val="222222"/>
          <w:sz w:val="23"/>
          <w:szCs w:val="23"/>
          <w:lang w:eastAsia="fi-FI"/>
        </w:rPr>
      </w:pPr>
      <w:r w:rsidRPr="00994659">
        <w:rPr>
          <w:rFonts w:eastAsia="Times New Roman" w:cs="Times New Roman"/>
          <w:color w:val="000000"/>
          <w:sz w:val="23"/>
          <w:szCs w:val="23"/>
          <w:lang w:eastAsia="fi-FI"/>
        </w:rPr>
        <w:t>Oppilashuollossa painopiste on ennaltaehkäisevässä työssä</w:t>
      </w:r>
      <w:r w:rsidRPr="00507F13">
        <w:rPr>
          <w:rFonts w:eastAsia="Times New Roman" w:cs="Times New Roman"/>
          <w:color w:val="000000"/>
          <w:sz w:val="23"/>
          <w:szCs w:val="23"/>
          <w:lang w:eastAsia="fi-FI"/>
        </w:rPr>
        <w:t xml:space="preserve"> ja </w:t>
      </w:r>
      <w:r w:rsidRPr="00994659">
        <w:rPr>
          <w:rFonts w:eastAsia="Times New Roman" w:cs="Times New Roman"/>
          <w:color w:val="000000"/>
          <w:sz w:val="23"/>
          <w:szCs w:val="23"/>
          <w:lang w:eastAsia="fi-FI"/>
        </w:rPr>
        <w:t>sen toteutuminen</w:t>
      </w:r>
      <w:r w:rsidRPr="00507F13">
        <w:rPr>
          <w:rFonts w:eastAsia="Times New Roman" w:cs="Times New Roman"/>
          <w:color w:val="000000"/>
          <w:sz w:val="23"/>
          <w:szCs w:val="23"/>
          <w:lang w:eastAsia="fi-FI"/>
        </w:rPr>
        <w:t xml:space="preserve"> arvioidaan vuosittain </w:t>
      </w:r>
      <w:r>
        <w:rPr>
          <w:rFonts w:eastAsia="Times New Roman" w:cs="Times New Roman"/>
          <w:color w:val="000000"/>
          <w:sz w:val="23"/>
          <w:szCs w:val="23"/>
          <w:lang w:eastAsia="fi-FI"/>
        </w:rPr>
        <w:t>koulukohtaisessa oppilashuoltoryhmä</w:t>
      </w:r>
      <w:r w:rsidRPr="00507F13">
        <w:rPr>
          <w:rFonts w:eastAsia="Times New Roman" w:cs="Times New Roman"/>
          <w:color w:val="000000"/>
          <w:sz w:val="23"/>
          <w:szCs w:val="23"/>
          <w:lang w:eastAsia="fi-FI"/>
        </w:rPr>
        <w:t xml:space="preserve">ssä sekä </w:t>
      </w:r>
      <w:r>
        <w:rPr>
          <w:rFonts w:eastAsia="Times New Roman" w:cs="Times New Roman"/>
          <w:color w:val="000000"/>
          <w:sz w:val="23"/>
          <w:szCs w:val="23"/>
          <w:lang w:eastAsia="fi-FI"/>
        </w:rPr>
        <w:t xml:space="preserve">kuntakohtaisessa </w:t>
      </w:r>
      <w:r w:rsidRPr="00507F13">
        <w:rPr>
          <w:rFonts w:eastAsia="Times New Roman" w:cs="Times New Roman"/>
          <w:color w:val="000000"/>
          <w:sz w:val="23"/>
          <w:szCs w:val="23"/>
          <w:lang w:eastAsia="fi-FI"/>
        </w:rPr>
        <w:t>oppilashuollo</w:t>
      </w:r>
      <w:r>
        <w:rPr>
          <w:rFonts w:eastAsia="Times New Roman" w:cs="Times New Roman"/>
          <w:color w:val="000000"/>
          <w:sz w:val="23"/>
          <w:szCs w:val="23"/>
          <w:lang w:eastAsia="fi-FI"/>
        </w:rPr>
        <w:t>n ohjausr</w:t>
      </w:r>
      <w:r w:rsidRPr="00994659">
        <w:rPr>
          <w:rFonts w:eastAsia="Times New Roman" w:cs="Times New Roman"/>
          <w:color w:val="000000"/>
          <w:sz w:val="23"/>
          <w:szCs w:val="23"/>
          <w:lang w:eastAsia="fi-FI"/>
        </w:rPr>
        <w:t>yhmässä.</w:t>
      </w:r>
    </w:p>
    <w:p w:rsidR="00636047" w:rsidRDefault="00636047" w:rsidP="00636047">
      <w:pPr>
        <w:spacing w:after="100" w:afterAutospacing="1" w:line="276" w:lineRule="auto"/>
        <w:rPr>
          <w:rFonts w:eastAsia="Times New Roman" w:cs="Times New Roman"/>
          <w:color w:val="7030A0"/>
          <w:sz w:val="23"/>
          <w:szCs w:val="23"/>
          <w:lang w:eastAsia="fi-FI"/>
        </w:rPr>
      </w:pPr>
      <w:r>
        <w:rPr>
          <w:rFonts w:eastAsia="Times New Roman" w:cs="Times New Roman"/>
          <w:color w:val="000000"/>
          <w:sz w:val="23"/>
          <w:szCs w:val="23"/>
          <w:lang w:eastAsia="fi-FI"/>
        </w:rPr>
        <w:t>Koulukohtaisesta o</w:t>
      </w:r>
      <w:r w:rsidRPr="00507F13">
        <w:rPr>
          <w:rFonts w:eastAsia="Times New Roman" w:cs="Times New Roman"/>
          <w:color w:val="000000"/>
          <w:sz w:val="23"/>
          <w:szCs w:val="23"/>
          <w:lang w:eastAsia="fi-FI"/>
        </w:rPr>
        <w:t>ppilashuoltotyöstä, sen organi</w:t>
      </w:r>
      <w:r>
        <w:rPr>
          <w:rFonts w:eastAsia="Times New Roman" w:cs="Times New Roman"/>
          <w:color w:val="000000"/>
          <w:sz w:val="23"/>
          <w:szCs w:val="23"/>
          <w:lang w:eastAsia="fi-FI"/>
        </w:rPr>
        <w:t xml:space="preserve">soinnista ja toiminnasta vastaa rehtori </w:t>
      </w:r>
      <w:r w:rsidRPr="00507F13">
        <w:rPr>
          <w:rFonts w:eastAsia="Times New Roman" w:cs="Times New Roman"/>
          <w:color w:val="000000"/>
          <w:sz w:val="23"/>
          <w:szCs w:val="23"/>
          <w:lang w:eastAsia="fi-FI"/>
        </w:rPr>
        <w:t xml:space="preserve">yhteistyössä </w:t>
      </w:r>
      <w:r>
        <w:rPr>
          <w:rFonts w:eastAsia="Times New Roman" w:cs="Times New Roman"/>
          <w:color w:val="000000"/>
          <w:sz w:val="23"/>
          <w:szCs w:val="23"/>
          <w:lang w:eastAsia="fi-FI"/>
        </w:rPr>
        <w:t>opetus</w:t>
      </w:r>
      <w:r w:rsidRPr="00507F13">
        <w:rPr>
          <w:rFonts w:eastAsia="Times New Roman" w:cs="Times New Roman"/>
          <w:color w:val="000000"/>
          <w:sz w:val="23"/>
          <w:szCs w:val="23"/>
          <w:lang w:eastAsia="fi-FI"/>
        </w:rPr>
        <w:t>henkilöstön ja eri yhteistyötah</w:t>
      </w:r>
      <w:r w:rsidRPr="00994659">
        <w:rPr>
          <w:rFonts w:eastAsia="Times New Roman" w:cs="Times New Roman"/>
          <w:color w:val="000000"/>
          <w:sz w:val="23"/>
          <w:szCs w:val="23"/>
          <w:lang w:eastAsia="fi-FI"/>
        </w:rPr>
        <w:t>ojen kanssa</w:t>
      </w:r>
      <w:r w:rsidRPr="00994659">
        <w:rPr>
          <w:rFonts w:eastAsia="Times New Roman" w:cs="Times New Roman"/>
          <w:color w:val="7030A0"/>
          <w:sz w:val="23"/>
          <w:szCs w:val="23"/>
          <w:lang w:eastAsia="fi-FI"/>
        </w:rPr>
        <w:t xml:space="preserve">. </w:t>
      </w:r>
    </w:p>
    <w:p w:rsidR="00636047" w:rsidRPr="005B3D37" w:rsidRDefault="00636047" w:rsidP="00636047">
      <w:pPr>
        <w:pStyle w:val="Otsikko2"/>
        <w:rPr>
          <w:rFonts w:eastAsia="Times New Roman"/>
          <w:color w:val="000000" w:themeColor="text1"/>
          <w:lang w:eastAsia="fi-FI"/>
        </w:rPr>
      </w:pPr>
      <w:bookmarkStart w:id="51" w:name="_Toc452616419"/>
      <w:r w:rsidRPr="005B3D37">
        <w:rPr>
          <w:rFonts w:eastAsia="Times New Roman"/>
          <w:color w:val="000000" w:themeColor="text1"/>
          <w:lang w:eastAsia="fi-FI"/>
        </w:rPr>
        <w:t>8.3 Yksilökohtainen oppilashuolto Joensuun seudulla</w:t>
      </w:r>
      <w:bookmarkEnd w:id="51"/>
    </w:p>
    <w:p w:rsidR="00636047" w:rsidRDefault="00636047" w:rsidP="00636047">
      <w:pPr>
        <w:spacing w:before="100" w:beforeAutospacing="1" w:after="100" w:afterAutospacing="1" w:line="276" w:lineRule="auto"/>
        <w:rPr>
          <w:rFonts w:eastAsia="Times New Roman" w:cs="Times New Roman"/>
          <w:color w:val="000000"/>
          <w:sz w:val="23"/>
          <w:szCs w:val="23"/>
          <w:lang w:eastAsia="fi-FI"/>
        </w:rPr>
      </w:pPr>
      <w:r w:rsidRPr="00994659">
        <w:rPr>
          <w:rFonts w:eastAsia="Times New Roman" w:cs="Times New Roman"/>
          <w:color w:val="000000"/>
          <w:sz w:val="23"/>
          <w:szCs w:val="23"/>
          <w:lang w:eastAsia="fi-FI"/>
        </w:rPr>
        <w:t>Yksilökohtainen oppilashuolto</w:t>
      </w:r>
      <w:r>
        <w:rPr>
          <w:rFonts w:eastAsia="Times New Roman" w:cs="Times New Roman"/>
          <w:color w:val="000000"/>
          <w:sz w:val="23"/>
          <w:szCs w:val="23"/>
          <w:lang w:eastAsia="fi-FI"/>
        </w:rPr>
        <w:t xml:space="preserve"> käynnistyy huoltajan, opettajan tai oppilaan</w:t>
      </w:r>
      <w:r w:rsidRPr="00507F13">
        <w:rPr>
          <w:rFonts w:eastAsia="Times New Roman" w:cs="Times New Roman"/>
          <w:color w:val="000000"/>
          <w:sz w:val="23"/>
          <w:szCs w:val="23"/>
          <w:lang w:eastAsia="fi-FI"/>
        </w:rPr>
        <w:t xml:space="preserve"> kanssa työskentelevän ammattihenkilön ottaessa yhteyt</w:t>
      </w:r>
      <w:r w:rsidRPr="00994659">
        <w:rPr>
          <w:rFonts w:eastAsia="Times New Roman" w:cs="Times New Roman"/>
          <w:color w:val="000000"/>
          <w:sz w:val="23"/>
          <w:szCs w:val="23"/>
          <w:lang w:eastAsia="fi-FI"/>
        </w:rPr>
        <w:t>tä oppilashuollon työntekijään.</w:t>
      </w:r>
      <w:r>
        <w:rPr>
          <w:rFonts w:eastAsia="Times New Roman" w:cs="Times New Roman"/>
          <w:color w:val="000000"/>
          <w:sz w:val="23"/>
          <w:szCs w:val="23"/>
          <w:lang w:eastAsia="fi-FI"/>
        </w:rPr>
        <w:t xml:space="preserve"> Oppilaan </w:t>
      </w:r>
      <w:r w:rsidRPr="00507F13">
        <w:rPr>
          <w:rFonts w:eastAsia="Times New Roman" w:cs="Times New Roman"/>
          <w:color w:val="000000"/>
          <w:sz w:val="23"/>
          <w:szCs w:val="23"/>
          <w:lang w:eastAsia="fi-FI"/>
        </w:rPr>
        <w:t xml:space="preserve">oppilashuollollisen tuen tarvetta arvioidaan yhteisessä keskustelussa yhteydenottajan kanssa. Yhteydenottaja keskustelee viipymättä asiasta myös </w:t>
      </w:r>
      <w:r>
        <w:rPr>
          <w:rFonts w:eastAsia="Times New Roman" w:cs="Times New Roman"/>
          <w:color w:val="000000"/>
          <w:sz w:val="23"/>
          <w:szCs w:val="23"/>
          <w:lang w:eastAsia="fi-FI"/>
        </w:rPr>
        <w:t xml:space="preserve">oppilaan </w:t>
      </w:r>
      <w:r w:rsidRPr="00507F13">
        <w:rPr>
          <w:rFonts w:eastAsia="Times New Roman" w:cs="Times New Roman"/>
          <w:color w:val="000000"/>
          <w:sz w:val="23"/>
          <w:szCs w:val="23"/>
          <w:lang w:eastAsia="fi-FI"/>
        </w:rPr>
        <w:t xml:space="preserve">ja/tai hänen huoltajansa kanssa. Yksittäisen oppilaan oppilashuollollinen tuki voi käynnistyä myös monialaisen asiantuntijaryhmän tapaamisella. Oppilashuollon </w:t>
      </w:r>
      <w:r>
        <w:rPr>
          <w:rFonts w:eastAsia="Times New Roman" w:cs="Times New Roman"/>
          <w:color w:val="000000"/>
          <w:sz w:val="23"/>
          <w:szCs w:val="23"/>
          <w:lang w:eastAsia="fi-FI"/>
        </w:rPr>
        <w:t xml:space="preserve">palveluiden </w:t>
      </w:r>
      <w:r w:rsidRPr="00507F13">
        <w:rPr>
          <w:rFonts w:eastAsia="Times New Roman" w:cs="Times New Roman"/>
          <w:color w:val="000000"/>
          <w:sz w:val="23"/>
          <w:szCs w:val="23"/>
          <w:lang w:eastAsia="fi-FI"/>
        </w:rPr>
        <w:t xml:space="preserve">työntekijä arvioi tuen tarpeen kiireellisyyden. Huoltajan kanssa </w:t>
      </w:r>
      <w:r w:rsidRPr="00994659">
        <w:rPr>
          <w:rFonts w:eastAsia="Times New Roman" w:cs="Times New Roman"/>
          <w:color w:val="000000"/>
          <w:sz w:val="23"/>
          <w:szCs w:val="23"/>
          <w:lang w:eastAsia="fi-FI"/>
        </w:rPr>
        <w:t xml:space="preserve">yhteistyössä </w:t>
      </w:r>
      <w:r w:rsidRPr="00507F13">
        <w:rPr>
          <w:rFonts w:eastAsia="Times New Roman" w:cs="Times New Roman"/>
          <w:color w:val="000000"/>
          <w:sz w:val="23"/>
          <w:szCs w:val="23"/>
          <w:lang w:eastAsia="fi-FI"/>
        </w:rPr>
        <w:t>sovitaan asian hoitamisen aikataulusta.</w:t>
      </w:r>
    </w:p>
    <w:p w:rsidR="00636047" w:rsidRPr="00FF1DBE" w:rsidRDefault="00636047" w:rsidP="00636047">
      <w:pPr>
        <w:spacing w:after="100" w:afterAutospacing="1" w:line="276" w:lineRule="auto"/>
        <w:rPr>
          <w:rFonts w:eastAsia="Times New Roman" w:cs="Times New Roman"/>
          <w:color w:val="000000" w:themeColor="text1"/>
          <w:sz w:val="23"/>
          <w:szCs w:val="23"/>
          <w:lang w:eastAsia="fi-FI"/>
        </w:rPr>
      </w:pPr>
      <w:r w:rsidRPr="00A70DEA">
        <w:rPr>
          <w:rFonts w:eastAsia="Times New Roman" w:cs="Times New Roman"/>
          <w:color w:val="000000" w:themeColor="text1"/>
          <w:sz w:val="23"/>
          <w:szCs w:val="23"/>
          <w:lang w:eastAsia="fi-FI"/>
        </w:rPr>
        <w:t>Yksit</w:t>
      </w:r>
      <w:r>
        <w:rPr>
          <w:rFonts w:eastAsia="Times New Roman" w:cs="Times New Roman"/>
          <w:color w:val="000000" w:themeColor="text1"/>
          <w:sz w:val="23"/>
          <w:szCs w:val="23"/>
          <w:lang w:eastAsia="fi-FI"/>
        </w:rPr>
        <w:t>täisen oppilaan tai oppilas</w:t>
      </w:r>
      <w:r w:rsidRPr="00A70DEA">
        <w:rPr>
          <w:rFonts w:eastAsia="Times New Roman" w:cs="Times New Roman"/>
          <w:color w:val="000000" w:themeColor="text1"/>
          <w:sz w:val="23"/>
          <w:szCs w:val="23"/>
          <w:lang w:eastAsia="fi-FI"/>
        </w:rPr>
        <w:t>ryhmän tuen tarpeen selvittämiseen ja opiskeluhuollon palvelujen järjestämiseen liittyvien asioiden käsittelemistä varten kootaan tarvittaessa monialainen asiantuntijaryhmä</w:t>
      </w:r>
      <w:r>
        <w:rPr>
          <w:rFonts w:eastAsia="Times New Roman" w:cs="Times New Roman"/>
          <w:color w:val="000000" w:themeColor="text1"/>
          <w:sz w:val="23"/>
          <w:szCs w:val="23"/>
          <w:lang w:eastAsia="fi-FI"/>
        </w:rPr>
        <w:t>. Ryhmässä on edustettuina oppilaa</w:t>
      </w:r>
      <w:r w:rsidRPr="00A70DEA">
        <w:rPr>
          <w:rFonts w:eastAsia="Times New Roman" w:cs="Times New Roman"/>
          <w:color w:val="000000" w:themeColor="text1"/>
          <w:sz w:val="23"/>
          <w:szCs w:val="23"/>
          <w:lang w:eastAsia="fi-FI"/>
        </w:rPr>
        <w:t xml:space="preserve">n vanhempien lisäksi ne oppilashuollon henkilöstöön kuuluvat, joiden tehtäviin </w:t>
      </w:r>
      <w:r>
        <w:rPr>
          <w:rFonts w:eastAsia="Times New Roman" w:cs="Times New Roman"/>
          <w:color w:val="000000" w:themeColor="text1"/>
          <w:sz w:val="23"/>
          <w:szCs w:val="23"/>
          <w:lang w:eastAsia="fi-FI"/>
        </w:rPr>
        <w:t xml:space="preserve">oppilaan </w:t>
      </w:r>
      <w:r w:rsidRPr="00A70DEA">
        <w:rPr>
          <w:rFonts w:eastAsia="Times New Roman" w:cs="Times New Roman"/>
          <w:color w:val="000000" w:themeColor="text1"/>
          <w:sz w:val="23"/>
          <w:szCs w:val="23"/>
          <w:lang w:eastAsia="fi-FI"/>
        </w:rPr>
        <w:t xml:space="preserve">opetuksen, tuen tai </w:t>
      </w:r>
      <w:r>
        <w:rPr>
          <w:rFonts w:eastAsia="Times New Roman" w:cs="Times New Roman"/>
          <w:color w:val="000000" w:themeColor="text1"/>
          <w:sz w:val="23"/>
          <w:szCs w:val="23"/>
          <w:lang w:eastAsia="fi-FI"/>
        </w:rPr>
        <w:t xml:space="preserve">hoidon järjestäminen kuuluvat (kuten </w:t>
      </w:r>
      <w:r w:rsidRPr="006D77C5">
        <w:rPr>
          <w:rFonts w:eastAsia="Times New Roman" w:cs="Times New Roman"/>
          <w:color w:val="000000"/>
          <w:sz w:val="23"/>
          <w:szCs w:val="23"/>
          <w:lang w:eastAsia="fi-FI"/>
        </w:rPr>
        <w:t>esimerkiksi kuraattori, psykologi, terapeutteja, perheneuvola, lastensuojelun sosiaalityöntekijä, neuvolan perhetyö tai muu asiantuntija</w:t>
      </w:r>
      <w:r>
        <w:rPr>
          <w:rFonts w:eastAsia="Times New Roman" w:cs="Times New Roman"/>
          <w:color w:val="000000"/>
          <w:sz w:val="23"/>
          <w:szCs w:val="23"/>
          <w:lang w:eastAsia="fi-FI"/>
        </w:rPr>
        <w:t>)</w:t>
      </w:r>
      <w:r w:rsidRPr="006D77C5">
        <w:rPr>
          <w:rFonts w:eastAsia="Times New Roman" w:cs="Times New Roman"/>
          <w:color w:val="000000"/>
          <w:sz w:val="23"/>
          <w:szCs w:val="23"/>
          <w:lang w:eastAsia="fi-FI"/>
        </w:rPr>
        <w:t>.</w:t>
      </w:r>
    </w:p>
    <w:p w:rsidR="00636047" w:rsidRDefault="00636047" w:rsidP="00636047">
      <w:pPr>
        <w:spacing w:after="100" w:afterAutospacing="1" w:line="276" w:lineRule="auto"/>
        <w:rPr>
          <w:rFonts w:eastAsia="Times New Roman" w:cs="Times New Roman"/>
          <w:color w:val="000000" w:themeColor="text1"/>
          <w:sz w:val="23"/>
          <w:szCs w:val="23"/>
          <w:lang w:eastAsia="fi-FI"/>
        </w:rPr>
      </w:pPr>
      <w:r>
        <w:rPr>
          <w:rFonts w:eastAsia="Times New Roman" w:cs="Times New Roman"/>
          <w:color w:val="000000" w:themeColor="text1"/>
          <w:sz w:val="23"/>
          <w:szCs w:val="23"/>
          <w:lang w:eastAsia="fi-FI"/>
        </w:rPr>
        <w:t>Asiantuntijaryhmän tapaamise</w:t>
      </w:r>
      <w:r w:rsidRPr="00A70DEA">
        <w:rPr>
          <w:rFonts w:eastAsia="Times New Roman" w:cs="Times New Roman"/>
          <w:color w:val="000000" w:themeColor="text1"/>
          <w:sz w:val="23"/>
          <w:szCs w:val="23"/>
          <w:lang w:eastAsia="fi-FI"/>
        </w:rPr>
        <w:t xml:space="preserve">sta laaditaan </w:t>
      </w:r>
      <w:r>
        <w:rPr>
          <w:rFonts w:eastAsia="Times New Roman" w:cs="Times New Roman"/>
          <w:color w:val="000000" w:themeColor="text1"/>
          <w:sz w:val="23"/>
          <w:szCs w:val="23"/>
          <w:lang w:eastAsia="fi-FI"/>
        </w:rPr>
        <w:t xml:space="preserve">aina muistio, joista muodostuu </w:t>
      </w:r>
      <w:r w:rsidRPr="00A70DEA">
        <w:rPr>
          <w:rFonts w:eastAsia="Times New Roman" w:cs="Times New Roman"/>
          <w:color w:val="000000" w:themeColor="text1"/>
          <w:sz w:val="23"/>
          <w:szCs w:val="23"/>
          <w:lang w:eastAsia="fi-FI"/>
        </w:rPr>
        <w:t>oppilas</w:t>
      </w:r>
      <w:r>
        <w:rPr>
          <w:rFonts w:eastAsia="Times New Roman" w:cs="Times New Roman"/>
          <w:color w:val="000000" w:themeColor="text1"/>
          <w:sz w:val="23"/>
          <w:szCs w:val="23"/>
          <w:lang w:eastAsia="fi-FI"/>
        </w:rPr>
        <w:t xml:space="preserve">huoltokertomus. Edellä mainittujen dokumentointi ja </w:t>
      </w:r>
      <w:r w:rsidRPr="00A70DEA">
        <w:rPr>
          <w:rFonts w:eastAsia="Times New Roman" w:cs="Times New Roman"/>
          <w:color w:val="000000" w:themeColor="text1"/>
          <w:sz w:val="23"/>
          <w:szCs w:val="23"/>
          <w:lang w:eastAsia="fi-FI"/>
        </w:rPr>
        <w:t xml:space="preserve">säilyttäminen on kuvattu </w:t>
      </w:r>
      <w:r>
        <w:rPr>
          <w:rFonts w:eastAsia="Times New Roman" w:cs="Times New Roman"/>
          <w:color w:val="000000" w:themeColor="text1"/>
          <w:sz w:val="23"/>
          <w:szCs w:val="23"/>
          <w:lang w:eastAsia="fi-FI"/>
        </w:rPr>
        <w:t xml:space="preserve">koulukohtaisessa oppilashuoltosuunnitelmassa. </w:t>
      </w:r>
    </w:p>
    <w:p w:rsidR="00636047" w:rsidRPr="00A85F46" w:rsidRDefault="00636047" w:rsidP="00636047">
      <w:pPr>
        <w:spacing w:before="100" w:beforeAutospacing="1" w:after="100" w:afterAutospacing="1" w:line="276" w:lineRule="auto"/>
        <w:rPr>
          <w:rFonts w:eastAsia="Times New Roman" w:cs="Times New Roman"/>
          <w:color w:val="000000"/>
          <w:sz w:val="23"/>
          <w:szCs w:val="23"/>
          <w:lang w:eastAsia="fi-FI"/>
        </w:rPr>
      </w:pPr>
      <w:r w:rsidRPr="006D77C5">
        <w:rPr>
          <w:rFonts w:eastAsia="Times New Roman" w:cs="Times New Roman"/>
          <w:color w:val="000000"/>
          <w:sz w:val="23"/>
          <w:szCs w:val="23"/>
          <w:lang w:eastAsia="fi-FI"/>
        </w:rPr>
        <w:t xml:space="preserve">Yksilökohtaisen </w:t>
      </w:r>
      <w:r>
        <w:rPr>
          <w:rFonts w:eastAsia="Times New Roman" w:cs="Times New Roman"/>
          <w:color w:val="000000"/>
          <w:sz w:val="23"/>
          <w:szCs w:val="23"/>
          <w:lang w:eastAsia="fi-FI"/>
        </w:rPr>
        <w:t xml:space="preserve">oppilashuoltoryhmän kokoaa se koulun </w:t>
      </w:r>
      <w:r w:rsidRPr="006D77C5">
        <w:rPr>
          <w:rFonts w:eastAsia="Times New Roman" w:cs="Times New Roman"/>
          <w:color w:val="000000"/>
          <w:sz w:val="23"/>
          <w:szCs w:val="23"/>
          <w:lang w:eastAsia="fi-FI"/>
        </w:rPr>
        <w:t xml:space="preserve">tai oppilashuollon palveluiden työntekijä, jolla herää huoli </w:t>
      </w:r>
      <w:r>
        <w:rPr>
          <w:rFonts w:eastAsia="Times New Roman" w:cs="Times New Roman"/>
          <w:color w:val="000000"/>
          <w:sz w:val="23"/>
          <w:szCs w:val="23"/>
          <w:lang w:eastAsia="fi-FI"/>
        </w:rPr>
        <w:t xml:space="preserve">oppilaasta </w:t>
      </w:r>
      <w:r w:rsidRPr="006D77C5">
        <w:rPr>
          <w:rFonts w:eastAsia="Times New Roman" w:cs="Times New Roman"/>
          <w:color w:val="000000"/>
          <w:sz w:val="23"/>
          <w:szCs w:val="23"/>
          <w:lang w:eastAsia="fi-FI"/>
        </w:rPr>
        <w:t>ja jolle asia työtehtävien perusteella kuuluu. Oppilashuoltopalaverin järjestäminen edellyttää huoltajalta yksilöidyn, kirjallisen suostumuksen. Tulkin läsnäolo ei edellytä yksilöityä kirjallista suostumusta.</w:t>
      </w:r>
      <w:r w:rsidRPr="00994659">
        <w:rPr>
          <w:rFonts w:eastAsia="Times New Roman" w:cs="Times New Roman"/>
          <w:color w:val="000000"/>
          <w:sz w:val="23"/>
          <w:szCs w:val="23"/>
          <w:lang w:eastAsia="fi-FI"/>
        </w:rPr>
        <w:t xml:space="preserve"> </w:t>
      </w:r>
      <w:r>
        <w:rPr>
          <w:rFonts w:eastAsia="Times New Roman" w:cs="Times New Roman"/>
          <w:color w:val="7030A0"/>
          <w:sz w:val="23"/>
          <w:szCs w:val="23"/>
          <w:lang w:eastAsia="fi-FI"/>
        </w:rPr>
        <w:t xml:space="preserve"> </w:t>
      </w:r>
      <w:r w:rsidRPr="00507F13">
        <w:rPr>
          <w:rFonts w:eastAsia="Times New Roman" w:cs="Times New Roman"/>
          <w:color w:val="000000"/>
          <w:sz w:val="23"/>
          <w:szCs w:val="23"/>
          <w:lang w:eastAsia="fi-FI"/>
        </w:rPr>
        <w:t>Jos asian käsittelyyn tulee uusia toimi</w:t>
      </w:r>
      <w:r>
        <w:rPr>
          <w:rFonts w:eastAsia="Times New Roman" w:cs="Times New Roman"/>
          <w:color w:val="000000"/>
          <w:sz w:val="23"/>
          <w:szCs w:val="23"/>
          <w:lang w:eastAsia="fi-FI"/>
        </w:rPr>
        <w:t>joita, pyydetään huoltajilta (ja oppilaalta) uusi allekirjoitettu suostumus</w:t>
      </w:r>
      <w:r w:rsidRPr="00507F13">
        <w:rPr>
          <w:rFonts w:eastAsia="Times New Roman" w:cs="Times New Roman"/>
          <w:color w:val="000000"/>
          <w:sz w:val="23"/>
          <w:szCs w:val="23"/>
          <w:lang w:eastAsia="fi-FI"/>
        </w:rPr>
        <w:t xml:space="preserve">. </w:t>
      </w:r>
      <w:r>
        <w:rPr>
          <w:rFonts w:eastAsia="Times New Roman" w:cs="Times New Roman"/>
          <w:color w:val="000000"/>
          <w:sz w:val="23"/>
          <w:szCs w:val="23"/>
          <w:lang w:eastAsia="fi-FI"/>
        </w:rPr>
        <w:t>Oppilashuollon</w:t>
      </w:r>
      <w:r w:rsidR="00860D5E">
        <w:rPr>
          <w:rFonts w:eastAsia="Times New Roman" w:cs="Times New Roman"/>
          <w:color w:val="000000"/>
          <w:sz w:val="23"/>
          <w:szCs w:val="23"/>
          <w:lang w:eastAsia="fi-FI"/>
        </w:rPr>
        <w:t xml:space="preserve"> </w:t>
      </w:r>
      <w:r w:rsidRPr="006D77C5">
        <w:rPr>
          <w:rFonts w:eastAsia="Times New Roman" w:cs="Times New Roman"/>
          <w:color w:val="000000"/>
          <w:sz w:val="23"/>
          <w:szCs w:val="23"/>
          <w:lang w:eastAsia="fi-FI"/>
        </w:rPr>
        <w:t xml:space="preserve">palveluista tiedotetaan </w:t>
      </w:r>
      <w:r>
        <w:rPr>
          <w:rFonts w:eastAsia="Times New Roman" w:cs="Times New Roman"/>
          <w:color w:val="000000"/>
          <w:sz w:val="23"/>
          <w:szCs w:val="23"/>
          <w:lang w:eastAsia="fi-FI"/>
        </w:rPr>
        <w:t>huoltajia.</w:t>
      </w:r>
    </w:p>
    <w:p w:rsidR="00A97291" w:rsidRDefault="00A97291" w:rsidP="00A97291">
      <w:pPr>
        <w:spacing w:before="100" w:beforeAutospacing="1" w:after="100" w:afterAutospacing="1" w:line="276" w:lineRule="auto"/>
        <w:rPr>
          <w:rFonts w:eastAsia="Times New Roman" w:cs="Times New Roman"/>
          <w:color w:val="000000"/>
          <w:sz w:val="23"/>
          <w:szCs w:val="23"/>
          <w:lang w:eastAsia="fi-FI"/>
        </w:rPr>
      </w:pPr>
      <w:r>
        <w:rPr>
          <w:rFonts w:eastAsia="Times New Roman" w:cs="Times New Roman"/>
          <w:color w:val="000000"/>
          <w:sz w:val="23"/>
          <w:szCs w:val="23"/>
          <w:lang w:eastAsia="fi-FI"/>
        </w:rPr>
        <w:t>Yksilökohtainen o</w:t>
      </w:r>
      <w:r w:rsidRPr="00507F13">
        <w:rPr>
          <w:rFonts w:eastAsia="Times New Roman" w:cs="Times New Roman"/>
          <w:color w:val="000000"/>
          <w:sz w:val="23"/>
          <w:szCs w:val="23"/>
          <w:lang w:eastAsia="fi-FI"/>
        </w:rPr>
        <w:t xml:space="preserve">ppilashuoltotyö, suunnitellut ja toteutetut toimenpiteet sekä niiden </w:t>
      </w:r>
      <w:r>
        <w:rPr>
          <w:rFonts w:eastAsia="Times New Roman" w:cs="Times New Roman"/>
          <w:color w:val="000000"/>
          <w:sz w:val="23"/>
          <w:szCs w:val="23"/>
          <w:lang w:eastAsia="fi-FI"/>
        </w:rPr>
        <w:t xml:space="preserve">seuranta ja </w:t>
      </w:r>
      <w:r w:rsidRPr="00507F13">
        <w:rPr>
          <w:rFonts w:eastAsia="Times New Roman" w:cs="Times New Roman"/>
          <w:color w:val="000000"/>
          <w:sz w:val="23"/>
          <w:szCs w:val="23"/>
          <w:lang w:eastAsia="fi-FI"/>
        </w:rPr>
        <w:t>arviointi</w:t>
      </w:r>
      <w:r>
        <w:rPr>
          <w:rFonts w:eastAsia="Times New Roman" w:cs="Times New Roman"/>
          <w:color w:val="000000"/>
          <w:sz w:val="23"/>
          <w:szCs w:val="23"/>
          <w:lang w:eastAsia="fi-FI"/>
        </w:rPr>
        <w:t xml:space="preserve"> </w:t>
      </w:r>
      <w:r w:rsidRPr="00507F13">
        <w:rPr>
          <w:rFonts w:eastAsia="Times New Roman" w:cs="Times New Roman"/>
          <w:color w:val="000000"/>
          <w:sz w:val="23"/>
          <w:szCs w:val="23"/>
          <w:lang w:eastAsia="fi-FI"/>
        </w:rPr>
        <w:t xml:space="preserve">kirjataan </w:t>
      </w:r>
      <w:r>
        <w:rPr>
          <w:rFonts w:eastAsia="Times New Roman" w:cs="Times New Roman"/>
          <w:color w:val="000000"/>
          <w:sz w:val="23"/>
          <w:szCs w:val="23"/>
          <w:lang w:eastAsia="fi-FI"/>
        </w:rPr>
        <w:t>opetushenkilöstön toimesta oppilashuoltokertomukseen</w:t>
      </w:r>
      <w:r w:rsidRPr="00507F13">
        <w:rPr>
          <w:rFonts w:eastAsia="Times New Roman" w:cs="Times New Roman"/>
          <w:color w:val="000000"/>
          <w:sz w:val="23"/>
          <w:szCs w:val="23"/>
          <w:lang w:eastAsia="fi-FI"/>
        </w:rPr>
        <w:t xml:space="preserve">. Oppilashuollon henkilöstö kirjaa tiedot potilastietojärjestelmään tai asiakastietojärjestelmään. </w:t>
      </w:r>
      <w:r>
        <w:rPr>
          <w:rFonts w:eastAsia="Times New Roman" w:cs="Times New Roman"/>
          <w:color w:val="000000"/>
          <w:sz w:val="23"/>
          <w:szCs w:val="23"/>
          <w:lang w:eastAsia="fi-FI"/>
        </w:rPr>
        <w:t xml:space="preserve">Oppilashuoltokertomuksen tietoja luovutetaan vain pyynnöstä, jossa on perusteltu tietojen saannin tarpeellisuus. </w:t>
      </w:r>
      <w:r w:rsidRPr="00507F13">
        <w:rPr>
          <w:rFonts w:eastAsia="Times New Roman" w:cs="Times New Roman"/>
          <w:color w:val="000000"/>
          <w:sz w:val="23"/>
          <w:szCs w:val="23"/>
          <w:lang w:eastAsia="fi-FI"/>
        </w:rPr>
        <w:t>Pedagogisista konsultaatiopalavereista ei tehdä oppilashuolt</w:t>
      </w:r>
      <w:r w:rsidRPr="00994659">
        <w:rPr>
          <w:rFonts w:eastAsia="Times New Roman" w:cs="Times New Roman"/>
          <w:i/>
          <w:iCs/>
          <w:color w:val="000000"/>
          <w:sz w:val="23"/>
          <w:szCs w:val="23"/>
          <w:lang w:eastAsia="fi-FI"/>
        </w:rPr>
        <w:t>o</w:t>
      </w:r>
      <w:r w:rsidRPr="00507F13">
        <w:rPr>
          <w:rFonts w:eastAsia="Times New Roman" w:cs="Times New Roman"/>
          <w:color w:val="000000"/>
          <w:sz w:val="23"/>
          <w:szCs w:val="23"/>
          <w:lang w:eastAsia="fi-FI"/>
        </w:rPr>
        <w:t>kertomusta</w:t>
      </w:r>
    </w:p>
    <w:p w:rsidR="00860D5E" w:rsidRDefault="00A97291" w:rsidP="00636047">
      <w:pPr>
        <w:rPr>
          <w:b/>
        </w:rPr>
      </w:pPr>
      <w:r w:rsidRPr="00507F13">
        <w:rPr>
          <w:rFonts w:eastAsia="Times New Roman" w:cs="Times New Roman"/>
          <w:color w:val="000000"/>
          <w:sz w:val="23"/>
          <w:szCs w:val="23"/>
          <w:lang w:eastAsia="fi-FI"/>
        </w:rPr>
        <w:t>Oppilashuoltokertomuksista muodostuu oppilashuoltor</w:t>
      </w:r>
      <w:r w:rsidRPr="00994659">
        <w:rPr>
          <w:rFonts w:eastAsia="Times New Roman" w:cs="Times New Roman"/>
          <w:color w:val="000000"/>
          <w:sz w:val="23"/>
          <w:szCs w:val="23"/>
          <w:lang w:eastAsia="fi-FI"/>
        </w:rPr>
        <w:t xml:space="preserve">ekisteri, </w:t>
      </w:r>
      <w:r>
        <w:rPr>
          <w:rFonts w:eastAsia="Times New Roman" w:cs="Times New Roman"/>
          <w:color w:val="000000"/>
          <w:sz w:val="23"/>
          <w:szCs w:val="23"/>
          <w:lang w:eastAsia="fi-FI"/>
        </w:rPr>
        <w:t>jonka vastuuhenkilöt on määrite</w:t>
      </w:r>
      <w:r w:rsidRPr="00994659">
        <w:rPr>
          <w:rFonts w:eastAsia="Times New Roman" w:cs="Times New Roman"/>
          <w:color w:val="000000"/>
          <w:sz w:val="23"/>
          <w:szCs w:val="23"/>
          <w:lang w:eastAsia="fi-FI"/>
        </w:rPr>
        <w:t>lty oppilashuoltosuunnitelmassa.</w:t>
      </w:r>
    </w:p>
    <w:p w:rsidR="00860D5E" w:rsidRDefault="00860D5E" w:rsidP="00636047">
      <w:pPr>
        <w:rPr>
          <w:b/>
        </w:rPr>
      </w:pPr>
    </w:p>
    <w:p w:rsidR="00A97291" w:rsidRDefault="00A97291" w:rsidP="00636047">
      <w:pPr>
        <w:rPr>
          <w:b/>
        </w:rPr>
      </w:pPr>
    </w:p>
    <w:p w:rsidR="00636047" w:rsidRPr="00E05141" w:rsidRDefault="00636047" w:rsidP="00636047">
      <w:pPr>
        <w:rPr>
          <w:b/>
        </w:rPr>
      </w:pPr>
      <w:r>
        <w:rPr>
          <w:b/>
          <w:noProof/>
          <w:lang w:eastAsia="fi-FI"/>
        </w:rPr>
        <mc:AlternateContent>
          <mc:Choice Requires="wps">
            <w:drawing>
              <wp:anchor distT="0" distB="0" distL="114300" distR="114300" simplePos="0" relativeHeight="251838464" behindDoc="0" locked="0" layoutInCell="1" allowOverlap="1" wp14:anchorId="65DDD233" wp14:editId="09D5E105">
                <wp:simplePos x="0" y="0"/>
                <wp:positionH relativeFrom="column">
                  <wp:posOffset>1000125</wp:posOffset>
                </wp:positionH>
                <wp:positionV relativeFrom="paragraph">
                  <wp:posOffset>4519187</wp:posOffset>
                </wp:positionV>
                <wp:extent cx="0" cy="181154"/>
                <wp:effectExtent l="95250" t="0" r="57150" b="47625"/>
                <wp:wrapNone/>
                <wp:docPr id="2" name="Suora nuoliyhdysviiva 2"/>
                <wp:cNvGraphicFramePr/>
                <a:graphic xmlns:a="http://schemas.openxmlformats.org/drawingml/2006/main">
                  <a:graphicData uri="http://schemas.microsoft.com/office/word/2010/wordprocessingShape">
                    <wps:wsp>
                      <wps:cNvCnPr/>
                      <wps:spPr>
                        <a:xfrm>
                          <a:off x="0" y="0"/>
                          <a:ext cx="0" cy="181154"/>
                        </a:xfrm>
                        <a:prstGeom prst="straightConnector1">
                          <a:avLst/>
                        </a:prstGeom>
                        <a:noFill/>
                        <a:ln w="38100" cap="flat" cmpd="sng" algn="ctr">
                          <a:solidFill>
                            <a:srgbClr val="ED7D31">
                              <a:lumMod val="75000"/>
                            </a:srgbClr>
                          </a:solidFill>
                          <a:prstDash val="solid"/>
                          <a:miter lim="800000"/>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type w14:anchorId="27EB038D" id="_x0000_t32" coordsize="21600,21600" o:spt="32" o:oned="t" path="m,l21600,21600e" filled="f">
                <v:path arrowok="t" fillok="f" o:connecttype="none"/>
                <o:lock v:ext="edit" shapetype="t"/>
              </v:shapetype>
              <v:shape id="Suora nuoliyhdysviiva 2" o:spid="_x0000_s1026" type="#_x0000_t32" style="position:absolute;margin-left:78.75pt;margin-top:355.85pt;width:0;height:14.2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" strokecolor="#c55a11" strokeweight="3pt">
                <v:stroke endarrow="block" joinstyle="miter"/>
              </v:shape>
            </w:pict>
          </mc:Fallback>
        </mc:AlternateContent>
      </w:r>
      <w:r>
        <w:rPr>
          <w:b/>
          <w:noProof/>
          <w:lang w:eastAsia="fi-FI"/>
        </w:rPr>
        <mc:AlternateContent>
          <mc:Choice Requires="wps">
            <w:drawing>
              <wp:anchor distT="0" distB="0" distL="114300" distR="114300" simplePos="0" relativeHeight="251836416" behindDoc="0" locked="0" layoutInCell="1" allowOverlap="1" wp14:anchorId="6D264545" wp14:editId="703C5AB4">
                <wp:simplePos x="0" y="0"/>
                <wp:positionH relativeFrom="column">
                  <wp:posOffset>935726</wp:posOffset>
                </wp:positionH>
                <wp:positionV relativeFrom="paragraph">
                  <wp:posOffset>2022260</wp:posOffset>
                </wp:positionV>
                <wp:extent cx="0" cy="181154"/>
                <wp:effectExtent l="95250" t="0" r="57150" b="47625"/>
                <wp:wrapNone/>
                <wp:docPr id="12" name="Suora nuoliyhdysviiva 12"/>
                <wp:cNvGraphicFramePr/>
                <a:graphic xmlns:a="http://schemas.openxmlformats.org/drawingml/2006/main">
                  <a:graphicData uri="http://schemas.microsoft.com/office/word/2010/wordprocessingShape">
                    <wps:wsp>
                      <wps:cNvCnPr/>
                      <wps:spPr>
                        <a:xfrm>
                          <a:off x="0" y="0"/>
                          <a:ext cx="0" cy="181154"/>
                        </a:xfrm>
                        <a:prstGeom prst="straightConnector1">
                          <a:avLst/>
                        </a:prstGeom>
                        <a:noFill/>
                        <a:ln w="38100" cap="flat" cmpd="sng" algn="ctr">
                          <a:solidFill>
                            <a:srgbClr val="ED7D31">
                              <a:lumMod val="75000"/>
                            </a:srgbClr>
                          </a:solidFill>
                          <a:prstDash val="solid"/>
                          <a:miter lim="800000"/>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7E510862" id="Suora nuoliyhdysviiva 12" o:spid="_x0000_s1026" type="#_x0000_t32" style="position:absolute;margin-left:73.7pt;margin-top:159.25pt;width:0;height:14.2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" strokecolor="#c55a11" strokeweight="3pt">
                <v:stroke endarrow="block" joinstyle="miter"/>
              </v:shape>
            </w:pict>
          </mc:Fallback>
        </mc:AlternateContent>
      </w:r>
      <w:r>
        <w:rPr>
          <w:b/>
          <w:noProof/>
          <w:lang w:eastAsia="fi-FI"/>
        </w:rPr>
        <mc:AlternateContent>
          <mc:Choice Requires="wps">
            <w:drawing>
              <wp:anchor distT="0" distB="0" distL="114300" distR="114300" simplePos="0" relativeHeight="251837440" behindDoc="0" locked="0" layoutInCell="1" allowOverlap="1" wp14:anchorId="5670A84C" wp14:editId="3AF53DA8">
                <wp:simplePos x="0" y="0"/>
                <wp:positionH relativeFrom="column">
                  <wp:posOffset>4321606</wp:posOffset>
                </wp:positionH>
                <wp:positionV relativeFrom="paragraph">
                  <wp:posOffset>1957070</wp:posOffset>
                </wp:positionV>
                <wp:extent cx="0" cy="181154"/>
                <wp:effectExtent l="95250" t="0" r="57150" b="47625"/>
                <wp:wrapNone/>
                <wp:docPr id="13" name="Suora nuoliyhdysviiva 13"/>
                <wp:cNvGraphicFramePr/>
                <a:graphic xmlns:a="http://schemas.openxmlformats.org/drawingml/2006/main">
                  <a:graphicData uri="http://schemas.microsoft.com/office/word/2010/wordprocessingShape">
                    <wps:wsp>
                      <wps:cNvCnPr/>
                      <wps:spPr>
                        <a:xfrm>
                          <a:off x="0" y="0"/>
                          <a:ext cx="0" cy="181154"/>
                        </a:xfrm>
                        <a:prstGeom prst="straightConnector1">
                          <a:avLst/>
                        </a:prstGeom>
                        <a:noFill/>
                        <a:ln w="38100" cap="flat" cmpd="sng" algn="ctr">
                          <a:solidFill>
                            <a:srgbClr val="FFC000"/>
                          </a:solidFill>
                          <a:prstDash val="solid"/>
                          <a:miter lim="800000"/>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13778542" id="Suora nuoliyhdysviiva 13" o:spid="_x0000_s1026" type="#_x0000_t32" style="position:absolute;margin-left:340.3pt;margin-top:154.1pt;width:0;height:14.2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" strokecolor="#ffc000" strokeweight="3pt">
                <v:stroke endarrow="block" joinstyle="miter"/>
              </v:shape>
            </w:pict>
          </mc:Fallback>
        </mc:AlternateContent>
      </w:r>
      <w:r>
        <w:rPr>
          <w:b/>
          <w:noProof/>
          <w:lang w:eastAsia="fi-FI"/>
        </w:rPr>
        <mc:AlternateContent>
          <mc:Choice Requires="wps">
            <w:drawing>
              <wp:anchor distT="0" distB="0" distL="114300" distR="114300" simplePos="0" relativeHeight="251833344" behindDoc="0" locked="0" layoutInCell="1" allowOverlap="1" wp14:anchorId="6D4B2BE6" wp14:editId="77DFF689">
                <wp:simplePos x="0" y="0"/>
                <wp:positionH relativeFrom="margin">
                  <wp:align>right</wp:align>
                </wp:positionH>
                <wp:positionV relativeFrom="paragraph">
                  <wp:posOffset>6722278</wp:posOffset>
                </wp:positionV>
                <wp:extent cx="3420000" cy="500332"/>
                <wp:effectExtent l="0" t="0" r="28575" b="14605"/>
                <wp:wrapNone/>
                <wp:docPr id="15" name="Suorakulmio 15"/>
                <wp:cNvGraphicFramePr/>
                <a:graphic xmlns:a="http://schemas.openxmlformats.org/drawingml/2006/main">
                  <a:graphicData uri="http://schemas.microsoft.com/office/word/2010/wordprocessingShape">
                    <wps:wsp>
                      <wps:cNvSpPr/>
                      <wps:spPr>
                        <a:xfrm>
                          <a:off x="0" y="0"/>
                          <a:ext cx="3420000" cy="500332"/>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txbx>
                        <w:txbxContent>
                          <w:p w:rsidR="00A97291" w:rsidRPr="0083003E" w:rsidRDefault="00A97291" w:rsidP="00636047">
                            <w:pPr>
                              <w:jc w:val="center"/>
                              <w:rPr>
                                <w:color w:val="000000" w:themeColor="text1"/>
                              </w:rPr>
                            </w:pPr>
                            <w:r w:rsidRPr="0083003E">
                              <w:rPr>
                                <w:color w:val="000000" w:themeColor="text1"/>
                              </w:rPr>
                              <w:t>Sovitut toimenpiteet käynnistetään ja niiden toteutumista ja toimivuutta arvioidaan.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B2BE6" id="Suorakulmio 15" o:spid="_x0000_s1055" style="position:absolute;margin-left:218.1pt;margin-top:529.3pt;width:269.3pt;height:39.4pt;z-index:251833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" fillcolor="#ffc746" strokecolor="#ffc000" strokeweight=".5pt">
                <v:fill color2="#e5b600" rotate="t" colors="0 #ffc746;.5 #ffc600;1 #e5b600" focus="100%" type="gradient">
                  <o:fill v:ext="view" type="gradientUnscaled"/>
                </v:fill>
                <v:textbox>
                  <w:txbxContent>
                    <w:p w:rsidR="00A97291" w:rsidRPr="0083003E" w:rsidRDefault="00A97291" w:rsidP="00636047">
                      <w:pPr>
                        <w:jc w:val="center"/>
                        <w:rPr>
                          <w:color w:val="000000" w:themeColor="text1"/>
                        </w:rPr>
                      </w:pPr>
                      <w:r w:rsidRPr="0083003E">
                        <w:rPr>
                          <w:color w:val="000000" w:themeColor="text1"/>
                        </w:rPr>
                        <w:t>Sovitut toimenpiteet käynnistetään ja niiden toteutumista ja toimivuutta arvioidaan.</w:t>
                      </w:r>
                    </w:p>
                  </w:txbxContent>
                </v:textbox>
                <w10:wrap anchorx="margin"/>
              </v:rect>
            </w:pict>
          </mc:Fallback>
        </mc:AlternateContent>
      </w:r>
      <w:r>
        <w:rPr>
          <w:b/>
          <w:noProof/>
          <w:lang w:eastAsia="fi-FI"/>
        </w:rPr>
        <mc:AlternateContent>
          <mc:Choice Requires="wps">
            <w:drawing>
              <wp:anchor distT="0" distB="0" distL="114300" distR="114300" simplePos="0" relativeHeight="251841536" behindDoc="0" locked="0" layoutInCell="1" allowOverlap="1" wp14:anchorId="6601D9D5" wp14:editId="700EA827">
                <wp:simplePos x="0" y="0"/>
                <wp:positionH relativeFrom="column">
                  <wp:posOffset>4278702</wp:posOffset>
                </wp:positionH>
                <wp:positionV relativeFrom="paragraph">
                  <wp:posOffset>6512309</wp:posOffset>
                </wp:positionV>
                <wp:extent cx="0" cy="181154"/>
                <wp:effectExtent l="95250" t="0" r="57150" b="47625"/>
                <wp:wrapNone/>
                <wp:docPr id="18" name="Suora nuoliyhdysviiva 18"/>
                <wp:cNvGraphicFramePr/>
                <a:graphic xmlns:a="http://schemas.openxmlformats.org/drawingml/2006/main">
                  <a:graphicData uri="http://schemas.microsoft.com/office/word/2010/wordprocessingShape">
                    <wps:wsp>
                      <wps:cNvCnPr/>
                      <wps:spPr>
                        <a:xfrm>
                          <a:off x="0" y="0"/>
                          <a:ext cx="0" cy="181154"/>
                        </a:xfrm>
                        <a:prstGeom prst="straightConnector1">
                          <a:avLst/>
                        </a:prstGeom>
                        <a:noFill/>
                        <a:ln w="38100" cap="flat" cmpd="sng" algn="ctr">
                          <a:solidFill>
                            <a:srgbClr val="FFC000"/>
                          </a:solidFill>
                          <a:prstDash val="solid"/>
                          <a:miter lim="800000"/>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79E091B7" id="Suora nuoliyhdysviiva 18" o:spid="_x0000_s1026" type="#_x0000_t32" style="position:absolute;margin-left:336.9pt;margin-top:512.8pt;width:0;height:14.2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" strokecolor="#ffc000" strokeweight="3pt">
                <v:stroke endarrow="block" joinstyle="miter"/>
              </v:shape>
            </w:pict>
          </mc:Fallback>
        </mc:AlternateContent>
      </w:r>
      <w:r>
        <w:rPr>
          <w:b/>
          <w:noProof/>
          <w:lang w:eastAsia="fi-FI"/>
        </w:rPr>
        <mc:AlternateContent>
          <mc:Choice Requires="wps">
            <w:drawing>
              <wp:anchor distT="0" distB="0" distL="114300" distR="114300" simplePos="0" relativeHeight="251840512" behindDoc="0" locked="0" layoutInCell="1" allowOverlap="1" wp14:anchorId="7D55CFF5" wp14:editId="6017EA81">
                <wp:simplePos x="0" y="0"/>
                <wp:positionH relativeFrom="column">
                  <wp:posOffset>4286885</wp:posOffset>
                </wp:positionH>
                <wp:positionV relativeFrom="paragraph">
                  <wp:posOffset>5873115</wp:posOffset>
                </wp:positionV>
                <wp:extent cx="0" cy="180975"/>
                <wp:effectExtent l="95250" t="0" r="57150" b="47625"/>
                <wp:wrapNone/>
                <wp:docPr id="19" name="Suora nuoliyhdysviiva 19"/>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38100" cap="flat" cmpd="sng" algn="ctr">
                          <a:solidFill>
                            <a:srgbClr val="FFC000"/>
                          </a:solidFill>
                          <a:prstDash val="solid"/>
                          <a:miter lim="800000"/>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5E337A41" id="Suora nuoliyhdysviiva 19" o:spid="_x0000_s1026" type="#_x0000_t32" style="position:absolute;margin-left:337.55pt;margin-top:462.45pt;width:0;height:14.2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" strokecolor="#ffc000" strokeweight="3pt">
                <v:stroke endarrow="block" joinstyle="miter"/>
              </v:shape>
            </w:pict>
          </mc:Fallback>
        </mc:AlternateContent>
      </w:r>
      <w:r>
        <w:rPr>
          <w:b/>
          <w:noProof/>
          <w:lang w:eastAsia="fi-FI"/>
        </w:rPr>
        <mc:AlternateContent>
          <mc:Choice Requires="wps">
            <w:drawing>
              <wp:anchor distT="0" distB="0" distL="114300" distR="114300" simplePos="0" relativeHeight="251830272" behindDoc="0" locked="0" layoutInCell="1" allowOverlap="1" wp14:anchorId="108C447D" wp14:editId="702C18EB">
                <wp:simplePos x="0" y="0"/>
                <wp:positionH relativeFrom="margin">
                  <wp:align>right</wp:align>
                </wp:positionH>
                <wp:positionV relativeFrom="paragraph">
                  <wp:posOffset>6051610</wp:posOffset>
                </wp:positionV>
                <wp:extent cx="3420000" cy="448574"/>
                <wp:effectExtent l="0" t="0" r="28575" b="27940"/>
                <wp:wrapNone/>
                <wp:docPr id="20" name="Suorakulmio 20"/>
                <wp:cNvGraphicFramePr/>
                <a:graphic xmlns:a="http://schemas.openxmlformats.org/drawingml/2006/main">
                  <a:graphicData uri="http://schemas.microsoft.com/office/word/2010/wordprocessingShape">
                    <wps:wsp>
                      <wps:cNvSpPr/>
                      <wps:spPr>
                        <a:xfrm>
                          <a:off x="0" y="0"/>
                          <a:ext cx="3420000" cy="448574"/>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txbx>
                        <w:txbxContent>
                          <w:p w:rsidR="00A97291" w:rsidRPr="0083003E" w:rsidRDefault="00A97291" w:rsidP="00636047">
                            <w:pPr>
                              <w:jc w:val="center"/>
                              <w:rPr>
                                <w:color w:val="000000" w:themeColor="text1"/>
                              </w:rPr>
                            </w:pPr>
                            <w:r w:rsidRPr="0083003E">
                              <w:rPr>
                                <w:color w:val="000000" w:themeColor="text1"/>
                              </w:rPr>
                              <w:t>Asian käsittelystä laaditaan oppilashuoltokertomus joka tallennetaan oppilashuoltorekisteriin.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C447D" id="Suorakulmio 20" o:spid="_x0000_s1056" style="position:absolute;margin-left:218.1pt;margin-top:476.5pt;width:269.3pt;height:35.3pt;z-index:251830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" fillcolor="#ffc746" strokecolor="#ffc000" strokeweight=".5pt">
                <v:fill color2="#e5b600" rotate="t" colors="0 #ffc746;.5 #ffc600;1 #e5b600" focus="100%" type="gradient">
                  <o:fill v:ext="view" type="gradientUnscaled"/>
                </v:fill>
                <v:textbox>
                  <w:txbxContent>
                    <w:p w:rsidR="00A97291" w:rsidRPr="0083003E" w:rsidRDefault="00A97291" w:rsidP="00636047">
                      <w:pPr>
                        <w:jc w:val="center"/>
                        <w:rPr>
                          <w:color w:val="000000" w:themeColor="text1"/>
                        </w:rPr>
                      </w:pPr>
                      <w:r w:rsidRPr="0083003E">
                        <w:rPr>
                          <w:color w:val="000000" w:themeColor="text1"/>
                        </w:rPr>
                        <w:t>Asian käsittelystä laaditaan oppilashuoltokertomus joka tallennetaan oppilashuoltorekisteriin.</w:t>
                      </w:r>
                    </w:p>
                  </w:txbxContent>
                </v:textbox>
                <w10:wrap anchorx="margin"/>
              </v:rect>
            </w:pict>
          </mc:Fallback>
        </mc:AlternateContent>
      </w:r>
      <w:r>
        <w:rPr>
          <w:b/>
          <w:noProof/>
          <w:lang w:eastAsia="fi-FI"/>
        </w:rPr>
        <mc:AlternateContent>
          <mc:Choice Requires="wps">
            <w:drawing>
              <wp:anchor distT="0" distB="0" distL="114300" distR="114300" simplePos="0" relativeHeight="251831296" behindDoc="0" locked="0" layoutInCell="1" allowOverlap="1" wp14:anchorId="66C4E156" wp14:editId="2A0584B9">
                <wp:simplePos x="0" y="0"/>
                <wp:positionH relativeFrom="margin">
                  <wp:align>right</wp:align>
                </wp:positionH>
                <wp:positionV relativeFrom="paragraph">
                  <wp:posOffset>5413591</wp:posOffset>
                </wp:positionV>
                <wp:extent cx="3420000" cy="457200"/>
                <wp:effectExtent l="0" t="0" r="28575" b="19050"/>
                <wp:wrapNone/>
                <wp:docPr id="21" name="Suorakulmio 21"/>
                <wp:cNvGraphicFramePr/>
                <a:graphic xmlns:a="http://schemas.openxmlformats.org/drawingml/2006/main">
                  <a:graphicData uri="http://schemas.microsoft.com/office/word/2010/wordprocessingShape">
                    <wps:wsp>
                      <wps:cNvSpPr/>
                      <wps:spPr>
                        <a:xfrm>
                          <a:off x="0" y="0"/>
                          <a:ext cx="3420000" cy="45720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txbx>
                        <w:txbxContent>
                          <w:p w:rsidR="00A97291" w:rsidRPr="0083003E" w:rsidRDefault="00A97291" w:rsidP="00636047">
                            <w:pPr>
                              <w:jc w:val="center"/>
                              <w:rPr>
                                <w:color w:val="000000" w:themeColor="text1"/>
                              </w:rPr>
                            </w:pPr>
                            <w:r w:rsidRPr="0083003E">
                              <w:rPr>
                                <w:color w:val="000000" w:themeColor="text1"/>
                              </w:rPr>
                              <w:t>Monialainen yksilökohtainen oppilashuoltoryhmä kokoontuu ja käsittelee asian.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4E156" id="Suorakulmio 21" o:spid="_x0000_s1057" style="position:absolute;margin-left:218.1pt;margin-top:426.25pt;width:269.3pt;height:36pt;z-index:251831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" fillcolor="#ffc746" strokecolor="#ffc000" strokeweight=".5pt">
                <v:fill color2="#e5b600" rotate="t" colors="0 #ffc746;.5 #ffc600;1 #e5b600" focus="100%" type="gradient">
                  <o:fill v:ext="view" type="gradientUnscaled"/>
                </v:fill>
                <v:textbox>
                  <w:txbxContent>
                    <w:p w:rsidR="00A97291" w:rsidRPr="0083003E" w:rsidRDefault="00A97291" w:rsidP="00636047">
                      <w:pPr>
                        <w:jc w:val="center"/>
                        <w:rPr>
                          <w:color w:val="000000" w:themeColor="text1"/>
                        </w:rPr>
                      </w:pPr>
                      <w:r w:rsidRPr="0083003E">
                        <w:rPr>
                          <w:color w:val="000000" w:themeColor="text1"/>
                        </w:rPr>
                        <w:t>Monialainen yksilökohtainen oppilashuoltoryhmä kokoontuu ja käsittelee asian.</w:t>
                      </w:r>
                    </w:p>
                  </w:txbxContent>
                </v:textbox>
                <w10:wrap anchorx="margin"/>
              </v:rect>
            </w:pict>
          </mc:Fallback>
        </mc:AlternateContent>
      </w:r>
      <w:r>
        <w:rPr>
          <w:b/>
          <w:noProof/>
          <w:lang w:eastAsia="fi-FI"/>
        </w:rPr>
        <mc:AlternateContent>
          <mc:Choice Requires="wps">
            <w:drawing>
              <wp:anchor distT="0" distB="0" distL="114300" distR="114300" simplePos="0" relativeHeight="251839488" behindDoc="0" locked="0" layoutInCell="1" allowOverlap="1" wp14:anchorId="30C176F0" wp14:editId="08FCA4D7">
                <wp:simplePos x="0" y="0"/>
                <wp:positionH relativeFrom="column">
                  <wp:posOffset>4270076</wp:posOffset>
                </wp:positionH>
                <wp:positionV relativeFrom="paragraph">
                  <wp:posOffset>5218346</wp:posOffset>
                </wp:positionV>
                <wp:extent cx="0" cy="181154"/>
                <wp:effectExtent l="95250" t="0" r="57150" b="47625"/>
                <wp:wrapNone/>
                <wp:docPr id="22" name="Suora nuoliyhdysviiva 22"/>
                <wp:cNvGraphicFramePr/>
                <a:graphic xmlns:a="http://schemas.openxmlformats.org/drawingml/2006/main">
                  <a:graphicData uri="http://schemas.microsoft.com/office/word/2010/wordprocessingShape">
                    <wps:wsp>
                      <wps:cNvCnPr/>
                      <wps:spPr>
                        <a:xfrm>
                          <a:off x="0" y="0"/>
                          <a:ext cx="0" cy="181154"/>
                        </a:xfrm>
                        <a:prstGeom prst="straightConnector1">
                          <a:avLst/>
                        </a:prstGeom>
                        <a:noFill/>
                        <a:ln w="38100" cap="flat" cmpd="sng" algn="ctr">
                          <a:solidFill>
                            <a:srgbClr val="FFC000"/>
                          </a:solidFill>
                          <a:prstDash val="solid"/>
                          <a:miter lim="800000"/>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012CC25F" id="Suora nuoliyhdysviiva 22" o:spid="_x0000_s1026" type="#_x0000_t32" style="position:absolute;margin-left:336.25pt;margin-top:410.9pt;width:0;height:14.2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" strokecolor="#ffc000" strokeweight="3pt">
                <v:stroke endarrow="block" joinstyle="miter"/>
              </v:shape>
            </w:pict>
          </mc:Fallback>
        </mc:AlternateContent>
      </w:r>
      <w:r>
        <w:rPr>
          <w:b/>
          <w:noProof/>
          <w:lang w:eastAsia="fi-FI"/>
        </w:rPr>
        <mc:AlternateContent>
          <mc:Choice Requires="wps">
            <w:drawing>
              <wp:anchor distT="0" distB="0" distL="114300" distR="114300" simplePos="0" relativeHeight="251827200" behindDoc="0" locked="0" layoutInCell="1" allowOverlap="1" wp14:anchorId="5F4C82CD" wp14:editId="1542E33E">
                <wp:simplePos x="0" y="0"/>
                <wp:positionH relativeFrom="column">
                  <wp:posOffset>-219339</wp:posOffset>
                </wp:positionH>
                <wp:positionV relativeFrom="paragraph">
                  <wp:posOffset>4756953</wp:posOffset>
                </wp:positionV>
                <wp:extent cx="2700000" cy="733245"/>
                <wp:effectExtent l="0" t="0" r="24765" b="10160"/>
                <wp:wrapNone/>
                <wp:docPr id="23" name="Suorakulmio 23"/>
                <wp:cNvGraphicFramePr/>
                <a:graphic xmlns:a="http://schemas.openxmlformats.org/drawingml/2006/main">
                  <a:graphicData uri="http://schemas.microsoft.com/office/word/2010/wordprocessingShape">
                    <wps:wsp>
                      <wps:cNvSpPr/>
                      <wps:spPr>
                        <a:xfrm>
                          <a:off x="0" y="0"/>
                          <a:ext cx="2700000" cy="733245"/>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txbx>
                        <w:txbxContent>
                          <w:p w:rsidR="00A97291" w:rsidRPr="0083003E" w:rsidRDefault="00A97291" w:rsidP="00636047">
                            <w:pPr>
                              <w:jc w:val="center"/>
                              <w:rPr>
                                <w:color w:val="000000" w:themeColor="text1"/>
                              </w:rPr>
                            </w:pPr>
                            <w:r w:rsidRPr="0083003E">
                              <w:rPr>
                                <w:color w:val="000000" w:themeColor="text1"/>
                              </w:rPr>
                              <w:t>Huolen havaitsija kirjaa yhteydenoton opetuksen järjestäjän ohjeistuksen mukaisesti</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C82CD" id="Suorakulmio 23" o:spid="_x0000_s1058" style="position:absolute;margin-left:-17.25pt;margin-top:374.55pt;width:212.6pt;height:57.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" fillcolor="#f18c55" strokecolor="#ed7d31" strokeweight=".5pt">
                <v:fill color2="#e56b17" rotate="t" colors="0 #f18c55;.5 #f67b28;1 #e56b17" focus="100%" type="gradient">
                  <o:fill v:ext="view" type="gradientUnscaled"/>
                </v:fill>
                <v:textbox>
                  <w:txbxContent>
                    <w:p w:rsidR="00A97291" w:rsidRPr="0083003E" w:rsidRDefault="00A97291" w:rsidP="00636047">
                      <w:pPr>
                        <w:jc w:val="center"/>
                        <w:rPr>
                          <w:color w:val="000000" w:themeColor="text1"/>
                        </w:rPr>
                      </w:pPr>
                      <w:r w:rsidRPr="0083003E">
                        <w:rPr>
                          <w:color w:val="000000" w:themeColor="text1"/>
                        </w:rPr>
                        <w:t>Huolen havaitsija kirjaa yhteydenoton opetuksen järjestäjän ohjeistuksen mukaisesti</w:t>
                      </w:r>
                      <w:r>
                        <w:rPr>
                          <w:color w:val="000000" w:themeColor="text1"/>
                        </w:rPr>
                        <w:t>.</w:t>
                      </w:r>
                    </w:p>
                  </w:txbxContent>
                </v:textbox>
              </v:rect>
            </w:pict>
          </mc:Fallback>
        </mc:AlternateContent>
      </w:r>
      <w:r>
        <w:rPr>
          <w:b/>
          <w:noProof/>
          <w:lang w:eastAsia="fi-FI"/>
        </w:rPr>
        <mc:AlternateContent>
          <mc:Choice Requires="wps">
            <w:drawing>
              <wp:anchor distT="0" distB="0" distL="114300" distR="114300" simplePos="0" relativeHeight="251832320" behindDoc="0" locked="0" layoutInCell="1" allowOverlap="1" wp14:anchorId="42148329" wp14:editId="27F89A3B">
                <wp:simplePos x="0" y="0"/>
                <wp:positionH relativeFrom="column">
                  <wp:posOffset>1427432</wp:posOffset>
                </wp:positionH>
                <wp:positionV relativeFrom="paragraph">
                  <wp:posOffset>141497</wp:posOffset>
                </wp:positionV>
                <wp:extent cx="2501661" cy="336431"/>
                <wp:effectExtent l="76200" t="57150" r="70485" b="121285"/>
                <wp:wrapNone/>
                <wp:docPr id="24" name="Suorakulmio 24"/>
                <wp:cNvGraphicFramePr/>
                <a:graphic xmlns:a="http://schemas.openxmlformats.org/drawingml/2006/main">
                  <a:graphicData uri="http://schemas.microsoft.com/office/word/2010/wordprocessingShape">
                    <wps:wsp>
                      <wps:cNvSpPr/>
                      <wps:spPr>
                        <a:xfrm>
                          <a:off x="0" y="0"/>
                          <a:ext cx="2501661" cy="336431"/>
                        </a:xfrm>
                        <a:prstGeom prst="rect">
                          <a:avLst/>
                        </a:prstGeom>
                        <a:solidFill>
                          <a:srgbClr val="FF66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A97291" w:rsidRPr="00636047" w:rsidRDefault="00A97291" w:rsidP="00636047">
                            <w:pPr>
                              <w:jc w:val="center"/>
                              <w:rPr>
                                <w:b/>
                                <w:color w:val="000000" w:themeColor="text1"/>
                              </w:rPr>
                            </w:pPr>
                            <w:r w:rsidRPr="00636047">
                              <w:rPr>
                                <w:b/>
                                <w:color w:val="000000" w:themeColor="text1"/>
                              </w:rPr>
                              <w:t>YKSILÖKOHTAINEN OPPILASHUOLTO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48329" id="Suorakulmio 24" o:spid="_x0000_s1059" style="position:absolute;margin-left:112.4pt;margin-top:11.15pt;width:197pt;height:2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" fillcolor="#f60" stroked="f">
                <v:shadow on="t" color="black" opacity="20971f" offset="0,2.2pt"/>
                <v:textbox>
                  <w:txbxContent>
                    <w:p w:rsidR="00A97291" w:rsidRPr="00636047" w:rsidRDefault="00A97291" w:rsidP="00636047">
                      <w:pPr>
                        <w:jc w:val="center"/>
                        <w:rPr>
                          <w:b/>
                          <w:color w:val="000000" w:themeColor="text1"/>
                        </w:rPr>
                      </w:pPr>
                      <w:r w:rsidRPr="00636047">
                        <w:rPr>
                          <w:b/>
                          <w:color w:val="000000" w:themeColor="text1"/>
                        </w:rPr>
                        <w:t>YKSILÖKOHTAINEN OPPILASHUOLTO</w:t>
                      </w:r>
                    </w:p>
                  </w:txbxContent>
                </v:textbox>
              </v:rect>
            </w:pict>
          </mc:Fallback>
        </mc:AlternateContent>
      </w:r>
      <w:r>
        <w:rPr>
          <w:b/>
          <w:noProof/>
          <w:lang w:eastAsia="fi-FI"/>
        </w:rPr>
        <mc:AlternateContent>
          <mc:Choice Requires="wps">
            <w:drawing>
              <wp:anchor distT="0" distB="0" distL="114300" distR="114300" simplePos="0" relativeHeight="251835392" behindDoc="0" locked="0" layoutInCell="1" allowOverlap="1" wp14:anchorId="07419737" wp14:editId="7A52BAEB">
                <wp:simplePos x="0" y="0"/>
                <wp:positionH relativeFrom="column">
                  <wp:posOffset>2109373</wp:posOffset>
                </wp:positionH>
                <wp:positionV relativeFrom="paragraph">
                  <wp:posOffset>504154</wp:posOffset>
                </wp:positionV>
                <wp:extent cx="249867" cy="293298"/>
                <wp:effectExtent l="38100" t="19050" r="36195" b="50165"/>
                <wp:wrapNone/>
                <wp:docPr id="25" name="Suora nuoliyhdysviiva 25"/>
                <wp:cNvGraphicFramePr/>
                <a:graphic xmlns:a="http://schemas.openxmlformats.org/drawingml/2006/main">
                  <a:graphicData uri="http://schemas.microsoft.com/office/word/2010/wordprocessingShape">
                    <wps:wsp>
                      <wps:cNvCnPr/>
                      <wps:spPr>
                        <a:xfrm flipH="1">
                          <a:off x="0" y="0"/>
                          <a:ext cx="249867" cy="293298"/>
                        </a:xfrm>
                        <a:prstGeom prst="straightConnector1">
                          <a:avLst/>
                        </a:prstGeom>
                        <a:noFill/>
                        <a:ln w="57150" cap="flat" cmpd="sng" algn="ctr">
                          <a:solidFill>
                            <a:srgbClr val="ED7D31">
                              <a:lumMod val="75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0456A5" id="Suora nuoliyhdysviiva 25" o:spid="_x0000_s1026" type="#_x0000_t32" style="position:absolute;margin-left:166.1pt;margin-top:39.7pt;width:19.65pt;height:23.1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" strokecolor="#c55a11" strokeweight="4.5pt">
                <v:stroke endarrow="block" joinstyle="miter"/>
              </v:shape>
            </w:pict>
          </mc:Fallback>
        </mc:AlternateContent>
      </w:r>
      <w:r>
        <w:rPr>
          <w:b/>
          <w:noProof/>
          <w:lang w:eastAsia="fi-FI"/>
        </w:rPr>
        <mc:AlternateContent>
          <mc:Choice Requires="wps">
            <w:drawing>
              <wp:anchor distT="0" distB="0" distL="114300" distR="114300" simplePos="0" relativeHeight="251834368" behindDoc="0" locked="0" layoutInCell="1" allowOverlap="1" wp14:anchorId="52D9D470" wp14:editId="09B7AB53">
                <wp:simplePos x="0" y="0"/>
                <wp:positionH relativeFrom="column">
                  <wp:posOffset>2946137</wp:posOffset>
                </wp:positionH>
                <wp:positionV relativeFrom="paragraph">
                  <wp:posOffset>521407</wp:posOffset>
                </wp:positionV>
                <wp:extent cx="250166" cy="276045"/>
                <wp:effectExtent l="19050" t="19050" r="74295" b="48260"/>
                <wp:wrapNone/>
                <wp:docPr id="26" name="Suora nuoliyhdysviiva 26"/>
                <wp:cNvGraphicFramePr/>
                <a:graphic xmlns:a="http://schemas.openxmlformats.org/drawingml/2006/main">
                  <a:graphicData uri="http://schemas.microsoft.com/office/word/2010/wordprocessingShape">
                    <wps:wsp>
                      <wps:cNvCnPr/>
                      <wps:spPr>
                        <a:xfrm>
                          <a:off x="0" y="0"/>
                          <a:ext cx="250166" cy="276045"/>
                        </a:xfrm>
                        <a:prstGeom prst="straightConnector1">
                          <a:avLst/>
                        </a:prstGeom>
                        <a:noFill/>
                        <a:ln w="571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8BDF63" id="Suora nuoliyhdysviiva 26" o:spid="_x0000_s1026" type="#_x0000_t32" style="position:absolute;margin-left:232pt;margin-top:41.05pt;width:19.7pt;height:21.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" strokecolor="#ffc000" strokeweight="4.5pt">
                <v:stroke endarrow="block" joinstyle="miter"/>
              </v:shape>
            </w:pict>
          </mc:Fallback>
        </mc:AlternateContent>
      </w:r>
      <w:r>
        <w:rPr>
          <w:b/>
          <w:noProof/>
          <w:lang w:eastAsia="fi-FI"/>
        </w:rPr>
        <mc:AlternateContent>
          <mc:Choice Requires="wps">
            <w:drawing>
              <wp:anchor distT="0" distB="0" distL="114300" distR="114300" simplePos="0" relativeHeight="251828224" behindDoc="0" locked="0" layoutInCell="1" allowOverlap="1" wp14:anchorId="66345270" wp14:editId="004B70E0">
                <wp:simplePos x="0" y="0"/>
                <wp:positionH relativeFrom="margin">
                  <wp:align>right</wp:align>
                </wp:positionH>
                <wp:positionV relativeFrom="paragraph">
                  <wp:posOffset>832485</wp:posOffset>
                </wp:positionV>
                <wp:extent cx="3420000" cy="1095291"/>
                <wp:effectExtent l="0" t="0" r="28575" b="10160"/>
                <wp:wrapNone/>
                <wp:docPr id="27" name="Suorakulmio 27"/>
                <wp:cNvGraphicFramePr/>
                <a:graphic xmlns:a="http://schemas.openxmlformats.org/drawingml/2006/main">
                  <a:graphicData uri="http://schemas.microsoft.com/office/word/2010/wordprocessingShape">
                    <wps:wsp>
                      <wps:cNvSpPr/>
                      <wps:spPr>
                        <a:xfrm>
                          <a:off x="0" y="0"/>
                          <a:ext cx="3420000" cy="1095291"/>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txbx>
                        <w:txbxContent>
                          <w:p w:rsidR="00A97291" w:rsidRPr="0083003E" w:rsidRDefault="00A97291" w:rsidP="00636047">
                            <w:pPr>
                              <w:rPr>
                                <w:color w:val="000000" w:themeColor="text1"/>
                              </w:rPr>
                            </w:pPr>
                            <w:r>
                              <w:rPr>
                                <w:color w:val="000000" w:themeColor="text1"/>
                              </w:rPr>
                              <w:t xml:space="preserve">Oppilaitoksen </w:t>
                            </w:r>
                            <w:r w:rsidRPr="0083003E">
                              <w:rPr>
                                <w:color w:val="000000" w:themeColor="text1"/>
                              </w:rPr>
                              <w:t xml:space="preserve">henkilökunnan edustaja havaitsee YKSITTÄISTÄ </w:t>
                            </w:r>
                            <w:r>
                              <w:rPr>
                                <w:color w:val="000000" w:themeColor="text1"/>
                              </w:rPr>
                              <w:t>OPPI</w:t>
                            </w:r>
                            <w:r w:rsidRPr="0083003E">
                              <w:rPr>
                                <w:color w:val="000000" w:themeColor="text1"/>
                              </w:rPr>
                              <w:t>LASTA KOSKEVAN ”LAAJEMMAN HUOLEN”, joka edellyttää monialaista yksilökohtaista oppilashuollollista käsittelyä.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45270" id="Suorakulmio 27" o:spid="_x0000_s1060" style="position:absolute;margin-left:218.1pt;margin-top:65.55pt;width:269.3pt;height:86.25pt;z-index:25182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" fillcolor="#ffc746" strokecolor="#ffc000" strokeweight=".5pt">
                <v:fill color2="#e5b600" rotate="t" colors="0 #ffc746;.5 #ffc600;1 #e5b600" focus="100%" type="gradient">
                  <o:fill v:ext="view" type="gradientUnscaled"/>
                </v:fill>
                <v:textbox>
                  <w:txbxContent>
                    <w:p w:rsidR="00A97291" w:rsidRPr="0083003E" w:rsidRDefault="00A97291" w:rsidP="00636047">
                      <w:pPr>
                        <w:rPr>
                          <w:color w:val="000000" w:themeColor="text1"/>
                        </w:rPr>
                      </w:pPr>
                      <w:r>
                        <w:rPr>
                          <w:color w:val="000000" w:themeColor="text1"/>
                        </w:rPr>
                        <w:t xml:space="preserve">Oppilaitoksen </w:t>
                      </w:r>
                      <w:r w:rsidRPr="0083003E">
                        <w:rPr>
                          <w:color w:val="000000" w:themeColor="text1"/>
                        </w:rPr>
                        <w:t xml:space="preserve">henkilökunnan edustaja havaitsee YKSITTÄISTÄ </w:t>
                      </w:r>
                      <w:r>
                        <w:rPr>
                          <w:color w:val="000000" w:themeColor="text1"/>
                        </w:rPr>
                        <w:t>OPPI</w:t>
                      </w:r>
                      <w:r w:rsidRPr="0083003E">
                        <w:rPr>
                          <w:color w:val="000000" w:themeColor="text1"/>
                        </w:rPr>
                        <w:t>LASTA KOSKEVAN ”LAAJEMMAN HUOLEN”, joka edellyttää monialaista yksilökohtaista oppilashuollollista käsittelyä.</w:t>
                      </w:r>
                    </w:p>
                  </w:txbxContent>
                </v:textbox>
                <w10:wrap anchorx="margin"/>
              </v:rect>
            </w:pict>
          </mc:Fallback>
        </mc:AlternateContent>
      </w:r>
      <w:r>
        <w:rPr>
          <w:b/>
          <w:noProof/>
          <w:lang w:eastAsia="fi-FI"/>
        </w:rPr>
        <mc:AlternateContent>
          <mc:Choice Requires="wps">
            <w:drawing>
              <wp:anchor distT="0" distB="0" distL="114300" distR="114300" simplePos="0" relativeHeight="251826176" behindDoc="0" locked="0" layoutInCell="1" allowOverlap="1" wp14:anchorId="69360136" wp14:editId="57D96B87">
                <wp:simplePos x="0" y="0"/>
                <wp:positionH relativeFrom="column">
                  <wp:posOffset>-219758</wp:posOffset>
                </wp:positionH>
                <wp:positionV relativeFrom="paragraph">
                  <wp:posOffset>2298447</wp:posOffset>
                </wp:positionV>
                <wp:extent cx="2699385" cy="2208363"/>
                <wp:effectExtent l="0" t="0" r="24765" b="20955"/>
                <wp:wrapNone/>
                <wp:docPr id="30" name="Suorakulmio 30"/>
                <wp:cNvGraphicFramePr/>
                <a:graphic xmlns:a="http://schemas.openxmlformats.org/drawingml/2006/main">
                  <a:graphicData uri="http://schemas.microsoft.com/office/word/2010/wordprocessingShape">
                    <wps:wsp>
                      <wps:cNvSpPr/>
                      <wps:spPr>
                        <a:xfrm>
                          <a:off x="0" y="0"/>
                          <a:ext cx="2699385" cy="2208363"/>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txbx>
                        <w:txbxContent>
                          <w:p w:rsidR="00A97291" w:rsidRPr="0083003E" w:rsidRDefault="00A97291" w:rsidP="00636047">
                            <w:pPr>
                              <w:spacing w:after="0" w:line="240" w:lineRule="auto"/>
                              <w:rPr>
                                <w:color w:val="000000" w:themeColor="text1"/>
                              </w:rPr>
                            </w:pPr>
                            <w:r w:rsidRPr="0083003E">
                              <w:rPr>
                                <w:color w:val="000000" w:themeColor="text1"/>
                              </w:rPr>
                              <w:t>Huolen havaitsija ottaa viipymättä yhteyttä:</w:t>
                            </w:r>
                          </w:p>
                          <w:p w:rsidR="00A97291" w:rsidRPr="0083003E" w:rsidRDefault="00A97291" w:rsidP="00D82344">
                            <w:pPr>
                              <w:pStyle w:val="Luettelokappale"/>
                              <w:numPr>
                                <w:ilvl w:val="0"/>
                                <w:numId w:val="40"/>
                              </w:numPr>
                              <w:spacing w:after="0" w:line="240" w:lineRule="auto"/>
                              <w:rPr>
                                <w:color w:val="000000" w:themeColor="text1"/>
                              </w:rPr>
                            </w:pPr>
                            <w:r w:rsidRPr="0083003E">
                              <w:rPr>
                                <w:color w:val="000000" w:themeColor="text1"/>
                              </w:rPr>
                              <w:t xml:space="preserve">kuraattoriin tai </w:t>
                            </w:r>
                          </w:p>
                          <w:p w:rsidR="00A97291" w:rsidRPr="0083003E" w:rsidRDefault="00A97291" w:rsidP="00D82344">
                            <w:pPr>
                              <w:pStyle w:val="Luettelokappale"/>
                              <w:numPr>
                                <w:ilvl w:val="0"/>
                                <w:numId w:val="40"/>
                              </w:numPr>
                              <w:spacing w:after="0" w:line="240" w:lineRule="auto"/>
                              <w:rPr>
                                <w:color w:val="000000" w:themeColor="text1"/>
                              </w:rPr>
                            </w:pPr>
                            <w:r w:rsidRPr="0083003E">
                              <w:rPr>
                                <w:color w:val="000000" w:themeColor="text1"/>
                              </w:rPr>
                              <w:t>psykologiin tai</w:t>
                            </w:r>
                          </w:p>
                          <w:p w:rsidR="00A97291" w:rsidRPr="0083003E" w:rsidRDefault="00A97291" w:rsidP="00D82344">
                            <w:pPr>
                              <w:pStyle w:val="Luettelokappale"/>
                              <w:numPr>
                                <w:ilvl w:val="0"/>
                                <w:numId w:val="40"/>
                              </w:numPr>
                              <w:spacing w:after="0" w:line="240" w:lineRule="auto"/>
                              <w:rPr>
                                <w:color w:val="000000" w:themeColor="text1"/>
                              </w:rPr>
                            </w:pPr>
                            <w:r w:rsidRPr="0083003E">
                              <w:rPr>
                                <w:color w:val="000000" w:themeColor="text1"/>
                              </w:rPr>
                              <w:t>kouluterveydenhoitajaan/lääkäriin</w:t>
                            </w:r>
                          </w:p>
                          <w:p w:rsidR="00A97291" w:rsidRPr="0083003E" w:rsidRDefault="00A97291" w:rsidP="00636047">
                            <w:pPr>
                              <w:rPr>
                                <w:color w:val="000000" w:themeColor="text1"/>
                              </w:rPr>
                            </w:pPr>
                            <w:r w:rsidRPr="0083003E">
                              <w:rPr>
                                <w:color w:val="000000" w:themeColor="text1"/>
                              </w:rPr>
                              <w:t>Huolen havaitsija ottaa yhteyttä em asiantuntijoihin mahdol</w:t>
                            </w:r>
                            <w:r>
                              <w:rPr>
                                <w:color w:val="000000" w:themeColor="text1"/>
                              </w:rPr>
                              <w:t>lisuuksien mukaan yhdessä oppilaan</w:t>
                            </w:r>
                            <w:r w:rsidRPr="0083003E">
                              <w:rPr>
                                <w:color w:val="000000" w:themeColor="text1"/>
                              </w:rPr>
                              <w:t xml:space="preserve"> ja/tai huoltajan kanssa.</w:t>
                            </w:r>
                          </w:p>
                          <w:p w:rsidR="00A97291" w:rsidRPr="0083003E" w:rsidRDefault="00A97291" w:rsidP="00636047">
                            <w:pPr>
                              <w:rPr>
                                <w:color w:val="000000" w:themeColor="text1"/>
                              </w:rPr>
                            </w:pPr>
                            <w:r w:rsidRPr="0083003E">
                              <w:rPr>
                                <w:color w:val="000000" w:themeColor="text1"/>
                              </w:rPr>
                              <w:t xml:space="preserve">Mikäli yhteydenotto tehdään </w:t>
                            </w:r>
                            <w:r>
                              <w:rPr>
                                <w:color w:val="000000" w:themeColor="text1"/>
                              </w:rPr>
                              <w:t>ennen oppilaan</w:t>
                            </w:r>
                            <w:r w:rsidRPr="0083003E">
                              <w:rPr>
                                <w:color w:val="000000" w:themeColor="text1"/>
                              </w:rPr>
                              <w:t xml:space="preserve"> ja huoltajan konsultointia tiedotetaan heitä mahdollisimman pian yhteydenoton jälkeen.</w:t>
                            </w:r>
                          </w:p>
                          <w:p w:rsidR="00A97291" w:rsidRDefault="00A97291" w:rsidP="00636047"/>
                          <w:p w:rsidR="00A97291" w:rsidRDefault="00A97291" w:rsidP="00636047"/>
                          <w:p w:rsidR="00A97291" w:rsidRDefault="00A97291" w:rsidP="0063604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60136" id="Suorakulmio 30" o:spid="_x0000_s1061" style="position:absolute;margin-left:-17.3pt;margin-top:181pt;width:212.55pt;height:173.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" fillcolor="#f18c55" strokecolor="#ed7d31" strokeweight=".5pt">
                <v:fill color2="#e56b17" rotate="t" colors="0 #f18c55;.5 #f67b28;1 #e56b17" focus="100%" type="gradient">
                  <o:fill v:ext="view" type="gradientUnscaled"/>
                </v:fill>
                <v:textbox>
                  <w:txbxContent>
                    <w:p w:rsidR="00A97291" w:rsidRPr="0083003E" w:rsidRDefault="00A97291" w:rsidP="00636047">
                      <w:pPr>
                        <w:spacing w:after="0" w:line="240" w:lineRule="auto"/>
                        <w:rPr>
                          <w:color w:val="000000" w:themeColor="text1"/>
                        </w:rPr>
                      </w:pPr>
                      <w:r w:rsidRPr="0083003E">
                        <w:rPr>
                          <w:color w:val="000000" w:themeColor="text1"/>
                        </w:rPr>
                        <w:t>Huolen havaitsija ottaa viipymättä yhteyttä:</w:t>
                      </w:r>
                    </w:p>
                    <w:p w:rsidR="00A97291" w:rsidRPr="0083003E" w:rsidRDefault="00A97291" w:rsidP="00D82344">
                      <w:pPr>
                        <w:pStyle w:val="Luettelokappale"/>
                        <w:numPr>
                          <w:ilvl w:val="0"/>
                          <w:numId w:val="40"/>
                        </w:numPr>
                        <w:spacing w:after="0" w:line="240" w:lineRule="auto"/>
                        <w:rPr>
                          <w:color w:val="000000" w:themeColor="text1"/>
                        </w:rPr>
                      </w:pPr>
                      <w:r w:rsidRPr="0083003E">
                        <w:rPr>
                          <w:color w:val="000000" w:themeColor="text1"/>
                        </w:rPr>
                        <w:t xml:space="preserve">kuraattoriin tai </w:t>
                      </w:r>
                    </w:p>
                    <w:p w:rsidR="00A97291" w:rsidRPr="0083003E" w:rsidRDefault="00A97291" w:rsidP="00D82344">
                      <w:pPr>
                        <w:pStyle w:val="Luettelokappale"/>
                        <w:numPr>
                          <w:ilvl w:val="0"/>
                          <w:numId w:val="40"/>
                        </w:numPr>
                        <w:spacing w:after="0" w:line="240" w:lineRule="auto"/>
                        <w:rPr>
                          <w:color w:val="000000" w:themeColor="text1"/>
                        </w:rPr>
                      </w:pPr>
                      <w:r w:rsidRPr="0083003E">
                        <w:rPr>
                          <w:color w:val="000000" w:themeColor="text1"/>
                        </w:rPr>
                        <w:t>psykologiin tai</w:t>
                      </w:r>
                    </w:p>
                    <w:p w:rsidR="00A97291" w:rsidRPr="0083003E" w:rsidRDefault="00A97291" w:rsidP="00D82344">
                      <w:pPr>
                        <w:pStyle w:val="Luettelokappale"/>
                        <w:numPr>
                          <w:ilvl w:val="0"/>
                          <w:numId w:val="40"/>
                        </w:numPr>
                        <w:spacing w:after="0" w:line="240" w:lineRule="auto"/>
                        <w:rPr>
                          <w:color w:val="000000" w:themeColor="text1"/>
                        </w:rPr>
                      </w:pPr>
                      <w:r w:rsidRPr="0083003E">
                        <w:rPr>
                          <w:color w:val="000000" w:themeColor="text1"/>
                        </w:rPr>
                        <w:t>kouluterveydenhoitajaan/lääkäriin</w:t>
                      </w:r>
                    </w:p>
                    <w:p w:rsidR="00A97291" w:rsidRPr="0083003E" w:rsidRDefault="00A97291" w:rsidP="00636047">
                      <w:pPr>
                        <w:rPr>
                          <w:color w:val="000000" w:themeColor="text1"/>
                        </w:rPr>
                      </w:pPr>
                      <w:r w:rsidRPr="0083003E">
                        <w:rPr>
                          <w:color w:val="000000" w:themeColor="text1"/>
                        </w:rPr>
                        <w:t>Huolen havaitsija ottaa yhteyttä em asiantuntijoihin mahdol</w:t>
                      </w:r>
                      <w:r>
                        <w:rPr>
                          <w:color w:val="000000" w:themeColor="text1"/>
                        </w:rPr>
                        <w:t>lisuuksien mukaan yhdessä oppilaan</w:t>
                      </w:r>
                      <w:r w:rsidRPr="0083003E">
                        <w:rPr>
                          <w:color w:val="000000" w:themeColor="text1"/>
                        </w:rPr>
                        <w:t xml:space="preserve"> ja/tai huoltajan kanssa.</w:t>
                      </w:r>
                    </w:p>
                    <w:p w:rsidR="00A97291" w:rsidRPr="0083003E" w:rsidRDefault="00A97291" w:rsidP="00636047">
                      <w:pPr>
                        <w:rPr>
                          <w:color w:val="000000" w:themeColor="text1"/>
                        </w:rPr>
                      </w:pPr>
                      <w:r w:rsidRPr="0083003E">
                        <w:rPr>
                          <w:color w:val="000000" w:themeColor="text1"/>
                        </w:rPr>
                        <w:t xml:space="preserve">Mikäli yhteydenotto tehdään </w:t>
                      </w:r>
                      <w:r>
                        <w:rPr>
                          <w:color w:val="000000" w:themeColor="text1"/>
                        </w:rPr>
                        <w:t>ennen oppilaan</w:t>
                      </w:r>
                      <w:r w:rsidRPr="0083003E">
                        <w:rPr>
                          <w:color w:val="000000" w:themeColor="text1"/>
                        </w:rPr>
                        <w:t xml:space="preserve"> ja huoltajan konsultointia tiedotetaan heitä mahdollisimman pian yhteydenoton jälkeen.</w:t>
                      </w:r>
                    </w:p>
                    <w:p w:rsidR="00A97291" w:rsidRDefault="00A97291" w:rsidP="00636047"/>
                    <w:p w:rsidR="00A97291" w:rsidRDefault="00A97291" w:rsidP="00636047"/>
                    <w:p w:rsidR="00A97291" w:rsidRDefault="00A97291" w:rsidP="00636047"/>
                  </w:txbxContent>
                </v:textbox>
              </v:rect>
            </w:pict>
          </mc:Fallback>
        </mc:AlternateContent>
      </w:r>
      <w:r>
        <w:rPr>
          <w:b/>
          <w:noProof/>
          <w:lang w:eastAsia="fi-FI"/>
        </w:rPr>
        <mc:AlternateContent>
          <mc:Choice Requires="wps">
            <w:drawing>
              <wp:anchor distT="0" distB="0" distL="114300" distR="114300" simplePos="0" relativeHeight="251829248" behindDoc="0" locked="0" layoutInCell="1" allowOverlap="1" wp14:anchorId="4AFF0C62" wp14:editId="358AEC7C">
                <wp:simplePos x="0" y="0"/>
                <wp:positionH relativeFrom="margin">
                  <wp:align>right</wp:align>
                </wp:positionH>
                <wp:positionV relativeFrom="paragraph">
                  <wp:posOffset>2326269</wp:posOffset>
                </wp:positionV>
                <wp:extent cx="3420000" cy="2872596"/>
                <wp:effectExtent l="0" t="0" r="28575" b="23495"/>
                <wp:wrapNone/>
                <wp:docPr id="462" name="Suorakulmio 462"/>
                <wp:cNvGraphicFramePr/>
                <a:graphic xmlns:a="http://schemas.openxmlformats.org/drawingml/2006/main">
                  <a:graphicData uri="http://schemas.microsoft.com/office/word/2010/wordprocessingShape">
                    <wps:wsp>
                      <wps:cNvSpPr/>
                      <wps:spPr>
                        <a:xfrm>
                          <a:off x="0" y="0"/>
                          <a:ext cx="3420000" cy="2872596"/>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txbx>
                        <w:txbxContent>
                          <w:p w:rsidR="00A97291" w:rsidRPr="0083003E" w:rsidRDefault="00A97291" w:rsidP="00636047">
                            <w:pPr>
                              <w:rPr>
                                <w:color w:val="000000" w:themeColor="text1"/>
                              </w:rPr>
                            </w:pPr>
                            <w:r w:rsidRPr="0083003E">
                              <w:rPr>
                                <w:color w:val="000000" w:themeColor="text1"/>
                              </w:rPr>
                              <w:t>Huolen havaitsija pyytä huoltajalta kirjallisen suostumuksen asian käsittelystä monialaisessa oppilashuollon ryhmässä.</w:t>
                            </w:r>
                          </w:p>
                          <w:p w:rsidR="00A97291" w:rsidRPr="0083003E" w:rsidRDefault="00A97291" w:rsidP="00D82344">
                            <w:pPr>
                              <w:pStyle w:val="Luettelokappale"/>
                              <w:numPr>
                                <w:ilvl w:val="0"/>
                                <w:numId w:val="41"/>
                              </w:numPr>
                              <w:rPr>
                                <w:color w:val="000000" w:themeColor="text1"/>
                              </w:rPr>
                            </w:pPr>
                            <w:r w:rsidRPr="0083003E">
                              <w:rPr>
                                <w:color w:val="000000" w:themeColor="text1"/>
                              </w:rPr>
                              <w:t>Hu</w:t>
                            </w:r>
                            <w:r>
                              <w:rPr>
                                <w:color w:val="000000" w:themeColor="text1"/>
                              </w:rPr>
                              <w:t xml:space="preserve">olen havaitsija arvioi ketkä opetuksen ja </w:t>
                            </w:r>
                            <w:r w:rsidRPr="0083003E">
                              <w:rPr>
                                <w:color w:val="000000" w:themeColor="text1"/>
                              </w:rPr>
                              <w:t>opetuksen ulkopuoliset asiantuntijat ovat tarpeellisia asian käsittelyssä</w:t>
                            </w:r>
                          </w:p>
                          <w:p w:rsidR="00A97291" w:rsidRPr="0083003E" w:rsidRDefault="00A97291" w:rsidP="00D82344">
                            <w:pPr>
                              <w:pStyle w:val="Luettelokappale"/>
                              <w:numPr>
                                <w:ilvl w:val="0"/>
                                <w:numId w:val="41"/>
                              </w:numPr>
                              <w:rPr>
                                <w:color w:val="000000" w:themeColor="text1"/>
                              </w:rPr>
                            </w:pPr>
                            <w:r>
                              <w:rPr>
                                <w:color w:val="000000" w:themeColor="text1"/>
                              </w:rPr>
                              <w:t>Huoltajalla/oppilaa</w:t>
                            </w:r>
                            <w:r w:rsidRPr="0083003E">
                              <w:rPr>
                                <w:color w:val="000000" w:themeColor="text1"/>
                              </w:rPr>
                              <w:t>lla on oikeus kieltää jonkun asiantuntijan osallistuminen asian käsittelyyn</w:t>
                            </w:r>
                          </w:p>
                          <w:p w:rsidR="00A97291" w:rsidRPr="0083003E" w:rsidRDefault="00A97291" w:rsidP="00D82344">
                            <w:pPr>
                              <w:pStyle w:val="Luettelokappale"/>
                              <w:numPr>
                                <w:ilvl w:val="0"/>
                                <w:numId w:val="41"/>
                              </w:numPr>
                              <w:rPr>
                                <w:color w:val="000000" w:themeColor="text1"/>
                              </w:rPr>
                            </w:pPr>
                            <w:r>
                              <w:rPr>
                                <w:color w:val="000000" w:themeColor="text1"/>
                              </w:rPr>
                              <w:t>Huoltajalla/oppilaa</w:t>
                            </w:r>
                            <w:r w:rsidRPr="0083003E">
                              <w:rPr>
                                <w:color w:val="000000" w:themeColor="text1"/>
                              </w:rPr>
                              <w:t>lla on oikeus pyytää asian käsittelyyn haluamansa läheinen tai viranomainen</w:t>
                            </w:r>
                          </w:p>
                          <w:p w:rsidR="00A97291" w:rsidRPr="0083003E" w:rsidRDefault="00A97291" w:rsidP="00636047">
                            <w:pPr>
                              <w:rPr>
                                <w:color w:val="000000" w:themeColor="text1"/>
                              </w:rPr>
                            </w:pPr>
                            <w:r w:rsidRPr="0083003E">
                              <w:rPr>
                                <w:color w:val="000000" w:themeColor="text1"/>
                              </w:rPr>
                              <w:t xml:space="preserve">Suostumus on voimassa kunnes siinä nimetyt asiat on loppuun käsitelty. Uutta asiaa varten </w:t>
                            </w:r>
                            <w:r>
                              <w:rPr>
                                <w:color w:val="000000" w:themeColor="text1"/>
                              </w:rPr>
                              <w:t xml:space="preserve">tai ryhmän kokoonpanon muuttuessa </w:t>
                            </w:r>
                            <w:r w:rsidRPr="0083003E">
                              <w:rPr>
                                <w:color w:val="000000" w:themeColor="text1"/>
                              </w:rPr>
                              <w:t>tulee pyytää uusi suostumus.</w:t>
                            </w:r>
                          </w:p>
                          <w:p w:rsidR="00A97291" w:rsidRDefault="00A97291" w:rsidP="00636047"/>
                          <w:p w:rsidR="00A97291" w:rsidRDefault="00A97291" w:rsidP="006360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F0C62" id="Suorakulmio 462" o:spid="_x0000_s1062" style="position:absolute;margin-left:218.1pt;margin-top:183.15pt;width:269.3pt;height:226.2pt;z-index:251829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" fillcolor="#ffc746" strokecolor="#ffc000" strokeweight=".5pt">
                <v:fill color2="#e5b600" rotate="t" colors="0 #ffc746;.5 #ffc600;1 #e5b600" focus="100%" type="gradient">
                  <o:fill v:ext="view" type="gradientUnscaled"/>
                </v:fill>
                <v:textbox>
                  <w:txbxContent>
                    <w:p w:rsidR="00A97291" w:rsidRPr="0083003E" w:rsidRDefault="00A97291" w:rsidP="00636047">
                      <w:pPr>
                        <w:rPr>
                          <w:color w:val="000000" w:themeColor="text1"/>
                        </w:rPr>
                      </w:pPr>
                      <w:r w:rsidRPr="0083003E">
                        <w:rPr>
                          <w:color w:val="000000" w:themeColor="text1"/>
                        </w:rPr>
                        <w:t>Huolen havaitsija pyytä huoltajalta kirjallisen suostumuksen asian käsittelystä monialaisessa oppilashuollon ryhmässä.</w:t>
                      </w:r>
                    </w:p>
                    <w:p w:rsidR="00A97291" w:rsidRPr="0083003E" w:rsidRDefault="00A97291" w:rsidP="00D82344">
                      <w:pPr>
                        <w:pStyle w:val="Luettelokappale"/>
                        <w:numPr>
                          <w:ilvl w:val="0"/>
                          <w:numId w:val="41"/>
                        </w:numPr>
                        <w:rPr>
                          <w:color w:val="000000" w:themeColor="text1"/>
                        </w:rPr>
                      </w:pPr>
                      <w:r w:rsidRPr="0083003E">
                        <w:rPr>
                          <w:color w:val="000000" w:themeColor="text1"/>
                        </w:rPr>
                        <w:t>Hu</w:t>
                      </w:r>
                      <w:r>
                        <w:rPr>
                          <w:color w:val="000000" w:themeColor="text1"/>
                        </w:rPr>
                        <w:t xml:space="preserve">olen havaitsija arvioi ketkä opetuksen ja </w:t>
                      </w:r>
                      <w:r w:rsidRPr="0083003E">
                        <w:rPr>
                          <w:color w:val="000000" w:themeColor="text1"/>
                        </w:rPr>
                        <w:t>opetuksen ulkopuoliset asiantuntijat ovat tarpeellisia asian käsittelyssä</w:t>
                      </w:r>
                    </w:p>
                    <w:p w:rsidR="00A97291" w:rsidRPr="0083003E" w:rsidRDefault="00A97291" w:rsidP="00D82344">
                      <w:pPr>
                        <w:pStyle w:val="Luettelokappale"/>
                        <w:numPr>
                          <w:ilvl w:val="0"/>
                          <w:numId w:val="41"/>
                        </w:numPr>
                        <w:rPr>
                          <w:color w:val="000000" w:themeColor="text1"/>
                        </w:rPr>
                      </w:pPr>
                      <w:r>
                        <w:rPr>
                          <w:color w:val="000000" w:themeColor="text1"/>
                        </w:rPr>
                        <w:t>Huoltajalla/oppilaa</w:t>
                      </w:r>
                      <w:r w:rsidRPr="0083003E">
                        <w:rPr>
                          <w:color w:val="000000" w:themeColor="text1"/>
                        </w:rPr>
                        <w:t>lla on oikeus kieltää jonkun asiantuntijan osallistuminen asian käsittelyyn</w:t>
                      </w:r>
                    </w:p>
                    <w:p w:rsidR="00A97291" w:rsidRPr="0083003E" w:rsidRDefault="00A97291" w:rsidP="00D82344">
                      <w:pPr>
                        <w:pStyle w:val="Luettelokappale"/>
                        <w:numPr>
                          <w:ilvl w:val="0"/>
                          <w:numId w:val="41"/>
                        </w:numPr>
                        <w:rPr>
                          <w:color w:val="000000" w:themeColor="text1"/>
                        </w:rPr>
                      </w:pPr>
                      <w:r>
                        <w:rPr>
                          <w:color w:val="000000" w:themeColor="text1"/>
                        </w:rPr>
                        <w:t>Huoltajalla/oppilaa</w:t>
                      </w:r>
                      <w:r w:rsidRPr="0083003E">
                        <w:rPr>
                          <w:color w:val="000000" w:themeColor="text1"/>
                        </w:rPr>
                        <w:t>lla on oikeus pyytää asian käsittelyyn haluamansa läheinen tai viranomainen</w:t>
                      </w:r>
                    </w:p>
                    <w:p w:rsidR="00A97291" w:rsidRPr="0083003E" w:rsidRDefault="00A97291" w:rsidP="00636047">
                      <w:pPr>
                        <w:rPr>
                          <w:color w:val="000000" w:themeColor="text1"/>
                        </w:rPr>
                      </w:pPr>
                      <w:r w:rsidRPr="0083003E">
                        <w:rPr>
                          <w:color w:val="000000" w:themeColor="text1"/>
                        </w:rPr>
                        <w:t xml:space="preserve">Suostumus on voimassa kunnes siinä nimetyt asiat on loppuun käsitelty. Uutta asiaa varten </w:t>
                      </w:r>
                      <w:r>
                        <w:rPr>
                          <w:color w:val="000000" w:themeColor="text1"/>
                        </w:rPr>
                        <w:t xml:space="preserve">tai ryhmän kokoonpanon muuttuessa </w:t>
                      </w:r>
                      <w:r w:rsidRPr="0083003E">
                        <w:rPr>
                          <w:color w:val="000000" w:themeColor="text1"/>
                        </w:rPr>
                        <w:t>tulee pyytää uusi suostumus.</w:t>
                      </w:r>
                    </w:p>
                    <w:p w:rsidR="00A97291" w:rsidRDefault="00A97291" w:rsidP="00636047"/>
                    <w:p w:rsidR="00A97291" w:rsidRDefault="00A97291" w:rsidP="00636047">
                      <w:pPr>
                        <w:jc w:val="center"/>
                      </w:pPr>
                    </w:p>
                  </w:txbxContent>
                </v:textbox>
                <w10:wrap anchorx="margin"/>
              </v:rect>
            </w:pict>
          </mc:Fallback>
        </mc:AlternateContent>
      </w:r>
      <w:r>
        <w:rPr>
          <w:b/>
          <w:noProof/>
          <w:lang w:eastAsia="fi-FI"/>
        </w:rPr>
        <mc:AlternateContent>
          <mc:Choice Requires="wps">
            <w:drawing>
              <wp:anchor distT="0" distB="0" distL="114300" distR="114300" simplePos="0" relativeHeight="251825152" behindDoc="0" locked="0" layoutInCell="1" allowOverlap="1" wp14:anchorId="2D9F2591" wp14:editId="4D710151">
                <wp:simplePos x="0" y="0"/>
                <wp:positionH relativeFrom="margin">
                  <wp:posOffset>-193040</wp:posOffset>
                </wp:positionH>
                <wp:positionV relativeFrom="paragraph">
                  <wp:posOffset>798830</wp:posOffset>
                </wp:positionV>
                <wp:extent cx="2700000" cy="1207699"/>
                <wp:effectExtent l="0" t="0" r="24765" b="12065"/>
                <wp:wrapNone/>
                <wp:docPr id="463" name="Suorakulmio 463"/>
                <wp:cNvGraphicFramePr/>
                <a:graphic xmlns:a="http://schemas.openxmlformats.org/drawingml/2006/main">
                  <a:graphicData uri="http://schemas.microsoft.com/office/word/2010/wordprocessingShape">
                    <wps:wsp>
                      <wps:cNvSpPr/>
                      <wps:spPr>
                        <a:xfrm>
                          <a:off x="0" y="0"/>
                          <a:ext cx="2700000" cy="1207699"/>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txbx>
                        <w:txbxContent>
                          <w:p w:rsidR="00A97291" w:rsidRPr="0083003E" w:rsidRDefault="00A97291" w:rsidP="00636047">
                            <w:pPr>
                              <w:rPr>
                                <w:color w:val="000000" w:themeColor="text1"/>
                              </w:rPr>
                            </w:pPr>
                            <w:r>
                              <w:rPr>
                                <w:color w:val="000000" w:themeColor="text1"/>
                              </w:rPr>
                              <w:t>Oppilaitoksen</w:t>
                            </w:r>
                            <w:r w:rsidRPr="0083003E">
                              <w:rPr>
                                <w:color w:val="000000" w:themeColor="text1"/>
                              </w:rPr>
                              <w:t xml:space="preserve"> henkilökunnan edustaja havaitsee YKSITTÄISTÄ </w:t>
                            </w:r>
                            <w:r>
                              <w:rPr>
                                <w:color w:val="000000" w:themeColor="text1"/>
                              </w:rPr>
                              <w:t>OPPI</w:t>
                            </w:r>
                            <w:r w:rsidRPr="0083003E">
                              <w:rPr>
                                <w:color w:val="000000" w:themeColor="text1"/>
                              </w:rPr>
                              <w:t>LASTA KOSKEVAN ”SUPPEAMMAN HUOLEN”, jonka hän katsoo kuuluvan oppilashuollon asiantuntijan ammattialaan</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2591" id="Suorakulmio 463" o:spid="_x0000_s1063" style="position:absolute;margin-left:-15.2pt;margin-top:62.9pt;width:212.6pt;height:95.1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" fillcolor="#f18c55" strokecolor="#ed7d31" strokeweight=".5pt">
                <v:fill color2="#e56b17" rotate="t" colors="0 #f18c55;.5 #f67b28;1 #e56b17" focus="100%" type="gradient">
                  <o:fill v:ext="view" type="gradientUnscaled"/>
                </v:fill>
                <v:textbox>
                  <w:txbxContent>
                    <w:p w:rsidR="00A97291" w:rsidRPr="0083003E" w:rsidRDefault="00A97291" w:rsidP="00636047">
                      <w:pPr>
                        <w:rPr>
                          <w:color w:val="000000" w:themeColor="text1"/>
                        </w:rPr>
                      </w:pPr>
                      <w:r>
                        <w:rPr>
                          <w:color w:val="000000" w:themeColor="text1"/>
                        </w:rPr>
                        <w:t>Oppilaitoksen</w:t>
                      </w:r>
                      <w:r w:rsidRPr="0083003E">
                        <w:rPr>
                          <w:color w:val="000000" w:themeColor="text1"/>
                        </w:rPr>
                        <w:t xml:space="preserve"> henkilökunnan edustaja havaitsee YKSITTÄISTÄ </w:t>
                      </w:r>
                      <w:r>
                        <w:rPr>
                          <w:color w:val="000000" w:themeColor="text1"/>
                        </w:rPr>
                        <w:t>OPPI</w:t>
                      </w:r>
                      <w:r w:rsidRPr="0083003E">
                        <w:rPr>
                          <w:color w:val="000000" w:themeColor="text1"/>
                        </w:rPr>
                        <w:t>LASTA KOSKEVAN ”SUPPEAMMAN HUOLEN”, jonka hän katsoo kuuluvan oppilashuollon asiantuntijan ammattialaan</w:t>
                      </w:r>
                      <w:r>
                        <w:rPr>
                          <w:color w:val="000000" w:themeColor="text1"/>
                        </w:rPr>
                        <w:t>.</w:t>
                      </w:r>
                    </w:p>
                  </w:txbxContent>
                </v:textbox>
                <w10:wrap anchorx="margin"/>
              </v:rect>
            </w:pict>
          </mc:Fallback>
        </mc:AlternateContent>
      </w:r>
    </w:p>
    <w:p w:rsidR="00636047" w:rsidRDefault="00636047" w:rsidP="00636047">
      <w:pPr>
        <w:spacing w:before="100" w:beforeAutospacing="1" w:after="100" w:afterAutospacing="1" w:line="240" w:lineRule="auto"/>
        <w:rPr>
          <w:rFonts w:ascii="Open Sans" w:eastAsia="Times New Roman" w:hAnsi="Open Sans" w:cs="Times New Roman"/>
          <w:color w:val="000000"/>
          <w:sz w:val="24"/>
          <w:szCs w:val="24"/>
          <w:lang w:eastAsia="fi-FI"/>
        </w:rPr>
      </w:pPr>
    </w:p>
    <w:p w:rsidR="00636047" w:rsidRDefault="00636047" w:rsidP="00636047">
      <w:pPr>
        <w:spacing w:before="100" w:beforeAutospacing="1" w:after="100" w:afterAutospacing="1" w:line="240" w:lineRule="auto"/>
        <w:rPr>
          <w:rFonts w:ascii="Open Sans" w:eastAsia="Times New Roman" w:hAnsi="Open Sans" w:cs="Times New Roman"/>
          <w:color w:val="000000"/>
          <w:sz w:val="24"/>
          <w:szCs w:val="24"/>
          <w:lang w:eastAsia="fi-FI"/>
        </w:rPr>
      </w:pPr>
    </w:p>
    <w:p w:rsidR="00636047" w:rsidRDefault="00636047" w:rsidP="00636047">
      <w:pPr>
        <w:spacing w:before="100" w:beforeAutospacing="1" w:after="100" w:afterAutospacing="1" w:line="240" w:lineRule="auto"/>
        <w:rPr>
          <w:rFonts w:ascii="Open Sans" w:eastAsia="Times New Roman" w:hAnsi="Open Sans" w:cs="Times New Roman"/>
          <w:color w:val="000000"/>
          <w:sz w:val="24"/>
          <w:szCs w:val="24"/>
          <w:lang w:eastAsia="fi-FI"/>
        </w:rPr>
      </w:pPr>
    </w:p>
    <w:p w:rsidR="00636047" w:rsidRDefault="00636047" w:rsidP="00636047">
      <w:pPr>
        <w:spacing w:before="100" w:beforeAutospacing="1" w:after="100" w:afterAutospacing="1" w:line="240" w:lineRule="auto"/>
        <w:rPr>
          <w:rFonts w:ascii="Open Sans" w:eastAsia="Times New Roman" w:hAnsi="Open Sans" w:cs="Times New Roman"/>
          <w:color w:val="000000"/>
          <w:sz w:val="24"/>
          <w:szCs w:val="24"/>
          <w:lang w:eastAsia="fi-FI"/>
        </w:rPr>
      </w:pPr>
    </w:p>
    <w:p w:rsidR="00636047" w:rsidRDefault="00636047" w:rsidP="00636047">
      <w:pPr>
        <w:spacing w:before="100" w:beforeAutospacing="1" w:after="100" w:afterAutospacing="1" w:line="276" w:lineRule="auto"/>
        <w:rPr>
          <w:rFonts w:ascii="Open Sans" w:eastAsia="Times New Roman" w:hAnsi="Open Sans" w:cs="Times New Roman"/>
          <w:color w:val="000000"/>
          <w:sz w:val="24"/>
          <w:szCs w:val="24"/>
          <w:lang w:eastAsia="fi-FI"/>
        </w:rPr>
      </w:pPr>
    </w:p>
    <w:p w:rsidR="00860D5E" w:rsidRDefault="00860D5E" w:rsidP="00636047">
      <w:pPr>
        <w:spacing w:before="100" w:beforeAutospacing="1" w:after="100" w:afterAutospacing="1" w:line="276" w:lineRule="auto"/>
        <w:rPr>
          <w:rFonts w:eastAsia="Times New Roman" w:cs="Times New Roman"/>
          <w:i/>
          <w:iCs/>
          <w:color w:val="000000"/>
          <w:sz w:val="23"/>
          <w:szCs w:val="23"/>
          <w:lang w:eastAsia="fi-FI"/>
        </w:rPr>
      </w:pPr>
    </w:p>
    <w:p w:rsidR="00636047" w:rsidRDefault="00636047" w:rsidP="00636047">
      <w:pPr>
        <w:spacing w:before="100" w:beforeAutospacing="1" w:after="100" w:afterAutospacing="1" w:line="276" w:lineRule="auto"/>
        <w:rPr>
          <w:rFonts w:eastAsia="Times New Roman" w:cs="Times New Roman"/>
          <w:i/>
          <w:iCs/>
          <w:color w:val="000000"/>
          <w:sz w:val="23"/>
          <w:szCs w:val="23"/>
          <w:lang w:eastAsia="fi-FI"/>
        </w:rPr>
      </w:pPr>
      <w:r w:rsidRPr="00994659">
        <w:rPr>
          <w:rFonts w:eastAsia="Times New Roman" w:cs="Times New Roman"/>
          <w:i/>
          <w:iCs/>
          <w:color w:val="000000"/>
          <w:sz w:val="23"/>
          <w:szCs w:val="23"/>
          <w:lang w:eastAsia="fi-FI"/>
        </w:rPr>
        <w:t>Oppilashuoltokertomus</w:t>
      </w:r>
    </w:p>
    <w:p w:rsidR="00860D5E" w:rsidRDefault="00860D5E" w:rsidP="00636047">
      <w:pPr>
        <w:spacing w:before="100" w:beforeAutospacing="1" w:after="100" w:afterAutospacing="1" w:line="276" w:lineRule="auto"/>
        <w:rPr>
          <w:rFonts w:eastAsia="Times New Roman" w:cs="Times New Roman"/>
          <w:i/>
          <w:iCs/>
          <w:color w:val="000000"/>
          <w:sz w:val="23"/>
          <w:szCs w:val="23"/>
          <w:lang w:eastAsia="fi-FI"/>
        </w:rPr>
      </w:pPr>
    </w:p>
    <w:p w:rsidR="00860D5E" w:rsidRDefault="00860D5E" w:rsidP="00636047">
      <w:pPr>
        <w:spacing w:before="100" w:beforeAutospacing="1" w:after="100" w:afterAutospacing="1" w:line="276" w:lineRule="auto"/>
        <w:rPr>
          <w:rFonts w:eastAsia="Times New Roman" w:cs="Times New Roman"/>
          <w:i/>
          <w:iCs/>
          <w:color w:val="000000"/>
          <w:sz w:val="23"/>
          <w:szCs w:val="23"/>
          <w:lang w:eastAsia="fi-FI"/>
        </w:rPr>
      </w:pPr>
    </w:p>
    <w:p w:rsidR="00860D5E" w:rsidRDefault="00860D5E" w:rsidP="00636047">
      <w:pPr>
        <w:spacing w:before="100" w:beforeAutospacing="1" w:after="100" w:afterAutospacing="1" w:line="276" w:lineRule="auto"/>
        <w:rPr>
          <w:rFonts w:eastAsia="Times New Roman" w:cs="Times New Roman"/>
          <w:i/>
          <w:iCs/>
          <w:color w:val="000000"/>
          <w:sz w:val="23"/>
          <w:szCs w:val="23"/>
          <w:lang w:eastAsia="fi-FI"/>
        </w:rPr>
      </w:pPr>
    </w:p>
    <w:p w:rsidR="00860D5E" w:rsidRDefault="00860D5E" w:rsidP="00636047">
      <w:pPr>
        <w:spacing w:before="100" w:beforeAutospacing="1" w:after="100" w:afterAutospacing="1" w:line="276" w:lineRule="auto"/>
        <w:rPr>
          <w:rFonts w:eastAsia="Times New Roman" w:cs="Times New Roman"/>
          <w:i/>
          <w:iCs/>
          <w:color w:val="000000"/>
          <w:sz w:val="23"/>
          <w:szCs w:val="23"/>
          <w:lang w:eastAsia="fi-FI"/>
        </w:rPr>
      </w:pPr>
    </w:p>
    <w:p w:rsidR="00860D5E" w:rsidRDefault="00860D5E" w:rsidP="00636047">
      <w:pPr>
        <w:spacing w:before="100" w:beforeAutospacing="1" w:after="100" w:afterAutospacing="1" w:line="276" w:lineRule="auto"/>
        <w:rPr>
          <w:rFonts w:eastAsia="Times New Roman" w:cs="Times New Roman"/>
          <w:i/>
          <w:iCs/>
          <w:color w:val="000000"/>
          <w:sz w:val="23"/>
          <w:szCs w:val="23"/>
          <w:lang w:eastAsia="fi-FI"/>
        </w:rPr>
      </w:pPr>
    </w:p>
    <w:p w:rsidR="00860D5E" w:rsidRDefault="00860D5E" w:rsidP="00636047">
      <w:pPr>
        <w:spacing w:before="100" w:beforeAutospacing="1" w:after="100" w:afterAutospacing="1" w:line="276" w:lineRule="auto"/>
        <w:rPr>
          <w:rFonts w:eastAsia="Times New Roman" w:cs="Times New Roman"/>
          <w:i/>
          <w:iCs/>
          <w:color w:val="000000"/>
          <w:sz w:val="23"/>
          <w:szCs w:val="23"/>
          <w:lang w:eastAsia="fi-FI"/>
        </w:rPr>
      </w:pPr>
    </w:p>
    <w:p w:rsidR="00860D5E" w:rsidRDefault="00860D5E" w:rsidP="00636047">
      <w:pPr>
        <w:spacing w:before="100" w:beforeAutospacing="1" w:after="100" w:afterAutospacing="1" w:line="276" w:lineRule="auto"/>
        <w:rPr>
          <w:rFonts w:eastAsia="Times New Roman" w:cs="Times New Roman"/>
          <w:i/>
          <w:iCs/>
          <w:color w:val="000000"/>
          <w:sz w:val="23"/>
          <w:szCs w:val="23"/>
          <w:lang w:eastAsia="fi-FI"/>
        </w:rPr>
      </w:pPr>
    </w:p>
    <w:p w:rsidR="00860D5E" w:rsidRDefault="00860D5E" w:rsidP="00636047">
      <w:pPr>
        <w:spacing w:before="100" w:beforeAutospacing="1" w:after="100" w:afterAutospacing="1" w:line="276" w:lineRule="auto"/>
        <w:rPr>
          <w:rFonts w:eastAsia="Times New Roman" w:cs="Times New Roman"/>
          <w:i/>
          <w:iCs/>
          <w:color w:val="000000"/>
          <w:sz w:val="23"/>
          <w:szCs w:val="23"/>
          <w:lang w:eastAsia="fi-FI"/>
        </w:rPr>
      </w:pPr>
    </w:p>
    <w:p w:rsidR="00860D5E" w:rsidRDefault="00860D5E" w:rsidP="00636047">
      <w:pPr>
        <w:spacing w:before="100" w:beforeAutospacing="1" w:after="100" w:afterAutospacing="1" w:line="276" w:lineRule="auto"/>
        <w:rPr>
          <w:rFonts w:eastAsia="Times New Roman" w:cs="Times New Roman"/>
          <w:i/>
          <w:iCs/>
          <w:color w:val="000000"/>
          <w:sz w:val="23"/>
          <w:szCs w:val="23"/>
          <w:lang w:eastAsia="fi-FI"/>
        </w:rPr>
      </w:pPr>
    </w:p>
    <w:p w:rsidR="00860D5E" w:rsidRDefault="00860D5E" w:rsidP="00636047">
      <w:pPr>
        <w:spacing w:before="100" w:beforeAutospacing="1" w:after="100" w:afterAutospacing="1" w:line="276" w:lineRule="auto"/>
        <w:rPr>
          <w:rFonts w:eastAsia="Times New Roman" w:cs="Times New Roman"/>
          <w:i/>
          <w:iCs/>
          <w:color w:val="000000"/>
          <w:sz w:val="23"/>
          <w:szCs w:val="23"/>
          <w:lang w:eastAsia="fi-FI"/>
        </w:rPr>
      </w:pPr>
    </w:p>
    <w:p w:rsidR="00860D5E" w:rsidRDefault="00860D5E" w:rsidP="00636047">
      <w:pPr>
        <w:spacing w:before="100" w:beforeAutospacing="1" w:after="100" w:afterAutospacing="1" w:line="276" w:lineRule="auto"/>
        <w:rPr>
          <w:rFonts w:eastAsia="Times New Roman" w:cs="Times New Roman"/>
          <w:i/>
          <w:iCs/>
          <w:color w:val="000000"/>
          <w:sz w:val="23"/>
          <w:szCs w:val="23"/>
          <w:lang w:eastAsia="fi-FI"/>
        </w:rPr>
      </w:pPr>
    </w:p>
    <w:p w:rsidR="00636047" w:rsidRPr="00994659" w:rsidRDefault="00636047" w:rsidP="00636047">
      <w:pPr>
        <w:spacing w:before="100" w:beforeAutospacing="1" w:after="100" w:afterAutospacing="1" w:line="276" w:lineRule="auto"/>
        <w:rPr>
          <w:rFonts w:eastAsia="Times New Roman" w:cs="Times New Roman"/>
          <w:color w:val="000000"/>
          <w:sz w:val="23"/>
          <w:szCs w:val="23"/>
          <w:lang w:eastAsia="fi-FI"/>
        </w:rPr>
      </w:pPr>
      <w:r w:rsidRPr="00507F13">
        <w:rPr>
          <w:rFonts w:eastAsia="Times New Roman" w:cs="Times New Roman"/>
          <w:color w:val="000000"/>
          <w:sz w:val="23"/>
          <w:szCs w:val="23"/>
          <w:lang w:eastAsia="fi-FI"/>
        </w:rPr>
        <w:br/>
      </w:r>
      <w:r w:rsidRPr="00507F13">
        <w:rPr>
          <w:rFonts w:eastAsia="Times New Roman" w:cs="Times New Roman"/>
          <w:color w:val="000000"/>
          <w:sz w:val="23"/>
          <w:szCs w:val="23"/>
          <w:lang w:eastAsia="fi-FI"/>
        </w:rPr>
        <w:br/>
        <w:t xml:space="preserve">Opetuksen järjestämisen kannalta välttämätön tieto siirretään </w:t>
      </w:r>
      <w:r>
        <w:rPr>
          <w:rFonts w:eastAsia="Times New Roman" w:cs="Times New Roman"/>
          <w:color w:val="000000"/>
          <w:sz w:val="23"/>
          <w:szCs w:val="23"/>
          <w:lang w:eastAsia="fi-FI"/>
        </w:rPr>
        <w:t xml:space="preserve">viipymättä </w:t>
      </w:r>
      <w:r w:rsidRPr="00507F13">
        <w:rPr>
          <w:rFonts w:eastAsia="Times New Roman" w:cs="Times New Roman"/>
          <w:color w:val="000000"/>
          <w:sz w:val="23"/>
          <w:szCs w:val="23"/>
          <w:lang w:eastAsia="fi-FI"/>
        </w:rPr>
        <w:t>toiselle opetuksen järjestäjälle.</w:t>
      </w:r>
      <w:r>
        <w:rPr>
          <w:rFonts w:eastAsia="Times New Roman" w:cs="Times New Roman"/>
          <w:color w:val="000000"/>
          <w:sz w:val="23"/>
          <w:szCs w:val="23"/>
          <w:lang w:eastAsia="fi-FI"/>
        </w:rPr>
        <w:t xml:space="preserve"> Sen sijaan oppilashuoltoa koskevaan t</w:t>
      </w:r>
      <w:r w:rsidRPr="00994659">
        <w:rPr>
          <w:rFonts w:eastAsia="Times New Roman" w:cs="Times New Roman"/>
          <w:color w:val="000000"/>
          <w:sz w:val="23"/>
          <w:szCs w:val="23"/>
          <w:lang w:eastAsia="fi-FI"/>
        </w:rPr>
        <w:t xml:space="preserve">iedonsiirtoon pyydetään aina </w:t>
      </w:r>
      <w:r w:rsidRPr="00507F13">
        <w:rPr>
          <w:rFonts w:eastAsia="Times New Roman" w:cs="Times New Roman"/>
          <w:color w:val="000000"/>
          <w:sz w:val="23"/>
          <w:szCs w:val="23"/>
          <w:lang w:eastAsia="fi-FI"/>
        </w:rPr>
        <w:t>huoltajan lupa. Siinä yksilöidään, mitä tietoja siirretään ja pyydetään kirjallinen lupa tietojen siirtoon. Jos lupaa ei myönnetä, arvioidaan tiedon siirron välttämättömyys oppilaan terveyden ja turvallisuuden kannalta ja tehdään tarvittaessa lastensuojeluilmoitus.</w:t>
      </w:r>
    </w:p>
    <w:p w:rsidR="00636047" w:rsidRPr="005B3D37" w:rsidRDefault="00636047" w:rsidP="00636047">
      <w:pPr>
        <w:pStyle w:val="Otsikko2"/>
        <w:rPr>
          <w:rFonts w:eastAsia="Times New Roman"/>
          <w:color w:val="000000" w:themeColor="text1"/>
          <w:lang w:eastAsia="fi-FI"/>
        </w:rPr>
      </w:pPr>
      <w:bookmarkStart w:id="52" w:name="_Toc452616420"/>
      <w:r w:rsidRPr="005B3D37">
        <w:rPr>
          <w:rFonts w:eastAsia="Times New Roman"/>
          <w:color w:val="000000" w:themeColor="text1"/>
          <w:lang w:eastAsia="fi-FI"/>
        </w:rPr>
        <w:t>8.4 Oppilashuoltosuunnitelmat</w:t>
      </w:r>
      <w:bookmarkEnd w:id="52"/>
    </w:p>
    <w:p w:rsidR="00636047" w:rsidRPr="008E23E6" w:rsidRDefault="00636047" w:rsidP="00636047">
      <w:pPr>
        <w:rPr>
          <w:lang w:eastAsia="fi-FI"/>
        </w:rPr>
      </w:pPr>
    </w:p>
    <w:p w:rsidR="00636047" w:rsidRDefault="00636047" w:rsidP="00636047">
      <w:pPr>
        <w:spacing w:line="276" w:lineRule="auto"/>
        <w:rPr>
          <w:sz w:val="23"/>
          <w:szCs w:val="23"/>
        </w:rPr>
      </w:pPr>
      <w:r w:rsidRPr="00836AA8">
        <w:rPr>
          <w:sz w:val="23"/>
          <w:szCs w:val="23"/>
        </w:rPr>
        <w:t xml:space="preserve">Opetuksen järjestäjä vastaa kuntakohtaisesta oppilashuoltotyöstä. </w:t>
      </w:r>
      <w:r>
        <w:rPr>
          <w:sz w:val="23"/>
          <w:szCs w:val="23"/>
        </w:rPr>
        <w:t>Oppilashuollon suunnitelmien kokonaisuus muodostuu kolmesta suunnitelmasta, jotka kaikki on laadittu monialaisessa yhteistyössä. Suunnitelmat ovat:</w:t>
      </w:r>
    </w:p>
    <w:p w:rsidR="00636047" w:rsidRDefault="00636047" w:rsidP="00D82344">
      <w:pPr>
        <w:pStyle w:val="Luettelokappale"/>
        <w:numPr>
          <w:ilvl w:val="0"/>
          <w:numId w:val="43"/>
        </w:numPr>
        <w:spacing w:line="276" w:lineRule="auto"/>
        <w:rPr>
          <w:sz w:val="23"/>
          <w:szCs w:val="23"/>
        </w:rPr>
      </w:pPr>
      <w:r>
        <w:rPr>
          <w:sz w:val="23"/>
          <w:szCs w:val="23"/>
        </w:rPr>
        <w:t>lasten ja nuorten hyvinvointisuunnitelma, johon kirjataan oppilashuoltoa koskeva osuus</w:t>
      </w:r>
    </w:p>
    <w:p w:rsidR="00636047" w:rsidRDefault="00636047" w:rsidP="00D82344">
      <w:pPr>
        <w:pStyle w:val="Luettelokappale"/>
        <w:numPr>
          <w:ilvl w:val="0"/>
          <w:numId w:val="43"/>
        </w:numPr>
        <w:spacing w:line="276" w:lineRule="auto"/>
        <w:rPr>
          <w:sz w:val="23"/>
          <w:szCs w:val="23"/>
        </w:rPr>
      </w:pPr>
      <w:r>
        <w:rPr>
          <w:sz w:val="23"/>
          <w:szCs w:val="23"/>
        </w:rPr>
        <w:t>opetussuunnitelmaan sisältyvä kuvaus oppilashuollosta</w:t>
      </w:r>
    </w:p>
    <w:p w:rsidR="00636047" w:rsidRPr="00836AA8" w:rsidRDefault="00636047" w:rsidP="00D82344">
      <w:pPr>
        <w:pStyle w:val="Luettelokappale"/>
        <w:numPr>
          <w:ilvl w:val="0"/>
          <w:numId w:val="43"/>
        </w:numPr>
        <w:spacing w:line="276" w:lineRule="auto"/>
        <w:rPr>
          <w:sz w:val="23"/>
          <w:szCs w:val="23"/>
        </w:rPr>
      </w:pPr>
      <w:r>
        <w:rPr>
          <w:sz w:val="23"/>
          <w:szCs w:val="23"/>
        </w:rPr>
        <w:t>koulukohtainen oppilashuoltosuunnitelma</w:t>
      </w:r>
    </w:p>
    <w:p w:rsidR="00636047" w:rsidRPr="00636047" w:rsidRDefault="00636047" w:rsidP="008E23E6">
      <w:pPr>
        <w:spacing w:line="276" w:lineRule="auto"/>
        <w:rPr>
          <w:sz w:val="23"/>
          <w:szCs w:val="23"/>
        </w:rPr>
      </w:pPr>
      <w:r>
        <w:rPr>
          <w:sz w:val="23"/>
          <w:szCs w:val="23"/>
        </w:rPr>
        <w:t>Yksikkökohtainen oppilashuolto</w:t>
      </w:r>
      <w:r w:rsidRPr="00836AA8">
        <w:rPr>
          <w:sz w:val="23"/>
          <w:szCs w:val="23"/>
        </w:rPr>
        <w:t>suunnitelma laaditaan yhteistyössä koulun henkilöstön, huoltajien ja lasten kanssa.  Oppilashuoltosuunnitelma voi olla myös kahden</w:t>
      </w:r>
      <w:r>
        <w:rPr>
          <w:sz w:val="23"/>
          <w:szCs w:val="23"/>
        </w:rPr>
        <w:t xml:space="preserve"> tai useamman yksikön yhteinen.</w:t>
      </w:r>
    </w:p>
    <w:p w:rsidR="00B4050D" w:rsidRDefault="00B4050D" w:rsidP="00B4050D"/>
    <w:p w:rsidR="00B4050D" w:rsidRDefault="00B4050D" w:rsidP="00B4050D"/>
    <w:p w:rsidR="00B4050D" w:rsidRDefault="00B4050D" w:rsidP="00B4050D"/>
    <w:p w:rsidR="00B4050D" w:rsidRDefault="00B4050D" w:rsidP="00B4050D"/>
    <w:p w:rsidR="00B4050D" w:rsidRDefault="00B4050D" w:rsidP="00B4050D"/>
    <w:p w:rsidR="00B4050D" w:rsidRPr="0073276A" w:rsidRDefault="00B4050D" w:rsidP="00B4050D"/>
    <w:p w:rsidR="00683D4A" w:rsidRDefault="00683D4A" w:rsidP="00190E13">
      <w:pPr>
        <w:tabs>
          <w:tab w:val="left" w:pos="3640"/>
        </w:tabs>
        <w:rPr>
          <w:sz w:val="23"/>
          <w:szCs w:val="23"/>
        </w:rPr>
      </w:pPr>
    </w:p>
    <w:p w:rsidR="008E23E6" w:rsidRDefault="008E23E6" w:rsidP="00190E13">
      <w:pPr>
        <w:tabs>
          <w:tab w:val="left" w:pos="3640"/>
        </w:tabs>
        <w:rPr>
          <w:sz w:val="23"/>
          <w:szCs w:val="23"/>
        </w:rPr>
      </w:pPr>
    </w:p>
    <w:p w:rsidR="008E23E6" w:rsidRDefault="008E23E6" w:rsidP="00190E13">
      <w:pPr>
        <w:tabs>
          <w:tab w:val="left" w:pos="3640"/>
        </w:tabs>
        <w:rPr>
          <w:sz w:val="23"/>
          <w:szCs w:val="23"/>
        </w:rPr>
      </w:pPr>
    </w:p>
    <w:p w:rsidR="008E23E6" w:rsidRDefault="008E23E6" w:rsidP="00190E13">
      <w:pPr>
        <w:tabs>
          <w:tab w:val="left" w:pos="3640"/>
        </w:tabs>
        <w:rPr>
          <w:sz w:val="23"/>
          <w:szCs w:val="23"/>
        </w:rPr>
      </w:pPr>
    </w:p>
    <w:p w:rsidR="008E23E6" w:rsidRDefault="008E23E6" w:rsidP="00190E13">
      <w:pPr>
        <w:tabs>
          <w:tab w:val="left" w:pos="3640"/>
        </w:tabs>
        <w:rPr>
          <w:sz w:val="23"/>
          <w:szCs w:val="23"/>
        </w:rPr>
      </w:pPr>
    </w:p>
    <w:p w:rsidR="008E23E6" w:rsidRDefault="008E23E6" w:rsidP="00190E13">
      <w:pPr>
        <w:tabs>
          <w:tab w:val="left" w:pos="3640"/>
        </w:tabs>
        <w:rPr>
          <w:sz w:val="23"/>
          <w:szCs w:val="23"/>
        </w:rPr>
      </w:pPr>
    </w:p>
    <w:p w:rsidR="008E23E6" w:rsidRDefault="008E23E6" w:rsidP="00190E13">
      <w:pPr>
        <w:tabs>
          <w:tab w:val="left" w:pos="3640"/>
        </w:tabs>
        <w:rPr>
          <w:sz w:val="23"/>
          <w:szCs w:val="23"/>
        </w:rPr>
      </w:pPr>
    </w:p>
    <w:p w:rsidR="00F852A4" w:rsidRDefault="00F852A4" w:rsidP="00190E13">
      <w:pPr>
        <w:tabs>
          <w:tab w:val="left" w:pos="3640"/>
        </w:tabs>
        <w:rPr>
          <w:sz w:val="23"/>
          <w:szCs w:val="23"/>
        </w:rPr>
      </w:pPr>
    </w:p>
    <w:p w:rsidR="008E23E6" w:rsidRDefault="008E23E6" w:rsidP="00190E13">
      <w:pPr>
        <w:tabs>
          <w:tab w:val="left" w:pos="3640"/>
        </w:tabs>
        <w:rPr>
          <w:sz w:val="23"/>
          <w:szCs w:val="23"/>
        </w:rPr>
      </w:pPr>
    </w:p>
    <w:p w:rsidR="00A97291" w:rsidRDefault="00A97291" w:rsidP="00190E13">
      <w:pPr>
        <w:tabs>
          <w:tab w:val="left" w:pos="3640"/>
        </w:tabs>
        <w:rPr>
          <w:sz w:val="23"/>
          <w:szCs w:val="23"/>
        </w:rPr>
      </w:pPr>
    </w:p>
    <w:p w:rsidR="00A97291" w:rsidRDefault="00A97291" w:rsidP="00190E13">
      <w:pPr>
        <w:tabs>
          <w:tab w:val="left" w:pos="3640"/>
        </w:tabs>
        <w:rPr>
          <w:sz w:val="23"/>
          <w:szCs w:val="23"/>
        </w:rPr>
      </w:pPr>
    </w:p>
    <w:p w:rsidR="00A97291" w:rsidRDefault="00A97291" w:rsidP="00190E13">
      <w:pPr>
        <w:tabs>
          <w:tab w:val="left" w:pos="3640"/>
        </w:tabs>
        <w:rPr>
          <w:sz w:val="23"/>
          <w:szCs w:val="23"/>
        </w:rPr>
      </w:pPr>
    </w:p>
    <w:p w:rsidR="00A97291" w:rsidRDefault="00A97291" w:rsidP="00190E13">
      <w:pPr>
        <w:tabs>
          <w:tab w:val="left" w:pos="3640"/>
        </w:tabs>
        <w:rPr>
          <w:sz w:val="23"/>
          <w:szCs w:val="23"/>
        </w:rPr>
      </w:pPr>
    </w:p>
    <w:p w:rsidR="00A97291" w:rsidRDefault="00A97291" w:rsidP="00190E13">
      <w:pPr>
        <w:tabs>
          <w:tab w:val="left" w:pos="3640"/>
        </w:tabs>
        <w:rPr>
          <w:sz w:val="23"/>
          <w:szCs w:val="23"/>
        </w:rPr>
      </w:pPr>
    </w:p>
    <w:p w:rsidR="00A97291" w:rsidRDefault="00A97291" w:rsidP="00190E13">
      <w:pPr>
        <w:tabs>
          <w:tab w:val="left" w:pos="3640"/>
        </w:tabs>
        <w:rPr>
          <w:sz w:val="23"/>
          <w:szCs w:val="23"/>
        </w:rPr>
      </w:pPr>
    </w:p>
    <w:p w:rsidR="00683D4A" w:rsidRDefault="00683D4A" w:rsidP="00683D4A">
      <w:pPr>
        <w:pStyle w:val="Otsikko1"/>
        <w:rPr>
          <w:color w:val="000000" w:themeColor="text1"/>
        </w:rPr>
      </w:pPr>
      <w:bookmarkStart w:id="53" w:name="_Toc452616421"/>
      <w:r w:rsidRPr="00F666EA">
        <w:rPr>
          <w:color w:val="000000" w:themeColor="text1"/>
        </w:rPr>
        <w:t>9 Kieleen ja kulttuuriin liittyviä erityskysymyksiä</w:t>
      </w:r>
      <w:bookmarkEnd w:id="53"/>
    </w:p>
    <w:p w:rsidR="00C7158C" w:rsidRDefault="00C7158C" w:rsidP="00ED0E92"/>
    <w:p w:rsidR="00ED0E92" w:rsidRPr="00ED0E92" w:rsidRDefault="00ED0E92" w:rsidP="00ED0E92">
      <w:pPr>
        <w:pStyle w:val="Default"/>
        <w:spacing w:line="276" w:lineRule="auto"/>
        <w:rPr>
          <w:rFonts w:asciiTheme="minorHAnsi" w:hAnsiTheme="minorHAnsi"/>
          <w:sz w:val="23"/>
          <w:szCs w:val="23"/>
        </w:rPr>
      </w:pPr>
      <w:r w:rsidRPr="00ED0E92">
        <w:rPr>
          <w:rFonts w:asciiTheme="minorHAnsi" w:hAnsiTheme="minorHAnsi" w:cs="ITCGaramondStd-Lt"/>
          <w:sz w:val="23"/>
          <w:szCs w:val="23"/>
        </w:rPr>
        <w:t>Kieli- ja kulttuuritietoinen opetus vahvistaa oppilaiden kielellistä tietoisuutta ja</w:t>
      </w:r>
      <w:r w:rsidRPr="00ED0E92">
        <w:rPr>
          <w:rFonts w:asciiTheme="minorHAnsi" w:hAnsiTheme="minorHAnsi"/>
          <w:sz w:val="23"/>
          <w:szCs w:val="23"/>
        </w:rPr>
        <w:t xml:space="preserve"> luo pohjan erilaisuutta arvostavalle moninaisuudelle. Kielitietoisessa koulussa jokainen opettaja on kielenopettaja, erityisesti koulukielen sekä oman oppiaineensa kielen opettaja. </w:t>
      </w:r>
    </w:p>
    <w:p w:rsidR="00ED0E92" w:rsidRPr="00ED0E92" w:rsidRDefault="00ED0E92" w:rsidP="00ED0E92">
      <w:pPr>
        <w:pStyle w:val="Default"/>
        <w:spacing w:line="276" w:lineRule="auto"/>
        <w:rPr>
          <w:rFonts w:asciiTheme="minorHAnsi" w:hAnsiTheme="minorHAnsi"/>
          <w:sz w:val="23"/>
          <w:szCs w:val="23"/>
        </w:rPr>
      </w:pPr>
    </w:p>
    <w:p w:rsidR="00ED0E92" w:rsidRPr="00ED0E92" w:rsidRDefault="00ED0E92" w:rsidP="00ED0E92">
      <w:pPr>
        <w:autoSpaceDE w:val="0"/>
        <w:autoSpaceDN w:val="0"/>
        <w:adjustRightInd w:val="0"/>
        <w:spacing w:line="276" w:lineRule="auto"/>
        <w:rPr>
          <w:sz w:val="23"/>
          <w:szCs w:val="23"/>
        </w:rPr>
      </w:pPr>
      <w:r w:rsidRPr="00ED0E92">
        <w:rPr>
          <w:sz w:val="23"/>
          <w:szCs w:val="23"/>
        </w:rPr>
        <w:t xml:space="preserve">Oppilaan omaa kieli- ja kulttuuri-identiteettiä pyritään tukemaan oman katsomusaineen ja oman äidinkielen opetuksella. Lisäksi opetuksessa hyödynnetään mahdollisuuksien mukaan oppilaiden, heidän huoltajiensa sekä yhteisöjensä kulttuuritietämystä, esimerkiksi tietoa eri alueiden </w:t>
      </w:r>
      <w:r w:rsidRPr="00ED0E92">
        <w:rPr>
          <w:rFonts w:cs="ITCGaramondStd-Lt"/>
          <w:sz w:val="23"/>
          <w:szCs w:val="23"/>
        </w:rPr>
        <w:t xml:space="preserve">luonnosta, elämäntavoista, historiasta, kielistä ja kulttuureista. </w:t>
      </w:r>
      <w:r w:rsidRPr="00ED0E92">
        <w:rPr>
          <w:sz w:val="23"/>
          <w:szCs w:val="23"/>
        </w:rPr>
        <w:t xml:space="preserve"> Tavoitteena on tukea monikielisyyttä, sekä opettaa oppilaita arvostamaan moninaisuutta ja käymään kulttuurista dialogia. </w:t>
      </w:r>
    </w:p>
    <w:p w:rsidR="00ED0E92" w:rsidRPr="00ED0E92" w:rsidRDefault="00ED0E92" w:rsidP="00ED0E92">
      <w:pPr>
        <w:autoSpaceDE w:val="0"/>
        <w:autoSpaceDN w:val="0"/>
        <w:adjustRightInd w:val="0"/>
        <w:spacing w:line="276" w:lineRule="auto"/>
        <w:rPr>
          <w:sz w:val="23"/>
          <w:szCs w:val="23"/>
        </w:rPr>
      </w:pPr>
      <w:r w:rsidRPr="00ED0E92">
        <w:rPr>
          <w:sz w:val="23"/>
          <w:szCs w:val="23"/>
        </w:rPr>
        <w:t>Joensuun seudulla opetuskielenä on suomi ja opetuksen tukena voidaan käyttää myö</w:t>
      </w:r>
      <w:r>
        <w:rPr>
          <w:sz w:val="23"/>
          <w:szCs w:val="23"/>
        </w:rPr>
        <w:t>s muita oppilaan osaamia kieliä. Oppilaalle tarjotaan</w:t>
      </w:r>
      <w:r w:rsidRPr="00ED0E92">
        <w:rPr>
          <w:sz w:val="23"/>
          <w:szCs w:val="23"/>
        </w:rPr>
        <w:t xml:space="preserve"> mahdollisuuksien mukaan omakielistä tukea.</w:t>
      </w:r>
    </w:p>
    <w:p w:rsidR="00B46593" w:rsidRPr="00B46593" w:rsidRDefault="00ED0E92" w:rsidP="00B46593">
      <w:pPr>
        <w:pStyle w:val="Otsikko2"/>
        <w:spacing w:before="0" w:after="240"/>
        <w:rPr>
          <w:color w:val="auto"/>
        </w:rPr>
      </w:pPr>
      <w:bookmarkStart w:id="54" w:name="_Toc452616422"/>
      <w:r w:rsidRPr="00ED0E92">
        <w:rPr>
          <w:color w:val="auto"/>
        </w:rPr>
        <w:t xml:space="preserve">9.1 </w:t>
      </w:r>
      <w:r w:rsidR="00B46593">
        <w:rPr>
          <w:color w:val="auto"/>
        </w:rPr>
        <w:t>Saamelaiset ja saamenkieliset-, romani-</w:t>
      </w:r>
      <w:r w:rsidRPr="00ED0E92">
        <w:rPr>
          <w:color w:val="auto"/>
        </w:rPr>
        <w:t xml:space="preserve"> sekä viittomakieliset oppilaat</w:t>
      </w:r>
      <w:bookmarkEnd w:id="54"/>
    </w:p>
    <w:p w:rsidR="00ED0E92" w:rsidRPr="00B46593" w:rsidRDefault="00ED0E92" w:rsidP="00ED0E92">
      <w:pPr>
        <w:rPr>
          <w:sz w:val="23"/>
          <w:szCs w:val="23"/>
        </w:rPr>
      </w:pPr>
      <w:r w:rsidRPr="00B46593">
        <w:rPr>
          <w:sz w:val="23"/>
          <w:szCs w:val="23"/>
        </w:rPr>
        <w:t>Saamelaisten ja saamenkielisten</w:t>
      </w:r>
      <w:r w:rsidR="00B46593" w:rsidRPr="00B46593">
        <w:rPr>
          <w:sz w:val="23"/>
          <w:szCs w:val="23"/>
        </w:rPr>
        <w:t>-</w:t>
      </w:r>
      <w:r w:rsidRPr="00B46593">
        <w:rPr>
          <w:sz w:val="23"/>
          <w:szCs w:val="23"/>
        </w:rPr>
        <w:t xml:space="preserve">, </w:t>
      </w:r>
      <w:r w:rsidR="00B46593" w:rsidRPr="00B46593">
        <w:rPr>
          <w:sz w:val="23"/>
          <w:szCs w:val="23"/>
        </w:rPr>
        <w:t>romani- ja viittomakielisten oppilaiden osalta noudatetaan opetussuunnitelman perusteiden kuvausta opetuksen järjestämisestä (Perusopetuksen opetussu</w:t>
      </w:r>
      <w:r w:rsidR="00B46593">
        <w:rPr>
          <w:sz w:val="23"/>
          <w:szCs w:val="23"/>
        </w:rPr>
        <w:t>unnitelman perusteet luvut 9.1, 9.2 ja 9.3</w:t>
      </w:r>
      <w:r w:rsidR="00B46593" w:rsidRPr="00B46593">
        <w:rPr>
          <w:sz w:val="23"/>
          <w:szCs w:val="23"/>
        </w:rPr>
        <w:t xml:space="preserve">). Ne koulut joissa on saamelaisten ja saamenkielisten-, romani- ja viittomakielisten oppilaiden opetusta, kuvaavat </w:t>
      </w:r>
      <w:r w:rsidR="00B46593">
        <w:rPr>
          <w:sz w:val="23"/>
          <w:szCs w:val="23"/>
        </w:rPr>
        <w:t xml:space="preserve">opetukseen liittyvät </w:t>
      </w:r>
      <w:r w:rsidR="00B46593" w:rsidRPr="00B46593">
        <w:rPr>
          <w:sz w:val="23"/>
          <w:szCs w:val="23"/>
        </w:rPr>
        <w:t>opetusjärjestelyt omassa vuosisuunnitelmassaan.</w:t>
      </w:r>
    </w:p>
    <w:p w:rsidR="00C7158C" w:rsidRDefault="00B46593" w:rsidP="00D82344">
      <w:pPr>
        <w:pStyle w:val="Otsikko2"/>
        <w:rPr>
          <w:color w:val="auto"/>
        </w:rPr>
      </w:pPr>
      <w:bookmarkStart w:id="55" w:name="_Toc452616423"/>
      <w:r w:rsidRPr="00B46593">
        <w:rPr>
          <w:color w:val="auto"/>
        </w:rPr>
        <w:t>9.2 Muut monikieliset oppilaat ja opetuksen järjestäminen</w:t>
      </w:r>
      <w:bookmarkEnd w:id="55"/>
    </w:p>
    <w:p w:rsidR="00D82344" w:rsidRPr="00D82344" w:rsidRDefault="00D82344" w:rsidP="00D82344"/>
    <w:p w:rsidR="00D82344" w:rsidRPr="00D82344" w:rsidRDefault="00D82344" w:rsidP="00D82344">
      <w:pPr>
        <w:tabs>
          <w:tab w:val="left" w:pos="5580"/>
        </w:tabs>
        <w:autoSpaceDE w:val="0"/>
        <w:autoSpaceDN w:val="0"/>
        <w:adjustRightInd w:val="0"/>
        <w:spacing w:after="200" w:line="276" w:lineRule="auto"/>
        <w:rPr>
          <w:rFonts w:cs="ITCGaramondStd-Lt"/>
          <w:b/>
          <w:sz w:val="23"/>
          <w:szCs w:val="23"/>
        </w:rPr>
      </w:pPr>
      <w:r w:rsidRPr="00D82344">
        <w:rPr>
          <w:rFonts w:cs="ITCGaramondStd-Lt"/>
          <w:b/>
          <w:sz w:val="23"/>
          <w:szCs w:val="23"/>
        </w:rPr>
        <w:t xml:space="preserve">Monikielisyys ja opetusjärjestelyt kouluissa </w:t>
      </w:r>
    </w:p>
    <w:p w:rsidR="00D82344" w:rsidRPr="00D82344" w:rsidRDefault="00D82344" w:rsidP="00D82344">
      <w:pPr>
        <w:tabs>
          <w:tab w:val="left" w:pos="5580"/>
        </w:tabs>
        <w:autoSpaceDE w:val="0"/>
        <w:autoSpaceDN w:val="0"/>
        <w:adjustRightInd w:val="0"/>
        <w:spacing w:after="200" w:line="276" w:lineRule="auto"/>
        <w:rPr>
          <w:rFonts w:cs="ITCGaramondStd-Lt"/>
          <w:sz w:val="23"/>
          <w:szCs w:val="23"/>
        </w:rPr>
      </w:pPr>
      <w:r w:rsidRPr="00D82344">
        <w:rPr>
          <w:rFonts w:cs="ITCGaramondStd-Lt"/>
          <w:sz w:val="23"/>
          <w:szCs w:val="23"/>
        </w:rPr>
        <w:t xml:space="preserve">Muita monikielisiä oppilaita koulussa voivat olla kaikki erilaisin muuttostatuksin maahan tulleet oppilaat, kuten pakolaiset, turvapaikanhakijat, maahanmuuttajat ja paluumuuttajat.  Monikielisiä oppilaita ovat myös Suomessa syntyneet monikieliset lapset, paitsi saamelaiset ja saamenkieliset, romanit tai viittomakieliset (Perusteiden luvuissa 9.1. - 9.3. jo erikseen esiteltyinä olleet kieliryhmät). </w:t>
      </w:r>
    </w:p>
    <w:p w:rsidR="00D82344" w:rsidRPr="00D82344" w:rsidRDefault="00D82344" w:rsidP="00D82344">
      <w:pPr>
        <w:autoSpaceDE w:val="0"/>
        <w:autoSpaceDN w:val="0"/>
        <w:adjustRightInd w:val="0"/>
        <w:spacing w:after="0" w:line="276" w:lineRule="auto"/>
        <w:rPr>
          <w:rFonts w:cs="Calibri"/>
          <w:color w:val="000000"/>
          <w:sz w:val="23"/>
          <w:szCs w:val="23"/>
        </w:rPr>
      </w:pPr>
      <w:r w:rsidRPr="00D82344">
        <w:rPr>
          <w:rFonts w:cs="Calibri"/>
          <w:color w:val="000000"/>
          <w:sz w:val="23"/>
          <w:szCs w:val="23"/>
        </w:rPr>
        <w:t>Tavoitteena on tukea monikielistä oppilasta kohti hänelle asetettuja oppimistavoitteita, monikielisyyttä sekä oppilaan identiteetin ja itsetunnon kehittymistä. Kaikessa opetuksessa otetaan huomioon oppilaan tausta ja lähtökohdat, aikaisempi kouluhistoria, äidinkieli ja kulttuuri sekä maassaoloaika.</w:t>
      </w:r>
    </w:p>
    <w:p w:rsidR="00D82344" w:rsidRPr="00D82344" w:rsidRDefault="00D82344" w:rsidP="00D82344">
      <w:pPr>
        <w:autoSpaceDE w:val="0"/>
        <w:autoSpaceDN w:val="0"/>
        <w:adjustRightInd w:val="0"/>
        <w:spacing w:after="0" w:line="276" w:lineRule="auto"/>
        <w:rPr>
          <w:rFonts w:cs="Calibri"/>
          <w:color w:val="000000"/>
          <w:sz w:val="23"/>
          <w:szCs w:val="23"/>
        </w:rPr>
      </w:pPr>
    </w:p>
    <w:p w:rsidR="00D82344" w:rsidRPr="00D82344" w:rsidRDefault="00D82344" w:rsidP="00D82344">
      <w:pPr>
        <w:autoSpaceDE w:val="0"/>
        <w:autoSpaceDN w:val="0"/>
        <w:adjustRightInd w:val="0"/>
        <w:spacing w:after="0" w:line="276" w:lineRule="auto"/>
        <w:rPr>
          <w:sz w:val="23"/>
          <w:szCs w:val="23"/>
        </w:rPr>
      </w:pPr>
      <w:r w:rsidRPr="00D82344">
        <w:rPr>
          <w:rFonts w:cs="Calibri"/>
          <w:color w:val="000000"/>
          <w:sz w:val="23"/>
          <w:szCs w:val="23"/>
        </w:rPr>
        <w:t>Monikielisiä oppilaita rohkaistaan käyttämään omaa kieltään oman oppimisensa tukena sekä koulun toiminnassa. Oman äidinkielen oppiminen ja käyttö tukevat eri oppiaineiden sisällön omaksumista sekä akateemista monikielisyyttä.</w:t>
      </w:r>
      <w:r w:rsidRPr="00D82344">
        <w:rPr>
          <w:color w:val="000000"/>
          <w:sz w:val="23"/>
          <w:szCs w:val="23"/>
        </w:rPr>
        <w:t xml:space="preserve"> </w:t>
      </w:r>
      <w:r w:rsidRPr="00D82344">
        <w:rPr>
          <w:rFonts w:cs="Calibri"/>
          <w:color w:val="000000"/>
          <w:sz w:val="23"/>
          <w:szCs w:val="23"/>
        </w:rPr>
        <w:t xml:space="preserve">Oppilaita kannustetaan osallistumaan oman äidinkielen opetukseen.   </w:t>
      </w:r>
      <w:r w:rsidRPr="00D82344">
        <w:rPr>
          <w:sz w:val="23"/>
          <w:szCs w:val="23"/>
        </w:rPr>
        <w:t>Oman äidinkielen opetuksen järjestämiseksi alueella voidaan tehdä yhteistyötä eri koulujen ja jopa kuntien kesken. Huoltajille lähetetään kysely opetukseen osallistumisesta. Huoltajat vastaavat tarvittavista kuljetuksista oman äidinkielen opetusryhmiin.</w:t>
      </w:r>
    </w:p>
    <w:p w:rsidR="00D82344" w:rsidRPr="00D82344" w:rsidRDefault="00D82344" w:rsidP="00D82344">
      <w:pPr>
        <w:autoSpaceDE w:val="0"/>
        <w:autoSpaceDN w:val="0"/>
        <w:adjustRightInd w:val="0"/>
        <w:spacing w:after="0" w:line="276" w:lineRule="auto"/>
        <w:rPr>
          <w:sz w:val="23"/>
          <w:szCs w:val="23"/>
        </w:rPr>
      </w:pPr>
    </w:p>
    <w:p w:rsidR="00D82344" w:rsidRPr="00D82344" w:rsidRDefault="00D82344" w:rsidP="00D82344">
      <w:pPr>
        <w:autoSpaceDE w:val="0"/>
        <w:autoSpaceDN w:val="0"/>
        <w:adjustRightInd w:val="0"/>
        <w:spacing w:after="0" w:line="276" w:lineRule="auto"/>
        <w:rPr>
          <w:sz w:val="23"/>
          <w:szCs w:val="23"/>
        </w:rPr>
      </w:pPr>
      <w:r w:rsidRPr="00D82344">
        <w:rPr>
          <w:rFonts w:cs="Calibri"/>
          <w:color w:val="000000"/>
          <w:sz w:val="23"/>
          <w:szCs w:val="23"/>
        </w:rPr>
        <w:t xml:space="preserve">Perusopetukseen valmistavaa opetusta voidaan järjestää inklusiivisena omassa lähikoulussa tai joissakin kouluissa erillisissä, ryhmämuotoisissa valmistavan opetuksen VALO-ryhmissä. Valmistavassa opetuksessa oleville laaditaan aina oma </w:t>
      </w:r>
      <w:r w:rsidRPr="00D82344">
        <w:rPr>
          <w:rFonts w:cs="Calibri"/>
          <w:color w:val="000000" w:themeColor="text1"/>
          <w:sz w:val="23"/>
          <w:szCs w:val="23"/>
        </w:rPr>
        <w:t>opinto-ohjelma</w:t>
      </w:r>
      <w:r w:rsidRPr="00D82344">
        <w:rPr>
          <w:rFonts w:cs="Calibri"/>
          <w:color w:val="000000"/>
          <w:sz w:val="23"/>
          <w:szCs w:val="23"/>
        </w:rPr>
        <w:t>, jota kuvataan tarkemmin valmistavan opetuksen perusteissa sekä paikallisissa valmistavan opetuksen opetussuunnitelmissa. Ryhmämuotoiseen opetukseen voi osallistua oppilaita alueen eri koulujen piiristä. Valmistavan opetuksen jälkeen oppilaat siirtyvät pääsääntöisesti ja ensisijaisesti omaan lähikouluunsa. Tarvittava kuljetus eri koulualueelta tuleville oppilaille järjestetään vain valmistavan opetuksen ajaksi.</w:t>
      </w:r>
    </w:p>
    <w:p w:rsidR="00D82344" w:rsidRPr="00D82344" w:rsidRDefault="00D82344" w:rsidP="00D82344">
      <w:pPr>
        <w:autoSpaceDE w:val="0"/>
        <w:autoSpaceDN w:val="0"/>
        <w:adjustRightInd w:val="0"/>
        <w:spacing w:after="0" w:line="276" w:lineRule="auto"/>
        <w:rPr>
          <w:rFonts w:cs="Calibri"/>
          <w:color w:val="000000"/>
          <w:sz w:val="23"/>
          <w:szCs w:val="23"/>
        </w:rPr>
      </w:pPr>
    </w:p>
    <w:p w:rsidR="00D82344" w:rsidRPr="00D82344" w:rsidRDefault="00D82344" w:rsidP="00D82344">
      <w:pPr>
        <w:autoSpaceDE w:val="0"/>
        <w:autoSpaceDN w:val="0"/>
        <w:adjustRightInd w:val="0"/>
        <w:spacing w:after="0" w:line="276" w:lineRule="auto"/>
        <w:rPr>
          <w:sz w:val="23"/>
          <w:szCs w:val="23"/>
        </w:rPr>
      </w:pPr>
      <w:r w:rsidRPr="00D82344">
        <w:rPr>
          <w:sz w:val="23"/>
          <w:szCs w:val="23"/>
        </w:rPr>
        <w:t xml:space="preserve">Suomi äidinkielenä ja kirjallisuus -oppimäärän sijaan maahanmuuttajalle opetetaan joko kokonaan tai osittain </w:t>
      </w:r>
      <w:r w:rsidRPr="00D82344">
        <w:rPr>
          <w:color w:val="000000" w:themeColor="text1"/>
          <w:sz w:val="23"/>
          <w:szCs w:val="23"/>
        </w:rPr>
        <w:t xml:space="preserve">suomi toisena kielenä ja kirjallisuus -oppimäärää, </w:t>
      </w:r>
      <w:r w:rsidRPr="00D82344">
        <w:rPr>
          <w:sz w:val="23"/>
          <w:szCs w:val="23"/>
        </w:rPr>
        <w:t>jos oppilaan suomen kielen peruskielitaidossa on puutteita yhdellä tai usealla kielitaidon osa-alueella. Mikäli oppilaalla on suomen kielen peruskielitaidoissa puutteita, häntä tuetaan kaikissa oppiaineissa sekä oppimisen eri osa-alueilla hyvien oppimisvalmiuksien saavuttamiseksi.</w:t>
      </w:r>
    </w:p>
    <w:p w:rsidR="00D82344" w:rsidRPr="00D82344" w:rsidRDefault="00D82344" w:rsidP="00D82344">
      <w:pPr>
        <w:autoSpaceDE w:val="0"/>
        <w:autoSpaceDN w:val="0"/>
        <w:adjustRightInd w:val="0"/>
        <w:spacing w:after="0" w:line="276" w:lineRule="auto"/>
        <w:rPr>
          <w:sz w:val="23"/>
          <w:szCs w:val="23"/>
        </w:rPr>
      </w:pPr>
    </w:p>
    <w:p w:rsidR="00D82344" w:rsidRPr="00D82344" w:rsidRDefault="00D82344" w:rsidP="00D82344">
      <w:pPr>
        <w:autoSpaceDE w:val="0"/>
        <w:autoSpaceDN w:val="0"/>
        <w:adjustRightInd w:val="0"/>
        <w:spacing w:after="0" w:line="276" w:lineRule="auto"/>
        <w:rPr>
          <w:b/>
          <w:sz w:val="23"/>
          <w:szCs w:val="23"/>
        </w:rPr>
      </w:pPr>
      <w:r w:rsidRPr="00D82344">
        <w:rPr>
          <w:b/>
          <w:sz w:val="23"/>
          <w:szCs w:val="23"/>
        </w:rPr>
        <w:t>Kodin ja koulun välinen yhteistyö</w:t>
      </w:r>
    </w:p>
    <w:p w:rsidR="00D82344" w:rsidRPr="00D82344" w:rsidRDefault="00D82344" w:rsidP="00D82344">
      <w:pPr>
        <w:autoSpaceDE w:val="0"/>
        <w:autoSpaceDN w:val="0"/>
        <w:adjustRightInd w:val="0"/>
        <w:spacing w:after="0" w:line="276" w:lineRule="auto"/>
        <w:rPr>
          <w:b/>
          <w:sz w:val="23"/>
          <w:szCs w:val="23"/>
        </w:rPr>
      </w:pPr>
    </w:p>
    <w:p w:rsidR="00D82344" w:rsidRPr="00D82344" w:rsidRDefault="00D82344" w:rsidP="00D82344">
      <w:pPr>
        <w:autoSpaceDE w:val="0"/>
        <w:autoSpaceDN w:val="0"/>
        <w:adjustRightInd w:val="0"/>
        <w:spacing w:after="0" w:line="276" w:lineRule="auto"/>
        <w:rPr>
          <w:sz w:val="23"/>
          <w:szCs w:val="23"/>
        </w:rPr>
      </w:pPr>
      <w:r w:rsidRPr="00D82344">
        <w:rPr>
          <w:sz w:val="23"/>
          <w:szCs w:val="23"/>
        </w:rPr>
        <w:t>Opetus ja kasvatus tulee järjestää yhteistyössä kotien ja huoltajien kanssa siten, että jokainen oppilas saa oman kehitystasonsa ja tarpeidensa mukaista opetusta, ohjausta ja tukea. Huoltajalla on ensisijainen vastuu lapsensa kasvatuksesta ja siitä, että oppilas suorittaa oppivelvollisuutensa. Koulu tukee kotien kasvatustehtävää ja vastaa oppilaan kasvatuksesta ja opetuksesta kouluyhteisön jäsenenä. Tavoitteena on edistää lapsen ja nuoren oppimisen edellytyksiä, turvallisuutta ja koko kouluyhteisön hyvinvointia. Kodin ja koulun yhteistyössä otetaan huomioon perheiden erilaisuus, yksilölliset tarpeet sekä kielitaustat.</w:t>
      </w:r>
    </w:p>
    <w:p w:rsidR="00D82344" w:rsidRPr="00D82344" w:rsidRDefault="00D82344" w:rsidP="00D82344">
      <w:pPr>
        <w:autoSpaceDE w:val="0"/>
        <w:autoSpaceDN w:val="0"/>
        <w:adjustRightInd w:val="0"/>
        <w:spacing w:after="0" w:line="276" w:lineRule="auto"/>
        <w:rPr>
          <w:sz w:val="23"/>
          <w:szCs w:val="23"/>
        </w:rPr>
      </w:pPr>
    </w:p>
    <w:p w:rsidR="00D82344" w:rsidRPr="00D82344" w:rsidRDefault="00D82344" w:rsidP="00D82344">
      <w:pPr>
        <w:autoSpaceDE w:val="0"/>
        <w:autoSpaceDN w:val="0"/>
        <w:adjustRightInd w:val="0"/>
        <w:spacing w:after="0" w:line="276" w:lineRule="auto"/>
        <w:rPr>
          <w:sz w:val="23"/>
          <w:szCs w:val="23"/>
        </w:rPr>
      </w:pPr>
      <w:r w:rsidRPr="00D82344">
        <w:rPr>
          <w:rFonts w:cs="Calibri"/>
          <w:color w:val="000000"/>
          <w:sz w:val="23"/>
          <w:szCs w:val="23"/>
        </w:rPr>
        <w:t>Kodin ja koulun välisessä yhteistyössä otetaan huomioon myös perheiden kulttuuritausta ja kokemukset lähtömaan koulujärjestelmästä. Huoltajat tutustutetaan suoma</w:t>
      </w:r>
      <w:r w:rsidRPr="00D82344">
        <w:rPr>
          <w:rFonts w:cs="Calibri"/>
          <w:color w:val="000000"/>
          <w:sz w:val="23"/>
          <w:szCs w:val="23"/>
        </w:rPr>
        <w:softHyphen/>
        <w:t xml:space="preserve">laiseen koulutusjärjestelmään, koulun toiminta-ajatukseen, opetussuunnitelmaan, arviointiin, oppilashuoltoon sekä opetusmenetelmiin. </w:t>
      </w:r>
      <w:r w:rsidRPr="00D82344">
        <w:rPr>
          <w:color w:val="000000" w:themeColor="text1"/>
          <w:sz w:val="23"/>
          <w:szCs w:val="23"/>
        </w:rPr>
        <w:t>Huoltajille</w:t>
      </w:r>
      <w:r w:rsidRPr="00D82344">
        <w:rPr>
          <w:color w:val="FF0000"/>
          <w:sz w:val="23"/>
          <w:szCs w:val="23"/>
        </w:rPr>
        <w:t xml:space="preserve"> </w:t>
      </w:r>
      <w:r w:rsidRPr="00D82344">
        <w:rPr>
          <w:sz w:val="23"/>
          <w:szCs w:val="23"/>
        </w:rPr>
        <w:t>tulee antaa riittävää tietoa, ohjausta ja tukea.  Kouluissa on myös huomioitava vanhempien erilaiset edellytykset ja mahdollisuudet viestintävälineiden käyttöön ja käytettävä tarvittaessa erilaisia viestintätapoja.   Muista maista muuttaneita huoltajia tulee tukea niin, että he voivat toimia uudessa ympäristössä vastuullisina huoltajina ja tukea lastensa kehitystä ja koulunkäyntiä.</w:t>
      </w:r>
      <w:r w:rsidRPr="00D82344">
        <w:rPr>
          <w:rFonts w:cs="Garamond"/>
          <w:color w:val="000000"/>
          <w:sz w:val="23"/>
          <w:szCs w:val="23"/>
        </w:rPr>
        <w:t xml:space="preserve"> </w:t>
      </w:r>
      <w:r w:rsidRPr="00D82344">
        <w:rPr>
          <w:sz w:val="23"/>
          <w:szCs w:val="23"/>
        </w:rPr>
        <w:t>Molemminpuolinen tiedonvaihto kodin ja koulun välillä on tärkeää. Koulun on hyvä saada tietoa lapsen taustasta, kehityksestä ja aiemmasta koulunkäynnistä. Myös huoltajien tulee saada tietoa suomalaisesta koulutusjärjestelmästä ja lapsen koulutusmahdollisuuksista eri ikävaiheissa.</w:t>
      </w:r>
    </w:p>
    <w:p w:rsidR="00D82344" w:rsidRPr="00D82344" w:rsidRDefault="00D82344" w:rsidP="00D82344">
      <w:pPr>
        <w:autoSpaceDE w:val="0"/>
        <w:autoSpaceDN w:val="0"/>
        <w:adjustRightInd w:val="0"/>
        <w:spacing w:after="0" w:line="276" w:lineRule="auto"/>
        <w:rPr>
          <w:sz w:val="23"/>
          <w:szCs w:val="23"/>
        </w:rPr>
      </w:pPr>
    </w:p>
    <w:p w:rsidR="00D82344" w:rsidRPr="00D82344" w:rsidRDefault="00D82344" w:rsidP="00D82344">
      <w:pPr>
        <w:autoSpaceDE w:val="0"/>
        <w:autoSpaceDN w:val="0"/>
        <w:adjustRightInd w:val="0"/>
        <w:spacing w:after="0" w:line="276" w:lineRule="auto"/>
        <w:rPr>
          <w:sz w:val="23"/>
          <w:szCs w:val="23"/>
        </w:rPr>
      </w:pPr>
      <w:r w:rsidRPr="00D82344">
        <w:rPr>
          <w:sz w:val="23"/>
          <w:szCs w:val="23"/>
        </w:rPr>
        <w:t>Kodin ja koulun yhteistyön edellytyksenä on myös riittävä huoltajien kielitaito tai tarvittavan tulkkauksen järjestäminen tärkeissä tapaamisissa. Perheessä voidaan puhua monia eri kieliä. Tapaamisten onnistumiseksi on selvitettävä, mitä kieliä kotona puhutaan ja myös se, millä kielellä huoltajat mieluiten kommunikoivat esimerkiksi silloin, kun tarvitaan tulkkia.</w:t>
      </w:r>
    </w:p>
    <w:p w:rsidR="00CE70B7" w:rsidRDefault="00CE70B7" w:rsidP="00D82344">
      <w:pPr>
        <w:autoSpaceDE w:val="0"/>
        <w:autoSpaceDN w:val="0"/>
        <w:adjustRightInd w:val="0"/>
        <w:spacing w:after="0" w:line="276" w:lineRule="auto"/>
        <w:rPr>
          <w:sz w:val="23"/>
          <w:szCs w:val="23"/>
        </w:rPr>
      </w:pPr>
    </w:p>
    <w:p w:rsidR="00CE70B7" w:rsidRDefault="00CE70B7" w:rsidP="00D82344">
      <w:pPr>
        <w:autoSpaceDE w:val="0"/>
        <w:autoSpaceDN w:val="0"/>
        <w:adjustRightInd w:val="0"/>
        <w:spacing w:after="0" w:line="276" w:lineRule="auto"/>
        <w:rPr>
          <w:sz w:val="23"/>
          <w:szCs w:val="23"/>
        </w:rPr>
      </w:pPr>
    </w:p>
    <w:p w:rsidR="00CE70B7" w:rsidRDefault="00CE70B7" w:rsidP="00D82344">
      <w:pPr>
        <w:autoSpaceDE w:val="0"/>
        <w:autoSpaceDN w:val="0"/>
        <w:adjustRightInd w:val="0"/>
        <w:spacing w:after="0" w:line="276" w:lineRule="auto"/>
        <w:rPr>
          <w:sz w:val="23"/>
          <w:szCs w:val="23"/>
        </w:rPr>
      </w:pPr>
    </w:p>
    <w:p w:rsidR="00CE70B7" w:rsidRDefault="00CE70B7" w:rsidP="00D82344">
      <w:pPr>
        <w:autoSpaceDE w:val="0"/>
        <w:autoSpaceDN w:val="0"/>
        <w:adjustRightInd w:val="0"/>
        <w:spacing w:after="0" w:line="276" w:lineRule="auto"/>
        <w:rPr>
          <w:sz w:val="23"/>
          <w:szCs w:val="23"/>
        </w:rPr>
      </w:pPr>
    </w:p>
    <w:p w:rsidR="00D82344" w:rsidRPr="00D82344" w:rsidRDefault="00D82344" w:rsidP="00D82344">
      <w:pPr>
        <w:autoSpaceDE w:val="0"/>
        <w:autoSpaceDN w:val="0"/>
        <w:adjustRightInd w:val="0"/>
        <w:spacing w:after="0" w:line="276" w:lineRule="auto"/>
        <w:rPr>
          <w:b/>
          <w:sz w:val="23"/>
          <w:szCs w:val="23"/>
        </w:rPr>
      </w:pPr>
      <w:r w:rsidRPr="00D82344">
        <w:rPr>
          <w:b/>
          <w:sz w:val="23"/>
          <w:szCs w:val="23"/>
        </w:rPr>
        <w:t>Oppimisen tuki ja oppimissuunnitelma</w:t>
      </w:r>
    </w:p>
    <w:p w:rsidR="00D82344" w:rsidRPr="00D82344" w:rsidRDefault="00D82344" w:rsidP="00D82344">
      <w:pPr>
        <w:autoSpaceDE w:val="0"/>
        <w:autoSpaceDN w:val="0"/>
        <w:adjustRightInd w:val="0"/>
        <w:spacing w:after="0" w:line="276" w:lineRule="auto"/>
        <w:rPr>
          <w:sz w:val="23"/>
          <w:szCs w:val="23"/>
        </w:rPr>
      </w:pPr>
    </w:p>
    <w:p w:rsidR="00D82344" w:rsidRPr="00D82344" w:rsidRDefault="00D82344" w:rsidP="00D82344">
      <w:pPr>
        <w:autoSpaceDE w:val="0"/>
        <w:autoSpaceDN w:val="0"/>
        <w:adjustRightInd w:val="0"/>
        <w:spacing w:after="0" w:line="276" w:lineRule="auto"/>
        <w:rPr>
          <w:sz w:val="23"/>
          <w:szCs w:val="23"/>
        </w:rPr>
      </w:pPr>
      <w:r w:rsidRPr="00D82344">
        <w:rPr>
          <w:sz w:val="23"/>
          <w:szCs w:val="23"/>
        </w:rPr>
        <w:t>Mikäli oppilas opiskelee suomi toisena kielenä ja kirjallisuus-oppimäärää, huomioidaan tämä myös tarvittaessa muiden oppiaineiden sisältöjen eriyttämisessä. Monikielisille oppilaille tehdään tarvittaessa henkilökohtainen oppimissuunnitelma.</w:t>
      </w:r>
    </w:p>
    <w:p w:rsidR="00D82344" w:rsidRPr="00D82344" w:rsidRDefault="00D82344" w:rsidP="00D82344">
      <w:pPr>
        <w:autoSpaceDE w:val="0"/>
        <w:autoSpaceDN w:val="0"/>
        <w:adjustRightInd w:val="0"/>
        <w:spacing w:after="0" w:line="276" w:lineRule="auto"/>
        <w:rPr>
          <w:sz w:val="23"/>
          <w:szCs w:val="23"/>
        </w:rPr>
      </w:pPr>
    </w:p>
    <w:p w:rsidR="00D82344" w:rsidRPr="00D82344" w:rsidRDefault="00D82344" w:rsidP="00D82344">
      <w:pPr>
        <w:autoSpaceDE w:val="0"/>
        <w:autoSpaceDN w:val="0"/>
        <w:adjustRightInd w:val="0"/>
        <w:spacing w:after="0" w:line="276" w:lineRule="auto"/>
        <w:rPr>
          <w:rFonts w:cs="Calibri"/>
          <w:color w:val="000000"/>
          <w:sz w:val="23"/>
          <w:szCs w:val="23"/>
        </w:rPr>
      </w:pPr>
      <w:r w:rsidRPr="00D82344">
        <w:rPr>
          <w:rFonts w:cs="Calibri"/>
          <w:color w:val="000000"/>
          <w:sz w:val="23"/>
          <w:szCs w:val="23"/>
        </w:rPr>
        <w:t xml:space="preserve">Oppimissuunnitelman tavoitteena on turvata oppilaalle edellytykset edetä opinnoissaan tasavertaisena ja edistää hänen hyvinvointiaan. Oppimissuunnitelma tukee kunkin opettajan oman työn suunnittelua ja opettajien keskinäistä sekä kodin kanssa tehtävää yhteistyötä. </w:t>
      </w:r>
    </w:p>
    <w:p w:rsidR="00D82344" w:rsidRPr="00D82344" w:rsidRDefault="00D82344" w:rsidP="00D82344">
      <w:pPr>
        <w:autoSpaceDE w:val="0"/>
        <w:autoSpaceDN w:val="0"/>
        <w:adjustRightInd w:val="0"/>
        <w:spacing w:after="0" w:line="276" w:lineRule="auto"/>
        <w:rPr>
          <w:rFonts w:cs="Calibri"/>
          <w:color w:val="000000"/>
          <w:sz w:val="23"/>
          <w:szCs w:val="23"/>
        </w:rPr>
      </w:pPr>
      <w:r w:rsidRPr="00D82344">
        <w:rPr>
          <w:rFonts w:cs="Calibri"/>
          <w:color w:val="000000"/>
          <w:sz w:val="23"/>
          <w:szCs w:val="23"/>
        </w:rPr>
        <w:t>Oppimissuunnitelma on laadittava, ellei siihen ole ilmeistä estettä, yhteistyössä oppilaan ja huoltajan kanssa ja tarvittaessa tulkin avustuksella.</w:t>
      </w:r>
    </w:p>
    <w:p w:rsidR="00D82344" w:rsidRPr="00D82344" w:rsidRDefault="00D82344" w:rsidP="00D82344">
      <w:pPr>
        <w:autoSpaceDE w:val="0"/>
        <w:autoSpaceDN w:val="0"/>
        <w:adjustRightInd w:val="0"/>
        <w:spacing w:after="0" w:line="276" w:lineRule="auto"/>
        <w:rPr>
          <w:rFonts w:cs="Calibri"/>
          <w:color w:val="000000"/>
          <w:sz w:val="23"/>
          <w:szCs w:val="23"/>
        </w:rPr>
      </w:pPr>
    </w:p>
    <w:p w:rsidR="00D82344" w:rsidRPr="00D82344" w:rsidRDefault="00D82344" w:rsidP="00D82344">
      <w:pPr>
        <w:autoSpaceDE w:val="0"/>
        <w:autoSpaceDN w:val="0"/>
        <w:adjustRightInd w:val="0"/>
        <w:spacing w:after="0" w:line="276" w:lineRule="auto"/>
        <w:rPr>
          <w:rFonts w:cs="Calibri"/>
          <w:color w:val="000000"/>
          <w:sz w:val="23"/>
          <w:szCs w:val="23"/>
        </w:rPr>
      </w:pPr>
      <w:r w:rsidRPr="00D82344">
        <w:rPr>
          <w:rFonts w:cs="Calibri"/>
          <w:color w:val="000000"/>
          <w:sz w:val="23"/>
          <w:szCs w:val="23"/>
        </w:rPr>
        <w:t>Monikieliselle oppilaalle laaditaan ehdottomasti oppimissuunnitelma, jos</w:t>
      </w:r>
    </w:p>
    <w:p w:rsidR="00D82344" w:rsidRPr="00D82344" w:rsidRDefault="00D82344" w:rsidP="00D82344">
      <w:pPr>
        <w:numPr>
          <w:ilvl w:val="0"/>
          <w:numId w:val="56"/>
        </w:numPr>
        <w:autoSpaceDE w:val="0"/>
        <w:autoSpaceDN w:val="0"/>
        <w:adjustRightInd w:val="0"/>
        <w:spacing w:after="0" w:line="276" w:lineRule="auto"/>
        <w:rPr>
          <w:rFonts w:cs="Calibri"/>
          <w:color w:val="000000"/>
          <w:sz w:val="23"/>
          <w:szCs w:val="23"/>
        </w:rPr>
      </w:pPr>
      <w:r w:rsidRPr="00D82344">
        <w:rPr>
          <w:rFonts w:cs="Calibri"/>
          <w:color w:val="000000"/>
          <w:sz w:val="23"/>
          <w:szCs w:val="23"/>
        </w:rPr>
        <w:t>oppilaan opiskelemat tavoitteet ja sisällöt poikkeavat oman vuosiluokan S2-tavoitteista ja S2-sisällöistä (esimerkiksi jos 7. luokalla</w:t>
      </w:r>
      <w:r w:rsidRPr="00D82344">
        <w:rPr>
          <w:rFonts w:cs="Calibri"/>
          <w:color w:val="FF0000"/>
          <w:sz w:val="23"/>
          <w:szCs w:val="23"/>
        </w:rPr>
        <w:t xml:space="preserve"> </w:t>
      </w:r>
      <w:r w:rsidRPr="00D82344">
        <w:rPr>
          <w:rFonts w:cs="Calibri"/>
          <w:color w:val="000000"/>
          <w:sz w:val="23"/>
          <w:szCs w:val="23"/>
        </w:rPr>
        <w:t>oleva oppilas opiskelee S2-oppimäärää</w:t>
      </w:r>
      <w:r w:rsidRPr="00D82344">
        <w:rPr>
          <w:rFonts w:cs="Calibri"/>
          <w:color w:val="FF0000"/>
          <w:sz w:val="23"/>
          <w:szCs w:val="23"/>
        </w:rPr>
        <w:t xml:space="preserve"> </w:t>
      </w:r>
      <w:r w:rsidRPr="00D82344">
        <w:rPr>
          <w:rFonts w:cs="Calibri"/>
          <w:color w:val="000000"/>
          <w:sz w:val="23"/>
          <w:szCs w:val="23"/>
        </w:rPr>
        <w:t>5. vuosiluokan tavoitteiden ja sisältöjen mukaisesti)</w:t>
      </w:r>
    </w:p>
    <w:p w:rsidR="00D82344" w:rsidRPr="00D82344" w:rsidRDefault="00D82344" w:rsidP="00D82344">
      <w:pPr>
        <w:numPr>
          <w:ilvl w:val="0"/>
          <w:numId w:val="56"/>
        </w:numPr>
        <w:autoSpaceDE w:val="0"/>
        <w:autoSpaceDN w:val="0"/>
        <w:adjustRightInd w:val="0"/>
        <w:spacing w:after="0" w:line="276" w:lineRule="auto"/>
        <w:rPr>
          <w:rFonts w:cs="Calibri"/>
          <w:color w:val="000000"/>
          <w:sz w:val="23"/>
          <w:szCs w:val="23"/>
        </w:rPr>
      </w:pPr>
      <w:r w:rsidRPr="00D82344">
        <w:rPr>
          <w:rFonts w:cs="Calibri"/>
          <w:color w:val="000000"/>
          <w:sz w:val="23"/>
          <w:szCs w:val="23"/>
        </w:rPr>
        <w:t xml:space="preserve">oppilaan </w:t>
      </w:r>
      <w:r w:rsidRPr="00D82344">
        <w:rPr>
          <w:rFonts w:cs="Calibri"/>
          <w:color w:val="000000" w:themeColor="text1"/>
          <w:sz w:val="23"/>
          <w:szCs w:val="23"/>
        </w:rPr>
        <w:t>opetuksen tavoitteita ja sisältöjä on eriytettävä vuosiluokan tavoitteista jossakin oppiaineessa tasavertaisten oppimismahdollisuuksien saavuttamiseksi</w:t>
      </w:r>
    </w:p>
    <w:p w:rsidR="00D82344" w:rsidRPr="00D82344" w:rsidRDefault="00D82344" w:rsidP="00D82344">
      <w:pPr>
        <w:numPr>
          <w:ilvl w:val="0"/>
          <w:numId w:val="56"/>
        </w:numPr>
        <w:autoSpaceDE w:val="0"/>
        <w:autoSpaceDN w:val="0"/>
        <w:adjustRightInd w:val="0"/>
        <w:spacing w:after="0" w:line="276" w:lineRule="auto"/>
        <w:rPr>
          <w:rFonts w:cs="Calibri"/>
          <w:color w:val="000000"/>
          <w:sz w:val="23"/>
          <w:szCs w:val="23"/>
        </w:rPr>
      </w:pPr>
      <w:r w:rsidRPr="00D82344">
        <w:rPr>
          <w:rFonts w:cs="Calibri"/>
          <w:color w:val="000000" w:themeColor="text1"/>
          <w:sz w:val="23"/>
          <w:szCs w:val="23"/>
        </w:rPr>
        <w:t>jos oppilas tarvitsee oppimiseensa erityisjärjestelyjä, jotka poikkeavat normaaleista tukitoimista.</w:t>
      </w:r>
    </w:p>
    <w:p w:rsidR="00D82344" w:rsidRPr="00D82344" w:rsidRDefault="00D82344" w:rsidP="00D82344">
      <w:pPr>
        <w:autoSpaceDE w:val="0"/>
        <w:autoSpaceDN w:val="0"/>
        <w:adjustRightInd w:val="0"/>
        <w:spacing w:after="0" w:line="276" w:lineRule="auto"/>
        <w:rPr>
          <w:rFonts w:cs="Calibri"/>
          <w:color w:val="000000" w:themeColor="text1"/>
          <w:sz w:val="23"/>
          <w:szCs w:val="23"/>
        </w:rPr>
      </w:pPr>
    </w:p>
    <w:p w:rsidR="00D82344" w:rsidRPr="00D82344" w:rsidRDefault="00D82344" w:rsidP="00D82344">
      <w:pPr>
        <w:autoSpaceDE w:val="0"/>
        <w:autoSpaceDN w:val="0"/>
        <w:adjustRightInd w:val="0"/>
        <w:spacing w:after="0" w:line="276" w:lineRule="auto"/>
        <w:rPr>
          <w:rFonts w:cs="Calibri"/>
          <w:color w:val="000000"/>
          <w:sz w:val="23"/>
          <w:szCs w:val="23"/>
        </w:rPr>
      </w:pPr>
      <w:r w:rsidRPr="00D82344">
        <w:rPr>
          <w:rFonts w:cs="Calibri"/>
          <w:color w:val="000000" w:themeColor="text1"/>
          <w:sz w:val="23"/>
          <w:szCs w:val="23"/>
        </w:rPr>
        <w:t xml:space="preserve">Monikielisen </w:t>
      </w:r>
      <w:r w:rsidRPr="00D82344">
        <w:rPr>
          <w:rFonts w:cs="Calibri"/>
          <w:color w:val="000000"/>
          <w:sz w:val="23"/>
          <w:szCs w:val="23"/>
        </w:rPr>
        <w:t>oppilaan oppimissuunnitelmassa keskeisenä sisältönä kuvataan</w:t>
      </w:r>
    </w:p>
    <w:p w:rsidR="00D82344" w:rsidRPr="00D82344" w:rsidRDefault="00D82344" w:rsidP="00D82344">
      <w:pPr>
        <w:numPr>
          <w:ilvl w:val="0"/>
          <w:numId w:val="58"/>
        </w:numPr>
        <w:autoSpaceDE w:val="0"/>
        <w:autoSpaceDN w:val="0"/>
        <w:adjustRightInd w:val="0"/>
        <w:spacing w:after="0" w:line="276" w:lineRule="auto"/>
        <w:rPr>
          <w:rFonts w:cs="Calibri"/>
          <w:color w:val="000000"/>
          <w:sz w:val="23"/>
          <w:szCs w:val="23"/>
        </w:rPr>
      </w:pPr>
      <w:r w:rsidRPr="00D82344">
        <w:rPr>
          <w:rFonts w:cs="Calibri"/>
          <w:color w:val="000000"/>
          <w:sz w:val="23"/>
          <w:szCs w:val="23"/>
        </w:rPr>
        <w:t>oppilaan tausta ja lähtökohdat (kuten äidinkieli ja kulttuuri, suoritetut/käydyt kouluvuodet sekä maassaoloaika)</w:t>
      </w:r>
    </w:p>
    <w:p w:rsidR="00D82344" w:rsidRPr="00D82344" w:rsidRDefault="00D82344" w:rsidP="00D82344">
      <w:pPr>
        <w:numPr>
          <w:ilvl w:val="0"/>
          <w:numId w:val="58"/>
        </w:numPr>
        <w:autoSpaceDE w:val="0"/>
        <w:autoSpaceDN w:val="0"/>
        <w:adjustRightInd w:val="0"/>
        <w:spacing w:after="0" w:line="276" w:lineRule="auto"/>
        <w:rPr>
          <w:rFonts w:cs="Calibri"/>
          <w:color w:val="000000"/>
          <w:sz w:val="23"/>
          <w:szCs w:val="23"/>
        </w:rPr>
      </w:pPr>
      <w:r w:rsidRPr="00D82344">
        <w:rPr>
          <w:rFonts w:cs="Calibri"/>
          <w:color w:val="000000"/>
          <w:sz w:val="23"/>
          <w:szCs w:val="23"/>
        </w:rPr>
        <w:t>oman äidinkielen opiskelu ja oman äidinkielen hyödyntäminen muussa kouluopetuksessa (yhteistyö oppilaiden, huoltajien sekä kyseisten kulttuuriyhteisöjen kanssa)</w:t>
      </w:r>
    </w:p>
    <w:p w:rsidR="00D82344" w:rsidRPr="00D82344" w:rsidRDefault="00D82344" w:rsidP="00D82344">
      <w:pPr>
        <w:numPr>
          <w:ilvl w:val="0"/>
          <w:numId w:val="58"/>
        </w:numPr>
        <w:autoSpaceDE w:val="0"/>
        <w:autoSpaceDN w:val="0"/>
        <w:adjustRightInd w:val="0"/>
        <w:spacing w:after="0" w:line="276" w:lineRule="auto"/>
        <w:rPr>
          <w:rFonts w:cs="Calibri"/>
          <w:color w:val="000000"/>
          <w:sz w:val="23"/>
          <w:szCs w:val="23"/>
        </w:rPr>
      </w:pPr>
      <w:r w:rsidRPr="00D82344">
        <w:rPr>
          <w:rFonts w:cs="Calibri"/>
          <w:color w:val="000000"/>
          <w:sz w:val="23"/>
          <w:szCs w:val="23"/>
        </w:rPr>
        <w:t>S2-opetus:poikkeamat oman vuosiluokan opetuksesta</w:t>
      </w:r>
    </w:p>
    <w:p w:rsidR="00D82344" w:rsidRPr="00D82344" w:rsidRDefault="00D82344" w:rsidP="00D82344">
      <w:pPr>
        <w:numPr>
          <w:ilvl w:val="0"/>
          <w:numId w:val="58"/>
        </w:numPr>
        <w:autoSpaceDE w:val="0"/>
        <w:autoSpaceDN w:val="0"/>
        <w:adjustRightInd w:val="0"/>
        <w:spacing w:after="0" w:line="276" w:lineRule="auto"/>
        <w:rPr>
          <w:rFonts w:cs="Calibri"/>
          <w:color w:val="000000"/>
          <w:sz w:val="23"/>
          <w:szCs w:val="23"/>
        </w:rPr>
      </w:pPr>
      <w:r w:rsidRPr="00D82344">
        <w:rPr>
          <w:rFonts w:cs="Calibri"/>
          <w:color w:val="000000"/>
          <w:sz w:val="23"/>
          <w:szCs w:val="23"/>
        </w:rPr>
        <w:t>eri oppiaineiden eriytetyt tavoitteet ja sisällöt</w:t>
      </w:r>
    </w:p>
    <w:p w:rsidR="00D82344" w:rsidRPr="00D82344" w:rsidRDefault="00D82344" w:rsidP="00D82344">
      <w:pPr>
        <w:numPr>
          <w:ilvl w:val="0"/>
          <w:numId w:val="58"/>
        </w:numPr>
        <w:autoSpaceDE w:val="0"/>
        <w:autoSpaceDN w:val="0"/>
        <w:adjustRightInd w:val="0"/>
        <w:spacing w:after="0" w:line="276" w:lineRule="auto"/>
        <w:rPr>
          <w:rFonts w:cs="Calibri"/>
          <w:color w:val="000000"/>
          <w:sz w:val="23"/>
          <w:szCs w:val="23"/>
        </w:rPr>
      </w:pPr>
      <w:r w:rsidRPr="00D82344">
        <w:rPr>
          <w:rFonts w:cs="Calibri"/>
          <w:color w:val="000000"/>
          <w:sz w:val="23"/>
          <w:szCs w:val="23"/>
        </w:rPr>
        <w:t>muut tarvittavat opetusjärjestelyt ja tukimuodot</w:t>
      </w:r>
    </w:p>
    <w:p w:rsidR="00D82344" w:rsidRPr="00D82344" w:rsidRDefault="00D82344" w:rsidP="00D82344">
      <w:pPr>
        <w:numPr>
          <w:ilvl w:val="0"/>
          <w:numId w:val="58"/>
        </w:numPr>
        <w:autoSpaceDE w:val="0"/>
        <w:autoSpaceDN w:val="0"/>
        <w:adjustRightInd w:val="0"/>
        <w:spacing w:after="0" w:line="276" w:lineRule="auto"/>
        <w:rPr>
          <w:rFonts w:cs="Calibri"/>
          <w:color w:val="000000"/>
          <w:sz w:val="23"/>
          <w:szCs w:val="23"/>
        </w:rPr>
      </w:pPr>
      <w:r w:rsidRPr="00D82344">
        <w:rPr>
          <w:rFonts w:cs="Calibri"/>
          <w:color w:val="000000"/>
          <w:sz w:val="23"/>
          <w:szCs w:val="23"/>
        </w:rPr>
        <w:t>arviointi eri oppiaineissa</w:t>
      </w:r>
    </w:p>
    <w:p w:rsidR="00D82344" w:rsidRPr="00D82344" w:rsidRDefault="00D82344" w:rsidP="00D82344">
      <w:pPr>
        <w:numPr>
          <w:ilvl w:val="0"/>
          <w:numId w:val="57"/>
        </w:numPr>
        <w:autoSpaceDE w:val="0"/>
        <w:autoSpaceDN w:val="0"/>
        <w:adjustRightInd w:val="0"/>
        <w:spacing w:after="0" w:line="276" w:lineRule="auto"/>
        <w:rPr>
          <w:rFonts w:cs="Calibri"/>
          <w:color w:val="000000"/>
          <w:sz w:val="23"/>
          <w:szCs w:val="23"/>
        </w:rPr>
      </w:pPr>
      <w:r w:rsidRPr="00D82344">
        <w:rPr>
          <w:rFonts w:cs="Calibri"/>
          <w:color w:val="000000"/>
          <w:sz w:val="23"/>
          <w:szCs w:val="23"/>
        </w:rPr>
        <w:t>oppilaan muu kotoutuminen (osana kotoutumissuunnitelmaa).</w:t>
      </w:r>
    </w:p>
    <w:p w:rsidR="00D82344" w:rsidRPr="00D82344" w:rsidRDefault="00D82344" w:rsidP="00D82344">
      <w:pPr>
        <w:autoSpaceDE w:val="0"/>
        <w:autoSpaceDN w:val="0"/>
        <w:adjustRightInd w:val="0"/>
        <w:spacing w:after="0" w:line="276" w:lineRule="auto"/>
        <w:rPr>
          <w:rFonts w:cs="Calibri"/>
          <w:color w:val="000000"/>
          <w:sz w:val="23"/>
          <w:szCs w:val="23"/>
        </w:rPr>
      </w:pPr>
    </w:p>
    <w:p w:rsidR="00CE70B7" w:rsidRDefault="00D82344" w:rsidP="00D82344">
      <w:pPr>
        <w:autoSpaceDE w:val="0"/>
        <w:autoSpaceDN w:val="0"/>
        <w:adjustRightInd w:val="0"/>
        <w:spacing w:after="0" w:line="276" w:lineRule="auto"/>
        <w:rPr>
          <w:rFonts w:cs="Calibri"/>
          <w:color w:val="000000"/>
          <w:sz w:val="23"/>
          <w:szCs w:val="23"/>
        </w:rPr>
      </w:pPr>
      <w:r w:rsidRPr="00D82344">
        <w:rPr>
          <w:rFonts w:cs="Calibri"/>
          <w:color w:val="000000"/>
          <w:sz w:val="23"/>
          <w:szCs w:val="23"/>
        </w:rPr>
        <w:t xml:space="preserve">Monikielisen oppilaan oppimissuunnitelmasta on </w:t>
      </w:r>
      <w:r w:rsidR="00CE70B7">
        <w:rPr>
          <w:rFonts w:cs="Calibri"/>
          <w:color w:val="000000"/>
          <w:sz w:val="23"/>
          <w:szCs w:val="23"/>
        </w:rPr>
        <w:t xml:space="preserve">laadittu </w:t>
      </w:r>
      <w:r w:rsidRPr="00D82344">
        <w:rPr>
          <w:rFonts w:cs="Calibri"/>
          <w:color w:val="000000"/>
          <w:sz w:val="23"/>
          <w:szCs w:val="23"/>
        </w:rPr>
        <w:t>malli</w:t>
      </w:r>
      <w:r w:rsidR="00CE70B7">
        <w:rPr>
          <w:rFonts w:cs="Calibri"/>
          <w:color w:val="000000"/>
          <w:sz w:val="23"/>
          <w:szCs w:val="23"/>
        </w:rPr>
        <w:t xml:space="preserve"> (</w:t>
      </w:r>
      <w:hyperlink r:id="rId49" w:history="1">
        <w:r w:rsidR="00CE70B7" w:rsidRPr="007965EA">
          <w:rPr>
            <w:rStyle w:val="Hyperlinkki"/>
            <w:rFonts w:cs="Calibri"/>
            <w:sz w:val="23"/>
            <w:szCs w:val="23"/>
          </w:rPr>
          <w:t>https://peda.net/opetussuunnitelma/ops2016/jso22/perusopetus/ol/9kjkol</w:t>
        </w:r>
      </w:hyperlink>
      <w:r w:rsidR="00CE70B7">
        <w:rPr>
          <w:rFonts w:cs="Calibri"/>
          <w:color w:val="000000"/>
          <w:sz w:val="23"/>
          <w:szCs w:val="23"/>
        </w:rPr>
        <w:t>,</w:t>
      </w:r>
    </w:p>
    <w:p w:rsidR="00D82344" w:rsidRPr="00D82344" w:rsidRDefault="00CE70B7" w:rsidP="00D82344">
      <w:pPr>
        <w:autoSpaceDE w:val="0"/>
        <w:autoSpaceDN w:val="0"/>
        <w:adjustRightInd w:val="0"/>
        <w:spacing w:after="0" w:line="276" w:lineRule="auto"/>
        <w:rPr>
          <w:rFonts w:cs="Calibri"/>
          <w:color w:val="000000"/>
          <w:sz w:val="23"/>
          <w:szCs w:val="23"/>
        </w:rPr>
      </w:pPr>
      <w:r>
        <w:rPr>
          <w:rFonts w:cs="Calibri"/>
          <w:color w:val="000000"/>
          <w:sz w:val="23"/>
          <w:szCs w:val="23"/>
        </w:rPr>
        <w:t xml:space="preserve"> jota kunnat voivat käyttää</w:t>
      </w:r>
      <w:r w:rsidR="00D82344" w:rsidRPr="00D82344">
        <w:rPr>
          <w:rFonts w:cs="Calibri"/>
          <w:color w:val="000000"/>
          <w:sz w:val="23"/>
          <w:szCs w:val="23"/>
        </w:rPr>
        <w:t xml:space="preserve"> tai</w:t>
      </w:r>
      <w:r>
        <w:rPr>
          <w:rFonts w:cs="Calibri"/>
          <w:color w:val="000000"/>
          <w:sz w:val="23"/>
          <w:szCs w:val="23"/>
        </w:rPr>
        <w:t xml:space="preserve"> sen sijaan</w:t>
      </w:r>
      <w:r w:rsidR="00D82344" w:rsidRPr="00D82344">
        <w:rPr>
          <w:rFonts w:cs="Calibri"/>
          <w:color w:val="000000"/>
          <w:sz w:val="23"/>
          <w:szCs w:val="23"/>
        </w:rPr>
        <w:t xml:space="preserve"> yleisen tai tehostetun tuen oppimissuunnitelmia.</w:t>
      </w:r>
    </w:p>
    <w:p w:rsidR="00D82344" w:rsidRPr="00D82344" w:rsidRDefault="00D82344" w:rsidP="00D82344">
      <w:pPr>
        <w:autoSpaceDE w:val="0"/>
        <w:autoSpaceDN w:val="0"/>
        <w:adjustRightInd w:val="0"/>
        <w:spacing w:after="0" w:line="276" w:lineRule="auto"/>
        <w:rPr>
          <w:rFonts w:cs="Calibri"/>
          <w:color w:val="000000"/>
          <w:sz w:val="23"/>
          <w:szCs w:val="23"/>
        </w:rPr>
      </w:pPr>
    </w:p>
    <w:p w:rsidR="00D82344" w:rsidRPr="00D82344" w:rsidRDefault="00D82344" w:rsidP="00D82344">
      <w:pPr>
        <w:autoSpaceDE w:val="0"/>
        <w:autoSpaceDN w:val="0"/>
        <w:adjustRightInd w:val="0"/>
        <w:spacing w:after="0" w:line="276" w:lineRule="auto"/>
        <w:rPr>
          <w:rFonts w:cs="Calibri"/>
          <w:color w:val="000000"/>
          <w:sz w:val="23"/>
          <w:szCs w:val="23"/>
        </w:rPr>
      </w:pPr>
      <w:r w:rsidRPr="00D82344">
        <w:rPr>
          <w:rFonts w:cs="Calibri"/>
          <w:color w:val="000000"/>
          <w:sz w:val="23"/>
          <w:szCs w:val="23"/>
        </w:rPr>
        <w:t>Mikäli oppilas tarvitsee tehostettua tai erityistä tukea muiden kuin kieleen ja kulttuuriin liittyvien oppimishaasteiden takia, laaditaan oppilaalle tarpeen mukaan tehostetun tuen oppimissuunnitelma tai HOJKS.</w:t>
      </w:r>
    </w:p>
    <w:p w:rsidR="00D82344" w:rsidRPr="00D82344" w:rsidRDefault="00D82344" w:rsidP="00D82344">
      <w:pPr>
        <w:autoSpaceDE w:val="0"/>
        <w:autoSpaceDN w:val="0"/>
        <w:adjustRightInd w:val="0"/>
        <w:spacing w:after="0" w:line="276" w:lineRule="auto"/>
        <w:rPr>
          <w:rFonts w:cs="Calibri"/>
          <w:color w:val="000000"/>
          <w:sz w:val="23"/>
          <w:szCs w:val="23"/>
        </w:rPr>
      </w:pPr>
    </w:p>
    <w:p w:rsidR="00D82344" w:rsidRPr="00D82344" w:rsidRDefault="00D82344" w:rsidP="00D82344">
      <w:pPr>
        <w:autoSpaceDE w:val="0"/>
        <w:autoSpaceDN w:val="0"/>
        <w:adjustRightInd w:val="0"/>
        <w:spacing w:after="0" w:line="276" w:lineRule="auto"/>
        <w:rPr>
          <w:sz w:val="23"/>
          <w:szCs w:val="23"/>
        </w:rPr>
      </w:pPr>
      <w:r w:rsidRPr="00D82344">
        <w:rPr>
          <w:sz w:val="23"/>
          <w:szCs w:val="23"/>
        </w:rPr>
        <w:t>Myöhään maahan tullut oppilas (erityisesti luokat 7–9) voidaan vapauttaa tarvittaessa toisen kotimaisen kielen opiskelusta; oppimäärän vuosiviikkotuntimäärä korvataan tällöin esimerkiksi englannin kielen opetuksella tai suomi toisena kielenä -opetuksella. Oppilasta tuetaan antamalla tarvittaessa ensisijaisesti oman äidinkielistä tukiopetusta.</w:t>
      </w:r>
    </w:p>
    <w:p w:rsidR="00D82344" w:rsidRDefault="00D82344" w:rsidP="00D82344">
      <w:pPr>
        <w:autoSpaceDE w:val="0"/>
        <w:autoSpaceDN w:val="0"/>
        <w:adjustRightInd w:val="0"/>
        <w:spacing w:after="0" w:line="276" w:lineRule="auto"/>
        <w:rPr>
          <w:sz w:val="23"/>
          <w:szCs w:val="23"/>
        </w:rPr>
      </w:pPr>
    </w:p>
    <w:p w:rsidR="00D82344" w:rsidRPr="00D82344" w:rsidRDefault="00D82344" w:rsidP="00D82344">
      <w:pPr>
        <w:autoSpaceDE w:val="0"/>
        <w:autoSpaceDN w:val="0"/>
        <w:adjustRightInd w:val="0"/>
        <w:spacing w:after="0" w:line="276" w:lineRule="auto"/>
        <w:rPr>
          <w:sz w:val="23"/>
          <w:szCs w:val="23"/>
        </w:rPr>
      </w:pPr>
    </w:p>
    <w:p w:rsidR="00D82344" w:rsidRPr="00D82344" w:rsidRDefault="00D82344" w:rsidP="00D82344">
      <w:pPr>
        <w:autoSpaceDE w:val="0"/>
        <w:autoSpaceDN w:val="0"/>
        <w:adjustRightInd w:val="0"/>
        <w:spacing w:after="0" w:line="276" w:lineRule="auto"/>
        <w:rPr>
          <w:b/>
          <w:sz w:val="23"/>
          <w:szCs w:val="23"/>
        </w:rPr>
      </w:pPr>
      <w:r w:rsidRPr="00D82344">
        <w:rPr>
          <w:b/>
          <w:sz w:val="23"/>
          <w:szCs w:val="23"/>
        </w:rPr>
        <w:t>Arviointi</w:t>
      </w:r>
    </w:p>
    <w:p w:rsidR="00D82344" w:rsidRPr="00D82344" w:rsidRDefault="00D82344" w:rsidP="00D82344">
      <w:pPr>
        <w:autoSpaceDE w:val="0"/>
        <w:autoSpaceDN w:val="0"/>
        <w:adjustRightInd w:val="0"/>
        <w:spacing w:after="0" w:line="276" w:lineRule="auto"/>
        <w:rPr>
          <w:b/>
          <w:sz w:val="23"/>
          <w:szCs w:val="23"/>
        </w:rPr>
      </w:pPr>
    </w:p>
    <w:p w:rsidR="00D82344" w:rsidRPr="00D82344" w:rsidRDefault="00D82344" w:rsidP="00D82344">
      <w:pPr>
        <w:autoSpaceDE w:val="0"/>
        <w:autoSpaceDN w:val="0"/>
        <w:adjustRightInd w:val="0"/>
        <w:spacing w:after="0" w:line="276" w:lineRule="auto"/>
        <w:rPr>
          <w:rFonts w:cs="Calibri"/>
          <w:color w:val="000000"/>
          <w:sz w:val="23"/>
          <w:szCs w:val="23"/>
        </w:rPr>
      </w:pPr>
      <w:r w:rsidRPr="00D82344">
        <w:rPr>
          <w:sz w:val="23"/>
          <w:szCs w:val="23"/>
        </w:rPr>
        <w:t xml:space="preserve">Mikäli oppilas opiskelee suomi toisena kielenä ja kirjallisuus -oppimäärää, huomioidaan tämä myös muiden oppiaineiden sisältöjen arvioinnissa. </w:t>
      </w:r>
      <w:r w:rsidRPr="00D82344">
        <w:rPr>
          <w:rFonts w:cs="Calibri"/>
          <w:color w:val="000000"/>
          <w:sz w:val="23"/>
          <w:szCs w:val="23"/>
        </w:rPr>
        <w:t>Oppilaan arvioinnin tulee aina pohjautua asetettuihin tavoitteisiin. Monikielisten oppilaiden arvioinnissa tulee myös ottaa huomioon oppilaan tausta ja vähitellen kehittyvä suomen kielen taito.  Arvioinnissa käytetään monipuolisia ja joustavia arviointitapoja.</w:t>
      </w:r>
      <w:r w:rsidRPr="00D82344">
        <w:rPr>
          <w:rFonts w:cs="Calibri"/>
          <w:b/>
          <w:color w:val="000000"/>
          <w:sz w:val="23"/>
          <w:szCs w:val="23"/>
        </w:rPr>
        <w:t xml:space="preserve"> </w:t>
      </w:r>
      <w:r w:rsidRPr="00D82344">
        <w:rPr>
          <w:rFonts w:cs="Calibri"/>
          <w:color w:val="000000"/>
          <w:sz w:val="23"/>
          <w:szCs w:val="23"/>
        </w:rPr>
        <w:t>Arvioinnissa huomioidaan oppilaan kokonaistilanne, ja</w:t>
      </w:r>
      <w:r w:rsidRPr="00D82344">
        <w:rPr>
          <w:rFonts w:cs="Calibri"/>
          <w:color w:val="FF0000"/>
          <w:sz w:val="23"/>
          <w:szCs w:val="23"/>
        </w:rPr>
        <w:t xml:space="preserve"> </w:t>
      </w:r>
      <w:r w:rsidRPr="00D82344">
        <w:rPr>
          <w:rFonts w:cs="Calibri"/>
          <w:color w:val="000000"/>
          <w:sz w:val="23"/>
          <w:szCs w:val="23"/>
        </w:rPr>
        <w:t>oppilas saa osoittaa osaamistaan monin eri tavoin. Erilaisissa näyttötilanteissa varmistetaan, että kukin oppilas ymmärtää tehtävänannon ja saa riittävästi aikaa tehtävän suorittamiseen. Lisäksi huolehditaan mahdollisuuksista hyödyntää tarvittaessa tieto- ja viestintäteknologiaa ja antaa suullisia näyttöjä.  Arviointi nähdään kokonaisuutena, jossa huomiota kiinnitetään erityisesti jatkuvan palautteen antamiseen sekä yhteistyöhön huoltajien kanssa.</w:t>
      </w:r>
    </w:p>
    <w:p w:rsidR="00D82344" w:rsidRPr="00D82344" w:rsidRDefault="00D82344" w:rsidP="00D82344">
      <w:pPr>
        <w:autoSpaceDE w:val="0"/>
        <w:autoSpaceDN w:val="0"/>
        <w:adjustRightInd w:val="0"/>
        <w:spacing w:after="0" w:line="276" w:lineRule="auto"/>
        <w:rPr>
          <w:rFonts w:cs="Calibri"/>
          <w:color w:val="000000"/>
          <w:sz w:val="23"/>
          <w:szCs w:val="23"/>
        </w:rPr>
      </w:pPr>
    </w:p>
    <w:p w:rsidR="00D82344" w:rsidRPr="00D82344" w:rsidRDefault="00D82344" w:rsidP="00D82344">
      <w:pPr>
        <w:autoSpaceDE w:val="0"/>
        <w:autoSpaceDN w:val="0"/>
        <w:adjustRightInd w:val="0"/>
        <w:spacing w:after="0" w:line="276" w:lineRule="auto"/>
        <w:rPr>
          <w:rFonts w:cs="Calibri"/>
          <w:color w:val="000000"/>
          <w:sz w:val="23"/>
          <w:szCs w:val="23"/>
        </w:rPr>
      </w:pPr>
      <w:r w:rsidRPr="00D82344">
        <w:rPr>
          <w:rFonts w:cs="Calibri"/>
          <w:color w:val="000000"/>
          <w:sz w:val="23"/>
          <w:szCs w:val="23"/>
        </w:rPr>
        <w:t xml:space="preserve">Arviointi voi olla sanallista päättöarviointiin asti.  Sanallisistakin arvioista tulee käydä ilmi, onko oppilas suoriutunut hyväksytysti lukuvuoden opinnoista kussakin opinto-ohjelmaansa kuuluvassa oppiaineessa. </w:t>
      </w:r>
      <w:r w:rsidRPr="00D82344">
        <w:rPr>
          <w:sz w:val="23"/>
          <w:szCs w:val="23"/>
        </w:rPr>
        <w:t>Perusopetuksen päättötodistuksessa arviointi on aina numeerinen.</w:t>
      </w:r>
      <w:r w:rsidRPr="00D82344">
        <w:rPr>
          <w:rFonts w:cs="Calibri"/>
          <w:color w:val="000000"/>
          <w:sz w:val="23"/>
          <w:szCs w:val="23"/>
        </w:rPr>
        <w:t xml:space="preserve"> </w:t>
      </w:r>
      <w:r w:rsidRPr="00D82344">
        <w:rPr>
          <w:sz w:val="23"/>
          <w:szCs w:val="23"/>
        </w:rPr>
        <w:t>Vain oppilas, jolla on väestörekisterissä merkittynä äidinkieli muu kuin suomi, voi saada perusopetuksen päättötodistuksessa päättöarvioinnin</w:t>
      </w:r>
      <w:r w:rsidRPr="00D82344">
        <w:rPr>
          <w:color w:val="FF0000"/>
          <w:sz w:val="23"/>
          <w:szCs w:val="23"/>
        </w:rPr>
        <w:t xml:space="preserve"> </w:t>
      </w:r>
      <w:r w:rsidRPr="00D82344">
        <w:rPr>
          <w:sz w:val="23"/>
          <w:szCs w:val="23"/>
        </w:rPr>
        <w:t>suomi toisena kielenä ja kirjallisuus- oppimäärässä.</w:t>
      </w:r>
    </w:p>
    <w:p w:rsidR="00C7158C" w:rsidRDefault="00C7158C" w:rsidP="00C7158C">
      <w:pPr>
        <w:tabs>
          <w:tab w:val="left" w:pos="5580"/>
        </w:tabs>
        <w:autoSpaceDE w:val="0"/>
        <w:autoSpaceDN w:val="0"/>
        <w:adjustRightInd w:val="0"/>
        <w:rPr>
          <w:rFonts w:cs="ITCGaramondStd-Lt"/>
          <w:sz w:val="24"/>
          <w:szCs w:val="24"/>
        </w:rPr>
      </w:pPr>
    </w:p>
    <w:p w:rsidR="00D82344" w:rsidRDefault="00D82344" w:rsidP="00C7158C">
      <w:pPr>
        <w:tabs>
          <w:tab w:val="left" w:pos="5580"/>
        </w:tabs>
        <w:autoSpaceDE w:val="0"/>
        <w:autoSpaceDN w:val="0"/>
        <w:adjustRightInd w:val="0"/>
        <w:rPr>
          <w:rFonts w:cs="ITCGaramondStd-Lt"/>
          <w:sz w:val="24"/>
          <w:szCs w:val="24"/>
        </w:rPr>
      </w:pPr>
    </w:p>
    <w:p w:rsidR="00D82344" w:rsidRDefault="00D82344" w:rsidP="00C7158C">
      <w:pPr>
        <w:tabs>
          <w:tab w:val="left" w:pos="5580"/>
        </w:tabs>
        <w:autoSpaceDE w:val="0"/>
        <w:autoSpaceDN w:val="0"/>
        <w:adjustRightInd w:val="0"/>
        <w:rPr>
          <w:rFonts w:cs="ITCGaramondStd-Lt"/>
          <w:sz w:val="24"/>
          <w:szCs w:val="24"/>
        </w:rPr>
      </w:pPr>
    </w:p>
    <w:p w:rsidR="00D82344" w:rsidRDefault="00D82344" w:rsidP="00C7158C">
      <w:pPr>
        <w:tabs>
          <w:tab w:val="left" w:pos="5580"/>
        </w:tabs>
        <w:autoSpaceDE w:val="0"/>
        <w:autoSpaceDN w:val="0"/>
        <w:adjustRightInd w:val="0"/>
        <w:rPr>
          <w:rFonts w:cs="ITCGaramondStd-Lt"/>
          <w:sz w:val="24"/>
          <w:szCs w:val="24"/>
        </w:rPr>
      </w:pPr>
    </w:p>
    <w:p w:rsidR="00D82344" w:rsidRDefault="00D82344" w:rsidP="00C7158C">
      <w:pPr>
        <w:tabs>
          <w:tab w:val="left" w:pos="5580"/>
        </w:tabs>
        <w:autoSpaceDE w:val="0"/>
        <w:autoSpaceDN w:val="0"/>
        <w:adjustRightInd w:val="0"/>
        <w:rPr>
          <w:rFonts w:cs="ITCGaramondStd-Lt"/>
          <w:sz w:val="24"/>
          <w:szCs w:val="24"/>
        </w:rPr>
      </w:pPr>
    </w:p>
    <w:p w:rsidR="00D82344" w:rsidRDefault="00D82344" w:rsidP="00C7158C">
      <w:pPr>
        <w:tabs>
          <w:tab w:val="left" w:pos="5580"/>
        </w:tabs>
        <w:autoSpaceDE w:val="0"/>
        <w:autoSpaceDN w:val="0"/>
        <w:adjustRightInd w:val="0"/>
        <w:rPr>
          <w:rFonts w:cs="ITCGaramondStd-Lt"/>
          <w:sz w:val="24"/>
          <w:szCs w:val="24"/>
        </w:rPr>
      </w:pPr>
    </w:p>
    <w:p w:rsidR="00D82344" w:rsidRDefault="00D82344" w:rsidP="00C7158C">
      <w:pPr>
        <w:tabs>
          <w:tab w:val="left" w:pos="5580"/>
        </w:tabs>
        <w:autoSpaceDE w:val="0"/>
        <w:autoSpaceDN w:val="0"/>
        <w:adjustRightInd w:val="0"/>
        <w:rPr>
          <w:rFonts w:cs="ITCGaramondStd-Lt"/>
          <w:sz w:val="24"/>
          <w:szCs w:val="24"/>
        </w:rPr>
      </w:pPr>
    </w:p>
    <w:p w:rsidR="00D82344" w:rsidRDefault="00D82344" w:rsidP="00C7158C">
      <w:pPr>
        <w:tabs>
          <w:tab w:val="left" w:pos="5580"/>
        </w:tabs>
        <w:autoSpaceDE w:val="0"/>
        <w:autoSpaceDN w:val="0"/>
        <w:adjustRightInd w:val="0"/>
        <w:rPr>
          <w:rFonts w:cs="ITCGaramondStd-Lt"/>
          <w:sz w:val="24"/>
          <w:szCs w:val="24"/>
        </w:rPr>
      </w:pPr>
    </w:p>
    <w:p w:rsidR="00D82344" w:rsidRDefault="00D82344" w:rsidP="00C7158C">
      <w:pPr>
        <w:tabs>
          <w:tab w:val="left" w:pos="5580"/>
        </w:tabs>
        <w:autoSpaceDE w:val="0"/>
        <w:autoSpaceDN w:val="0"/>
        <w:adjustRightInd w:val="0"/>
        <w:rPr>
          <w:rFonts w:cs="ITCGaramondStd-Lt"/>
          <w:sz w:val="24"/>
          <w:szCs w:val="24"/>
        </w:rPr>
      </w:pPr>
    </w:p>
    <w:p w:rsidR="00D82344" w:rsidRDefault="00D82344" w:rsidP="00C7158C">
      <w:pPr>
        <w:tabs>
          <w:tab w:val="left" w:pos="5580"/>
        </w:tabs>
        <w:autoSpaceDE w:val="0"/>
        <w:autoSpaceDN w:val="0"/>
        <w:adjustRightInd w:val="0"/>
        <w:rPr>
          <w:rFonts w:cs="ITCGaramondStd-Lt"/>
          <w:sz w:val="24"/>
          <w:szCs w:val="24"/>
        </w:rPr>
      </w:pPr>
    </w:p>
    <w:p w:rsidR="00D82344" w:rsidRDefault="00D82344" w:rsidP="00C7158C">
      <w:pPr>
        <w:tabs>
          <w:tab w:val="left" w:pos="5580"/>
        </w:tabs>
        <w:autoSpaceDE w:val="0"/>
        <w:autoSpaceDN w:val="0"/>
        <w:adjustRightInd w:val="0"/>
        <w:rPr>
          <w:rFonts w:cs="ITCGaramondStd-Lt"/>
          <w:sz w:val="24"/>
          <w:szCs w:val="24"/>
        </w:rPr>
      </w:pPr>
    </w:p>
    <w:p w:rsidR="00D82344" w:rsidRDefault="00D82344" w:rsidP="00C7158C">
      <w:pPr>
        <w:tabs>
          <w:tab w:val="left" w:pos="5580"/>
        </w:tabs>
        <w:autoSpaceDE w:val="0"/>
        <w:autoSpaceDN w:val="0"/>
        <w:adjustRightInd w:val="0"/>
        <w:rPr>
          <w:rFonts w:cs="ITCGaramondStd-Lt"/>
          <w:sz w:val="24"/>
          <w:szCs w:val="24"/>
        </w:rPr>
      </w:pPr>
    </w:p>
    <w:p w:rsidR="00D82344" w:rsidRDefault="00D82344" w:rsidP="00C7158C">
      <w:pPr>
        <w:tabs>
          <w:tab w:val="left" w:pos="5580"/>
        </w:tabs>
        <w:autoSpaceDE w:val="0"/>
        <w:autoSpaceDN w:val="0"/>
        <w:adjustRightInd w:val="0"/>
        <w:rPr>
          <w:rFonts w:cs="ITCGaramondStd-Lt"/>
          <w:sz w:val="24"/>
          <w:szCs w:val="24"/>
        </w:rPr>
      </w:pPr>
    </w:p>
    <w:p w:rsidR="00D82344" w:rsidRPr="00C7158C" w:rsidRDefault="00D82344" w:rsidP="00C7158C">
      <w:pPr>
        <w:tabs>
          <w:tab w:val="left" w:pos="5580"/>
        </w:tabs>
        <w:autoSpaceDE w:val="0"/>
        <w:autoSpaceDN w:val="0"/>
        <w:adjustRightInd w:val="0"/>
        <w:rPr>
          <w:rFonts w:cs="ITCGaramondStd-Lt"/>
          <w:sz w:val="24"/>
          <w:szCs w:val="24"/>
        </w:rPr>
      </w:pPr>
    </w:p>
    <w:p w:rsidR="00683D4A" w:rsidRPr="00F666EA" w:rsidRDefault="00683D4A" w:rsidP="00683D4A">
      <w:pPr>
        <w:pStyle w:val="Otsikko1"/>
        <w:rPr>
          <w:color w:val="000000" w:themeColor="text1"/>
        </w:rPr>
      </w:pPr>
      <w:bookmarkStart w:id="56" w:name="_Toc452616424"/>
      <w:r w:rsidRPr="00F666EA">
        <w:rPr>
          <w:color w:val="000000" w:themeColor="text1"/>
        </w:rPr>
        <w:t>10 Kaksikielinen opetus</w:t>
      </w:r>
      <w:bookmarkEnd w:id="56"/>
    </w:p>
    <w:p w:rsidR="00683D4A" w:rsidRDefault="00683D4A" w:rsidP="00683D4A">
      <w:pPr>
        <w:tabs>
          <w:tab w:val="left" w:pos="426"/>
        </w:tabs>
        <w:ind w:left="426"/>
      </w:pPr>
    </w:p>
    <w:p w:rsidR="00683D4A" w:rsidRPr="00683D4A" w:rsidRDefault="00683D4A" w:rsidP="00683D4A">
      <w:pPr>
        <w:tabs>
          <w:tab w:val="left" w:pos="426"/>
        </w:tabs>
        <w:rPr>
          <w:sz w:val="23"/>
          <w:szCs w:val="23"/>
        </w:rPr>
      </w:pPr>
      <w:r w:rsidRPr="00683D4A">
        <w:rPr>
          <w:sz w:val="23"/>
          <w:szCs w:val="23"/>
        </w:rPr>
        <w:t>Koulun opetuskieli on suomi tai ruotsi ja joissakin tapauksissa saame, romani tai viittomakieli. Opetuksessa voidaan perusopetuslain mukaan käyttää koulun varsinaisen opetuskielen lisäksi myös muuta kieltä, jos arvioidaan, että se ei vaaranna oppilaiden mahdollisuutta seurata opetusta. Erillisessä opetusryhmässä tai koulussa opetus voidaan antaa pääosin tai kokonaan muulla kielellä.</w:t>
      </w:r>
    </w:p>
    <w:p w:rsidR="00683D4A" w:rsidRPr="00683D4A" w:rsidRDefault="00683D4A" w:rsidP="00683D4A">
      <w:pPr>
        <w:jc w:val="both"/>
        <w:rPr>
          <w:sz w:val="23"/>
          <w:szCs w:val="23"/>
        </w:rPr>
      </w:pPr>
      <w:r w:rsidRPr="00683D4A">
        <w:rPr>
          <w:sz w:val="23"/>
          <w:szCs w:val="23"/>
        </w:rPr>
        <w:t>Kodin ja koulun yhteistyön turvaamiseksi huoltajille tarkoitettu tiedotus ja keskeiset asiakirjat tulee olla saatavana koulun perusopetuslain mukaisella opetuskielellä sekä tarpeen mukaan myös koulun muulla tai muilla opetuskielillä.an</w:t>
      </w:r>
    </w:p>
    <w:p w:rsidR="00683D4A" w:rsidRPr="00683D4A" w:rsidRDefault="00683D4A" w:rsidP="00683D4A">
      <w:pPr>
        <w:jc w:val="both"/>
        <w:rPr>
          <w:sz w:val="23"/>
          <w:szCs w:val="23"/>
        </w:rPr>
      </w:pPr>
      <w:r w:rsidRPr="00683D4A">
        <w:rPr>
          <w:sz w:val="23"/>
          <w:szCs w:val="23"/>
        </w:rPr>
        <w:t>Ne koulut, joissa järjestetään kaksikielistä opetusta määrittelevät vuosisuunnitelmassa:</w:t>
      </w:r>
    </w:p>
    <w:p w:rsidR="00683D4A" w:rsidRPr="00683D4A" w:rsidRDefault="00683D4A" w:rsidP="00D82344">
      <w:pPr>
        <w:pStyle w:val="Luettelokappale"/>
        <w:numPr>
          <w:ilvl w:val="0"/>
          <w:numId w:val="27"/>
        </w:numPr>
        <w:tabs>
          <w:tab w:val="left" w:pos="720"/>
        </w:tabs>
        <w:spacing w:after="0" w:line="276" w:lineRule="auto"/>
        <w:jc w:val="both"/>
        <w:rPr>
          <w:sz w:val="23"/>
          <w:szCs w:val="23"/>
        </w:rPr>
      </w:pPr>
      <w:r w:rsidRPr="00683D4A">
        <w:rPr>
          <w:sz w:val="23"/>
          <w:szCs w:val="23"/>
        </w:rPr>
        <w:t xml:space="preserve">kenelle kaksikielinen opetus on tarkoitettu ja mitkä ovat oppilaaksi oton periaatteet </w:t>
      </w:r>
    </w:p>
    <w:p w:rsidR="00683D4A" w:rsidRPr="00683D4A" w:rsidRDefault="00683D4A" w:rsidP="00D82344">
      <w:pPr>
        <w:pStyle w:val="Luettelokappale"/>
        <w:numPr>
          <w:ilvl w:val="0"/>
          <w:numId w:val="27"/>
        </w:numPr>
        <w:tabs>
          <w:tab w:val="left" w:pos="720"/>
        </w:tabs>
        <w:spacing w:after="200" w:line="276" w:lineRule="auto"/>
        <w:jc w:val="both"/>
        <w:rPr>
          <w:sz w:val="23"/>
          <w:szCs w:val="23"/>
        </w:rPr>
      </w:pPr>
      <w:r w:rsidRPr="00683D4A">
        <w:rPr>
          <w:sz w:val="23"/>
          <w:szCs w:val="23"/>
        </w:rPr>
        <w:t>mikä on kielikylpykielen/kohdekielen sekä koulun opetuskielen tuntijako</w:t>
      </w:r>
    </w:p>
    <w:p w:rsidR="00683D4A" w:rsidRPr="00683D4A" w:rsidRDefault="00683D4A" w:rsidP="00D82344">
      <w:pPr>
        <w:pStyle w:val="Luettelokappale"/>
        <w:numPr>
          <w:ilvl w:val="0"/>
          <w:numId w:val="27"/>
        </w:numPr>
        <w:spacing w:after="0" w:line="276" w:lineRule="auto"/>
        <w:jc w:val="both"/>
        <w:rPr>
          <w:sz w:val="23"/>
          <w:szCs w:val="23"/>
        </w:rPr>
      </w:pPr>
      <w:r w:rsidRPr="00683D4A">
        <w:rPr>
          <w:sz w:val="23"/>
          <w:szCs w:val="23"/>
        </w:rPr>
        <w:t xml:space="preserve">mitkä oppiaineet tai oppiaineiden sisältöalueet opetetaan koulun opetuskielellä ja mitkä kielikylpykielellä/kohdekielellä; mikäli tilanne on tarpeen tarkistaa kunkin lukuvuoden osalta erikseen, opetussuunnitelmassa määritellään, miten tarkistus tehdään ja miten asia kuvataan lukuvuosisuunnitelmassa </w:t>
      </w:r>
    </w:p>
    <w:p w:rsidR="00683D4A" w:rsidRPr="00683D4A" w:rsidRDefault="00683D4A" w:rsidP="00D82344">
      <w:pPr>
        <w:pStyle w:val="Luettelokappale"/>
        <w:numPr>
          <w:ilvl w:val="0"/>
          <w:numId w:val="27"/>
        </w:numPr>
        <w:tabs>
          <w:tab w:val="left" w:pos="720"/>
        </w:tabs>
        <w:spacing w:after="0" w:line="276" w:lineRule="auto"/>
        <w:jc w:val="both"/>
        <w:rPr>
          <w:sz w:val="23"/>
          <w:szCs w:val="23"/>
        </w:rPr>
      </w:pPr>
      <w:r w:rsidRPr="00683D4A">
        <w:rPr>
          <w:sz w:val="23"/>
          <w:szCs w:val="23"/>
        </w:rPr>
        <w:t>mitkä ovat kielikylpykielellä/kohdekielellä opetettavien oppiaineiden keskeiset kielelliset tavoitteet</w:t>
      </w:r>
    </w:p>
    <w:p w:rsidR="00683D4A" w:rsidRPr="00683D4A" w:rsidRDefault="00683D4A" w:rsidP="00D82344">
      <w:pPr>
        <w:pStyle w:val="Luettelokappale"/>
        <w:numPr>
          <w:ilvl w:val="0"/>
          <w:numId w:val="27"/>
        </w:numPr>
        <w:tabs>
          <w:tab w:val="left" w:pos="720"/>
        </w:tabs>
        <w:spacing w:after="0" w:line="276" w:lineRule="auto"/>
        <w:jc w:val="both"/>
        <w:rPr>
          <w:sz w:val="23"/>
          <w:szCs w:val="23"/>
        </w:rPr>
      </w:pPr>
      <w:r w:rsidRPr="00683D4A">
        <w:rPr>
          <w:sz w:val="23"/>
          <w:szCs w:val="23"/>
        </w:rPr>
        <w:t xml:space="preserve">mitkä ovat kielikylpykielen/kohdekielen ja tavoitteet ja sisällöt vuosiluokittain. </w:t>
      </w:r>
    </w:p>
    <w:p w:rsidR="00683D4A" w:rsidRPr="00683D4A" w:rsidRDefault="00683D4A" w:rsidP="00683D4A">
      <w:pPr>
        <w:tabs>
          <w:tab w:val="left" w:pos="7476"/>
        </w:tabs>
        <w:spacing w:before="100" w:after="0"/>
        <w:jc w:val="both"/>
        <w:rPr>
          <w:sz w:val="23"/>
          <w:szCs w:val="23"/>
        </w:rPr>
      </w:pPr>
      <w:r w:rsidRPr="00683D4A">
        <w:rPr>
          <w:sz w:val="23"/>
          <w:szCs w:val="23"/>
        </w:rPr>
        <w:t>Lisäksi varhaisen täydellisen kielikylvyn osalta päätetään ja kuvataan</w:t>
      </w:r>
      <w:r w:rsidRPr="00683D4A">
        <w:rPr>
          <w:sz w:val="23"/>
          <w:szCs w:val="23"/>
        </w:rPr>
        <w:tab/>
      </w:r>
    </w:p>
    <w:p w:rsidR="00683D4A" w:rsidRPr="00683D4A" w:rsidRDefault="00683D4A" w:rsidP="00D82344">
      <w:pPr>
        <w:pStyle w:val="Luettelokappale"/>
        <w:numPr>
          <w:ilvl w:val="0"/>
          <w:numId w:val="26"/>
        </w:numPr>
        <w:spacing w:after="0" w:line="276" w:lineRule="auto"/>
        <w:jc w:val="both"/>
        <w:rPr>
          <w:sz w:val="23"/>
          <w:szCs w:val="23"/>
        </w:rPr>
      </w:pPr>
      <w:r w:rsidRPr="00683D4A">
        <w:rPr>
          <w:sz w:val="23"/>
          <w:szCs w:val="23"/>
        </w:rPr>
        <w:t xml:space="preserve">mitkä äidinkieli ja kirjallisuus -oppiaineen sisältöalueet opetetaan koulun opetuskielellä ja mitkä kielikylpykielellä. </w:t>
      </w:r>
    </w:p>
    <w:p w:rsidR="00683D4A" w:rsidRPr="00683D4A" w:rsidRDefault="00683D4A" w:rsidP="00683D4A">
      <w:pPr>
        <w:tabs>
          <w:tab w:val="left" w:pos="7476"/>
        </w:tabs>
        <w:spacing w:before="100" w:after="0"/>
        <w:ind w:left="360"/>
        <w:jc w:val="both"/>
        <w:rPr>
          <w:sz w:val="23"/>
          <w:szCs w:val="23"/>
        </w:rPr>
      </w:pPr>
      <w:r w:rsidRPr="00683D4A">
        <w:rPr>
          <w:sz w:val="23"/>
          <w:szCs w:val="23"/>
        </w:rPr>
        <w:br/>
        <w:t xml:space="preserve">Lisäksi laajamittaisen kaksikielisen opetuksen osalta päätetään ja kuvataan </w:t>
      </w:r>
      <w:r w:rsidRPr="00683D4A">
        <w:rPr>
          <w:sz w:val="23"/>
          <w:szCs w:val="23"/>
        </w:rPr>
        <w:tab/>
      </w:r>
    </w:p>
    <w:p w:rsidR="00683D4A" w:rsidRPr="00683D4A" w:rsidRDefault="00683D4A" w:rsidP="00D82344">
      <w:pPr>
        <w:pStyle w:val="Luettelokappale"/>
        <w:numPr>
          <w:ilvl w:val="0"/>
          <w:numId w:val="26"/>
        </w:numPr>
        <w:tabs>
          <w:tab w:val="left" w:pos="720"/>
        </w:tabs>
        <w:spacing w:after="0" w:line="276" w:lineRule="auto"/>
        <w:jc w:val="both"/>
        <w:rPr>
          <w:sz w:val="23"/>
          <w:szCs w:val="23"/>
        </w:rPr>
      </w:pPr>
      <w:r w:rsidRPr="00683D4A">
        <w:rPr>
          <w:sz w:val="23"/>
          <w:szCs w:val="23"/>
        </w:rPr>
        <w:t>miten järjestetään sellaisten lyhytaikaisesti Suomessa asuvien oppilaiden opetus, jotka eivät pysty opiskelemaan opetuskielellä eivätkä kohdekielellä</w:t>
      </w:r>
    </w:p>
    <w:p w:rsidR="00683D4A" w:rsidRDefault="00683D4A" w:rsidP="00D82344">
      <w:pPr>
        <w:pStyle w:val="Luettelokappale"/>
        <w:numPr>
          <w:ilvl w:val="0"/>
          <w:numId w:val="26"/>
        </w:numPr>
        <w:jc w:val="both"/>
        <w:rPr>
          <w:sz w:val="23"/>
          <w:szCs w:val="23"/>
        </w:rPr>
      </w:pPr>
      <w:r w:rsidRPr="00683D4A">
        <w:rPr>
          <w:sz w:val="23"/>
          <w:szCs w:val="23"/>
        </w:rPr>
        <w:t>käytetäänkö oppilaaksi otossa soveltuvuuskokeita ja mikä niiden vaikutus on oppilaaksi ottoon</w:t>
      </w:r>
    </w:p>
    <w:p w:rsidR="00683D4A" w:rsidRDefault="00683D4A" w:rsidP="00683D4A">
      <w:pPr>
        <w:pStyle w:val="Luettelokappale"/>
        <w:jc w:val="both"/>
        <w:rPr>
          <w:sz w:val="23"/>
          <w:szCs w:val="23"/>
        </w:rPr>
      </w:pPr>
    </w:p>
    <w:p w:rsidR="00F852A4" w:rsidRDefault="00F852A4" w:rsidP="00683D4A">
      <w:pPr>
        <w:pStyle w:val="Luettelokappale"/>
        <w:jc w:val="both"/>
        <w:rPr>
          <w:sz w:val="23"/>
          <w:szCs w:val="23"/>
        </w:rPr>
      </w:pPr>
    </w:p>
    <w:p w:rsidR="00F852A4" w:rsidRDefault="00F852A4" w:rsidP="00683D4A">
      <w:pPr>
        <w:pStyle w:val="Luettelokappale"/>
        <w:jc w:val="both"/>
        <w:rPr>
          <w:sz w:val="23"/>
          <w:szCs w:val="23"/>
        </w:rPr>
      </w:pPr>
    </w:p>
    <w:p w:rsidR="00F852A4" w:rsidRDefault="00F852A4" w:rsidP="00683D4A">
      <w:pPr>
        <w:pStyle w:val="Luettelokappale"/>
        <w:jc w:val="both"/>
        <w:rPr>
          <w:sz w:val="23"/>
          <w:szCs w:val="23"/>
        </w:rPr>
      </w:pPr>
    </w:p>
    <w:p w:rsidR="00683D4A" w:rsidRPr="00F666EA" w:rsidRDefault="00683D4A" w:rsidP="008A57F0">
      <w:pPr>
        <w:pStyle w:val="Otsikko1"/>
        <w:rPr>
          <w:color w:val="000000" w:themeColor="text1"/>
        </w:rPr>
      </w:pPr>
      <w:bookmarkStart w:id="57" w:name="_Toc452616425"/>
      <w:r w:rsidRPr="00F666EA">
        <w:rPr>
          <w:color w:val="000000" w:themeColor="text1"/>
        </w:rPr>
        <w:t>11</w:t>
      </w:r>
      <w:r w:rsidR="008A57F0" w:rsidRPr="00F666EA">
        <w:rPr>
          <w:color w:val="000000" w:themeColor="text1"/>
        </w:rPr>
        <w:t xml:space="preserve"> </w:t>
      </w:r>
      <w:r w:rsidRPr="00F666EA">
        <w:rPr>
          <w:color w:val="000000" w:themeColor="text1"/>
        </w:rPr>
        <w:t xml:space="preserve">Erityiseen </w:t>
      </w:r>
      <w:r w:rsidR="008A57F0" w:rsidRPr="00F666EA">
        <w:rPr>
          <w:color w:val="000000" w:themeColor="text1"/>
        </w:rPr>
        <w:t>maailmankatsomukseen tai kasvatusopilliseen järjestelmään perustuva perusopetus</w:t>
      </w:r>
      <w:bookmarkEnd w:id="57"/>
    </w:p>
    <w:p w:rsidR="00190E13" w:rsidRDefault="00190E13" w:rsidP="00190E13">
      <w:pPr>
        <w:tabs>
          <w:tab w:val="left" w:pos="3640"/>
        </w:tabs>
        <w:rPr>
          <w:sz w:val="23"/>
          <w:szCs w:val="23"/>
        </w:rPr>
      </w:pPr>
    </w:p>
    <w:p w:rsidR="00F852A4" w:rsidRDefault="008A57F0" w:rsidP="00190E13">
      <w:pPr>
        <w:tabs>
          <w:tab w:val="left" w:pos="3640"/>
        </w:tabs>
        <w:rPr>
          <w:sz w:val="23"/>
          <w:szCs w:val="23"/>
        </w:rPr>
      </w:pPr>
      <w:r>
        <w:rPr>
          <w:sz w:val="23"/>
          <w:szCs w:val="23"/>
        </w:rPr>
        <w:t>Erityiseen maailmankatsomukseen tai kasvatusopilliseen järjestelmään perustuvan perusopetuksen koulut laativat oman opetuss</w:t>
      </w:r>
      <w:r w:rsidR="005C2115">
        <w:rPr>
          <w:sz w:val="23"/>
          <w:szCs w:val="23"/>
        </w:rPr>
        <w:t>uunnitelman.</w:t>
      </w:r>
    </w:p>
    <w:p w:rsidR="00DA29E4" w:rsidRDefault="00DA29E4" w:rsidP="00190E13">
      <w:pPr>
        <w:tabs>
          <w:tab w:val="left" w:pos="3640"/>
        </w:tabs>
        <w:rPr>
          <w:sz w:val="23"/>
          <w:szCs w:val="23"/>
        </w:rPr>
      </w:pPr>
    </w:p>
    <w:p w:rsidR="00B967AB" w:rsidRDefault="00B967AB" w:rsidP="00190E13">
      <w:pPr>
        <w:tabs>
          <w:tab w:val="left" w:pos="3640"/>
        </w:tabs>
        <w:rPr>
          <w:sz w:val="23"/>
          <w:szCs w:val="23"/>
        </w:rPr>
      </w:pPr>
    </w:p>
    <w:p w:rsidR="00F14955" w:rsidRPr="00F666EA" w:rsidRDefault="00F14955" w:rsidP="005E7154">
      <w:pPr>
        <w:pStyle w:val="Otsikko1"/>
        <w:rPr>
          <w:color w:val="000000" w:themeColor="text1"/>
        </w:rPr>
      </w:pPr>
      <w:bookmarkStart w:id="58" w:name="_Toc452616426"/>
      <w:r w:rsidRPr="00F666EA">
        <w:rPr>
          <w:color w:val="000000" w:themeColor="text1"/>
        </w:rPr>
        <w:t>12 Valinnaisuus perusopetuksessa Joensuun seudulla</w:t>
      </w:r>
      <w:bookmarkEnd w:id="58"/>
    </w:p>
    <w:p w:rsidR="00F14955" w:rsidRPr="00DB1A22" w:rsidRDefault="00F14955" w:rsidP="00F14955">
      <w:pPr>
        <w:spacing w:line="240" w:lineRule="auto"/>
        <w:rPr>
          <w:b/>
          <w:sz w:val="23"/>
          <w:szCs w:val="23"/>
        </w:rPr>
      </w:pPr>
    </w:p>
    <w:p w:rsidR="00F14955" w:rsidRPr="00DB1A22" w:rsidRDefault="00F14955" w:rsidP="00F14955">
      <w:pPr>
        <w:spacing w:line="240" w:lineRule="auto"/>
        <w:rPr>
          <w:b/>
          <w:sz w:val="23"/>
          <w:szCs w:val="23"/>
        </w:rPr>
      </w:pPr>
      <w:r w:rsidRPr="00DB1A22">
        <w:rPr>
          <w:b/>
          <w:sz w:val="23"/>
          <w:szCs w:val="23"/>
        </w:rPr>
        <w:t>Valinnaiset aineet vuosiluokilla 4-6</w:t>
      </w:r>
    </w:p>
    <w:p w:rsidR="00F666EA" w:rsidRDefault="00F14955" w:rsidP="007465CE">
      <w:pPr>
        <w:spacing w:line="276" w:lineRule="auto"/>
        <w:rPr>
          <w:sz w:val="23"/>
          <w:szCs w:val="23"/>
        </w:rPr>
      </w:pPr>
      <w:r w:rsidRPr="00DB1A22">
        <w:rPr>
          <w:sz w:val="23"/>
          <w:szCs w:val="23"/>
        </w:rPr>
        <w:t>Opetussuunnitelman mukaan oppilaille tarjotaan kahdenlaisia valinnaisaineita: taide</w:t>
      </w:r>
      <w:r w:rsidR="00B967AB">
        <w:rPr>
          <w:sz w:val="23"/>
          <w:szCs w:val="23"/>
        </w:rPr>
        <w:t>-</w:t>
      </w:r>
      <w:r w:rsidRPr="00DB1A22">
        <w:rPr>
          <w:sz w:val="23"/>
          <w:szCs w:val="23"/>
        </w:rPr>
        <w:t xml:space="preserve"> ja taitoaineiden valinnaisi</w:t>
      </w:r>
      <w:r w:rsidR="00F666EA">
        <w:rPr>
          <w:sz w:val="23"/>
          <w:szCs w:val="23"/>
        </w:rPr>
        <w:t>a ja muita valinnaisia aineita.</w:t>
      </w:r>
    </w:p>
    <w:p w:rsidR="00F14955" w:rsidRPr="00DB1A22" w:rsidRDefault="00F14955" w:rsidP="007465CE">
      <w:pPr>
        <w:spacing w:line="276" w:lineRule="auto"/>
        <w:rPr>
          <w:sz w:val="23"/>
          <w:szCs w:val="23"/>
        </w:rPr>
      </w:pPr>
      <w:r w:rsidRPr="00DB1A22">
        <w:rPr>
          <w:sz w:val="23"/>
          <w:szCs w:val="23"/>
        </w:rPr>
        <w:br/>
        <w:t>Seudullisena päätöksenä taide- ja taitoaineiden valinnaisista kiinnitettiin käsitöiden opetukseen yksi vuosiviikkotunti, niin että käsitöiden opetukseen tuli kaksi vuosivi</w:t>
      </w:r>
      <w:r w:rsidR="00F666EA">
        <w:rPr>
          <w:sz w:val="23"/>
          <w:szCs w:val="23"/>
        </w:rPr>
        <w:t>ikkotuntia. Koulut päättävät, opetuksen järjestäjän ohjeistuksen mukaisesti</w:t>
      </w:r>
      <w:r w:rsidR="0060025E">
        <w:rPr>
          <w:sz w:val="23"/>
          <w:szCs w:val="23"/>
        </w:rPr>
        <w:t xml:space="preserve"> valinnaisainetuntien käytöstä:</w:t>
      </w:r>
      <w:r w:rsidR="0060025E" w:rsidRPr="00DB1A22">
        <w:rPr>
          <w:sz w:val="23"/>
          <w:szCs w:val="23"/>
        </w:rPr>
        <w:t xml:space="preserve"> </w:t>
      </w:r>
      <w:r w:rsidRPr="00DB1A22">
        <w:rPr>
          <w:sz w:val="23"/>
          <w:szCs w:val="23"/>
        </w:rPr>
        <w:br/>
      </w:r>
    </w:p>
    <w:tbl>
      <w:tblPr>
        <w:tblStyle w:val="Normaaliluettelo2-korostus1"/>
        <w:tblW w:w="0" w:type="auto"/>
        <w:tblLook w:val="04A0" w:firstRow="1" w:lastRow="0" w:firstColumn="1" w:lastColumn="0" w:noHBand="0" w:noVBand="1"/>
      </w:tblPr>
      <w:tblGrid>
        <w:gridCol w:w="4077"/>
        <w:gridCol w:w="851"/>
        <w:gridCol w:w="850"/>
        <w:gridCol w:w="913"/>
      </w:tblGrid>
      <w:tr w:rsidR="00F14955" w:rsidRPr="00DB1A22" w:rsidTr="00F14955">
        <w:trPr>
          <w:cnfStyle w:val="100000000000" w:firstRow="1" w:lastRow="0" w:firstColumn="0" w:lastColumn="0" w:oddVBand="0" w:evenVBand="0" w:oddHBand="0" w:evenHBand="0" w:firstRowFirstColumn="0" w:firstRowLastColumn="0" w:lastRowFirstColumn="0" w:lastRowLastColumn="0"/>
          <w:trHeight w:val="309"/>
        </w:trPr>
        <w:tc>
          <w:tcPr>
            <w:cnfStyle w:val="001000000100" w:firstRow="0" w:lastRow="0" w:firstColumn="1" w:lastColumn="0" w:oddVBand="0" w:evenVBand="0" w:oddHBand="0" w:evenHBand="0" w:firstRowFirstColumn="1" w:firstRowLastColumn="0" w:lastRowFirstColumn="0" w:lastRowLastColumn="0"/>
            <w:tcW w:w="4077" w:type="dxa"/>
          </w:tcPr>
          <w:p w:rsidR="00F14955" w:rsidRPr="00DB1A22" w:rsidRDefault="00F14955" w:rsidP="007465CE">
            <w:pPr>
              <w:spacing w:line="276" w:lineRule="auto"/>
              <w:rPr>
                <w:rFonts w:asciiTheme="minorHAnsi" w:hAnsiTheme="minorHAnsi"/>
                <w:sz w:val="23"/>
                <w:szCs w:val="23"/>
              </w:rPr>
            </w:pPr>
          </w:p>
        </w:tc>
        <w:tc>
          <w:tcPr>
            <w:tcW w:w="851" w:type="dxa"/>
          </w:tcPr>
          <w:p w:rsidR="00F14955" w:rsidRPr="00DB1A22" w:rsidRDefault="00F14955" w:rsidP="007465CE">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4lk</w:t>
            </w:r>
          </w:p>
        </w:tc>
        <w:tc>
          <w:tcPr>
            <w:tcW w:w="850" w:type="dxa"/>
          </w:tcPr>
          <w:p w:rsidR="00F14955" w:rsidRPr="00DB1A22" w:rsidRDefault="00F14955" w:rsidP="007465CE">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5lk</w:t>
            </w:r>
          </w:p>
        </w:tc>
        <w:tc>
          <w:tcPr>
            <w:tcW w:w="913" w:type="dxa"/>
          </w:tcPr>
          <w:p w:rsidR="00F14955" w:rsidRPr="00DB1A22" w:rsidRDefault="00F14955" w:rsidP="007465CE">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6lk</w:t>
            </w:r>
          </w:p>
        </w:tc>
      </w:tr>
      <w:tr w:rsidR="00F14955" w:rsidRPr="00DB1A22" w:rsidTr="00F14955">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077" w:type="dxa"/>
          </w:tcPr>
          <w:p w:rsidR="00F14955" w:rsidRPr="00DB1A22" w:rsidRDefault="00F14955" w:rsidP="007465CE">
            <w:pPr>
              <w:spacing w:line="276" w:lineRule="auto"/>
              <w:rPr>
                <w:rFonts w:asciiTheme="minorHAnsi" w:hAnsiTheme="minorHAnsi"/>
                <w:sz w:val="23"/>
                <w:szCs w:val="23"/>
              </w:rPr>
            </w:pPr>
            <w:r w:rsidRPr="00DB1A22">
              <w:rPr>
                <w:rFonts w:asciiTheme="minorHAnsi" w:hAnsiTheme="minorHAnsi"/>
                <w:sz w:val="23"/>
                <w:szCs w:val="23"/>
              </w:rPr>
              <w:t>Taide- ja taitoaineiden valinnaiset</w:t>
            </w:r>
          </w:p>
        </w:tc>
        <w:tc>
          <w:tcPr>
            <w:tcW w:w="851" w:type="dxa"/>
          </w:tcPr>
          <w:p w:rsidR="00F14955" w:rsidRPr="00DB1A22" w:rsidRDefault="00F14955" w:rsidP="007465C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1</w:t>
            </w:r>
          </w:p>
        </w:tc>
        <w:tc>
          <w:tcPr>
            <w:tcW w:w="850" w:type="dxa"/>
          </w:tcPr>
          <w:p w:rsidR="00F14955" w:rsidRPr="00DB1A22" w:rsidRDefault="00F14955" w:rsidP="007465C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1</w:t>
            </w:r>
          </w:p>
        </w:tc>
        <w:tc>
          <w:tcPr>
            <w:tcW w:w="913" w:type="dxa"/>
          </w:tcPr>
          <w:p w:rsidR="00F14955" w:rsidRPr="00DB1A22" w:rsidRDefault="00F14955" w:rsidP="007465C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1</w:t>
            </w:r>
          </w:p>
        </w:tc>
      </w:tr>
      <w:tr w:rsidR="00F14955" w:rsidRPr="00DB1A22" w:rsidTr="00F14955">
        <w:trPr>
          <w:trHeight w:val="325"/>
        </w:trPr>
        <w:tc>
          <w:tcPr>
            <w:cnfStyle w:val="001000000000" w:firstRow="0" w:lastRow="0" w:firstColumn="1" w:lastColumn="0" w:oddVBand="0" w:evenVBand="0" w:oddHBand="0" w:evenHBand="0" w:firstRowFirstColumn="0" w:firstRowLastColumn="0" w:lastRowFirstColumn="0" w:lastRowLastColumn="0"/>
            <w:tcW w:w="4077" w:type="dxa"/>
          </w:tcPr>
          <w:p w:rsidR="00F14955" w:rsidRPr="00DB1A22" w:rsidRDefault="00F14955" w:rsidP="007465CE">
            <w:pPr>
              <w:spacing w:line="276" w:lineRule="auto"/>
              <w:rPr>
                <w:rFonts w:asciiTheme="minorHAnsi" w:hAnsiTheme="minorHAnsi"/>
                <w:sz w:val="23"/>
                <w:szCs w:val="23"/>
              </w:rPr>
            </w:pPr>
            <w:r w:rsidRPr="00DB1A22">
              <w:rPr>
                <w:rFonts w:asciiTheme="minorHAnsi" w:hAnsiTheme="minorHAnsi"/>
                <w:sz w:val="23"/>
                <w:szCs w:val="23"/>
              </w:rPr>
              <w:t>Muut valinnaisaineet</w:t>
            </w:r>
          </w:p>
        </w:tc>
        <w:tc>
          <w:tcPr>
            <w:tcW w:w="851" w:type="dxa"/>
          </w:tcPr>
          <w:p w:rsidR="00F14955" w:rsidRPr="00DB1A22" w:rsidRDefault="00F14955" w:rsidP="007465C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1</w:t>
            </w:r>
          </w:p>
        </w:tc>
        <w:tc>
          <w:tcPr>
            <w:tcW w:w="850" w:type="dxa"/>
          </w:tcPr>
          <w:p w:rsidR="00F14955" w:rsidRPr="00DB1A22" w:rsidRDefault="00F14955" w:rsidP="007465C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1</w:t>
            </w:r>
          </w:p>
        </w:tc>
        <w:tc>
          <w:tcPr>
            <w:tcW w:w="913" w:type="dxa"/>
          </w:tcPr>
          <w:p w:rsidR="00F14955" w:rsidRPr="00DB1A22" w:rsidRDefault="00F14955" w:rsidP="007465C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1</w:t>
            </w:r>
          </w:p>
        </w:tc>
      </w:tr>
    </w:tbl>
    <w:p w:rsidR="007465CE" w:rsidRPr="007465CE" w:rsidRDefault="00F14955" w:rsidP="007465CE">
      <w:pPr>
        <w:spacing w:line="276" w:lineRule="auto"/>
        <w:rPr>
          <w:i/>
          <w:sz w:val="23"/>
          <w:szCs w:val="23"/>
        </w:rPr>
      </w:pPr>
      <w:r w:rsidRPr="00DB1A22">
        <w:rPr>
          <w:sz w:val="23"/>
          <w:szCs w:val="23"/>
        </w:rPr>
        <w:br/>
      </w:r>
      <w:r w:rsidRPr="007465CE">
        <w:rPr>
          <w:i/>
          <w:sz w:val="23"/>
          <w:szCs w:val="23"/>
        </w:rPr>
        <w:br/>
        <w:t>Taide</w:t>
      </w:r>
      <w:r w:rsidR="007465CE">
        <w:rPr>
          <w:i/>
          <w:sz w:val="23"/>
          <w:szCs w:val="23"/>
        </w:rPr>
        <w:t>-</w:t>
      </w:r>
      <w:r w:rsidRPr="007465CE">
        <w:rPr>
          <w:i/>
          <w:sz w:val="23"/>
          <w:szCs w:val="23"/>
        </w:rPr>
        <w:t xml:space="preserve"> ja taitoaineiden valinnaiset aineet</w:t>
      </w:r>
    </w:p>
    <w:p w:rsidR="00F852A4" w:rsidRDefault="00F14955" w:rsidP="00F666EA">
      <w:pPr>
        <w:spacing w:line="276" w:lineRule="auto"/>
        <w:rPr>
          <w:sz w:val="23"/>
          <w:szCs w:val="23"/>
        </w:rPr>
      </w:pPr>
      <w:r w:rsidRPr="00DB1A22">
        <w:rPr>
          <w:sz w:val="23"/>
          <w:szCs w:val="23"/>
        </w:rPr>
        <w:t>Taide</w:t>
      </w:r>
      <w:r w:rsidR="007465CE">
        <w:rPr>
          <w:sz w:val="23"/>
          <w:szCs w:val="23"/>
        </w:rPr>
        <w:t>- ja taito</w:t>
      </w:r>
      <w:r w:rsidRPr="00DB1A22">
        <w:rPr>
          <w:sz w:val="23"/>
          <w:szCs w:val="23"/>
        </w:rPr>
        <w:t xml:space="preserve">aineiden valinnainen tunti voidaan vapaasti sijoittaa koulukohtaisesti taide- ja taitoaineisiin. Se voidaan käyttää ns. oman koulun tuntina, jolloin sitä ei kiinnitetä yhteen taide- ja taito- aineeseen, vaan sen aikana voidaan tehdä projektitöitä, harjoitella juhlien esityksiä, toteuttaa eheyttävää opetusta tai sen aikana voidaan syventää kuvataiteen, liikunnan, musiikin, kotitalouden (voi olla kotitaloutta myös alakoulussa) tai käsityön sisältöjä. </w:t>
      </w:r>
    </w:p>
    <w:p w:rsidR="00F666EA" w:rsidRDefault="00F852A4" w:rsidP="00F666EA">
      <w:pPr>
        <w:spacing w:line="276" w:lineRule="auto"/>
        <w:rPr>
          <w:sz w:val="23"/>
          <w:szCs w:val="23"/>
        </w:rPr>
      </w:pPr>
      <w:r>
        <w:rPr>
          <w:sz w:val="23"/>
          <w:szCs w:val="23"/>
        </w:rPr>
        <w:t>Tunti voidaan tarjota kyseisen tunnin myös oppilaalle aidosti valinnaisena.</w:t>
      </w:r>
      <w:r w:rsidR="00F14955" w:rsidRPr="00DB1A22">
        <w:rPr>
          <w:sz w:val="23"/>
          <w:szCs w:val="23"/>
        </w:rPr>
        <w:t xml:space="preserve"> Seudullisena suosituksena on, että tällöin kyseiseen valinnaisaineeseen tarjotaan sisältöjä useammasta taitoaineista. Kukin koulu määrittelee vuosisuunnitelmassa kuinka tunti käytetään.</w:t>
      </w:r>
    </w:p>
    <w:p w:rsidR="00F852A4" w:rsidRDefault="00F14955" w:rsidP="007465CE">
      <w:pPr>
        <w:spacing w:line="276" w:lineRule="auto"/>
        <w:rPr>
          <w:sz w:val="23"/>
          <w:szCs w:val="23"/>
        </w:rPr>
      </w:pPr>
      <w:r w:rsidRPr="00DB1A22">
        <w:rPr>
          <w:sz w:val="23"/>
          <w:szCs w:val="23"/>
        </w:rPr>
        <w:t>Valinnainen taide ja taitoaineiden - tunti arvioidaan osana tai</w:t>
      </w:r>
      <w:r w:rsidR="00F852A4">
        <w:rPr>
          <w:sz w:val="23"/>
          <w:szCs w:val="23"/>
        </w:rPr>
        <w:t>de- ja tai</w:t>
      </w:r>
      <w:r w:rsidRPr="00DB1A22">
        <w:rPr>
          <w:sz w:val="23"/>
          <w:szCs w:val="23"/>
        </w:rPr>
        <w:t>toaineiden arviointia</w:t>
      </w:r>
      <w:r w:rsidR="00F852A4">
        <w:rPr>
          <w:sz w:val="23"/>
          <w:szCs w:val="23"/>
        </w:rPr>
        <w:t>, eikä siitä tule arviota lukuvuositodistukseen</w:t>
      </w:r>
      <w:r w:rsidRPr="00DB1A22">
        <w:rPr>
          <w:sz w:val="23"/>
          <w:szCs w:val="23"/>
        </w:rPr>
        <w:t>. Mikäli alakoulussa tarjotaan valinnaisaineena kotitaloutta, tulee todistukseen maininta, että oppilas on saanut opetusta kotitaloudessa.</w:t>
      </w:r>
      <w:r w:rsidR="00F852A4">
        <w:rPr>
          <w:sz w:val="23"/>
          <w:szCs w:val="23"/>
        </w:rPr>
        <w:t xml:space="preserve"> </w:t>
      </w:r>
    </w:p>
    <w:p w:rsidR="007465CE" w:rsidRPr="00F852A4" w:rsidRDefault="00F14955" w:rsidP="007465CE">
      <w:pPr>
        <w:spacing w:line="276" w:lineRule="auto"/>
        <w:rPr>
          <w:sz w:val="23"/>
          <w:szCs w:val="23"/>
        </w:rPr>
      </w:pPr>
      <w:r w:rsidRPr="00DB1A22">
        <w:rPr>
          <w:sz w:val="23"/>
          <w:szCs w:val="23"/>
        </w:rPr>
        <w:br/>
      </w:r>
      <w:r w:rsidRPr="007465CE">
        <w:rPr>
          <w:i/>
          <w:sz w:val="23"/>
          <w:szCs w:val="23"/>
        </w:rPr>
        <w:t>Muut valinnaisaineet</w:t>
      </w:r>
    </w:p>
    <w:p w:rsidR="00F666EA" w:rsidRDefault="00F14955" w:rsidP="007465CE">
      <w:pPr>
        <w:spacing w:line="276" w:lineRule="auto"/>
        <w:rPr>
          <w:sz w:val="23"/>
          <w:szCs w:val="23"/>
        </w:rPr>
      </w:pPr>
      <w:r w:rsidRPr="00DB1A22">
        <w:rPr>
          <w:sz w:val="23"/>
          <w:szCs w:val="23"/>
        </w:rPr>
        <w:t>Luokille 4-6 sijoitettavat muut valinnaisainetunnit voidaan sijoittaa oppiaineiden eheyttämistä, tunnetaitojen kehittymistä, yrittäjämäistä ja kestävää elämäntapaa tukevien oppiainekokonaisuuksien opetukseen. Valinnaisaineiden tulee pohjautua laaja-alaisen osaamisen osa-alueisiin ja niissä huomioidaan paikallisuus. Tunnin t</w:t>
      </w:r>
      <w:r w:rsidR="00F852A4">
        <w:rPr>
          <w:sz w:val="23"/>
          <w:szCs w:val="23"/>
        </w:rPr>
        <w:t>ulee</w:t>
      </w:r>
      <w:r w:rsidRPr="00DB1A22">
        <w:rPr>
          <w:sz w:val="23"/>
          <w:szCs w:val="23"/>
        </w:rPr>
        <w:t xml:space="preserve"> olla oppilaalle aidosti valinnainen. Valinnaisaineiden toteutus voi vaihdella koulukohtaisesti ja niiden järjestämisessä huomioidaan koulun vahvuudet ja resurssit. Valinnaiset aineet voivat olla eripituisia ja - laajuisia oppimiskokonaisuuksia. Koulu voi käyttää valinnaisia aineita painotetun opetuksen toteuttamiseen (esim. musiikki tai liikuntapainotteinen opetus, tvt-opetus, osallisuus ja hyvinvointi). </w:t>
      </w:r>
    </w:p>
    <w:p w:rsidR="00F14955" w:rsidRPr="00DB1A22" w:rsidRDefault="00F14955" w:rsidP="007465CE">
      <w:pPr>
        <w:spacing w:line="276" w:lineRule="auto"/>
        <w:rPr>
          <w:sz w:val="23"/>
          <w:szCs w:val="23"/>
        </w:rPr>
      </w:pPr>
      <w:r w:rsidRPr="00DB1A22">
        <w:rPr>
          <w:sz w:val="23"/>
          <w:szCs w:val="23"/>
        </w:rPr>
        <w:t>Oppilaalle tulee tarjota riittävä oppimisen tuki myös valinnaisissa aineissa. Koulu määrittelee omassa vuosisuunnitelmassaan kuinka tunti käytetään, mikä ovat opetettavan valinnaisen oppiaineen tavoitteet ja sisällöt, sekä niihin liittyvät laaja-alaisen osaamisen osa-alueet. Todistukseen tulee merkintä hyväksytty/hylätty valinnaisaineen suorittamisesta.</w:t>
      </w:r>
    </w:p>
    <w:p w:rsidR="00F14955" w:rsidRPr="00DB1A22" w:rsidRDefault="00F14955" w:rsidP="007465CE">
      <w:pPr>
        <w:pStyle w:val="Default"/>
        <w:spacing w:line="276" w:lineRule="auto"/>
        <w:rPr>
          <w:rFonts w:asciiTheme="minorHAnsi" w:hAnsiTheme="minorHAnsi"/>
          <w:sz w:val="23"/>
          <w:szCs w:val="23"/>
        </w:rPr>
      </w:pPr>
      <w:r w:rsidRPr="00DB1A22">
        <w:rPr>
          <w:rFonts w:asciiTheme="minorHAnsi" w:hAnsiTheme="minorHAnsi"/>
          <w:sz w:val="23"/>
          <w:szCs w:val="23"/>
        </w:rPr>
        <w:t xml:space="preserve">Valinnaisaineiden toteutuksessa voidaan huomioida ajankohtaisuus ja monipuolisuus sisältöjen, ilmiöiden ja teemojen tarjonnassa. Valinnaisuus voi liittyä mihin tahansa yksittäiseen oppiaineeseen – myös taide- tai taitoaineisiin tai kieliin - useampiin oppiaineisiin tai suoraan esimerkiksi laaja-alaiseen osaamiseen. Valinnaiset aineet voi suunnitella toteutettavaksi useamman vuosiluokan yhdistelmänä. </w:t>
      </w:r>
      <w:r w:rsidR="00116931">
        <w:rPr>
          <w:rFonts w:asciiTheme="minorHAnsi" w:hAnsiTheme="minorHAnsi"/>
          <w:sz w:val="23"/>
          <w:szCs w:val="23"/>
        </w:rPr>
        <w:t>Suunnittelun apuna voi käyttää liitteessä 11 olevaa taulukkoa.</w:t>
      </w:r>
    </w:p>
    <w:p w:rsidR="00F14955" w:rsidRPr="00DB1A22" w:rsidRDefault="00F14955" w:rsidP="007465CE">
      <w:pPr>
        <w:pStyle w:val="Default"/>
        <w:spacing w:line="276" w:lineRule="auto"/>
        <w:rPr>
          <w:rFonts w:asciiTheme="minorHAnsi" w:hAnsiTheme="minorHAnsi"/>
          <w:sz w:val="23"/>
          <w:szCs w:val="23"/>
        </w:rPr>
      </w:pPr>
    </w:p>
    <w:p w:rsidR="007465CE" w:rsidRPr="007465CE" w:rsidRDefault="00F14955" w:rsidP="007465CE">
      <w:pPr>
        <w:pStyle w:val="Default"/>
        <w:spacing w:line="276" w:lineRule="auto"/>
        <w:rPr>
          <w:rFonts w:asciiTheme="minorHAnsi" w:hAnsiTheme="minorHAnsi"/>
          <w:i/>
          <w:sz w:val="23"/>
          <w:szCs w:val="23"/>
        </w:rPr>
      </w:pPr>
      <w:r w:rsidRPr="007465CE">
        <w:rPr>
          <w:rFonts w:asciiTheme="minorHAnsi" w:hAnsiTheme="minorHAnsi"/>
          <w:i/>
          <w:sz w:val="23"/>
          <w:szCs w:val="23"/>
        </w:rPr>
        <w:t>Vieraiden kielte</w:t>
      </w:r>
      <w:r w:rsidR="007465CE" w:rsidRPr="007465CE">
        <w:rPr>
          <w:rFonts w:asciiTheme="minorHAnsi" w:hAnsiTheme="minorHAnsi"/>
          <w:i/>
          <w:sz w:val="23"/>
          <w:szCs w:val="23"/>
        </w:rPr>
        <w:t xml:space="preserve">n vapaaehtoiset ja valinnaiset </w:t>
      </w:r>
    </w:p>
    <w:p w:rsidR="007465CE" w:rsidRDefault="007465CE" w:rsidP="007465CE">
      <w:pPr>
        <w:pStyle w:val="Default"/>
        <w:spacing w:line="276" w:lineRule="auto"/>
        <w:rPr>
          <w:rFonts w:asciiTheme="minorHAnsi" w:hAnsiTheme="minorHAnsi"/>
          <w:sz w:val="23"/>
          <w:szCs w:val="23"/>
        </w:rPr>
      </w:pPr>
    </w:p>
    <w:p w:rsidR="00F14955" w:rsidRPr="00DB1A22" w:rsidRDefault="00F14955" w:rsidP="007465CE">
      <w:pPr>
        <w:pStyle w:val="Default"/>
        <w:spacing w:line="276" w:lineRule="auto"/>
        <w:rPr>
          <w:rFonts w:asciiTheme="minorHAnsi" w:hAnsiTheme="minorHAnsi"/>
          <w:sz w:val="23"/>
          <w:szCs w:val="23"/>
        </w:rPr>
      </w:pPr>
      <w:r w:rsidRPr="00DB1A22">
        <w:rPr>
          <w:rFonts w:asciiTheme="minorHAnsi" w:hAnsiTheme="minorHAnsi"/>
          <w:sz w:val="23"/>
          <w:szCs w:val="23"/>
        </w:rPr>
        <w:t>Opetuksen järjestäjä päättää, tarjoaako se kaikille yhteisten kieliopintojen lisäksi mahdollisuuden kielten valinnaisiin opintoihin. Valinnaisten kielten opiskelu on oppilaille vapaaehtoista. Opetuksen järjestäjä ilmoittaa kieliohjelmassaan mitä kieliä on mahdollisuus opiskella ja onko oppilailla mahdollisuus opiskella A2-kieltä.</w:t>
      </w:r>
    </w:p>
    <w:p w:rsidR="00F14955" w:rsidRPr="00DB1A22" w:rsidRDefault="00F14955" w:rsidP="007465CE">
      <w:pPr>
        <w:pStyle w:val="Default"/>
        <w:spacing w:line="276" w:lineRule="auto"/>
        <w:rPr>
          <w:rFonts w:asciiTheme="minorHAnsi" w:hAnsiTheme="minorHAnsi"/>
          <w:sz w:val="23"/>
          <w:szCs w:val="23"/>
        </w:rPr>
      </w:pPr>
    </w:p>
    <w:p w:rsidR="00F14955" w:rsidRPr="00DB1A22" w:rsidRDefault="00F14955" w:rsidP="007465CE">
      <w:pPr>
        <w:pStyle w:val="Default"/>
        <w:spacing w:line="276" w:lineRule="auto"/>
        <w:rPr>
          <w:rFonts w:asciiTheme="minorHAnsi" w:hAnsiTheme="minorHAnsi"/>
          <w:b/>
          <w:sz w:val="23"/>
          <w:szCs w:val="23"/>
        </w:rPr>
      </w:pPr>
      <w:r w:rsidRPr="00DB1A22">
        <w:rPr>
          <w:rFonts w:asciiTheme="minorHAnsi" w:hAnsiTheme="minorHAnsi"/>
          <w:b/>
          <w:sz w:val="23"/>
          <w:szCs w:val="23"/>
        </w:rPr>
        <w:t>Valinnaiset aineet vuosiluokilla 7-9</w:t>
      </w:r>
    </w:p>
    <w:p w:rsidR="00F14955" w:rsidRPr="00DB1A22" w:rsidRDefault="00F14955" w:rsidP="007465CE">
      <w:pPr>
        <w:pStyle w:val="Default"/>
        <w:spacing w:line="276" w:lineRule="auto"/>
        <w:rPr>
          <w:rFonts w:asciiTheme="minorHAnsi" w:hAnsiTheme="minorHAnsi"/>
          <w:sz w:val="23"/>
          <w:szCs w:val="23"/>
        </w:rPr>
      </w:pPr>
    </w:p>
    <w:p w:rsidR="00F14955" w:rsidRPr="00DB1A22" w:rsidRDefault="00F14955" w:rsidP="007465CE">
      <w:pPr>
        <w:spacing w:line="276" w:lineRule="auto"/>
        <w:rPr>
          <w:sz w:val="23"/>
          <w:szCs w:val="23"/>
        </w:rPr>
      </w:pPr>
      <w:r w:rsidRPr="00DB1A22">
        <w:rPr>
          <w:sz w:val="23"/>
          <w:szCs w:val="23"/>
        </w:rPr>
        <w:t>Opetussuunnitelman mukaan oppilaille tarjotaan kahdenlaisia valinnaisaineita: taide</w:t>
      </w:r>
      <w:r w:rsidR="007465CE">
        <w:rPr>
          <w:sz w:val="23"/>
          <w:szCs w:val="23"/>
        </w:rPr>
        <w:t>-</w:t>
      </w:r>
      <w:r w:rsidRPr="00DB1A22">
        <w:rPr>
          <w:sz w:val="23"/>
          <w:szCs w:val="23"/>
        </w:rPr>
        <w:t xml:space="preserve"> ja taitoaineiden valinnaisia ja muita valinnaisia aineita.</w:t>
      </w:r>
    </w:p>
    <w:p w:rsidR="00F14955" w:rsidRPr="00DB1A22" w:rsidRDefault="00F14955" w:rsidP="007465CE">
      <w:pPr>
        <w:pStyle w:val="NormaaliWWW"/>
        <w:spacing w:line="276" w:lineRule="auto"/>
        <w:rPr>
          <w:rFonts w:asciiTheme="minorHAnsi" w:hAnsiTheme="minorHAnsi"/>
          <w:sz w:val="23"/>
          <w:szCs w:val="23"/>
        </w:rPr>
      </w:pPr>
      <w:r w:rsidRPr="00DB1A22">
        <w:rPr>
          <w:rFonts w:asciiTheme="minorHAnsi" w:hAnsiTheme="minorHAnsi"/>
          <w:sz w:val="23"/>
          <w:szCs w:val="23"/>
        </w:rPr>
        <w:t xml:space="preserve">Valtioneuvoston asetuksen (422/2012) </w:t>
      </w:r>
      <w:r w:rsidR="00F666EA">
        <w:rPr>
          <w:rFonts w:asciiTheme="minorHAnsi" w:hAnsiTheme="minorHAnsi"/>
          <w:sz w:val="23"/>
          <w:szCs w:val="23"/>
        </w:rPr>
        <w:t xml:space="preserve">ja paikallisen tuntijaon </w:t>
      </w:r>
      <w:r w:rsidRPr="00DB1A22">
        <w:rPr>
          <w:rFonts w:asciiTheme="minorHAnsi" w:hAnsiTheme="minorHAnsi"/>
          <w:sz w:val="23"/>
          <w:szCs w:val="23"/>
        </w:rPr>
        <w:t>mukaan vuosiluokilla 7-9 oppilaill</w:t>
      </w:r>
      <w:r w:rsidR="00F666EA">
        <w:rPr>
          <w:rFonts w:asciiTheme="minorHAnsi" w:hAnsiTheme="minorHAnsi"/>
          <w:sz w:val="23"/>
          <w:szCs w:val="23"/>
        </w:rPr>
        <w:t>e tarjotaan valinnaisia aineita seuraavasti</w:t>
      </w:r>
      <w:r w:rsidRPr="00DB1A22">
        <w:rPr>
          <w:rFonts w:asciiTheme="minorHAnsi" w:hAnsiTheme="minorHAnsi"/>
          <w:sz w:val="23"/>
          <w:szCs w:val="23"/>
        </w:rPr>
        <w:t xml:space="preserve"> </w:t>
      </w:r>
    </w:p>
    <w:tbl>
      <w:tblPr>
        <w:tblStyle w:val="Normaaliluettelo2-korostus1"/>
        <w:tblW w:w="0" w:type="auto"/>
        <w:tblLook w:val="04A0" w:firstRow="1" w:lastRow="0" w:firstColumn="1" w:lastColumn="0" w:noHBand="0" w:noVBand="1"/>
      </w:tblPr>
      <w:tblGrid>
        <w:gridCol w:w="4077"/>
        <w:gridCol w:w="851"/>
        <w:gridCol w:w="850"/>
        <w:gridCol w:w="913"/>
      </w:tblGrid>
      <w:tr w:rsidR="00F14955" w:rsidRPr="00DB1A22" w:rsidTr="00F14955">
        <w:trPr>
          <w:cnfStyle w:val="100000000000" w:firstRow="1" w:lastRow="0" w:firstColumn="0" w:lastColumn="0" w:oddVBand="0" w:evenVBand="0" w:oddHBand="0" w:evenHBand="0" w:firstRowFirstColumn="0" w:firstRowLastColumn="0" w:lastRowFirstColumn="0" w:lastRowLastColumn="0"/>
          <w:trHeight w:val="309"/>
        </w:trPr>
        <w:tc>
          <w:tcPr>
            <w:cnfStyle w:val="001000000100" w:firstRow="0" w:lastRow="0" w:firstColumn="1" w:lastColumn="0" w:oddVBand="0" w:evenVBand="0" w:oddHBand="0" w:evenHBand="0" w:firstRowFirstColumn="1" w:firstRowLastColumn="0" w:lastRowFirstColumn="0" w:lastRowLastColumn="0"/>
            <w:tcW w:w="4077" w:type="dxa"/>
          </w:tcPr>
          <w:p w:rsidR="00F14955" w:rsidRPr="00DB1A22" w:rsidRDefault="00F14955" w:rsidP="007465CE">
            <w:pPr>
              <w:spacing w:line="276" w:lineRule="auto"/>
              <w:rPr>
                <w:rFonts w:asciiTheme="minorHAnsi" w:hAnsiTheme="minorHAnsi"/>
                <w:sz w:val="23"/>
                <w:szCs w:val="23"/>
              </w:rPr>
            </w:pPr>
          </w:p>
        </w:tc>
        <w:tc>
          <w:tcPr>
            <w:tcW w:w="851" w:type="dxa"/>
          </w:tcPr>
          <w:p w:rsidR="00F14955" w:rsidRPr="00DB1A22" w:rsidRDefault="00F14955" w:rsidP="007465CE">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7lk</w:t>
            </w:r>
          </w:p>
        </w:tc>
        <w:tc>
          <w:tcPr>
            <w:tcW w:w="850" w:type="dxa"/>
          </w:tcPr>
          <w:p w:rsidR="00F14955" w:rsidRPr="00DB1A22" w:rsidRDefault="00F14955" w:rsidP="007465CE">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8lk</w:t>
            </w:r>
          </w:p>
        </w:tc>
        <w:tc>
          <w:tcPr>
            <w:tcW w:w="913" w:type="dxa"/>
          </w:tcPr>
          <w:p w:rsidR="00F14955" w:rsidRPr="00DB1A22" w:rsidRDefault="00F14955" w:rsidP="007465CE">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9lk</w:t>
            </w:r>
          </w:p>
        </w:tc>
      </w:tr>
      <w:tr w:rsidR="00F14955" w:rsidRPr="00DB1A22" w:rsidTr="00F14955">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077" w:type="dxa"/>
          </w:tcPr>
          <w:p w:rsidR="00F14955" w:rsidRPr="00DB1A22" w:rsidRDefault="00F14955" w:rsidP="007465CE">
            <w:pPr>
              <w:spacing w:line="276" w:lineRule="auto"/>
              <w:rPr>
                <w:rFonts w:asciiTheme="minorHAnsi" w:hAnsiTheme="minorHAnsi"/>
                <w:sz w:val="23"/>
                <w:szCs w:val="23"/>
              </w:rPr>
            </w:pPr>
            <w:r w:rsidRPr="00DB1A22">
              <w:rPr>
                <w:rFonts w:asciiTheme="minorHAnsi" w:hAnsiTheme="minorHAnsi"/>
                <w:sz w:val="23"/>
                <w:szCs w:val="23"/>
              </w:rPr>
              <w:t>Taide</w:t>
            </w:r>
            <w:r w:rsidR="007465CE">
              <w:rPr>
                <w:rFonts w:asciiTheme="minorHAnsi" w:hAnsiTheme="minorHAnsi"/>
                <w:sz w:val="23"/>
                <w:szCs w:val="23"/>
              </w:rPr>
              <w:t>-</w:t>
            </w:r>
            <w:r w:rsidRPr="00DB1A22">
              <w:rPr>
                <w:rFonts w:asciiTheme="minorHAnsi" w:hAnsiTheme="minorHAnsi"/>
                <w:sz w:val="23"/>
                <w:szCs w:val="23"/>
              </w:rPr>
              <w:t xml:space="preserve"> ja taitoaineiden valinnaiset</w:t>
            </w:r>
          </w:p>
        </w:tc>
        <w:tc>
          <w:tcPr>
            <w:tcW w:w="851" w:type="dxa"/>
          </w:tcPr>
          <w:p w:rsidR="00F14955" w:rsidRPr="00DB1A22" w:rsidRDefault="00F14955" w:rsidP="007465C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3"/>
                <w:szCs w:val="23"/>
              </w:rPr>
            </w:pPr>
          </w:p>
        </w:tc>
        <w:tc>
          <w:tcPr>
            <w:tcW w:w="850" w:type="dxa"/>
          </w:tcPr>
          <w:p w:rsidR="00F14955" w:rsidRPr="00DB1A22" w:rsidRDefault="00F14955" w:rsidP="007465C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3</w:t>
            </w:r>
          </w:p>
        </w:tc>
        <w:tc>
          <w:tcPr>
            <w:tcW w:w="913" w:type="dxa"/>
          </w:tcPr>
          <w:p w:rsidR="00F14955" w:rsidRPr="00DB1A22" w:rsidRDefault="00F14955" w:rsidP="007465C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2</w:t>
            </w:r>
          </w:p>
        </w:tc>
      </w:tr>
      <w:tr w:rsidR="00F14955" w:rsidRPr="00DB1A22" w:rsidTr="00F14955">
        <w:trPr>
          <w:trHeight w:val="325"/>
        </w:trPr>
        <w:tc>
          <w:tcPr>
            <w:cnfStyle w:val="001000000000" w:firstRow="0" w:lastRow="0" w:firstColumn="1" w:lastColumn="0" w:oddVBand="0" w:evenVBand="0" w:oddHBand="0" w:evenHBand="0" w:firstRowFirstColumn="0" w:firstRowLastColumn="0" w:lastRowFirstColumn="0" w:lastRowLastColumn="0"/>
            <w:tcW w:w="4077" w:type="dxa"/>
          </w:tcPr>
          <w:p w:rsidR="00F14955" w:rsidRPr="00DB1A22" w:rsidRDefault="00F14955" w:rsidP="007465CE">
            <w:pPr>
              <w:spacing w:line="276" w:lineRule="auto"/>
              <w:rPr>
                <w:rFonts w:asciiTheme="minorHAnsi" w:hAnsiTheme="minorHAnsi"/>
                <w:sz w:val="23"/>
                <w:szCs w:val="23"/>
              </w:rPr>
            </w:pPr>
            <w:r w:rsidRPr="00DB1A22">
              <w:rPr>
                <w:rFonts w:asciiTheme="minorHAnsi" w:hAnsiTheme="minorHAnsi"/>
                <w:sz w:val="23"/>
                <w:szCs w:val="23"/>
              </w:rPr>
              <w:t>Muut valinnaisaineet</w:t>
            </w:r>
          </w:p>
        </w:tc>
        <w:tc>
          <w:tcPr>
            <w:tcW w:w="851" w:type="dxa"/>
          </w:tcPr>
          <w:p w:rsidR="00F14955" w:rsidRPr="00DB1A22" w:rsidRDefault="00F14955" w:rsidP="007465C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1</w:t>
            </w:r>
          </w:p>
        </w:tc>
        <w:tc>
          <w:tcPr>
            <w:tcW w:w="850" w:type="dxa"/>
          </w:tcPr>
          <w:p w:rsidR="00F14955" w:rsidRPr="00DB1A22" w:rsidRDefault="00F14955" w:rsidP="007465C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3</w:t>
            </w:r>
          </w:p>
        </w:tc>
        <w:tc>
          <w:tcPr>
            <w:tcW w:w="913" w:type="dxa"/>
          </w:tcPr>
          <w:p w:rsidR="00F14955" w:rsidRPr="00DB1A22" w:rsidRDefault="00F14955" w:rsidP="007465C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2</w:t>
            </w:r>
          </w:p>
        </w:tc>
      </w:tr>
    </w:tbl>
    <w:p w:rsidR="007465CE" w:rsidRDefault="007465CE" w:rsidP="007465CE">
      <w:pPr>
        <w:pStyle w:val="NormaaliWWW"/>
        <w:spacing w:line="276" w:lineRule="auto"/>
        <w:rPr>
          <w:rFonts w:asciiTheme="minorHAnsi" w:hAnsiTheme="minorHAnsi"/>
          <w:sz w:val="23"/>
          <w:szCs w:val="23"/>
        </w:rPr>
      </w:pPr>
    </w:p>
    <w:p w:rsidR="00F14955" w:rsidRPr="007465CE" w:rsidRDefault="00F14955" w:rsidP="007465CE">
      <w:pPr>
        <w:pStyle w:val="NormaaliWWW"/>
        <w:spacing w:line="276" w:lineRule="auto"/>
        <w:rPr>
          <w:rFonts w:asciiTheme="minorHAnsi" w:hAnsiTheme="minorHAnsi"/>
          <w:i/>
          <w:sz w:val="23"/>
          <w:szCs w:val="23"/>
        </w:rPr>
      </w:pPr>
      <w:r w:rsidRPr="007465CE">
        <w:rPr>
          <w:rFonts w:asciiTheme="minorHAnsi" w:hAnsiTheme="minorHAnsi"/>
          <w:i/>
          <w:sz w:val="23"/>
          <w:szCs w:val="23"/>
        </w:rPr>
        <w:t>Taide- ja taitoaineiden valinnaiset</w:t>
      </w:r>
      <w:r w:rsidR="007465CE">
        <w:rPr>
          <w:rFonts w:asciiTheme="minorHAnsi" w:hAnsiTheme="minorHAnsi"/>
          <w:i/>
          <w:sz w:val="23"/>
          <w:szCs w:val="23"/>
        </w:rPr>
        <w:t xml:space="preserve"> aineet</w:t>
      </w:r>
    </w:p>
    <w:p w:rsidR="00F14955" w:rsidRPr="00DB1A22" w:rsidRDefault="00F14955" w:rsidP="007465CE">
      <w:pPr>
        <w:pStyle w:val="NormaaliWWW"/>
        <w:spacing w:line="276" w:lineRule="auto"/>
        <w:rPr>
          <w:rFonts w:asciiTheme="minorHAnsi" w:hAnsiTheme="minorHAnsi"/>
          <w:sz w:val="23"/>
          <w:szCs w:val="23"/>
        </w:rPr>
      </w:pPr>
      <w:r w:rsidRPr="00DB1A22">
        <w:rPr>
          <w:rFonts w:asciiTheme="minorHAnsi" w:hAnsiTheme="minorHAnsi"/>
          <w:sz w:val="23"/>
          <w:szCs w:val="23"/>
        </w:rPr>
        <w:t>Taide- ja taitoaineiden valinnaiset tunnit ovat osa yhteisinä oppiaineina opetettavien taide- ja taitoaineiden oppimääriä ja ne myös arvioidaan osana niiden opetusta</w:t>
      </w:r>
      <w:r w:rsidR="009378C5">
        <w:rPr>
          <w:rFonts w:asciiTheme="minorHAnsi" w:hAnsiTheme="minorHAnsi"/>
          <w:sz w:val="23"/>
          <w:szCs w:val="23"/>
        </w:rPr>
        <w:t>. N</w:t>
      </w:r>
      <w:r w:rsidR="00F852A4">
        <w:rPr>
          <w:rFonts w:asciiTheme="minorHAnsi" w:hAnsiTheme="minorHAnsi"/>
          <w:sz w:val="23"/>
          <w:szCs w:val="23"/>
        </w:rPr>
        <w:t xml:space="preserve">iistä </w:t>
      </w:r>
      <w:r w:rsidR="009378C5">
        <w:rPr>
          <w:rFonts w:asciiTheme="minorHAnsi" w:hAnsiTheme="minorHAnsi"/>
          <w:sz w:val="23"/>
          <w:szCs w:val="23"/>
        </w:rPr>
        <w:t xml:space="preserve">ei </w:t>
      </w:r>
      <w:r w:rsidR="00F852A4">
        <w:rPr>
          <w:rFonts w:asciiTheme="minorHAnsi" w:hAnsiTheme="minorHAnsi"/>
          <w:sz w:val="23"/>
          <w:szCs w:val="23"/>
        </w:rPr>
        <w:t>tule arviota luk</w:t>
      </w:r>
      <w:r w:rsidR="009378C5">
        <w:rPr>
          <w:rFonts w:asciiTheme="minorHAnsi" w:hAnsiTheme="minorHAnsi"/>
          <w:sz w:val="23"/>
          <w:szCs w:val="23"/>
        </w:rPr>
        <w:t>uvuosi- eikä päättötodistukseen</w:t>
      </w:r>
      <w:r w:rsidRPr="00DB1A22">
        <w:rPr>
          <w:rFonts w:asciiTheme="minorHAnsi" w:hAnsiTheme="minorHAnsi"/>
          <w:sz w:val="23"/>
          <w:szCs w:val="23"/>
        </w:rPr>
        <w:t xml:space="preserve">. Taide- ja taitoaineiden valinnaisten tuntien käytöstä musiikin, kuvataiteen, käsityön, liikunnan ja kotitalouden opetukseen päättää opetuksen järjestäjä. </w:t>
      </w:r>
    </w:p>
    <w:p w:rsidR="00F14955" w:rsidRPr="00DB1A22" w:rsidRDefault="00F14955" w:rsidP="007465CE">
      <w:pPr>
        <w:pStyle w:val="NormaaliWWW"/>
        <w:spacing w:line="276" w:lineRule="auto"/>
        <w:rPr>
          <w:rFonts w:asciiTheme="minorHAnsi" w:hAnsiTheme="minorHAnsi"/>
          <w:sz w:val="23"/>
          <w:szCs w:val="23"/>
        </w:rPr>
      </w:pPr>
      <w:r w:rsidRPr="00DB1A22">
        <w:rPr>
          <w:rFonts w:asciiTheme="minorHAnsi" w:hAnsiTheme="minorHAnsi"/>
          <w:sz w:val="23"/>
          <w:szCs w:val="23"/>
        </w:rPr>
        <w:t>Oppilaiden valittavina oleville taide</w:t>
      </w:r>
      <w:r w:rsidR="009378C5">
        <w:rPr>
          <w:rFonts w:asciiTheme="minorHAnsi" w:hAnsiTheme="minorHAnsi"/>
          <w:sz w:val="23"/>
          <w:szCs w:val="23"/>
        </w:rPr>
        <w:t>-</w:t>
      </w:r>
      <w:r w:rsidRPr="00DB1A22">
        <w:rPr>
          <w:rFonts w:asciiTheme="minorHAnsi" w:hAnsiTheme="minorHAnsi"/>
          <w:sz w:val="23"/>
          <w:szCs w:val="23"/>
        </w:rPr>
        <w:t xml:space="preserve"> ja taitoaineiden opinnoille </w:t>
      </w:r>
      <w:r w:rsidR="009378C5">
        <w:rPr>
          <w:rFonts w:asciiTheme="minorHAnsi" w:hAnsiTheme="minorHAnsi"/>
          <w:sz w:val="23"/>
          <w:szCs w:val="23"/>
        </w:rPr>
        <w:t xml:space="preserve">laaditaan </w:t>
      </w:r>
      <w:r w:rsidRPr="00DB1A22">
        <w:rPr>
          <w:rFonts w:asciiTheme="minorHAnsi" w:hAnsiTheme="minorHAnsi"/>
          <w:sz w:val="23"/>
          <w:szCs w:val="23"/>
        </w:rPr>
        <w:t>(Joensuun seudun ops, taide- ja taitoaineet luokilla 3-6 ja 7-9) oma suunnitelmansa, jossa määritellään opintojen nimi, laajuus, tavoitteet, sisällöt, oppimisympäristöihin ja työtapoihin liittyvät mahdolliset erityispiirteet sekä vuosiluokat, joilla niitä tarjotaan. Opintojen nimi määrittyy ko. yhteisen taide- tai taitoaineen mukaisesti esim. käsityön valinnaiset</w:t>
      </w:r>
    </w:p>
    <w:p w:rsidR="00F14955" w:rsidRPr="00DB1A22" w:rsidRDefault="00F14955" w:rsidP="007465CE">
      <w:pPr>
        <w:pStyle w:val="NormaaliWWW"/>
        <w:spacing w:line="276" w:lineRule="auto"/>
        <w:rPr>
          <w:rFonts w:asciiTheme="minorHAnsi" w:hAnsiTheme="minorHAnsi"/>
          <w:sz w:val="23"/>
          <w:szCs w:val="23"/>
        </w:rPr>
      </w:pPr>
      <w:r w:rsidRPr="00DB1A22">
        <w:rPr>
          <w:rFonts w:asciiTheme="minorHAnsi" w:hAnsiTheme="minorHAnsi"/>
          <w:sz w:val="23"/>
          <w:szCs w:val="23"/>
        </w:rPr>
        <w:t>Taide- ja taitoaineiden valinnaisia tunteja voidaan käyttää myös painotetun opetuksen järjestämiseen, mikäli koulussa painotetaan jotakin tai joitakin taide- ja taitoaineita tai niistä muodostettua oppiainekokonaisuutta</w:t>
      </w:r>
      <w:r w:rsidR="0060025E">
        <w:rPr>
          <w:rFonts w:asciiTheme="minorHAnsi" w:hAnsiTheme="minorHAnsi"/>
          <w:sz w:val="23"/>
          <w:szCs w:val="23"/>
        </w:rPr>
        <w:t xml:space="preserve">. Järjestämisen periaatteet kuvataan koulun </w:t>
      </w:r>
      <w:r w:rsidRPr="00DB1A22">
        <w:rPr>
          <w:rFonts w:asciiTheme="minorHAnsi" w:hAnsiTheme="minorHAnsi"/>
          <w:sz w:val="23"/>
          <w:szCs w:val="23"/>
        </w:rPr>
        <w:t>vuosisuunnitelmassa</w:t>
      </w:r>
      <w:r w:rsidR="0060025E">
        <w:rPr>
          <w:rFonts w:asciiTheme="minorHAnsi" w:hAnsiTheme="minorHAnsi"/>
          <w:sz w:val="23"/>
          <w:szCs w:val="23"/>
        </w:rPr>
        <w:t>.</w:t>
      </w:r>
    </w:p>
    <w:p w:rsidR="00F14955" w:rsidRPr="007465CE" w:rsidRDefault="007465CE" w:rsidP="007465CE">
      <w:pPr>
        <w:pStyle w:val="NormaaliWWW"/>
        <w:spacing w:line="276" w:lineRule="auto"/>
        <w:rPr>
          <w:rFonts w:asciiTheme="minorHAnsi" w:hAnsiTheme="minorHAnsi"/>
          <w:i/>
          <w:sz w:val="23"/>
          <w:szCs w:val="23"/>
        </w:rPr>
      </w:pPr>
      <w:r>
        <w:rPr>
          <w:rFonts w:asciiTheme="minorHAnsi" w:hAnsiTheme="minorHAnsi"/>
          <w:bCs/>
          <w:i/>
          <w:sz w:val="23"/>
          <w:szCs w:val="23"/>
        </w:rPr>
        <w:t>Muut v</w:t>
      </w:r>
      <w:r w:rsidR="00F14955" w:rsidRPr="007465CE">
        <w:rPr>
          <w:rFonts w:asciiTheme="minorHAnsi" w:hAnsiTheme="minorHAnsi"/>
          <w:bCs/>
          <w:i/>
          <w:sz w:val="23"/>
          <w:szCs w:val="23"/>
        </w:rPr>
        <w:t xml:space="preserve">alinnaiset aineet </w:t>
      </w:r>
    </w:p>
    <w:p w:rsidR="00F14955" w:rsidRPr="00DB1A22" w:rsidRDefault="00F14955" w:rsidP="007465CE">
      <w:pPr>
        <w:pStyle w:val="NormaaliWWW"/>
        <w:spacing w:line="276" w:lineRule="auto"/>
        <w:rPr>
          <w:rFonts w:asciiTheme="minorHAnsi" w:hAnsiTheme="minorHAnsi"/>
          <w:sz w:val="23"/>
          <w:szCs w:val="23"/>
        </w:rPr>
      </w:pPr>
      <w:r w:rsidRPr="00DB1A22">
        <w:rPr>
          <w:rFonts w:asciiTheme="minorHAnsi" w:hAnsiTheme="minorHAnsi"/>
          <w:sz w:val="23"/>
          <w:szCs w:val="23"/>
        </w:rPr>
        <w:t xml:space="preserve">Valinnaisena aineena voidaan tarjota perusopetuksen yhteisten aineiden </w:t>
      </w:r>
      <w:r w:rsidRPr="00F666EA">
        <w:rPr>
          <w:rFonts w:asciiTheme="minorHAnsi" w:hAnsiTheme="minorHAnsi"/>
          <w:b/>
          <w:color w:val="000000" w:themeColor="text1"/>
          <w:sz w:val="23"/>
          <w:szCs w:val="23"/>
        </w:rPr>
        <w:t>syventäviä</w:t>
      </w:r>
      <w:r w:rsidRPr="00DB1A22">
        <w:rPr>
          <w:rFonts w:asciiTheme="minorHAnsi" w:hAnsiTheme="minorHAnsi"/>
          <w:sz w:val="23"/>
          <w:szCs w:val="23"/>
        </w:rPr>
        <w:t xml:space="preserve"> ja </w:t>
      </w:r>
      <w:r w:rsidRPr="00F666EA">
        <w:rPr>
          <w:rFonts w:asciiTheme="minorHAnsi" w:hAnsiTheme="minorHAnsi"/>
          <w:b/>
          <w:sz w:val="23"/>
          <w:szCs w:val="23"/>
        </w:rPr>
        <w:t>soveltavia</w:t>
      </w:r>
      <w:r w:rsidRPr="00DB1A22">
        <w:rPr>
          <w:rFonts w:asciiTheme="minorHAnsi" w:hAnsiTheme="minorHAnsi"/>
          <w:sz w:val="23"/>
          <w:szCs w:val="23"/>
        </w:rPr>
        <w:t xml:space="preserve"> opintoja tai useasta aineesta muodostettuja </w:t>
      </w:r>
      <w:r w:rsidRPr="005C2115">
        <w:rPr>
          <w:rFonts w:asciiTheme="minorHAnsi" w:hAnsiTheme="minorHAnsi"/>
          <w:b/>
          <w:sz w:val="23"/>
          <w:szCs w:val="23"/>
        </w:rPr>
        <w:t>oppiainekokonaisuuksia.</w:t>
      </w:r>
      <w:r w:rsidRPr="00DB1A22">
        <w:rPr>
          <w:rFonts w:asciiTheme="minorHAnsi" w:hAnsiTheme="minorHAnsi"/>
          <w:sz w:val="23"/>
          <w:szCs w:val="23"/>
        </w:rPr>
        <w:t xml:space="preserve"> </w:t>
      </w:r>
    </w:p>
    <w:p w:rsidR="00F14955" w:rsidRPr="00DB1A22" w:rsidRDefault="00F14955" w:rsidP="007465CE">
      <w:pPr>
        <w:pStyle w:val="NormaaliWWW"/>
        <w:spacing w:line="276" w:lineRule="auto"/>
        <w:rPr>
          <w:rFonts w:asciiTheme="minorHAnsi" w:hAnsiTheme="minorHAnsi"/>
          <w:sz w:val="23"/>
          <w:szCs w:val="23"/>
        </w:rPr>
      </w:pPr>
      <w:r w:rsidRPr="00DB1A22">
        <w:rPr>
          <w:rFonts w:asciiTheme="minorHAnsi" w:hAnsiTheme="minorHAnsi"/>
          <w:sz w:val="23"/>
          <w:szCs w:val="23"/>
        </w:rPr>
        <w:t>Koulut päättävät ja kirjaavat omaan lukuvuosisuunnitelmaansa, mitä valinnaisia aineita tarjotaan, ja mikä on kunkin valinnaisen aineen nimi ja laajuus sekä vuosiluokat, joilla kutakin valinnaista ainetta tarjotaan. Lisäksi lukuvuosisuunnitelmaan kirjataan, mitkä ovat kunkin valinnaisen aineen tavoitteet ja sisällöt vuosiluokittain sekä oppimisympäristöihin, työtapoihin, tukeen ja ohjaukseen liittyvät mahdolliset erityispiirteet.</w:t>
      </w:r>
      <w:r w:rsidR="00116931">
        <w:rPr>
          <w:rFonts w:asciiTheme="minorHAnsi" w:hAnsiTheme="minorHAnsi"/>
          <w:sz w:val="23"/>
          <w:szCs w:val="23"/>
        </w:rPr>
        <w:t xml:space="preserve"> Suunnittelun apuna voi käyttää liitteessä 11 olevaa taulukkoa.</w:t>
      </w:r>
    </w:p>
    <w:p w:rsidR="00F14955" w:rsidRPr="00DB1A22" w:rsidRDefault="00F14955" w:rsidP="007465CE">
      <w:pPr>
        <w:pStyle w:val="NormaaliWWW"/>
        <w:spacing w:line="276" w:lineRule="auto"/>
        <w:rPr>
          <w:rFonts w:asciiTheme="minorHAnsi" w:hAnsiTheme="minorHAnsi"/>
          <w:sz w:val="23"/>
          <w:szCs w:val="23"/>
        </w:rPr>
      </w:pPr>
      <w:r w:rsidRPr="00DB1A22">
        <w:rPr>
          <w:rFonts w:asciiTheme="minorHAnsi" w:hAnsiTheme="minorHAnsi"/>
          <w:sz w:val="23"/>
          <w:szCs w:val="23"/>
        </w:rPr>
        <w:t>Seudullisena suosituksena on, että valinnaisaineet muodostaisivat oppiainerajat ylittäviä, eheyttäviä kokonaisuuksia.</w:t>
      </w:r>
    </w:p>
    <w:p w:rsidR="00F14955" w:rsidRPr="00DB1A22" w:rsidRDefault="0060025E" w:rsidP="007465CE">
      <w:pPr>
        <w:pStyle w:val="NormaaliWWW"/>
        <w:spacing w:line="276" w:lineRule="auto"/>
        <w:rPr>
          <w:rFonts w:asciiTheme="minorHAnsi" w:hAnsiTheme="minorHAnsi"/>
          <w:sz w:val="23"/>
          <w:szCs w:val="23"/>
        </w:rPr>
      </w:pPr>
      <w:r>
        <w:rPr>
          <w:rFonts w:asciiTheme="minorHAnsi" w:hAnsiTheme="minorHAnsi"/>
          <w:sz w:val="23"/>
          <w:szCs w:val="23"/>
        </w:rPr>
        <w:t>Myös v</w:t>
      </w:r>
      <w:r w:rsidR="00F14955" w:rsidRPr="00DB1A22">
        <w:rPr>
          <w:rFonts w:asciiTheme="minorHAnsi" w:hAnsiTheme="minorHAnsi"/>
          <w:sz w:val="23"/>
          <w:szCs w:val="23"/>
        </w:rPr>
        <w:t>alinnaisiin aineisiin osoitettuja vuosiviikkotunteja voidaan tarvittaessa käyttää painotetun opetuksen järjestämiseen. Opetuksen järjestäjän tulee ottaa valinnaisten aineiden tarjonnasta sekä arvioinnista päättäessään huomioon opiskelijaksi ottamisen perusteet toiselle asteelle.</w:t>
      </w:r>
    </w:p>
    <w:p w:rsidR="007465CE" w:rsidRDefault="00F14955" w:rsidP="007465CE">
      <w:pPr>
        <w:pStyle w:val="NormaaliWWW"/>
        <w:spacing w:line="276" w:lineRule="auto"/>
        <w:rPr>
          <w:rFonts w:asciiTheme="minorHAnsi" w:hAnsiTheme="minorHAnsi"/>
          <w:sz w:val="23"/>
          <w:szCs w:val="23"/>
        </w:rPr>
      </w:pPr>
      <w:r w:rsidRPr="00DB1A22">
        <w:rPr>
          <w:rFonts w:asciiTheme="minorHAnsi" w:hAnsiTheme="minorHAnsi"/>
          <w:sz w:val="23"/>
          <w:szCs w:val="23"/>
        </w:rPr>
        <w:t xml:space="preserve">Muita valinnaisaineita on mahdollista osoittaa kielten opiskeluun (A2,B2). </w:t>
      </w:r>
      <w:r w:rsidRPr="00DB1A22">
        <w:rPr>
          <w:rFonts w:asciiTheme="minorHAnsi" w:hAnsiTheme="minorHAnsi"/>
          <w:sz w:val="23"/>
          <w:szCs w:val="23"/>
        </w:rPr>
        <w:br/>
        <w:t>Kuntakohtaiset kieliohjelmat, joissa kerrotaan millä vuosiluokalla eri kielten opetus aloitetaan ja mitä kieliä on mahdollista opiskella, löytyvät kuntakohta</w:t>
      </w:r>
      <w:r w:rsidR="00F666EA">
        <w:rPr>
          <w:rFonts w:asciiTheme="minorHAnsi" w:hAnsiTheme="minorHAnsi"/>
          <w:sz w:val="23"/>
          <w:szCs w:val="23"/>
        </w:rPr>
        <w:t>isesta opetussuunnitelmaosiosta</w:t>
      </w:r>
    </w:p>
    <w:p w:rsidR="00F14955" w:rsidRPr="007465CE" w:rsidRDefault="00F14955" w:rsidP="007465CE">
      <w:pPr>
        <w:pStyle w:val="NormaaliWWW"/>
        <w:spacing w:line="276" w:lineRule="auto"/>
        <w:rPr>
          <w:rFonts w:asciiTheme="minorHAnsi" w:hAnsiTheme="minorHAnsi"/>
          <w:i/>
          <w:sz w:val="23"/>
          <w:szCs w:val="23"/>
        </w:rPr>
      </w:pPr>
      <w:r w:rsidRPr="007465CE">
        <w:rPr>
          <w:rFonts w:asciiTheme="minorHAnsi" w:hAnsiTheme="minorHAnsi"/>
          <w:i/>
          <w:sz w:val="23"/>
          <w:szCs w:val="23"/>
        </w:rPr>
        <w:t>Valinnaiset aineet ja arviointi</w:t>
      </w:r>
    </w:p>
    <w:p w:rsidR="00F14955" w:rsidRPr="00DB1A22" w:rsidRDefault="00F14955" w:rsidP="007465CE">
      <w:pPr>
        <w:pStyle w:val="NormaaliWWW"/>
        <w:spacing w:line="276" w:lineRule="auto"/>
        <w:rPr>
          <w:rFonts w:asciiTheme="minorHAnsi" w:hAnsiTheme="minorHAnsi"/>
          <w:sz w:val="23"/>
          <w:szCs w:val="23"/>
        </w:rPr>
      </w:pPr>
      <w:r w:rsidRPr="00DB1A22">
        <w:rPr>
          <w:rFonts w:asciiTheme="minorHAnsi" w:hAnsiTheme="minorHAnsi"/>
          <w:sz w:val="23"/>
          <w:szCs w:val="23"/>
        </w:rPr>
        <w:t>Jokainen valinnainen aine muodostaa oppimäärän, joka arvioidaan omana oppiaineenaan. Ne valinnaiset aineet, jotka muodostavat yhtenäisen, vähintään kahden vuosiviikkotunnin oppimäärän, arvioidaan numeroin. Numeroin arvioitavista valinnaisista aineista merkitään todistuksiin nimi, vuosiviikkotuntimäärä ja annettu arvosana. Kaikki yhteisiin oppiaineisiin liittyvät valinnaiset aineet merkitään päättötodistukseen välittömästi kyseisen oppiaineen alle.</w:t>
      </w:r>
    </w:p>
    <w:p w:rsidR="00F14955" w:rsidRPr="00DB1A22" w:rsidRDefault="00F14955" w:rsidP="007465CE">
      <w:pPr>
        <w:pStyle w:val="NormaaliWWW"/>
        <w:spacing w:line="276" w:lineRule="auto"/>
        <w:rPr>
          <w:rFonts w:asciiTheme="minorHAnsi" w:hAnsiTheme="minorHAnsi"/>
          <w:sz w:val="23"/>
          <w:szCs w:val="23"/>
        </w:rPr>
      </w:pPr>
      <w:r w:rsidRPr="00DB1A22">
        <w:rPr>
          <w:rFonts w:asciiTheme="minorHAnsi" w:hAnsiTheme="minorHAnsi"/>
          <w:sz w:val="23"/>
          <w:szCs w:val="23"/>
        </w:rPr>
        <w:t>Alle kaksi vuosiviikkotuntia käsittävät valinnaiset aineet arvioidaan sanallisesti. Mikäli sanallisesti arvioitu valinnainen aine katsotaan jonkin yhteisen aineen syventäviksi opinnoiksi, sen suoritus voi korottaa kyseisen oppiaineen arvosanaa. Oppimäärältään alle kaksi vuosiviikkotuntia käsittävistä valinnaisista aineista ja tällaisista oppimääristä koostuvista kokonaisuuksista merkitään todistuksiin sanallinen arvio. Sanallisesti arvioitavan valinnaisen aineen nimen kohdalle tulee merkintä ”valinnaiset opinnot”, sen jälkeen kaikkien yhteen yhteiseen aineeseen liittyvien sanallisesti arvioitavien aineiden yhteenlaskettu vuosiviikkotuntimäärä sekä merkintä ”hyväksytty”.</w:t>
      </w:r>
    </w:p>
    <w:p w:rsidR="00F14955" w:rsidRDefault="00F14955" w:rsidP="00F666EA">
      <w:pPr>
        <w:pStyle w:val="NormaaliWWW"/>
        <w:spacing w:line="276" w:lineRule="auto"/>
        <w:rPr>
          <w:rFonts w:asciiTheme="minorHAnsi" w:hAnsiTheme="minorHAnsi"/>
          <w:sz w:val="23"/>
          <w:szCs w:val="23"/>
        </w:rPr>
      </w:pPr>
      <w:r w:rsidRPr="00DB1A22">
        <w:rPr>
          <w:rFonts w:asciiTheme="minorHAnsi" w:hAnsiTheme="minorHAnsi"/>
          <w:sz w:val="23"/>
          <w:szCs w:val="23"/>
        </w:rPr>
        <w:t>Ne valinnaisena opiskeltavat vieraat kielet ja muut valinnaiset aineet, jotka eivät liity mihinkään yhteiseen oppiaineeseen merkitään päättötodistukseen otsikon ”muut valinnaiset aineet” alle. Aineesta mainitaan nimi, vuosiviikkotuntimäärä, mahdollinen oppimäärä sekä arvio joko numeroi</w:t>
      </w:r>
      <w:r w:rsidR="00F666EA">
        <w:rPr>
          <w:rFonts w:asciiTheme="minorHAnsi" w:hAnsiTheme="minorHAnsi"/>
          <w:sz w:val="23"/>
          <w:szCs w:val="23"/>
        </w:rPr>
        <w:t>n tai merkinnällä ”hyväksytty”.</w:t>
      </w:r>
    </w:p>
    <w:p w:rsidR="00F666EA" w:rsidRDefault="00F666EA" w:rsidP="00F666EA">
      <w:pPr>
        <w:pStyle w:val="NormaaliWWW"/>
        <w:spacing w:line="276" w:lineRule="auto"/>
        <w:rPr>
          <w:rFonts w:asciiTheme="minorHAnsi" w:hAnsiTheme="minorHAnsi"/>
          <w:sz w:val="23"/>
          <w:szCs w:val="23"/>
        </w:rPr>
      </w:pPr>
    </w:p>
    <w:p w:rsidR="00F666EA" w:rsidRDefault="00F666EA" w:rsidP="00F666EA">
      <w:pPr>
        <w:pStyle w:val="NormaaliWWW"/>
        <w:spacing w:line="276" w:lineRule="auto"/>
        <w:rPr>
          <w:rFonts w:asciiTheme="minorHAnsi" w:hAnsiTheme="minorHAnsi"/>
          <w:sz w:val="23"/>
          <w:szCs w:val="23"/>
        </w:rPr>
      </w:pPr>
    </w:p>
    <w:p w:rsidR="00F666EA" w:rsidRDefault="00F666EA" w:rsidP="00F666EA">
      <w:pPr>
        <w:pStyle w:val="NormaaliWWW"/>
        <w:spacing w:line="276" w:lineRule="auto"/>
        <w:rPr>
          <w:rFonts w:asciiTheme="minorHAnsi" w:hAnsiTheme="minorHAnsi"/>
          <w:sz w:val="23"/>
          <w:szCs w:val="23"/>
        </w:rPr>
      </w:pPr>
    </w:p>
    <w:p w:rsidR="00F666EA" w:rsidRDefault="00F666EA" w:rsidP="00F666EA">
      <w:pPr>
        <w:pStyle w:val="NormaaliWWW"/>
        <w:spacing w:line="276" w:lineRule="auto"/>
        <w:rPr>
          <w:rFonts w:asciiTheme="minorHAnsi" w:hAnsiTheme="minorHAnsi"/>
          <w:sz w:val="23"/>
          <w:szCs w:val="23"/>
        </w:rPr>
      </w:pPr>
    </w:p>
    <w:p w:rsidR="00F666EA" w:rsidRDefault="00F666EA" w:rsidP="00F666EA">
      <w:pPr>
        <w:pStyle w:val="NormaaliWWW"/>
        <w:spacing w:line="276" w:lineRule="auto"/>
        <w:rPr>
          <w:rFonts w:asciiTheme="minorHAnsi" w:hAnsiTheme="minorHAnsi"/>
          <w:sz w:val="23"/>
          <w:szCs w:val="23"/>
        </w:rPr>
      </w:pPr>
    </w:p>
    <w:p w:rsidR="00F666EA" w:rsidRDefault="00F666EA" w:rsidP="00F666EA">
      <w:pPr>
        <w:pStyle w:val="NormaaliWWW"/>
        <w:spacing w:line="276" w:lineRule="auto"/>
        <w:rPr>
          <w:rFonts w:asciiTheme="minorHAnsi" w:hAnsiTheme="minorHAnsi"/>
          <w:sz w:val="23"/>
          <w:szCs w:val="23"/>
        </w:rPr>
      </w:pPr>
    </w:p>
    <w:p w:rsidR="00F666EA" w:rsidRDefault="00F666EA" w:rsidP="00F666EA">
      <w:pPr>
        <w:pStyle w:val="NormaaliWWW"/>
        <w:spacing w:line="276" w:lineRule="auto"/>
        <w:rPr>
          <w:rFonts w:asciiTheme="minorHAnsi" w:hAnsiTheme="minorHAnsi"/>
          <w:sz w:val="23"/>
          <w:szCs w:val="23"/>
        </w:rPr>
      </w:pPr>
    </w:p>
    <w:p w:rsidR="00F666EA" w:rsidRDefault="00F666EA" w:rsidP="00F666EA">
      <w:pPr>
        <w:pStyle w:val="NormaaliWWW"/>
        <w:spacing w:line="276" w:lineRule="auto"/>
        <w:rPr>
          <w:rFonts w:asciiTheme="minorHAnsi" w:hAnsiTheme="minorHAnsi"/>
          <w:sz w:val="23"/>
          <w:szCs w:val="23"/>
        </w:rPr>
      </w:pPr>
    </w:p>
    <w:p w:rsidR="00F666EA" w:rsidRDefault="00F666EA" w:rsidP="00F666EA">
      <w:pPr>
        <w:pStyle w:val="NormaaliWWW"/>
        <w:spacing w:line="276" w:lineRule="auto"/>
        <w:rPr>
          <w:rFonts w:asciiTheme="minorHAnsi" w:hAnsiTheme="minorHAnsi"/>
          <w:sz w:val="23"/>
          <w:szCs w:val="23"/>
        </w:rPr>
      </w:pPr>
    </w:p>
    <w:p w:rsidR="007465CE" w:rsidRDefault="007465CE" w:rsidP="00F14955">
      <w:pPr>
        <w:rPr>
          <w:sz w:val="23"/>
          <w:szCs w:val="23"/>
        </w:rPr>
      </w:pPr>
    </w:p>
    <w:p w:rsidR="0051407D" w:rsidRDefault="0051407D" w:rsidP="006D6C5E"/>
    <w:p w:rsidR="00BA65DD" w:rsidRDefault="00BA65DD" w:rsidP="0051407D">
      <w:pPr>
        <w:rPr>
          <w:sz w:val="23"/>
          <w:szCs w:val="23"/>
        </w:rPr>
      </w:pPr>
    </w:p>
    <w:p w:rsidR="00BA65DD" w:rsidRDefault="00BA65DD" w:rsidP="0051407D">
      <w:pPr>
        <w:rPr>
          <w:sz w:val="23"/>
          <w:szCs w:val="23"/>
        </w:rPr>
      </w:pPr>
    </w:p>
    <w:p w:rsidR="00BA65DD" w:rsidRDefault="00BA65DD" w:rsidP="0051407D">
      <w:pPr>
        <w:rPr>
          <w:sz w:val="23"/>
          <w:szCs w:val="23"/>
        </w:rPr>
      </w:pPr>
    </w:p>
    <w:p w:rsidR="00BA65DD" w:rsidRDefault="00BA65DD" w:rsidP="0051407D">
      <w:pPr>
        <w:rPr>
          <w:sz w:val="23"/>
          <w:szCs w:val="23"/>
        </w:rPr>
      </w:pPr>
    </w:p>
    <w:p w:rsidR="00BA65DD" w:rsidRDefault="00BA65DD" w:rsidP="0051407D">
      <w:pPr>
        <w:rPr>
          <w:sz w:val="23"/>
          <w:szCs w:val="23"/>
        </w:rPr>
      </w:pPr>
    </w:p>
    <w:p w:rsidR="00BA65DD" w:rsidRDefault="00BA65DD" w:rsidP="0051407D">
      <w:pPr>
        <w:rPr>
          <w:sz w:val="23"/>
          <w:szCs w:val="23"/>
        </w:rPr>
      </w:pPr>
    </w:p>
    <w:p w:rsidR="00BA65DD" w:rsidRDefault="00BA65DD" w:rsidP="0051407D">
      <w:pPr>
        <w:rPr>
          <w:sz w:val="23"/>
          <w:szCs w:val="23"/>
        </w:rPr>
      </w:pPr>
    </w:p>
    <w:p w:rsidR="00BA65DD" w:rsidRDefault="00BA65DD" w:rsidP="0051407D">
      <w:pPr>
        <w:rPr>
          <w:sz w:val="23"/>
          <w:szCs w:val="23"/>
        </w:rPr>
      </w:pPr>
    </w:p>
    <w:p w:rsidR="00BA65DD" w:rsidRDefault="00BA65DD" w:rsidP="0051407D">
      <w:pPr>
        <w:rPr>
          <w:sz w:val="23"/>
          <w:szCs w:val="23"/>
        </w:rPr>
      </w:pPr>
    </w:p>
    <w:p w:rsidR="00BA65DD" w:rsidRDefault="00BA65DD" w:rsidP="0051407D">
      <w:pPr>
        <w:rPr>
          <w:sz w:val="23"/>
          <w:szCs w:val="23"/>
        </w:rPr>
      </w:pPr>
    </w:p>
    <w:p w:rsidR="00BA65DD" w:rsidRDefault="00BA65DD" w:rsidP="0051407D">
      <w:pPr>
        <w:rPr>
          <w:sz w:val="23"/>
          <w:szCs w:val="23"/>
        </w:rPr>
      </w:pPr>
    </w:p>
    <w:p w:rsidR="00BA65DD" w:rsidRDefault="00BA65DD" w:rsidP="0051407D">
      <w:pPr>
        <w:rPr>
          <w:sz w:val="23"/>
          <w:szCs w:val="23"/>
        </w:rPr>
      </w:pPr>
    </w:p>
    <w:p w:rsidR="00BA65DD" w:rsidRDefault="00BA65DD" w:rsidP="0051407D">
      <w:pPr>
        <w:rPr>
          <w:sz w:val="23"/>
          <w:szCs w:val="23"/>
        </w:rPr>
      </w:pPr>
    </w:p>
    <w:p w:rsidR="00C04721" w:rsidRDefault="00C04721" w:rsidP="00C04721">
      <w:pPr>
        <w:rPr>
          <w:b/>
          <w:bCs/>
          <w:lang w:eastAsia="ar-SA"/>
        </w:rPr>
      </w:pPr>
    </w:p>
    <w:p w:rsidR="00C04721" w:rsidRDefault="00C04721" w:rsidP="00C04721">
      <w:pPr>
        <w:rPr>
          <w:b/>
          <w:bCs/>
          <w:lang w:eastAsia="ar-SA"/>
        </w:rPr>
      </w:pPr>
    </w:p>
    <w:p w:rsidR="00C04721" w:rsidRPr="006A54C1" w:rsidRDefault="00C04721" w:rsidP="00C04721">
      <w:pPr>
        <w:rPr>
          <w:lang w:eastAsia="ar-SA"/>
        </w:rPr>
      </w:pPr>
      <w:r>
        <w:rPr>
          <w:b/>
          <w:bCs/>
          <w:noProof/>
          <w:lang w:eastAsia="fi-FI"/>
        </w:rPr>
        <mc:AlternateContent>
          <mc:Choice Requires="wps">
            <w:drawing>
              <wp:anchor distT="0" distB="0" distL="114300" distR="114300" simplePos="0" relativeHeight="251874304" behindDoc="0" locked="0" layoutInCell="1" allowOverlap="1">
                <wp:simplePos x="0" y="0"/>
                <wp:positionH relativeFrom="column">
                  <wp:posOffset>-539337</wp:posOffset>
                </wp:positionH>
                <wp:positionV relativeFrom="paragraph">
                  <wp:posOffset>-655246</wp:posOffset>
                </wp:positionV>
                <wp:extent cx="903768" cy="233916"/>
                <wp:effectExtent l="0" t="0" r="0" b="0"/>
                <wp:wrapNone/>
                <wp:docPr id="448" name="Tekstiruutu 448"/>
                <wp:cNvGraphicFramePr/>
                <a:graphic xmlns:a="http://schemas.openxmlformats.org/drawingml/2006/main">
                  <a:graphicData uri="http://schemas.microsoft.com/office/word/2010/wordprocessingShape">
                    <wps:wsp>
                      <wps:cNvSpPr txBox="1"/>
                      <wps:spPr>
                        <a:xfrm>
                          <a:off x="0" y="0"/>
                          <a:ext cx="903768" cy="2339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Default="00A97291">
                            <w:r>
                              <w:t>LIITE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448" o:spid="_x0000_s1064" type="#_x0000_t202" style="position:absolute;margin-left:-42.45pt;margin-top:-51.6pt;width:71.15pt;height:18.4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" fillcolor="white [3201]" stroked="f" strokeweight=".5pt">
                <v:textbox>
                  <w:txbxContent>
                    <w:p w:rsidR="00A97291" w:rsidRDefault="00A97291">
                      <w:r>
                        <w:t>LIITE 1</w:t>
                      </w:r>
                    </w:p>
                  </w:txbxContent>
                </v:textbox>
              </v:shape>
            </w:pict>
          </mc:Fallback>
        </mc:AlternateContent>
      </w:r>
      <w:r w:rsidRPr="006A54C1">
        <w:rPr>
          <w:b/>
          <w:bCs/>
          <w:lang w:eastAsia="ar-SA"/>
        </w:rPr>
        <w:t xml:space="preserve">TERVEISET KOULULLE </w:t>
      </w:r>
      <w:r w:rsidRPr="006A54C1">
        <w:rPr>
          <w:lang w:eastAsia="ar-SA"/>
        </w:rPr>
        <w:tab/>
      </w:r>
      <w:r w:rsidRPr="006A54C1">
        <w:rPr>
          <w:lang w:eastAsia="ar-SA"/>
        </w:rPr>
        <w:tab/>
      </w:r>
      <w:r w:rsidRPr="006A54C1">
        <w:rPr>
          <w:lang w:eastAsia="ar-SA"/>
        </w:rPr>
        <w:tab/>
        <w:t xml:space="preserve">          </w:t>
      </w:r>
      <w:r w:rsidRPr="006A54C1">
        <w:rPr>
          <w:b/>
          <w:bCs/>
          <w:lang w:eastAsia="ar-SA"/>
        </w:rPr>
        <w:t>KEVÄT</w:t>
      </w:r>
      <w:r w:rsidRPr="006A54C1">
        <w:rPr>
          <w:lang w:eastAsia="ar-SA"/>
        </w:rPr>
        <w:t>______________</w:t>
      </w: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p>
    <w:p w:rsidR="00C04721" w:rsidRPr="006A54C1" w:rsidRDefault="00C04721" w:rsidP="00C04721">
      <w:pPr>
        <w:suppressAutoHyphens/>
        <w:spacing w:after="0" w:line="240" w:lineRule="auto"/>
        <w:jc w:val="both"/>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Nimi:  _______________________________________________Uskonto:___________________________</w:t>
      </w:r>
    </w:p>
    <w:p w:rsidR="00C04721" w:rsidRPr="00A61464" w:rsidRDefault="00C04721" w:rsidP="00C04721">
      <w:pPr>
        <w:suppressAutoHyphens/>
        <w:spacing w:after="0" w:line="240" w:lineRule="auto"/>
        <w:jc w:val="both"/>
        <w:rPr>
          <w:rFonts w:ascii="Calibri Light" w:eastAsia="Times New Roman" w:hAnsi="Calibri Light" w:cs="Calibri"/>
          <w:sz w:val="16"/>
          <w:szCs w:val="16"/>
          <w:lang w:eastAsia="ar-SA"/>
        </w:rPr>
      </w:pPr>
      <w:r w:rsidRPr="00A61464">
        <w:rPr>
          <w:rFonts w:ascii="Calibri Light" w:eastAsia="Times New Roman" w:hAnsi="Calibri Light" w:cs="Calibri"/>
          <w:sz w:val="16"/>
          <w:szCs w:val="16"/>
          <w:lang w:eastAsia="ar-SA"/>
        </w:rPr>
        <w:t xml:space="preserve">Esiopetusryhmä:   _____________________________________Osallistunut säännöllisesti   </w:t>
      </w:r>
      <w:r w:rsidRPr="0021141F">
        <w:rPr>
          <w:rFonts w:ascii="Calibri Light" w:eastAsia="Times New Roman" w:hAnsi="Calibri Light" w:cs="Calibri"/>
          <w:sz w:val="16"/>
          <w:szCs w:val="16"/>
          <w:lang w:eastAsia="ar-SA"/>
        </w:rPr>
        <w:t></w:t>
      </w:r>
      <w:r w:rsidRPr="00A61464">
        <w:rPr>
          <w:rFonts w:ascii="Calibri Light" w:eastAsia="Times New Roman" w:hAnsi="Calibri Light" w:cs="Calibri"/>
          <w:sz w:val="16"/>
          <w:szCs w:val="16"/>
          <w:lang w:eastAsia="ar-SA"/>
        </w:rPr>
        <w:t xml:space="preserve"> kyllä   </w:t>
      </w:r>
      <w:r w:rsidRPr="0021141F">
        <w:rPr>
          <w:rFonts w:ascii="Calibri Light" w:eastAsia="Times New Roman" w:hAnsi="Calibri Light" w:cs="Calibri"/>
          <w:sz w:val="16"/>
          <w:szCs w:val="16"/>
          <w:lang w:eastAsia="ar-SA"/>
        </w:rPr>
        <w:t></w:t>
      </w:r>
      <w:r w:rsidRPr="00A61464">
        <w:rPr>
          <w:rFonts w:ascii="Calibri Light" w:eastAsia="Times New Roman" w:hAnsi="Calibri Light" w:cs="Calibri"/>
          <w:sz w:val="16"/>
          <w:szCs w:val="16"/>
          <w:lang w:eastAsia="ar-SA"/>
        </w:rPr>
        <w:t xml:space="preserve">  ei</w:t>
      </w: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Esiopettajat: _________________________________________Tuleva koulu:____________________________</w:t>
      </w:r>
    </w:p>
    <w:p w:rsidR="00C04721" w:rsidRDefault="00C04721" w:rsidP="00C04721">
      <w:pPr>
        <w:suppressAutoHyphens/>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Lapsen vahvuuksia: ______________________________________________________________________</w:t>
      </w:r>
    </w:p>
    <w:p w:rsidR="00C04721" w:rsidRDefault="00C04721" w:rsidP="00C04721">
      <w:pPr>
        <w:suppressAutoHyphens/>
        <w:spacing w:after="0" w:line="240" w:lineRule="auto"/>
        <w:rPr>
          <w:rFonts w:ascii="Calibri Light" w:eastAsia="Times New Roman" w:hAnsi="Calibri Light" w:cs="Calibri"/>
          <w:sz w:val="16"/>
          <w:szCs w:val="16"/>
          <w:lang w:eastAsia="ar-SA"/>
        </w:rPr>
      </w:pP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p>
    <w:tbl>
      <w:tblPr>
        <w:tblW w:w="0" w:type="auto"/>
        <w:tblInd w:w="81" w:type="dxa"/>
        <w:tblLayout w:type="fixed"/>
        <w:tblCellMar>
          <w:left w:w="70" w:type="dxa"/>
          <w:right w:w="70" w:type="dxa"/>
        </w:tblCellMar>
        <w:tblLook w:val="0000" w:firstRow="0" w:lastRow="0" w:firstColumn="0" w:lastColumn="0" w:noHBand="0" w:noVBand="0"/>
      </w:tblPr>
      <w:tblGrid>
        <w:gridCol w:w="1123"/>
        <w:gridCol w:w="398"/>
        <w:gridCol w:w="1303"/>
        <w:gridCol w:w="218"/>
        <w:gridCol w:w="1200"/>
        <w:gridCol w:w="321"/>
        <w:gridCol w:w="1238"/>
        <w:gridCol w:w="284"/>
        <w:gridCol w:w="1191"/>
        <w:gridCol w:w="1191"/>
        <w:gridCol w:w="1191"/>
      </w:tblGrid>
      <w:tr w:rsidR="00C04721" w:rsidRPr="0021141F" w:rsidTr="00C04721">
        <w:trPr>
          <w:trHeight w:val="392"/>
        </w:trPr>
        <w:tc>
          <w:tcPr>
            <w:tcW w:w="6085" w:type="dxa"/>
            <w:gridSpan w:val="8"/>
            <w:tcBorders>
              <w:top w:val="single" w:sz="4" w:space="0" w:color="000000"/>
              <w:left w:val="single" w:sz="4" w:space="0" w:color="000000"/>
              <w:bottom w:val="single" w:sz="4" w:space="0" w:color="000000"/>
            </w:tcBorders>
            <w:vAlign w:val="center"/>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tcBorders>
          </w:tcPr>
          <w:p w:rsidR="00C04721" w:rsidRPr="0021141F" w:rsidRDefault="00C04721" w:rsidP="00C04721">
            <w:pPr>
              <w:suppressAutoHyphens/>
              <w:snapToGrid w:val="0"/>
              <w:spacing w:after="0" w:line="240" w:lineRule="auto"/>
              <w:jc w:val="center"/>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Tarvitsee harjoitusta</w:t>
            </w:r>
          </w:p>
        </w:tc>
        <w:tc>
          <w:tcPr>
            <w:tcW w:w="1191" w:type="dxa"/>
            <w:tcBorders>
              <w:top w:val="single" w:sz="4" w:space="0" w:color="000000"/>
              <w:left w:val="single" w:sz="4" w:space="0" w:color="000000"/>
              <w:bottom w:val="single" w:sz="4" w:space="0" w:color="000000"/>
            </w:tcBorders>
          </w:tcPr>
          <w:p w:rsidR="00C04721" w:rsidRPr="0021141F" w:rsidRDefault="00C04721" w:rsidP="00C04721">
            <w:pPr>
              <w:suppressAutoHyphens/>
              <w:snapToGrid w:val="0"/>
              <w:spacing w:after="0" w:line="240" w:lineRule="auto"/>
              <w:jc w:val="center"/>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Taito kehit-</w:t>
            </w:r>
          </w:p>
          <w:p w:rsidR="00C04721" w:rsidRPr="0021141F" w:rsidRDefault="00C04721" w:rsidP="00C04721">
            <w:pPr>
              <w:suppressAutoHyphens/>
              <w:snapToGrid w:val="0"/>
              <w:spacing w:after="0" w:line="240" w:lineRule="auto"/>
              <w:jc w:val="center"/>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tymässä</w:t>
            </w:r>
          </w:p>
        </w:tc>
        <w:tc>
          <w:tcPr>
            <w:tcW w:w="1191" w:type="dxa"/>
            <w:tcBorders>
              <w:top w:val="single" w:sz="4" w:space="0" w:color="000000"/>
              <w:left w:val="single" w:sz="4" w:space="0" w:color="000000"/>
              <w:bottom w:val="single" w:sz="4" w:space="0" w:color="000000"/>
              <w:right w:val="single" w:sz="4" w:space="0" w:color="000000"/>
            </w:tcBorders>
          </w:tcPr>
          <w:p w:rsidR="00C04721" w:rsidRPr="0021141F" w:rsidRDefault="00C04721" w:rsidP="00C04721">
            <w:pPr>
              <w:suppressAutoHyphens/>
              <w:snapToGrid w:val="0"/>
              <w:spacing w:after="0" w:line="240" w:lineRule="auto"/>
              <w:jc w:val="center"/>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Osaa</w:t>
            </w:r>
          </w:p>
        </w:tc>
      </w:tr>
      <w:tr w:rsidR="00C04721" w:rsidRPr="0021141F" w:rsidTr="00C04721">
        <w:trPr>
          <w:trHeight w:val="360"/>
        </w:trPr>
        <w:tc>
          <w:tcPr>
            <w:tcW w:w="6085" w:type="dxa"/>
            <w:gridSpan w:val="8"/>
            <w:tcBorders>
              <w:top w:val="single" w:sz="4" w:space="0" w:color="000000"/>
              <w:left w:val="single" w:sz="4" w:space="0" w:color="000000"/>
              <w:bottom w:val="single" w:sz="4" w:space="0" w:color="000000"/>
            </w:tcBorders>
            <w:vAlign w:val="center"/>
          </w:tcPr>
          <w:p w:rsidR="00C04721" w:rsidRPr="0021141F" w:rsidRDefault="00C04721" w:rsidP="00C04721">
            <w:pPr>
              <w:suppressAutoHyphens/>
              <w:snapToGrid w:val="0"/>
              <w:spacing w:after="0" w:line="240" w:lineRule="auto"/>
              <w:jc w:val="center"/>
              <w:rPr>
                <w:rFonts w:ascii="Calibri Light" w:eastAsia="Times New Roman" w:hAnsi="Calibri Light" w:cs="Calibri"/>
                <w:b/>
                <w:bCs/>
                <w:sz w:val="16"/>
                <w:szCs w:val="16"/>
                <w:lang w:eastAsia="ar-SA"/>
              </w:rPr>
            </w:pPr>
            <w:r w:rsidRPr="0021141F">
              <w:rPr>
                <w:rFonts w:ascii="Calibri Light" w:eastAsia="Times New Roman" w:hAnsi="Calibri Light" w:cs="Calibri"/>
                <w:b/>
                <w:bCs/>
                <w:sz w:val="16"/>
                <w:szCs w:val="16"/>
                <w:lang w:eastAsia="ar-SA"/>
              </w:rPr>
              <w:t>TUNNEILMAISU JA SOSIAALISET TAIDOT</w:t>
            </w:r>
          </w:p>
        </w:tc>
        <w:tc>
          <w:tcPr>
            <w:tcW w:w="1191" w:type="dxa"/>
            <w:tcBorders>
              <w:top w:val="single" w:sz="4" w:space="0" w:color="000000"/>
              <w:bottom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bottom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bottom w:val="single" w:sz="4" w:space="0" w:color="000000"/>
              <w:right w:val="single" w:sz="4"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00"/>
        </w:trPr>
        <w:tc>
          <w:tcPr>
            <w:tcW w:w="6085" w:type="dxa"/>
            <w:gridSpan w:val="8"/>
            <w:tcBorders>
              <w:top w:val="single" w:sz="4" w:space="0" w:color="000000"/>
              <w:left w:val="single" w:sz="4" w:space="0" w:color="000000"/>
              <w:bottom w:val="single" w:sz="4"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Vuorovaikutus aikuisten kanssa</w:t>
            </w:r>
          </w:p>
        </w:tc>
        <w:tc>
          <w:tcPr>
            <w:tcW w:w="1191" w:type="dxa"/>
            <w:tcBorders>
              <w:top w:val="single" w:sz="4" w:space="0" w:color="000000"/>
              <w:left w:val="single" w:sz="4" w:space="0" w:color="000000"/>
              <w:bottom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917EF5" w:rsidTr="00C04721">
        <w:trPr>
          <w:trHeight w:val="300"/>
        </w:trPr>
        <w:tc>
          <w:tcPr>
            <w:tcW w:w="6085" w:type="dxa"/>
            <w:gridSpan w:val="8"/>
            <w:tcBorders>
              <w:top w:val="single" w:sz="4" w:space="0" w:color="000000"/>
              <w:left w:val="single" w:sz="4" w:space="0" w:color="000000"/>
              <w:bottom w:val="single" w:sz="4" w:space="0" w:color="000000"/>
            </w:tcBorders>
            <w:vAlign w:val="center"/>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Leikki ja vuorovaikutus lasten kanssa</w:t>
            </w:r>
          </w:p>
        </w:tc>
        <w:tc>
          <w:tcPr>
            <w:tcW w:w="1191" w:type="dxa"/>
            <w:tcBorders>
              <w:top w:val="single" w:sz="4" w:space="0" w:color="000000"/>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917EF5" w:rsidTr="00C04721">
        <w:trPr>
          <w:trHeight w:val="300"/>
        </w:trPr>
        <w:tc>
          <w:tcPr>
            <w:tcW w:w="6085" w:type="dxa"/>
            <w:gridSpan w:val="8"/>
            <w:tcBorders>
              <w:top w:val="single" w:sz="4" w:space="0" w:color="000000"/>
              <w:left w:val="single" w:sz="4" w:space="0" w:color="000000"/>
              <w:bottom w:val="single" w:sz="4" w:space="0" w:color="000000"/>
            </w:tcBorders>
            <w:vAlign w:val="center"/>
          </w:tcPr>
          <w:p w:rsidR="00C04721" w:rsidRPr="006A54C1" w:rsidRDefault="00C04721" w:rsidP="00C04721">
            <w:pPr>
              <w:suppressAutoHyphens/>
              <w:snapToGrid w:val="0"/>
              <w:spacing w:after="0" w:line="240" w:lineRule="auto"/>
              <w:ind w:left="1304" w:hanging="1304"/>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Tunnistaa, nimeää ja ilmaisee tunteitaan</w:t>
            </w:r>
          </w:p>
        </w:tc>
        <w:tc>
          <w:tcPr>
            <w:tcW w:w="1191" w:type="dxa"/>
            <w:tcBorders>
              <w:top w:val="single" w:sz="4" w:space="0" w:color="000000"/>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917EF5" w:rsidTr="00C04721">
        <w:trPr>
          <w:trHeight w:val="290"/>
        </w:trPr>
        <w:tc>
          <w:tcPr>
            <w:tcW w:w="6085" w:type="dxa"/>
            <w:gridSpan w:val="8"/>
            <w:tcBorders>
              <w:top w:val="single" w:sz="4" w:space="0" w:color="000000"/>
              <w:left w:val="single" w:sz="4" w:space="0" w:color="000000"/>
              <w:bottom w:val="single" w:sz="4" w:space="0" w:color="000000"/>
            </w:tcBorders>
            <w:vAlign w:val="center"/>
          </w:tcPr>
          <w:p w:rsidR="00C04721" w:rsidRPr="006A54C1" w:rsidRDefault="00C04721" w:rsidP="00C04721">
            <w:pPr>
              <w:suppressAutoHyphens/>
              <w:snapToGrid w:val="0"/>
              <w:spacing w:after="0" w:line="240" w:lineRule="auto"/>
              <w:ind w:left="1304" w:hanging="1304"/>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Ratkaisee pulmallisia tilanteita myönteisin keinoin</w:t>
            </w:r>
          </w:p>
        </w:tc>
        <w:tc>
          <w:tcPr>
            <w:tcW w:w="1191" w:type="dxa"/>
            <w:tcBorders>
              <w:top w:val="single" w:sz="4" w:space="0" w:color="000000"/>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917EF5" w:rsidTr="00C04721">
        <w:trPr>
          <w:trHeight w:hRule="exact" w:val="287"/>
        </w:trPr>
        <w:tc>
          <w:tcPr>
            <w:tcW w:w="6085" w:type="dxa"/>
            <w:gridSpan w:val="8"/>
            <w:tcBorders>
              <w:left w:val="single" w:sz="4" w:space="0" w:color="000000"/>
              <w:bottom w:val="single" w:sz="4" w:space="0" w:color="000000"/>
            </w:tcBorders>
            <w:vAlign w:val="center"/>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Käsittelee pettymyksiä vahingoittamatta toisia tai ympäristöä</w:t>
            </w:r>
          </w:p>
        </w:tc>
        <w:tc>
          <w:tcPr>
            <w:tcW w:w="1191" w:type="dxa"/>
            <w:tcBorders>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60"/>
        </w:trPr>
        <w:tc>
          <w:tcPr>
            <w:tcW w:w="6085" w:type="dxa"/>
            <w:gridSpan w:val="8"/>
            <w:tcBorders>
              <w:top w:val="single" w:sz="4" w:space="0" w:color="000000"/>
              <w:left w:val="single" w:sz="4" w:space="0" w:color="000000"/>
              <w:bottom w:val="single" w:sz="4" w:space="0" w:color="000000"/>
            </w:tcBorders>
            <w:vAlign w:val="center"/>
          </w:tcPr>
          <w:p w:rsidR="00C04721" w:rsidRPr="0021141F" w:rsidRDefault="00C04721" w:rsidP="00C04721">
            <w:pPr>
              <w:suppressAutoHyphens/>
              <w:snapToGrid w:val="0"/>
              <w:spacing w:after="0" w:line="240" w:lineRule="auto"/>
              <w:jc w:val="center"/>
              <w:rPr>
                <w:rFonts w:ascii="Calibri Light" w:eastAsia="Times New Roman" w:hAnsi="Calibri Light" w:cs="Calibri"/>
                <w:b/>
                <w:bCs/>
                <w:sz w:val="16"/>
                <w:szCs w:val="16"/>
                <w:lang w:eastAsia="ar-SA"/>
              </w:rPr>
            </w:pPr>
            <w:r w:rsidRPr="0021141F">
              <w:rPr>
                <w:rFonts w:ascii="Calibri Light" w:eastAsia="Times New Roman" w:hAnsi="Calibri Light" w:cs="Calibri"/>
                <w:b/>
                <w:bCs/>
                <w:sz w:val="16"/>
                <w:szCs w:val="16"/>
                <w:lang w:eastAsia="ar-SA"/>
              </w:rPr>
              <w:t>TYÖSKENTELYTAIDOT</w:t>
            </w:r>
          </w:p>
        </w:tc>
        <w:tc>
          <w:tcPr>
            <w:tcW w:w="1191" w:type="dxa"/>
            <w:tcBorders>
              <w:top w:val="single" w:sz="4" w:space="0" w:color="000000"/>
              <w:bottom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bottom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bottom w:val="single" w:sz="4" w:space="0" w:color="auto"/>
              <w:right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60"/>
        </w:trPr>
        <w:tc>
          <w:tcPr>
            <w:tcW w:w="6085" w:type="dxa"/>
            <w:gridSpan w:val="8"/>
            <w:tcBorders>
              <w:top w:val="single" w:sz="4" w:space="0" w:color="000000"/>
              <w:left w:val="single" w:sz="4" w:space="0" w:color="000000"/>
              <w:bottom w:val="single" w:sz="4" w:space="0" w:color="000000"/>
              <w:right w:val="single" w:sz="4" w:space="0" w:color="auto"/>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Toimii annettujen ohjeiden mukaan</w:t>
            </w: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60"/>
        </w:trPr>
        <w:tc>
          <w:tcPr>
            <w:tcW w:w="6085" w:type="dxa"/>
            <w:gridSpan w:val="8"/>
            <w:tcBorders>
              <w:top w:val="single" w:sz="4" w:space="0" w:color="000000"/>
              <w:left w:val="single" w:sz="4" w:space="0" w:color="000000"/>
              <w:bottom w:val="single" w:sz="4" w:space="0" w:color="000000"/>
              <w:right w:val="single" w:sz="4" w:space="0" w:color="auto"/>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Keskittyy tehtäviin</w:t>
            </w: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60"/>
        </w:trPr>
        <w:tc>
          <w:tcPr>
            <w:tcW w:w="6085" w:type="dxa"/>
            <w:gridSpan w:val="8"/>
            <w:tcBorders>
              <w:top w:val="single" w:sz="4" w:space="0" w:color="000000"/>
              <w:left w:val="single" w:sz="4" w:space="0" w:color="000000"/>
              <w:bottom w:val="single" w:sz="4" w:space="0" w:color="000000"/>
              <w:right w:val="single" w:sz="4" w:space="0" w:color="auto"/>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Pystyy itsenäiseen työskentelyyn</w:t>
            </w: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60"/>
        </w:trPr>
        <w:tc>
          <w:tcPr>
            <w:tcW w:w="6085" w:type="dxa"/>
            <w:gridSpan w:val="8"/>
            <w:tcBorders>
              <w:top w:val="single" w:sz="4" w:space="0" w:color="000000"/>
              <w:left w:val="single" w:sz="4" w:space="0" w:color="000000"/>
              <w:bottom w:val="single" w:sz="4" w:space="0" w:color="000000"/>
              <w:right w:val="single" w:sz="4" w:space="0" w:color="auto"/>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Jaksaa suorittaa tehtävät loppuun</w:t>
            </w: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60"/>
        </w:trPr>
        <w:tc>
          <w:tcPr>
            <w:tcW w:w="6085" w:type="dxa"/>
            <w:gridSpan w:val="8"/>
            <w:tcBorders>
              <w:top w:val="single" w:sz="4" w:space="0" w:color="000000"/>
              <w:left w:val="single" w:sz="4" w:space="0" w:color="000000"/>
              <w:bottom w:val="single" w:sz="4" w:space="0" w:color="000000"/>
              <w:right w:val="single" w:sz="4" w:space="0" w:color="auto"/>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Huolehtii tavaroistaan</w:t>
            </w: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917EF5" w:rsidTr="00C04721">
        <w:trPr>
          <w:trHeight w:val="360"/>
        </w:trPr>
        <w:tc>
          <w:tcPr>
            <w:tcW w:w="6085" w:type="dxa"/>
            <w:gridSpan w:val="8"/>
            <w:tcBorders>
              <w:top w:val="single" w:sz="4" w:space="0" w:color="000000"/>
              <w:left w:val="single" w:sz="4" w:space="0" w:color="000000"/>
              <w:bottom w:val="single" w:sz="4" w:space="0" w:color="000000"/>
              <w:right w:val="single" w:sz="4" w:space="0" w:color="auto"/>
            </w:tcBorders>
            <w:vAlign w:val="center"/>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Noudattaa yhteisiä sopimuksia ja ohjeita</w:t>
            </w:r>
          </w:p>
        </w:tc>
        <w:tc>
          <w:tcPr>
            <w:tcW w:w="1191" w:type="dxa"/>
            <w:tcBorders>
              <w:top w:val="single" w:sz="4" w:space="0" w:color="auto"/>
              <w:left w:val="single" w:sz="4" w:space="0" w:color="auto"/>
              <w:bottom w:val="single" w:sz="4" w:space="0" w:color="auto"/>
              <w:right w:val="single" w:sz="4" w:space="0" w:color="auto"/>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60"/>
        </w:trPr>
        <w:tc>
          <w:tcPr>
            <w:tcW w:w="6085" w:type="dxa"/>
            <w:gridSpan w:val="8"/>
            <w:tcBorders>
              <w:top w:val="single" w:sz="4" w:space="0" w:color="000000"/>
              <w:left w:val="single" w:sz="4" w:space="0" w:color="000000"/>
              <w:bottom w:val="single" w:sz="4" w:space="0" w:color="000000"/>
              <w:right w:val="single" w:sz="4" w:space="0" w:color="auto"/>
            </w:tcBorders>
            <w:vAlign w:val="center"/>
          </w:tcPr>
          <w:p w:rsidR="00C04721" w:rsidRPr="0021141F" w:rsidRDefault="00C04721" w:rsidP="00C04721">
            <w:pPr>
              <w:suppressAutoHyphens/>
              <w:snapToGrid w:val="0"/>
              <w:spacing w:after="0" w:line="240" w:lineRule="auto"/>
              <w:jc w:val="center"/>
              <w:rPr>
                <w:rFonts w:ascii="Calibri Light" w:eastAsia="Times New Roman" w:hAnsi="Calibri Light" w:cs="Calibri"/>
                <w:b/>
                <w:bCs/>
                <w:sz w:val="16"/>
                <w:szCs w:val="16"/>
                <w:lang w:eastAsia="ar-SA"/>
              </w:rPr>
            </w:pPr>
            <w:r w:rsidRPr="0021141F">
              <w:rPr>
                <w:rFonts w:ascii="Calibri Light" w:eastAsia="Times New Roman" w:hAnsi="Calibri Light" w:cs="Calibri"/>
                <w:b/>
                <w:bCs/>
                <w:sz w:val="16"/>
                <w:szCs w:val="16"/>
                <w:lang w:eastAsia="ar-SA"/>
              </w:rPr>
              <w:t>MOTORIIKKA JA HAHMOTUS</w:t>
            </w: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917EF5" w:rsidTr="00C04721">
        <w:trPr>
          <w:trHeight w:val="360"/>
        </w:trPr>
        <w:tc>
          <w:tcPr>
            <w:tcW w:w="6085" w:type="dxa"/>
            <w:gridSpan w:val="8"/>
            <w:tcBorders>
              <w:top w:val="single" w:sz="4" w:space="0" w:color="000000"/>
              <w:left w:val="single" w:sz="4" w:space="0" w:color="000000"/>
              <w:bottom w:val="single" w:sz="4" w:space="0" w:color="000000"/>
            </w:tcBorders>
            <w:vAlign w:val="center"/>
          </w:tcPr>
          <w:p w:rsidR="00C04721" w:rsidRPr="006A54C1" w:rsidRDefault="00C04721" w:rsidP="00C04721">
            <w:pPr>
              <w:suppressAutoHyphens/>
              <w:autoSpaceDE w:val="0"/>
              <w:snapToGrid w:val="0"/>
              <w:spacing w:after="0" w:line="240" w:lineRule="auto"/>
              <w:rPr>
                <w:rFonts w:ascii="Calibri Light" w:eastAsia="Times New Roman" w:hAnsi="Calibri Light" w:cs="Garamond"/>
                <w:sz w:val="16"/>
                <w:szCs w:val="16"/>
                <w:lang w:eastAsia="ar-SA"/>
              </w:rPr>
            </w:pPr>
            <w:r w:rsidRPr="006A54C1">
              <w:rPr>
                <w:rFonts w:ascii="Calibri Light" w:eastAsia="Times New Roman" w:hAnsi="Calibri Light" w:cs="Garamond"/>
                <w:sz w:val="16"/>
                <w:szCs w:val="16"/>
                <w:lang w:eastAsia="ar-SA"/>
              </w:rPr>
              <w:t xml:space="preserve">Hahmottaa kehonsa (tunnistaa ja nimeää kehonsa osat, puolet, </w:t>
            </w:r>
          </w:p>
          <w:p w:rsidR="00C04721" w:rsidRPr="006A54C1" w:rsidRDefault="00C04721" w:rsidP="00C04721">
            <w:pPr>
              <w:suppressAutoHyphens/>
              <w:autoSpaceDE w:val="0"/>
              <w:snapToGrid w:val="0"/>
              <w:spacing w:after="0" w:line="240" w:lineRule="auto"/>
              <w:rPr>
                <w:rFonts w:ascii="Calibri Light" w:eastAsia="Times New Roman" w:hAnsi="Calibri Light" w:cs="Garamond"/>
                <w:sz w:val="16"/>
                <w:szCs w:val="16"/>
                <w:lang w:eastAsia="ar-SA"/>
              </w:rPr>
            </w:pPr>
            <w:r w:rsidRPr="006A54C1">
              <w:rPr>
                <w:rFonts w:ascii="Calibri Light" w:eastAsia="Times New Roman" w:hAnsi="Calibri Light" w:cs="Garamond"/>
                <w:sz w:val="16"/>
                <w:szCs w:val="16"/>
                <w:lang w:eastAsia="ar-SA"/>
              </w:rPr>
              <w:t>suunnat ja hallitsee keskiviivan ylityksen)</w:t>
            </w:r>
          </w:p>
        </w:tc>
        <w:tc>
          <w:tcPr>
            <w:tcW w:w="1191" w:type="dxa"/>
            <w:tcBorders>
              <w:top w:val="single" w:sz="4" w:space="0" w:color="auto"/>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000000"/>
              <w:bottom w:val="single" w:sz="4" w:space="0" w:color="000000"/>
              <w:right w:val="single" w:sz="4" w:space="0" w:color="000000"/>
            </w:tcBorders>
            <w:vAlign w:val="center"/>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917EF5" w:rsidTr="00C04721">
        <w:trPr>
          <w:trHeight w:val="276"/>
        </w:trPr>
        <w:tc>
          <w:tcPr>
            <w:tcW w:w="6085" w:type="dxa"/>
            <w:gridSpan w:val="8"/>
            <w:tcBorders>
              <w:top w:val="single" w:sz="4" w:space="0" w:color="000000"/>
              <w:left w:val="single" w:sz="4" w:space="0" w:color="000000"/>
              <w:bottom w:val="single" w:sz="4" w:space="0" w:color="000000"/>
            </w:tcBorders>
            <w:vAlign w:val="center"/>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 xml:space="preserve">Perusliikuntataidot (kävely, juoksu, tasapaino, pallon käsittely jne.)                               </w:t>
            </w:r>
          </w:p>
        </w:tc>
        <w:tc>
          <w:tcPr>
            <w:tcW w:w="1191" w:type="dxa"/>
            <w:tcBorders>
              <w:top w:val="single" w:sz="4" w:space="0" w:color="000000"/>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hRule="exact" w:val="311"/>
        </w:trPr>
        <w:tc>
          <w:tcPr>
            <w:tcW w:w="1123" w:type="dxa"/>
            <w:tcBorders>
              <w:left w:val="single" w:sz="4" w:space="0" w:color="000000"/>
              <w:bottom w:val="single" w:sz="4"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hiihto</w:t>
            </w:r>
          </w:p>
        </w:tc>
        <w:tc>
          <w:tcPr>
            <w:tcW w:w="398" w:type="dxa"/>
            <w:tcBorders>
              <w:left w:val="single" w:sz="4" w:space="0" w:color="000000"/>
              <w:bottom w:val="single" w:sz="4"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303" w:type="dxa"/>
            <w:tcBorders>
              <w:left w:val="single" w:sz="4" w:space="0" w:color="000000"/>
              <w:bottom w:val="single" w:sz="4"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luistelu</w:t>
            </w:r>
          </w:p>
        </w:tc>
        <w:tc>
          <w:tcPr>
            <w:tcW w:w="218" w:type="dxa"/>
            <w:tcBorders>
              <w:left w:val="single" w:sz="4" w:space="0" w:color="000000"/>
              <w:bottom w:val="single" w:sz="4"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200" w:type="dxa"/>
            <w:tcBorders>
              <w:left w:val="single" w:sz="4" w:space="0" w:color="000000"/>
              <w:bottom w:val="single" w:sz="4"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pyöräily</w:t>
            </w:r>
          </w:p>
        </w:tc>
        <w:tc>
          <w:tcPr>
            <w:tcW w:w="321" w:type="dxa"/>
            <w:tcBorders>
              <w:left w:val="single" w:sz="4" w:space="0" w:color="000000"/>
              <w:bottom w:val="single" w:sz="4"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238" w:type="dxa"/>
            <w:tcBorders>
              <w:left w:val="single" w:sz="4" w:space="0" w:color="000000"/>
              <w:bottom w:val="single" w:sz="4"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uinti</w:t>
            </w:r>
          </w:p>
        </w:tc>
        <w:tc>
          <w:tcPr>
            <w:tcW w:w="284" w:type="dxa"/>
            <w:tcBorders>
              <w:left w:val="single" w:sz="4" w:space="0" w:color="000000"/>
              <w:bottom w:val="single" w:sz="4"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left w:val="single" w:sz="4" w:space="0" w:color="000000"/>
              <w:bottom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left w:val="single" w:sz="4" w:space="0" w:color="000000"/>
              <w:bottom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left w:val="single" w:sz="4" w:space="0" w:color="000000"/>
              <w:bottom w:val="single" w:sz="4" w:space="0" w:color="auto"/>
              <w:right w:val="single" w:sz="4"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15"/>
        </w:trPr>
        <w:tc>
          <w:tcPr>
            <w:tcW w:w="6085" w:type="dxa"/>
            <w:gridSpan w:val="8"/>
            <w:tcBorders>
              <w:top w:val="double" w:sz="1" w:space="0" w:color="000000"/>
              <w:left w:val="single" w:sz="4" w:space="0" w:color="000000"/>
              <w:bottom w:val="single" w:sz="4" w:space="0" w:color="000000"/>
              <w:right w:val="single" w:sz="4" w:space="0" w:color="auto"/>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b/>
                <w:bCs/>
                <w:sz w:val="16"/>
                <w:szCs w:val="16"/>
                <w:lang w:eastAsia="ar-SA"/>
              </w:rPr>
            </w:pPr>
            <w:r w:rsidRPr="0021141F">
              <w:rPr>
                <w:rFonts w:ascii="Calibri Light" w:eastAsia="Times New Roman" w:hAnsi="Calibri Light" w:cs="Calibri"/>
                <w:b/>
                <w:bCs/>
                <w:sz w:val="16"/>
                <w:szCs w:val="16"/>
                <w:lang w:eastAsia="ar-SA"/>
              </w:rPr>
              <w:t xml:space="preserve">Hienomotoriikka: </w:t>
            </w:r>
            <w:r w:rsidRPr="0021141F">
              <w:rPr>
                <w:rFonts w:ascii="Calibri Light" w:eastAsia="Times New Roman" w:hAnsi="Calibri Light" w:cs="Calibri"/>
                <w:sz w:val="16"/>
                <w:szCs w:val="16"/>
                <w:lang w:eastAsia="ar-SA"/>
              </w:rPr>
              <w:t xml:space="preserve">  oikea kynäote </w:t>
            </w: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15"/>
        </w:trPr>
        <w:tc>
          <w:tcPr>
            <w:tcW w:w="6085" w:type="dxa"/>
            <w:gridSpan w:val="8"/>
            <w:tcBorders>
              <w:top w:val="double" w:sz="1" w:space="0" w:color="000000"/>
              <w:left w:val="single" w:sz="4" w:space="0" w:color="000000"/>
              <w:bottom w:val="single" w:sz="4" w:space="0" w:color="000000"/>
              <w:right w:val="single" w:sz="4" w:space="0" w:color="auto"/>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b/>
                <w:bCs/>
                <w:sz w:val="16"/>
                <w:szCs w:val="16"/>
                <w:lang w:eastAsia="ar-SA"/>
              </w:rPr>
            </w:pPr>
            <w:r w:rsidRPr="0021141F">
              <w:rPr>
                <w:rFonts w:ascii="Calibri Light" w:eastAsia="Times New Roman" w:hAnsi="Calibri Light" w:cs="Calibri"/>
                <w:sz w:val="16"/>
                <w:szCs w:val="16"/>
                <w:lang w:eastAsia="ar-SA"/>
              </w:rPr>
              <w:t xml:space="preserve">                                mallista jäljentäminen</w:t>
            </w: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15"/>
        </w:trPr>
        <w:tc>
          <w:tcPr>
            <w:tcW w:w="6085" w:type="dxa"/>
            <w:gridSpan w:val="8"/>
            <w:tcBorders>
              <w:top w:val="double" w:sz="1" w:space="0" w:color="000000"/>
              <w:left w:val="single" w:sz="4" w:space="0" w:color="000000"/>
              <w:bottom w:val="single" w:sz="4" w:space="0" w:color="000000"/>
              <w:right w:val="single" w:sz="4" w:space="0" w:color="auto"/>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 xml:space="preserve">                                oikea saksiote</w:t>
            </w: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15"/>
        </w:trPr>
        <w:tc>
          <w:tcPr>
            <w:tcW w:w="6085" w:type="dxa"/>
            <w:gridSpan w:val="8"/>
            <w:tcBorders>
              <w:top w:val="double" w:sz="1" w:space="0" w:color="000000"/>
              <w:left w:val="single" w:sz="4" w:space="0" w:color="000000"/>
              <w:bottom w:val="single" w:sz="4" w:space="0" w:color="000000"/>
              <w:right w:val="single" w:sz="4" w:space="0" w:color="auto"/>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b/>
                <w:bCs/>
                <w:sz w:val="16"/>
                <w:szCs w:val="16"/>
                <w:lang w:eastAsia="ar-SA"/>
              </w:rPr>
            </w:pPr>
            <w:r w:rsidRPr="0021141F">
              <w:rPr>
                <w:rFonts w:ascii="Calibri Light" w:eastAsia="Times New Roman" w:hAnsi="Calibri Light" w:cs="Calibri"/>
                <w:sz w:val="16"/>
                <w:szCs w:val="16"/>
                <w:lang w:eastAsia="ar-SA"/>
              </w:rPr>
              <w:t xml:space="preserve">                                leikkaaminen viivaa pitkin</w:t>
            </w: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15"/>
        </w:trPr>
        <w:tc>
          <w:tcPr>
            <w:tcW w:w="6085" w:type="dxa"/>
            <w:gridSpan w:val="8"/>
            <w:tcBorders>
              <w:top w:val="double" w:sz="1" w:space="0" w:color="000000"/>
              <w:left w:val="single" w:sz="4" w:space="0" w:color="000000"/>
              <w:bottom w:val="single" w:sz="4" w:space="0" w:color="000000"/>
              <w:right w:val="single" w:sz="4" w:space="0" w:color="auto"/>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b/>
                <w:bCs/>
                <w:sz w:val="16"/>
                <w:szCs w:val="16"/>
                <w:lang w:eastAsia="ar-SA"/>
              </w:rPr>
            </w:pPr>
            <w:r w:rsidRPr="0021141F">
              <w:rPr>
                <w:rFonts w:ascii="Calibri Light" w:eastAsia="Times New Roman" w:hAnsi="Calibri Light" w:cs="Calibri"/>
                <w:sz w:val="16"/>
                <w:szCs w:val="16"/>
                <w:lang w:eastAsia="ar-SA"/>
              </w:rPr>
              <w:t xml:space="preserve">                                rakentelu</w:t>
            </w: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15"/>
        </w:trPr>
        <w:tc>
          <w:tcPr>
            <w:tcW w:w="6085" w:type="dxa"/>
            <w:gridSpan w:val="8"/>
            <w:tcBorders>
              <w:top w:val="double" w:sz="1" w:space="0" w:color="000000"/>
              <w:left w:val="single" w:sz="4" w:space="0" w:color="000000"/>
              <w:bottom w:val="single" w:sz="4" w:space="0" w:color="000000"/>
              <w:right w:val="single" w:sz="4" w:space="0" w:color="auto"/>
            </w:tcBorders>
            <w:vAlign w:val="center"/>
          </w:tcPr>
          <w:p w:rsidR="00C04721" w:rsidRPr="0021141F" w:rsidRDefault="00C04721" w:rsidP="00C04721">
            <w:pPr>
              <w:suppressAutoHyphens/>
              <w:snapToGrid w:val="0"/>
              <w:spacing w:after="0" w:line="240" w:lineRule="auto"/>
              <w:jc w:val="center"/>
              <w:rPr>
                <w:rFonts w:ascii="Calibri Light" w:eastAsia="Times New Roman" w:hAnsi="Calibri Light" w:cs="Calibri"/>
                <w:b/>
                <w:bCs/>
                <w:sz w:val="16"/>
                <w:szCs w:val="16"/>
                <w:lang w:eastAsia="ar-SA"/>
              </w:rPr>
            </w:pPr>
            <w:r w:rsidRPr="0021141F">
              <w:rPr>
                <w:rFonts w:ascii="Calibri Light" w:eastAsia="Times New Roman" w:hAnsi="Calibri Light" w:cs="Calibri"/>
                <w:b/>
                <w:bCs/>
                <w:sz w:val="16"/>
                <w:szCs w:val="16"/>
                <w:lang w:eastAsia="ar-SA"/>
              </w:rPr>
              <w:t>KIELELLISET VALMIUDET JA AJATTELUTAIDOT</w:t>
            </w: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917EF5" w:rsidTr="00C04721">
        <w:trPr>
          <w:trHeight w:val="315"/>
        </w:trPr>
        <w:tc>
          <w:tcPr>
            <w:tcW w:w="6085" w:type="dxa"/>
            <w:gridSpan w:val="8"/>
            <w:tcBorders>
              <w:top w:val="single" w:sz="4" w:space="0" w:color="000000"/>
              <w:left w:val="single" w:sz="4" w:space="0" w:color="000000"/>
              <w:bottom w:val="single" w:sz="4" w:space="0" w:color="000000"/>
            </w:tcBorders>
            <w:vAlign w:val="center"/>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Kertoo ja kuvailee asioita/tapahtumia loogisesti</w:t>
            </w:r>
          </w:p>
        </w:tc>
        <w:tc>
          <w:tcPr>
            <w:tcW w:w="1191" w:type="dxa"/>
            <w:tcBorders>
              <w:top w:val="single" w:sz="4" w:space="0" w:color="auto"/>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000000"/>
              <w:bottom w:val="single" w:sz="4" w:space="0" w:color="000000"/>
              <w:right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15"/>
        </w:trPr>
        <w:tc>
          <w:tcPr>
            <w:tcW w:w="6085" w:type="dxa"/>
            <w:gridSpan w:val="8"/>
            <w:tcBorders>
              <w:left w:val="single" w:sz="4" w:space="0" w:color="000000"/>
              <w:bottom w:val="single" w:sz="4"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Sanavarasto ikätasoista</w:t>
            </w:r>
          </w:p>
        </w:tc>
        <w:tc>
          <w:tcPr>
            <w:tcW w:w="1191" w:type="dxa"/>
            <w:tcBorders>
              <w:left w:val="single" w:sz="4" w:space="0" w:color="000000"/>
              <w:bottom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left w:val="single" w:sz="4" w:space="0" w:color="000000"/>
              <w:bottom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left w:val="single" w:sz="4" w:space="0" w:color="000000"/>
              <w:bottom w:val="single" w:sz="4" w:space="0" w:color="000000"/>
              <w:right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15"/>
        </w:trPr>
        <w:tc>
          <w:tcPr>
            <w:tcW w:w="6085" w:type="dxa"/>
            <w:gridSpan w:val="8"/>
            <w:tcBorders>
              <w:top w:val="single" w:sz="4" w:space="0" w:color="000000"/>
              <w:left w:val="single" w:sz="4" w:space="0" w:color="000000"/>
              <w:bottom w:val="single" w:sz="4"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On kiinnostunut lukemisesta/kirjoittamisesta</w:t>
            </w:r>
          </w:p>
        </w:tc>
        <w:tc>
          <w:tcPr>
            <w:tcW w:w="1191" w:type="dxa"/>
            <w:tcBorders>
              <w:top w:val="single" w:sz="4" w:space="0" w:color="000000"/>
              <w:left w:val="single" w:sz="4" w:space="0" w:color="000000"/>
              <w:bottom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right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917EF5" w:rsidTr="00C04721">
        <w:trPr>
          <w:trHeight w:val="315"/>
        </w:trPr>
        <w:tc>
          <w:tcPr>
            <w:tcW w:w="6085" w:type="dxa"/>
            <w:gridSpan w:val="8"/>
            <w:tcBorders>
              <w:top w:val="single" w:sz="4" w:space="0" w:color="000000"/>
              <w:left w:val="single" w:sz="4" w:space="0" w:color="000000"/>
              <w:bottom w:val="single" w:sz="4" w:space="0" w:color="000000"/>
            </w:tcBorders>
            <w:vAlign w:val="center"/>
          </w:tcPr>
          <w:p w:rsidR="00C04721" w:rsidRPr="006A54C1" w:rsidRDefault="00C04721" w:rsidP="00C04721">
            <w:pPr>
              <w:suppressAutoHyphens/>
              <w:autoSpaceDE w:val="0"/>
              <w:snapToGrid w:val="0"/>
              <w:spacing w:after="0" w:line="240" w:lineRule="auto"/>
              <w:rPr>
                <w:rFonts w:ascii="Calibri Light" w:eastAsia="Times New Roman" w:hAnsi="Calibri Light" w:cs="Garamond"/>
                <w:sz w:val="16"/>
                <w:szCs w:val="16"/>
                <w:lang w:eastAsia="ar-SA"/>
              </w:rPr>
            </w:pPr>
            <w:r w:rsidRPr="006A54C1">
              <w:rPr>
                <w:rFonts w:ascii="Calibri Light" w:eastAsia="Times New Roman" w:hAnsi="Calibri Light" w:cs="Garamond"/>
                <w:sz w:val="16"/>
                <w:szCs w:val="16"/>
                <w:lang w:eastAsia="ar-SA"/>
              </w:rPr>
              <w:t>Kuulee ja tunnistaa sanojen alkuäänteen</w:t>
            </w:r>
          </w:p>
        </w:tc>
        <w:tc>
          <w:tcPr>
            <w:tcW w:w="1191" w:type="dxa"/>
            <w:tcBorders>
              <w:top w:val="single" w:sz="4" w:space="0" w:color="000000"/>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right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15"/>
        </w:trPr>
        <w:tc>
          <w:tcPr>
            <w:tcW w:w="6085" w:type="dxa"/>
            <w:gridSpan w:val="8"/>
            <w:tcBorders>
              <w:top w:val="single" w:sz="4" w:space="0" w:color="000000"/>
              <w:left w:val="single" w:sz="4" w:space="0" w:color="000000"/>
              <w:bottom w:val="single" w:sz="4" w:space="0" w:color="000000"/>
            </w:tcBorders>
            <w:vAlign w:val="center"/>
          </w:tcPr>
          <w:p w:rsidR="00C04721" w:rsidRPr="0021141F" w:rsidRDefault="00C04721" w:rsidP="00C04721">
            <w:pPr>
              <w:suppressAutoHyphens/>
              <w:autoSpaceDE w:val="0"/>
              <w:snapToGrid w:val="0"/>
              <w:spacing w:after="0" w:line="240" w:lineRule="auto"/>
              <w:rPr>
                <w:rFonts w:ascii="Calibri Light" w:eastAsia="Times New Roman" w:hAnsi="Calibri Light" w:cs="Garamond"/>
                <w:sz w:val="16"/>
                <w:szCs w:val="16"/>
                <w:lang w:eastAsia="ar-SA"/>
              </w:rPr>
            </w:pPr>
            <w:r w:rsidRPr="0021141F">
              <w:rPr>
                <w:rFonts w:ascii="Calibri Light" w:eastAsia="Times New Roman" w:hAnsi="Calibri Light" w:cs="Calibri"/>
                <w:sz w:val="16"/>
                <w:szCs w:val="16"/>
                <w:lang w:eastAsia="ar-SA"/>
              </w:rPr>
              <w:t>Ymmärtää kirjain-äänne -vastaavuuden</w:t>
            </w:r>
          </w:p>
        </w:tc>
        <w:tc>
          <w:tcPr>
            <w:tcW w:w="1191" w:type="dxa"/>
            <w:tcBorders>
              <w:top w:val="single" w:sz="4" w:space="0" w:color="000000"/>
              <w:left w:val="single" w:sz="4" w:space="0" w:color="000000"/>
              <w:bottom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right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917EF5" w:rsidTr="00C04721">
        <w:trPr>
          <w:trHeight w:val="315"/>
        </w:trPr>
        <w:tc>
          <w:tcPr>
            <w:tcW w:w="6085" w:type="dxa"/>
            <w:gridSpan w:val="8"/>
            <w:tcBorders>
              <w:top w:val="single" w:sz="4" w:space="0" w:color="000000"/>
              <w:left w:val="single" w:sz="4" w:space="0" w:color="000000"/>
              <w:bottom w:val="single" w:sz="4" w:space="0" w:color="000000"/>
            </w:tcBorders>
            <w:vAlign w:val="center"/>
          </w:tcPr>
          <w:p w:rsidR="00C04721" w:rsidRPr="006A54C1" w:rsidRDefault="00C04721" w:rsidP="00C04721">
            <w:pPr>
              <w:suppressAutoHyphens/>
              <w:autoSpaceDE w:val="0"/>
              <w:snapToGrid w:val="0"/>
              <w:spacing w:after="0" w:line="240" w:lineRule="auto"/>
              <w:rPr>
                <w:rFonts w:ascii="Calibri Light" w:eastAsia="Times New Roman" w:hAnsi="Calibri Light" w:cs="Garamond"/>
                <w:sz w:val="16"/>
                <w:szCs w:val="16"/>
                <w:lang w:eastAsia="ar-SA"/>
              </w:rPr>
            </w:pPr>
            <w:r w:rsidRPr="006A54C1">
              <w:rPr>
                <w:rFonts w:ascii="Calibri Light" w:eastAsia="Times New Roman" w:hAnsi="Calibri Light" w:cs="Garamond"/>
                <w:sz w:val="16"/>
                <w:szCs w:val="16"/>
                <w:lang w:eastAsia="ar-SA"/>
              </w:rPr>
              <w:t>Kirjoittaa nimensä ja nimeää sen kirjaimet</w:t>
            </w:r>
          </w:p>
        </w:tc>
        <w:tc>
          <w:tcPr>
            <w:tcW w:w="1191" w:type="dxa"/>
            <w:tcBorders>
              <w:top w:val="single" w:sz="4" w:space="0" w:color="000000"/>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right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70"/>
        </w:trPr>
        <w:tc>
          <w:tcPr>
            <w:tcW w:w="6085" w:type="dxa"/>
            <w:gridSpan w:val="8"/>
            <w:tcBorders>
              <w:top w:val="single" w:sz="4" w:space="0" w:color="000000"/>
              <w:left w:val="single" w:sz="4" w:space="0" w:color="000000"/>
              <w:bottom w:val="double" w:sz="1"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Lukee sanoja</w:t>
            </w:r>
          </w:p>
        </w:tc>
        <w:tc>
          <w:tcPr>
            <w:tcW w:w="1191" w:type="dxa"/>
            <w:tcBorders>
              <w:top w:val="single" w:sz="4" w:space="0" w:color="000000"/>
              <w:left w:val="single" w:sz="4" w:space="0" w:color="000000"/>
              <w:bottom w:val="double" w:sz="1"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double" w:sz="1"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double" w:sz="1" w:space="0" w:color="000000"/>
              <w:right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917EF5" w:rsidTr="00C04721">
        <w:trPr>
          <w:trHeight w:val="370"/>
        </w:trPr>
        <w:tc>
          <w:tcPr>
            <w:tcW w:w="6085" w:type="dxa"/>
            <w:gridSpan w:val="8"/>
            <w:tcBorders>
              <w:top w:val="single" w:sz="4" w:space="0" w:color="000000"/>
              <w:left w:val="single" w:sz="4" w:space="0" w:color="000000"/>
              <w:bottom w:val="double" w:sz="1" w:space="0" w:color="000000"/>
            </w:tcBorders>
            <w:vAlign w:val="center"/>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Kirjoittaa etunimensä ja nimeää sen kirjaimet</w:t>
            </w:r>
          </w:p>
        </w:tc>
        <w:tc>
          <w:tcPr>
            <w:tcW w:w="1191" w:type="dxa"/>
            <w:tcBorders>
              <w:top w:val="single" w:sz="4" w:space="0" w:color="000000"/>
              <w:left w:val="single" w:sz="4" w:space="0" w:color="000000"/>
              <w:bottom w:val="double" w:sz="1"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double" w:sz="1"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double" w:sz="1" w:space="0" w:color="000000"/>
              <w:right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60"/>
        </w:trPr>
        <w:tc>
          <w:tcPr>
            <w:tcW w:w="6085" w:type="dxa"/>
            <w:gridSpan w:val="8"/>
            <w:tcBorders>
              <w:top w:val="double" w:sz="1" w:space="0" w:color="000000"/>
              <w:left w:val="single" w:sz="4" w:space="0" w:color="000000"/>
              <w:bottom w:val="single" w:sz="4" w:space="0" w:color="000000"/>
            </w:tcBorders>
            <w:vAlign w:val="center"/>
          </w:tcPr>
          <w:p w:rsidR="00C04721" w:rsidRDefault="00C04721" w:rsidP="00C04721">
            <w:pPr>
              <w:suppressAutoHyphens/>
              <w:snapToGrid w:val="0"/>
              <w:spacing w:after="0" w:line="240" w:lineRule="auto"/>
              <w:jc w:val="center"/>
              <w:rPr>
                <w:rFonts w:ascii="Calibri Light" w:eastAsia="Times New Roman" w:hAnsi="Calibri Light" w:cs="Calibri"/>
                <w:b/>
                <w:bCs/>
                <w:sz w:val="16"/>
                <w:szCs w:val="16"/>
                <w:lang w:eastAsia="ar-SA"/>
              </w:rPr>
            </w:pPr>
          </w:p>
          <w:p w:rsidR="00C04721" w:rsidRPr="0021141F" w:rsidRDefault="00C04721" w:rsidP="00C04721">
            <w:pPr>
              <w:suppressAutoHyphens/>
              <w:snapToGrid w:val="0"/>
              <w:spacing w:after="0" w:line="240" w:lineRule="auto"/>
              <w:rPr>
                <w:rFonts w:ascii="Calibri Light" w:eastAsia="Times New Roman" w:hAnsi="Calibri Light" w:cs="Calibri"/>
                <w:b/>
                <w:bCs/>
                <w:sz w:val="16"/>
                <w:szCs w:val="16"/>
                <w:lang w:eastAsia="ar-SA"/>
              </w:rPr>
            </w:pPr>
            <w:r>
              <w:rPr>
                <w:rFonts w:ascii="Calibri Light" w:eastAsia="Times New Roman" w:hAnsi="Calibri Light" w:cs="Calibri"/>
                <w:b/>
                <w:bCs/>
                <w:sz w:val="16"/>
                <w:szCs w:val="16"/>
                <w:lang w:eastAsia="ar-SA"/>
              </w:rPr>
              <w:t xml:space="preserve">MATEMAATTISET VALMIUDET JA </w:t>
            </w:r>
            <w:r w:rsidRPr="0021141F">
              <w:rPr>
                <w:rFonts w:ascii="Calibri Light" w:eastAsia="Times New Roman" w:hAnsi="Calibri Light" w:cs="Calibri"/>
                <w:b/>
                <w:bCs/>
                <w:sz w:val="16"/>
                <w:szCs w:val="16"/>
                <w:lang w:eastAsia="ar-SA"/>
              </w:rPr>
              <w:t>AJATTELUTAIDOT</w:t>
            </w:r>
          </w:p>
        </w:tc>
        <w:tc>
          <w:tcPr>
            <w:tcW w:w="1191" w:type="dxa"/>
            <w:tcBorders>
              <w:top w:val="double" w:sz="1" w:space="0" w:color="000000"/>
              <w:bottom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double" w:sz="1" w:space="0" w:color="000000"/>
              <w:bottom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double" w:sz="1" w:space="0" w:color="000000"/>
              <w:bottom w:val="single" w:sz="4" w:space="0" w:color="000000"/>
              <w:right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917EF5" w:rsidTr="00C04721">
        <w:trPr>
          <w:trHeight w:val="300"/>
        </w:trPr>
        <w:tc>
          <w:tcPr>
            <w:tcW w:w="6085" w:type="dxa"/>
            <w:gridSpan w:val="8"/>
            <w:tcBorders>
              <w:top w:val="single" w:sz="4" w:space="0" w:color="000000"/>
              <w:left w:val="single" w:sz="4" w:space="0" w:color="000000"/>
              <w:bottom w:val="single" w:sz="4" w:space="0" w:color="000000"/>
            </w:tcBorders>
            <w:vAlign w:val="center"/>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Ymmärtää numero-määrä -vastaavuuden lukualueella 1-5</w:t>
            </w:r>
          </w:p>
        </w:tc>
        <w:tc>
          <w:tcPr>
            <w:tcW w:w="1191" w:type="dxa"/>
            <w:tcBorders>
              <w:top w:val="single" w:sz="4" w:space="0" w:color="000000"/>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right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00"/>
        </w:trPr>
        <w:tc>
          <w:tcPr>
            <w:tcW w:w="6085" w:type="dxa"/>
            <w:gridSpan w:val="8"/>
            <w:tcBorders>
              <w:left w:val="single" w:sz="4" w:space="0" w:color="000000"/>
              <w:bottom w:val="single" w:sz="4"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Lukujonotaidot</w:t>
            </w:r>
          </w:p>
        </w:tc>
        <w:tc>
          <w:tcPr>
            <w:tcW w:w="1191" w:type="dxa"/>
            <w:tcBorders>
              <w:left w:val="single" w:sz="4" w:space="0" w:color="000000"/>
              <w:bottom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left w:val="single" w:sz="4" w:space="0" w:color="000000"/>
              <w:bottom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left w:val="single" w:sz="4" w:space="0" w:color="000000"/>
              <w:bottom w:val="single" w:sz="4" w:space="0" w:color="000000"/>
              <w:right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00"/>
        </w:trPr>
        <w:tc>
          <w:tcPr>
            <w:tcW w:w="6085" w:type="dxa"/>
            <w:gridSpan w:val="8"/>
            <w:tcBorders>
              <w:top w:val="single" w:sz="4" w:space="0" w:color="000000"/>
              <w:left w:val="single" w:sz="4" w:space="0" w:color="000000"/>
              <w:bottom w:val="single" w:sz="4"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Ymmärtää matemaattisia käsitteitä</w:t>
            </w:r>
          </w:p>
        </w:tc>
        <w:tc>
          <w:tcPr>
            <w:tcW w:w="1191" w:type="dxa"/>
            <w:tcBorders>
              <w:top w:val="single" w:sz="4" w:space="0" w:color="000000"/>
              <w:left w:val="single" w:sz="4" w:space="0" w:color="000000"/>
              <w:bottom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right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917EF5" w:rsidTr="00C04721">
        <w:tc>
          <w:tcPr>
            <w:tcW w:w="6085" w:type="dxa"/>
            <w:gridSpan w:val="8"/>
            <w:tcBorders>
              <w:left w:val="single" w:sz="4" w:space="0" w:color="000000"/>
              <w:bottom w:val="single" w:sz="4" w:space="0" w:color="000000"/>
            </w:tcBorders>
            <w:vAlign w:val="center"/>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Luokittelee,vertailee ja järjestää värin, koon ja lukumäärän mukaan</w:t>
            </w:r>
          </w:p>
        </w:tc>
        <w:tc>
          <w:tcPr>
            <w:tcW w:w="1191" w:type="dxa"/>
            <w:tcBorders>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left w:val="single" w:sz="4" w:space="0" w:color="000000"/>
              <w:bottom w:val="single" w:sz="4" w:space="0" w:color="000000"/>
              <w:right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917EF5" w:rsidTr="00C04721">
        <w:trPr>
          <w:trHeight w:hRule="exact" w:val="248"/>
        </w:trPr>
        <w:tc>
          <w:tcPr>
            <w:tcW w:w="6085" w:type="dxa"/>
            <w:gridSpan w:val="8"/>
            <w:tcBorders>
              <w:left w:val="single" w:sz="4" w:space="0" w:color="000000"/>
              <w:bottom w:val="single" w:sz="4" w:space="0" w:color="000000"/>
            </w:tcBorders>
            <w:vAlign w:val="center"/>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Ymmärtää yhteen- ja vähennyslaskun periaatteet</w:t>
            </w:r>
          </w:p>
        </w:tc>
        <w:tc>
          <w:tcPr>
            <w:tcW w:w="1191" w:type="dxa"/>
            <w:tcBorders>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left w:val="single" w:sz="4" w:space="0" w:color="000000"/>
              <w:bottom w:val="single" w:sz="4" w:space="0" w:color="000000"/>
              <w:right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r>
    </w:tbl>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 xml:space="preserve">Äännevirheet:    </w:t>
      </w:r>
      <w:r w:rsidRPr="0021141F">
        <w:rPr>
          <w:rFonts w:ascii="Calibri Light" w:eastAsia="Times New Roman" w:hAnsi="Calibri Light" w:cs="Calibri"/>
          <w:sz w:val="16"/>
          <w:szCs w:val="16"/>
          <w:lang w:eastAsia="ar-SA"/>
        </w:rPr>
        <w:t></w:t>
      </w:r>
      <w:r w:rsidRPr="006A54C1">
        <w:rPr>
          <w:rFonts w:ascii="Calibri Light" w:eastAsia="Times New Roman" w:hAnsi="Calibri Light" w:cs="Calibri"/>
          <w:sz w:val="16"/>
          <w:szCs w:val="16"/>
          <w:lang w:eastAsia="ar-SA"/>
        </w:rPr>
        <w:t xml:space="preserve"> ei       </w:t>
      </w:r>
      <w:r w:rsidRPr="0021141F">
        <w:rPr>
          <w:rFonts w:ascii="Calibri Light" w:eastAsia="Times New Roman" w:hAnsi="Calibri Light" w:cs="Calibri"/>
          <w:sz w:val="16"/>
          <w:szCs w:val="16"/>
          <w:lang w:eastAsia="ar-SA"/>
        </w:rPr>
        <w:t></w:t>
      </w:r>
      <w:r w:rsidRPr="006A54C1">
        <w:rPr>
          <w:rFonts w:ascii="Calibri Light" w:eastAsia="Times New Roman" w:hAnsi="Calibri Light" w:cs="Calibri"/>
          <w:sz w:val="16"/>
          <w:szCs w:val="16"/>
          <w:lang w:eastAsia="ar-SA"/>
        </w:rPr>
        <w:t xml:space="preserve"> R        </w:t>
      </w:r>
      <w:r w:rsidRPr="0021141F">
        <w:rPr>
          <w:rFonts w:ascii="Calibri Light" w:eastAsia="Times New Roman" w:hAnsi="Calibri Light" w:cs="Calibri"/>
          <w:sz w:val="16"/>
          <w:szCs w:val="16"/>
          <w:lang w:eastAsia="ar-SA"/>
        </w:rPr>
        <w:t></w:t>
      </w:r>
      <w:r w:rsidRPr="006A54C1">
        <w:rPr>
          <w:rFonts w:ascii="Calibri Light" w:eastAsia="Times New Roman" w:hAnsi="Calibri Light" w:cs="Calibri"/>
          <w:sz w:val="16"/>
          <w:szCs w:val="16"/>
          <w:lang w:eastAsia="ar-SA"/>
        </w:rPr>
        <w:t xml:space="preserve"> S     Muuta: esim. kätisyys ___________________________________</w:t>
      </w: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______________________________________________________________________________________</w:t>
      </w: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Tutkimukset ennen kouluun tuloa: ___________________________________________________________</w:t>
      </w: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Tukitoimet ennen kouluun tuloa: ____________________________________________________________</w:t>
      </w: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Kanssani on keskusteltu lapseni asioista ja annan luvan lomakkeen siirtämiseen vastaanottavalle koululle:</w:t>
      </w: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ab/>
      </w: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Pvm _____________              Huoltajan allekirjoitus _____________________________________________</w:t>
      </w: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b/>
          <w:bCs/>
          <w:sz w:val="16"/>
          <w:szCs w:val="16"/>
          <w:lang w:eastAsia="ar-SA"/>
        </w:rPr>
        <w:t>Terveiset koululle -lomake</w:t>
      </w:r>
      <w:r w:rsidRPr="006A54C1">
        <w:rPr>
          <w:rFonts w:ascii="Calibri Light" w:eastAsia="Times New Roman" w:hAnsi="Calibri Light" w:cs="Calibri"/>
          <w:sz w:val="16"/>
          <w:szCs w:val="16"/>
          <w:lang w:eastAsia="ar-SA"/>
        </w:rPr>
        <w:t xml:space="preserve"> täytetään, käydään läpi huoltajien kanssa ja allekirjoitetaan </w:t>
      </w:r>
      <w:r w:rsidRPr="006A54C1">
        <w:rPr>
          <w:rFonts w:ascii="Calibri Light" w:eastAsia="Times New Roman" w:hAnsi="Calibri Light" w:cs="Calibri"/>
          <w:b/>
          <w:sz w:val="16"/>
          <w:szCs w:val="16"/>
          <w:lang w:eastAsia="ar-SA"/>
        </w:rPr>
        <w:t>__________________</w:t>
      </w:r>
      <w:r w:rsidRPr="006A54C1">
        <w:rPr>
          <w:rFonts w:ascii="Calibri Light" w:eastAsia="Times New Roman" w:hAnsi="Calibri Light" w:cs="Calibri"/>
          <w:sz w:val="16"/>
          <w:szCs w:val="16"/>
          <w:lang w:eastAsia="ar-SA"/>
        </w:rPr>
        <w:t>mennessä.</w:t>
      </w: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Lomakkeen täyttää esiopettaja /-opettajat. Tarkoituksena on pohtia lapsen taitoja ja toimimista esiopetustilanteessa. Huoltajien näkemykset voivat poiketa (=lapsen taidot voivat näyttää erilaiselta yksilötilanteessa), ja sen voi kirjata lomakkeen toiselle puolelle, kuten tarvittaessa myös muut tarkentavat lisätiedot.</w:t>
      </w: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Havainnointiin perustuvaa arviointilomaketta voidaan käyttää tarkemman arvioinnin ja Terveiset koululle –lomakkeen täyttämisen tukena.</w:t>
      </w: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Terveiset koululle –lomaketta ei ole välttämätöntä käyttää, mikäli esiopetus toteutetaan koulun yhteydessä ja lapsi siirtyy kyseiseen kouluun perusopetuksen 1. vuosiluokalle.</w:t>
      </w: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p>
    <w:p w:rsidR="00C04721" w:rsidRPr="006A54C1" w:rsidRDefault="00C04721" w:rsidP="00C04721">
      <w:pPr>
        <w:autoSpaceDE w:val="0"/>
        <w:autoSpaceDN w:val="0"/>
        <w:adjustRightInd w:val="0"/>
        <w:spacing w:after="0" w:line="240" w:lineRule="auto"/>
        <w:rPr>
          <w:rFonts w:ascii="Calibri Light" w:eastAsia="Times New Roman" w:hAnsi="Calibri Light" w:cs="Arial"/>
          <w:color w:val="000000"/>
          <w:sz w:val="16"/>
          <w:szCs w:val="16"/>
          <w:lang w:eastAsia="fi-FI"/>
        </w:rPr>
      </w:pPr>
    </w:p>
    <w:p w:rsidR="00C04721" w:rsidRPr="006A54C1" w:rsidRDefault="00C04721" w:rsidP="00C04721">
      <w:pPr>
        <w:autoSpaceDE w:val="0"/>
        <w:autoSpaceDN w:val="0"/>
        <w:adjustRightInd w:val="0"/>
        <w:spacing w:after="0" w:line="240" w:lineRule="auto"/>
        <w:rPr>
          <w:rFonts w:ascii="Calibri Light" w:eastAsia="Times New Roman" w:hAnsi="Calibri Light" w:cs="Arial"/>
          <w:color w:val="000000"/>
          <w:sz w:val="16"/>
          <w:szCs w:val="16"/>
          <w:lang w:eastAsia="fi-FI"/>
        </w:rPr>
      </w:pPr>
      <w:r w:rsidRPr="006A54C1">
        <w:rPr>
          <w:rFonts w:ascii="Calibri Light" w:eastAsia="Times New Roman" w:hAnsi="Calibri Light" w:cs="Arial"/>
          <w:color w:val="000000"/>
          <w:sz w:val="16"/>
          <w:szCs w:val="16"/>
          <w:lang w:eastAsia="fi-FI"/>
        </w:rPr>
        <w:t xml:space="preserve">Lapselle on esiopetuksessa laadittu: </w:t>
      </w:r>
    </w:p>
    <w:p w:rsidR="00C04721" w:rsidRPr="006A54C1" w:rsidRDefault="00C04721" w:rsidP="00C04721">
      <w:pPr>
        <w:autoSpaceDE w:val="0"/>
        <w:autoSpaceDN w:val="0"/>
        <w:adjustRightInd w:val="0"/>
        <w:spacing w:after="0" w:line="240" w:lineRule="auto"/>
        <w:rPr>
          <w:rFonts w:ascii="Calibri Light" w:eastAsia="Times New Roman" w:hAnsi="Calibri Light" w:cs="Arial"/>
          <w:color w:val="000000"/>
          <w:sz w:val="16"/>
          <w:szCs w:val="16"/>
          <w:lang w:eastAsia="fi-FI"/>
        </w:rPr>
      </w:pPr>
    </w:p>
    <w:p w:rsidR="00C04721" w:rsidRPr="006A54C1" w:rsidRDefault="00C04721" w:rsidP="00C04721">
      <w:pPr>
        <w:autoSpaceDE w:val="0"/>
        <w:autoSpaceDN w:val="0"/>
        <w:adjustRightInd w:val="0"/>
        <w:spacing w:after="0" w:line="240" w:lineRule="auto"/>
        <w:rPr>
          <w:rFonts w:ascii="Calibri Light" w:eastAsia="Times New Roman" w:hAnsi="Calibri Light" w:cs="Arial"/>
          <w:color w:val="000000"/>
          <w:sz w:val="16"/>
          <w:szCs w:val="16"/>
          <w:lang w:eastAsia="fi-FI"/>
        </w:rPr>
      </w:pPr>
      <w:r w:rsidRPr="006A54C1">
        <w:rPr>
          <w:rFonts w:ascii="Calibri Light" w:eastAsia="Times New Roman" w:hAnsi="Calibri Light" w:cs="Arial"/>
          <w:color w:val="000000"/>
          <w:sz w:val="16"/>
          <w:szCs w:val="16"/>
          <w:lang w:eastAsia="fi-FI"/>
        </w:rPr>
        <w:t xml:space="preserve">_____ yleisen tuen oppimissuunnitelma _____ pedagoginen arvio _____tehostetun tuen oppimissuunnitelma </w:t>
      </w:r>
    </w:p>
    <w:p w:rsidR="00C04721" w:rsidRPr="006A54C1" w:rsidRDefault="00C04721" w:rsidP="00C04721">
      <w:pPr>
        <w:autoSpaceDE w:val="0"/>
        <w:autoSpaceDN w:val="0"/>
        <w:adjustRightInd w:val="0"/>
        <w:spacing w:after="0" w:line="240" w:lineRule="auto"/>
        <w:rPr>
          <w:rFonts w:ascii="Calibri Light" w:eastAsia="Times New Roman" w:hAnsi="Calibri Light" w:cs="Arial"/>
          <w:color w:val="000000"/>
          <w:sz w:val="16"/>
          <w:szCs w:val="16"/>
          <w:lang w:eastAsia="fi-FI"/>
        </w:rPr>
      </w:pPr>
    </w:p>
    <w:p w:rsidR="00C04721" w:rsidRPr="00CD7082" w:rsidRDefault="00C04721" w:rsidP="00C04721">
      <w:pPr>
        <w:autoSpaceDE w:val="0"/>
        <w:autoSpaceDN w:val="0"/>
        <w:adjustRightInd w:val="0"/>
        <w:spacing w:after="0" w:line="240" w:lineRule="auto"/>
        <w:rPr>
          <w:rFonts w:ascii="Calibri Light" w:eastAsia="Times New Roman" w:hAnsi="Calibri Light" w:cs="Arial"/>
          <w:color w:val="000000"/>
          <w:sz w:val="16"/>
          <w:szCs w:val="16"/>
          <w:lang w:eastAsia="fi-FI"/>
        </w:rPr>
      </w:pPr>
      <w:r w:rsidRPr="00CD7082">
        <w:rPr>
          <w:rFonts w:ascii="Calibri Light" w:eastAsia="Times New Roman" w:hAnsi="Calibri Light" w:cs="Arial"/>
          <w:color w:val="000000"/>
          <w:sz w:val="16"/>
          <w:szCs w:val="16"/>
          <w:lang w:eastAsia="fi-FI"/>
        </w:rPr>
        <w:t xml:space="preserve">_____ pedagoginen selvitys _____ HOJKS </w:t>
      </w:r>
    </w:p>
    <w:p w:rsidR="00C04721" w:rsidRPr="00CD7082" w:rsidRDefault="00C04721" w:rsidP="00C04721">
      <w:pPr>
        <w:suppressAutoHyphens/>
        <w:spacing w:after="0" w:line="240" w:lineRule="auto"/>
        <w:rPr>
          <w:rFonts w:ascii="Calibri Light" w:eastAsia="Times New Roman" w:hAnsi="Calibri Light" w:cs="Calibri"/>
          <w:sz w:val="16"/>
          <w:szCs w:val="16"/>
          <w:lang w:eastAsia="ar-SA"/>
        </w:rPr>
      </w:pPr>
    </w:p>
    <w:p w:rsidR="00C04721" w:rsidRPr="00CD7082" w:rsidRDefault="00C04721" w:rsidP="00C04721">
      <w:pPr>
        <w:suppressAutoHyphens/>
        <w:spacing w:after="0" w:line="240" w:lineRule="auto"/>
        <w:rPr>
          <w:rFonts w:ascii="Calibri Light" w:eastAsia="Times New Roman" w:hAnsi="Calibri Light" w:cs="Calibri"/>
          <w:sz w:val="16"/>
          <w:szCs w:val="16"/>
          <w:lang w:eastAsia="ar-SA"/>
        </w:rPr>
      </w:pPr>
    </w:p>
    <w:p w:rsidR="00C04721" w:rsidRPr="00CD7082" w:rsidRDefault="00C04721" w:rsidP="00C04721">
      <w:pPr>
        <w:suppressAutoHyphens/>
        <w:spacing w:after="0" w:line="240" w:lineRule="auto"/>
        <w:rPr>
          <w:rFonts w:ascii="Calibri Light" w:eastAsia="Times New Roman" w:hAnsi="Calibri Light" w:cs="Calibri"/>
          <w:sz w:val="16"/>
          <w:szCs w:val="16"/>
          <w:lang w:eastAsia="ar-SA"/>
        </w:rPr>
      </w:pPr>
      <w:r w:rsidRPr="00CD7082">
        <w:rPr>
          <w:rFonts w:ascii="Calibri Light" w:eastAsia="Times New Roman" w:hAnsi="Calibri Light" w:cs="Calibri"/>
          <w:sz w:val="16"/>
          <w:szCs w:val="16"/>
          <w:lang w:eastAsia="ar-SA"/>
        </w:rPr>
        <w:t>Esiopettajan huomioita: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04721" w:rsidRPr="0021141F" w:rsidRDefault="00C04721" w:rsidP="00C04721">
      <w:pPr>
        <w:suppressAutoHyphens/>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Light" w:eastAsia="Times New Roman" w:hAnsi="Calibri Light" w:cs="Calibri"/>
          <w:sz w:val="16"/>
          <w:szCs w:val="16"/>
          <w:lang w:eastAsia="ar-SA"/>
        </w:rPr>
        <w:t>___________________________________________</w:t>
      </w:r>
    </w:p>
    <w:p w:rsidR="00C04721" w:rsidRPr="0021141F" w:rsidRDefault="00C04721" w:rsidP="00C04721">
      <w:pPr>
        <w:suppressAutoHyphens/>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 xml:space="preserve">                                        </w:t>
      </w:r>
    </w:p>
    <w:p w:rsidR="00C04721" w:rsidRPr="0021141F" w:rsidRDefault="00C04721" w:rsidP="00C04721">
      <w:pPr>
        <w:suppressAutoHyphens/>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 xml:space="preserve">                                        </w:t>
      </w:r>
    </w:p>
    <w:p w:rsidR="00C04721" w:rsidRPr="0021141F" w:rsidRDefault="00C04721" w:rsidP="00C04721">
      <w:pPr>
        <w:suppressAutoHyphens/>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 xml:space="preserve">                                                 </w:t>
      </w:r>
    </w:p>
    <w:p w:rsidR="00C04721" w:rsidRPr="0021141F" w:rsidRDefault="00C04721" w:rsidP="00C04721">
      <w:pPr>
        <w:suppressAutoHyphens/>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Huoltajan huomioita:</w:t>
      </w:r>
    </w:p>
    <w:p w:rsidR="00C04721" w:rsidRDefault="00C04721" w:rsidP="00C04721">
      <w:pPr>
        <w:suppressAutoHyphens/>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Light" w:eastAsia="Times New Roman" w:hAnsi="Calibri Light" w:cs="Calibri"/>
          <w:sz w:val="16"/>
          <w:szCs w:val="16"/>
          <w:lang w:eastAsia="ar-SA"/>
        </w:rPr>
        <w:t>___________________________________________</w:t>
      </w:r>
      <w:r w:rsidRPr="0021141F">
        <w:rPr>
          <w:rFonts w:ascii="Calibri Light" w:eastAsia="Times New Roman" w:hAnsi="Calibri Light" w:cs="Calibri"/>
          <w:sz w:val="16"/>
          <w:szCs w:val="16"/>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Light" w:eastAsia="Times New Roman" w:hAnsi="Calibri Light" w:cs="Calibri"/>
          <w:sz w:val="16"/>
          <w:szCs w:val="16"/>
          <w:lang w:eastAsia="ar-SA"/>
        </w:rPr>
        <w:t xml:space="preserve">_______________________________  </w:t>
      </w:r>
    </w:p>
    <w:p w:rsidR="00C04721" w:rsidRPr="00C04721" w:rsidRDefault="00C04721" w:rsidP="00C04721">
      <w:pPr>
        <w:spacing w:after="0" w:line="240" w:lineRule="auto"/>
        <w:rPr>
          <w:rFonts w:ascii="Garamond" w:eastAsia="Times New Roman" w:hAnsi="Garamond" w:cs="Times New Roman"/>
          <w:sz w:val="24"/>
          <w:szCs w:val="24"/>
          <w:lang w:eastAsia="fi-FI"/>
        </w:rPr>
      </w:pPr>
    </w:p>
    <w:p w:rsidR="00C04721" w:rsidRPr="00C04721" w:rsidRDefault="00C04721" w:rsidP="00C04721">
      <w:pPr>
        <w:suppressAutoHyphens/>
        <w:spacing w:after="0" w:line="240" w:lineRule="auto"/>
        <w:rPr>
          <w:rFonts w:ascii="Calibri Light" w:eastAsia="Times New Roman" w:hAnsi="Calibri Light" w:cs="Calibri"/>
          <w:sz w:val="24"/>
          <w:szCs w:val="24"/>
          <w:lang w:eastAsia="ar-SA"/>
        </w:rPr>
      </w:pPr>
      <w:r>
        <w:rPr>
          <w:rFonts w:ascii="Garamond" w:eastAsia="Times New Roman" w:hAnsi="Garamond" w:cs="Times New Roman"/>
          <w:noProof/>
          <w:sz w:val="24"/>
          <w:szCs w:val="24"/>
          <w:lang w:eastAsia="fi-FI"/>
        </w:rPr>
        <mc:AlternateContent>
          <mc:Choice Requires="wps">
            <w:drawing>
              <wp:anchor distT="0" distB="0" distL="114300" distR="114300" simplePos="0" relativeHeight="251875328" behindDoc="0" locked="0" layoutInCell="1" allowOverlap="1" wp14:anchorId="3E0A5128" wp14:editId="2CD838EF">
                <wp:simplePos x="0" y="0"/>
                <wp:positionH relativeFrom="column">
                  <wp:posOffset>-581793</wp:posOffset>
                </wp:positionH>
                <wp:positionV relativeFrom="paragraph">
                  <wp:posOffset>-746110</wp:posOffset>
                </wp:positionV>
                <wp:extent cx="871870" cy="350875"/>
                <wp:effectExtent l="0" t="0" r="4445" b="0"/>
                <wp:wrapNone/>
                <wp:docPr id="449" name="Tekstiruutu 449"/>
                <wp:cNvGraphicFramePr/>
                <a:graphic xmlns:a="http://schemas.openxmlformats.org/drawingml/2006/main">
                  <a:graphicData uri="http://schemas.microsoft.com/office/word/2010/wordprocessingShape">
                    <wps:wsp>
                      <wps:cNvSpPr txBox="1"/>
                      <wps:spPr>
                        <a:xfrm>
                          <a:off x="0" y="0"/>
                          <a:ext cx="871870" cy="350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Default="00A97291">
                            <w:r>
                              <w:t>LIITE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0A5128" id="Tekstiruutu 449" o:spid="_x0000_s1065" type="#_x0000_t202" style="position:absolute;margin-left:-45.8pt;margin-top:-58.75pt;width:68.65pt;height:27.65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" fillcolor="white [3201]" stroked="f" strokeweight=".5pt">
                <v:textbox>
                  <w:txbxContent>
                    <w:p w:rsidR="00A97291" w:rsidRDefault="00A97291">
                      <w:r>
                        <w:t>LIITE 2</w:t>
                      </w:r>
                    </w:p>
                  </w:txbxContent>
                </v:textbox>
              </v:shape>
            </w:pict>
          </mc:Fallback>
        </mc:AlternateContent>
      </w:r>
      <w:r w:rsidRPr="00C04721">
        <w:rPr>
          <w:rFonts w:ascii="Garamond" w:eastAsia="Times New Roman" w:hAnsi="Garamond" w:cs="Times New Roman"/>
          <w:sz w:val="24"/>
          <w:szCs w:val="24"/>
          <w:lang w:eastAsia="fi-FI"/>
        </w:rPr>
        <w:t>TERVEISET YLÄKOULUUN</w:t>
      </w:r>
      <w:r w:rsidRPr="00C04721">
        <w:rPr>
          <w:rFonts w:ascii="Garamond" w:eastAsia="Times New Roman" w:hAnsi="Garamond" w:cs="Times New Roman"/>
          <w:sz w:val="24"/>
          <w:szCs w:val="24"/>
          <w:lang w:eastAsia="fi-FI"/>
        </w:rPr>
        <w:tab/>
        <w:t xml:space="preserve">                   KEVÄT 20_______</w:t>
      </w:r>
    </w:p>
    <w:p w:rsidR="00C04721" w:rsidRPr="00C04721" w:rsidRDefault="00C04721" w:rsidP="00C04721">
      <w:pPr>
        <w:spacing w:after="0" w:line="240" w:lineRule="auto"/>
        <w:rPr>
          <w:rFonts w:ascii="Garamond" w:eastAsia="Times New Roman" w:hAnsi="Garamond" w:cs="Times New Roman"/>
          <w:sz w:val="24"/>
          <w:szCs w:val="24"/>
          <w:lang w:eastAsia="fi-FI"/>
        </w:rPr>
      </w:pPr>
    </w:p>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 xml:space="preserve">Oppilas: </w:t>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lang w:eastAsia="fi-FI"/>
        </w:rPr>
        <w:t xml:space="preserve">Luokka: </w:t>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t>____</w:t>
      </w:r>
    </w:p>
    <w:p w:rsidR="00C04721" w:rsidRPr="00C04721" w:rsidRDefault="00C04721" w:rsidP="00C04721">
      <w:pPr>
        <w:spacing w:after="0" w:line="240" w:lineRule="auto"/>
        <w:rPr>
          <w:rFonts w:ascii="Garamond" w:eastAsia="Times New Roman" w:hAnsi="Garamond" w:cs="Times New Roman"/>
          <w:sz w:val="24"/>
          <w:szCs w:val="24"/>
          <w:lang w:eastAsia="fi-FI"/>
        </w:rPr>
      </w:pPr>
    </w:p>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 xml:space="preserve">Koulu: </w:t>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lang w:eastAsia="fi-FI"/>
        </w:rPr>
        <w:t xml:space="preserve">Opettajan nimi, e-mail, puh.: </w:t>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t>____</w:t>
      </w:r>
    </w:p>
    <w:p w:rsidR="00C04721" w:rsidRPr="00C04721" w:rsidRDefault="00C04721" w:rsidP="00C04721">
      <w:pPr>
        <w:spacing w:after="0" w:line="240" w:lineRule="auto"/>
        <w:rPr>
          <w:rFonts w:ascii="Garamond" w:eastAsia="Times New Roman" w:hAnsi="Garamond" w:cs="Times New Roman"/>
          <w:sz w:val="24"/>
          <w:szCs w:val="24"/>
          <w:lang w:eastAsia="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7"/>
        <w:gridCol w:w="991"/>
        <w:gridCol w:w="2790"/>
      </w:tblGrid>
      <w:tr w:rsidR="00C04721" w:rsidRPr="00C04721" w:rsidTr="00C04721">
        <w:tc>
          <w:tcPr>
            <w:tcW w:w="9747" w:type="dxa"/>
            <w:gridSpan w:val="3"/>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Arviointi: 5 = sujuu hyvin, 4 = sujuu melko hyvin, 3 = tarvitsee muistutusta, 2 = paljon parantamista, 1 = ei onnistu</w:t>
            </w:r>
          </w:p>
          <w:p w:rsidR="00C04721" w:rsidRPr="00C04721" w:rsidRDefault="00C04721" w:rsidP="00C04721">
            <w:pPr>
              <w:spacing w:after="0" w:line="240" w:lineRule="auto"/>
              <w:rPr>
                <w:rFonts w:ascii="Garamond" w:eastAsia="Times New Roman" w:hAnsi="Garamond" w:cs="Times New Roman"/>
                <w:sz w:val="24"/>
                <w:szCs w:val="24"/>
                <w:lang w:eastAsia="fi-FI"/>
              </w:rPr>
            </w:pPr>
          </w:p>
        </w:tc>
      </w:tr>
      <w:tr w:rsidR="00C04721" w:rsidRPr="00C04721" w:rsidTr="00C04721">
        <w:tc>
          <w:tcPr>
            <w:tcW w:w="5920" w:type="dxa"/>
            <w:shd w:val="clear" w:color="auto" w:fill="auto"/>
          </w:tcPr>
          <w:p w:rsidR="00C04721" w:rsidRPr="00C04721" w:rsidRDefault="00C04721" w:rsidP="00C04721">
            <w:pPr>
              <w:spacing w:after="0" w:line="240" w:lineRule="auto"/>
              <w:rPr>
                <w:rFonts w:ascii="Garamond" w:eastAsia="Times New Roman" w:hAnsi="Garamond" w:cs="Times New Roman"/>
                <w:b/>
                <w:sz w:val="24"/>
                <w:szCs w:val="24"/>
                <w:lang w:eastAsia="fi-FI"/>
              </w:rPr>
            </w:pPr>
            <w:r w:rsidRPr="00C04721">
              <w:rPr>
                <w:rFonts w:ascii="Garamond" w:eastAsia="Times New Roman" w:hAnsi="Garamond" w:cs="Times New Roman"/>
                <w:b/>
                <w:sz w:val="24"/>
                <w:szCs w:val="24"/>
                <w:lang w:eastAsia="fi-FI"/>
              </w:rPr>
              <w:t>TYÖSKENTELYTAIDOT</w:t>
            </w:r>
          </w:p>
          <w:p w:rsidR="00C04721" w:rsidRPr="00C04721" w:rsidRDefault="00C04721" w:rsidP="00C04721">
            <w:pPr>
              <w:spacing w:after="0" w:line="240" w:lineRule="auto"/>
              <w:rPr>
                <w:rFonts w:ascii="Garamond" w:eastAsia="Times New Roman" w:hAnsi="Garamond" w:cs="Times New Roman"/>
                <w:b/>
                <w:sz w:val="24"/>
                <w:szCs w:val="24"/>
                <w:lang w:eastAsia="fi-FI"/>
              </w:rPr>
            </w:pPr>
          </w:p>
        </w:tc>
        <w:tc>
          <w:tcPr>
            <w:tcW w:w="992"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Oppilas</w:t>
            </w:r>
          </w:p>
        </w:tc>
        <w:tc>
          <w:tcPr>
            <w:tcW w:w="2835"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Opettaja</w:t>
            </w:r>
          </w:p>
        </w:tc>
      </w:tr>
      <w:tr w:rsidR="00C04721" w:rsidRPr="00C04721" w:rsidTr="00C04721">
        <w:tc>
          <w:tcPr>
            <w:tcW w:w="5920"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Jaksan kuunnella ja keskittyä tunneilla</w:t>
            </w:r>
          </w:p>
        </w:tc>
        <w:tc>
          <w:tcPr>
            <w:tcW w:w="992"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c>
          <w:tcPr>
            <w:tcW w:w="2835"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r>
      <w:tr w:rsidR="00C04721" w:rsidRPr="00C04721" w:rsidTr="00C04721">
        <w:tc>
          <w:tcPr>
            <w:tcW w:w="5920"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Toimin annetun ohjeen mukaan</w:t>
            </w:r>
          </w:p>
        </w:tc>
        <w:tc>
          <w:tcPr>
            <w:tcW w:w="992"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c>
          <w:tcPr>
            <w:tcW w:w="2835"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r>
      <w:tr w:rsidR="00C04721" w:rsidRPr="00C04721" w:rsidTr="00C04721">
        <w:tc>
          <w:tcPr>
            <w:tcW w:w="5920"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Jaksan suorittaa tehtäväni loppuun huolellisesti</w:t>
            </w:r>
          </w:p>
        </w:tc>
        <w:tc>
          <w:tcPr>
            <w:tcW w:w="992"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c>
          <w:tcPr>
            <w:tcW w:w="2835"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r>
      <w:tr w:rsidR="00C04721" w:rsidRPr="00C04721" w:rsidTr="00C04721">
        <w:tc>
          <w:tcPr>
            <w:tcW w:w="5920"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Pystyn itsenäiseen työskentelyyn</w:t>
            </w:r>
          </w:p>
        </w:tc>
        <w:tc>
          <w:tcPr>
            <w:tcW w:w="992"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c>
          <w:tcPr>
            <w:tcW w:w="2835"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r>
      <w:tr w:rsidR="00C04721" w:rsidRPr="00C04721" w:rsidTr="00C04721">
        <w:tc>
          <w:tcPr>
            <w:tcW w:w="5920"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Pystyn työskentelemään pareittain/ryhmässä</w:t>
            </w:r>
          </w:p>
        </w:tc>
        <w:tc>
          <w:tcPr>
            <w:tcW w:w="992"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c>
          <w:tcPr>
            <w:tcW w:w="2835"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r>
      <w:tr w:rsidR="00C04721" w:rsidRPr="00C04721" w:rsidTr="00C04721">
        <w:tc>
          <w:tcPr>
            <w:tcW w:w="5920"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Työskentelyvälineet ovat kunnossa ja mukana</w:t>
            </w:r>
          </w:p>
        </w:tc>
        <w:tc>
          <w:tcPr>
            <w:tcW w:w="992"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c>
          <w:tcPr>
            <w:tcW w:w="2835"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r>
      <w:tr w:rsidR="00C04721" w:rsidRPr="00C04721" w:rsidTr="00C04721">
        <w:tc>
          <w:tcPr>
            <w:tcW w:w="5920"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Noudatan välitunneilla/retkillä yms. yhteisiä sopimuksia ja ohjeita</w:t>
            </w:r>
          </w:p>
        </w:tc>
        <w:tc>
          <w:tcPr>
            <w:tcW w:w="992"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c>
          <w:tcPr>
            <w:tcW w:w="2835"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r>
    </w:tbl>
    <w:p w:rsidR="00C04721" w:rsidRPr="00C04721" w:rsidRDefault="00C04721" w:rsidP="00C04721">
      <w:pPr>
        <w:spacing w:after="0" w:line="240" w:lineRule="auto"/>
        <w:rPr>
          <w:rFonts w:ascii="Garamond" w:eastAsia="Times New Roman" w:hAnsi="Garamond" w:cs="Times New Roman"/>
          <w:sz w:val="24"/>
          <w:szCs w:val="24"/>
          <w:lang w:eastAsia="fi-FI"/>
        </w:rPr>
      </w:pPr>
    </w:p>
    <w:p w:rsidR="00C04721" w:rsidRPr="00C04721" w:rsidRDefault="00C04721" w:rsidP="00C04721">
      <w:pPr>
        <w:spacing w:after="0" w:line="240" w:lineRule="auto"/>
        <w:rPr>
          <w:rFonts w:ascii="Garamond" w:eastAsia="Times New Roman" w:hAnsi="Garamond" w:cs="Times New Roman"/>
          <w:sz w:val="24"/>
          <w:szCs w:val="24"/>
          <w:lang w:eastAsia="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8"/>
        <w:gridCol w:w="991"/>
        <w:gridCol w:w="2799"/>
      </w:tblGrid>
      <w:tr w:rsidR="00C04721" w:rsidRPr="00C04721" w:rsidTr="00C04721">
        <w:tc>
          <w:tcPr>
            <w:tcW w:w="9747" w:type="dxa"/>
            <w:gridSpan w:val="3"/>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 xml:space="preserve">Arviointi: 5 = helppoa, 4 = tarvitsen joskus apua, 3 = tarvitsen apua koulussa ja kotona, </w:t>
            </w:r>
          </w:p>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2 = avusta huolimatta on vaikeaa, 1 = ei onnistu millään</w:t>
            </w:r>
          </w:p>
          <w:p w:rsidR="00C04721" w:rsidRPr="00C04721" w:rsidRDefault="00C04721" w:rsidP="00C04721">
            <w:pPr>
              <w:spacing w:after="0" w:line="240" w:lineRule="auto"/>
              <w:rPr>
                <w:rFonts w:ascii="Garamond" w:eastAsia="Times New Roman" w:hAnsi="Garamond" w:cs="Times New Roman"/>
                <w:sz w:val="24"/>
                <w:szCs w:val="24"/>
                <w:lang w:eastAsia="fi-FI"/>
              </w:rPr>
            </w:pPr>
          </w:p>
        </w:tc>
      </w:tr>
      <w:tr w:rsidR="00C04721" w:rsidRPr="00C04721" w:rsidTr="00C04721">
        <w:trPr>
          <w:trHeight w:val="361"/>
        </w:trPr>
        <w:tc>
          <w:tcPr>
            <w:tcW w:w="5920" w:type="dxa"/>
            <w:shd w:val="clear" w:color="auto" w:fill="auto"/>
          </w:tcPr>
          <w:p w:rsidR="00C04721" w:rsidRPr="00C04721" w:rsidRDefault="00C04721" w:rsidP="00C04721">
            <w:pPr>
              <w:spacing w:after="0" w:line="240" w:lineRule="auto"/>
              <w:rPr>
                <w:rFonts w:ascii="Garamond" w:eastAsia="Times New Roman" w:hAnsi="Garamond" w:cs="Times New Roman"/>
                <w:b/>
                <w:sz w:val="24"/>
                <w:szCs w:val="24"/>
                <w:lang w:eastAsia="fi-FI"/>
              </w:rPr>
            </w:pPr>
            <w:r w:rsidRPr="00C04721">
              <w:rPr>
                <w:rFonts w:ascii="Garamond" w:eastAsia="Times New Roman" w:hAnsi="Garamond" w:cs="Times New Roman"/>
                <w:b/>
                <w:sz w:val="24"/>
                <w:szCs w:val="24"/>
                <w:lang w:eastAsia="fi-FI"/>
              </w:rPr>
              <w:t>OPPIAINEET</w:t>
            </w:r>
          </w:p>
          <w:p w:rsidR="00C04721" w:rsidRPr="00C04721" w:rsidRDefault="00C04721" w:rsidP="00C04721">
            <w:pPr>
              <w:spacing w:after="0" w:line="240" w:lineRule="auto"/>
              <w:rPr>
                <w:rFonts w:ascii="Garamond" w:eastAsia="Times New Roman" w:hAnsi="Garamond" w:cs="Times New Roman"/>
                <w:b/>
                <w:sz w:val="24"/>
                <w:szCs w:val="24"/>
                <w:lang w:eastAsia="fi-FI"/>
              </w:rPr>
            </w:pPr>
          </w:p>
        </w:tc>
        <w:tc>
          <w:tcPr>
            <w:tcW w:w="992"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Oppilas</w:t>
            </w:r>
          </w:p>
        </w:tc>
        <w:tc>
          <w:tcPr>
            <w:tcW w:w="2835"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Opettaja</w:t>
            </w:r>
          </w:p>
        </w:tc>
      </w:tr>
      <w:tr w:rsidR="00C04721" w:rsidRPr="00C04721" w:rsidTr="00C04721">
        <w:tc>
          <w:tcPr>
            <w:tcW w:w="5920"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Äidinkieli/ suomenkieli ja kirjallisuus/ suomi 2. kielenä</w:t>
            </w:r>
          </w:p>
        </w:tc>
        <w:tc>
          <w:tcPr>
            <w:tcW w:w="992"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c>
          <w:tcPr>
            <w:tcW w:w="2835"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r>
      <w:tr w:rsidR="00C04721" w:rsidRPr="00C04721" w:rsidTr="00C04721">
        <w:tc>
          <w:tcPr>
            <w:tcW w:w="5920"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Englanti</w:t>
            </w:r>
          </w:p>
        </w:tc>
        <w:tc>
          <w:tcPr>
            <w:tcW w:w="992"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c>
          <w:tcPr>
            <w:tcW w:w="2835"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r>
      <w:tr w:rsidR="00C04721" w:rsidRPr="00C04721" w:rsidTr="00C04721">
        <w:tc>
          <w:tcPr>
            <w:tcW w:w="5920"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Matematiikka</w:t>
            </w:r>
          </w:p>
        </w:tc>
        <w:tc>
          <w:tcPr>
            <w:tcW w:w="992"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c>
          <w:tcPr>
            <w:tcW w:w="2835"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r>
      <w:tr w:rsidR="00C04721" w:rsidRPr="00C04721" w:rsidTr="00C04721">
        <w:tc>
          <w:tcPr>
            <w:tcW w:w="5920"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Muu, mikä?</w:t>
            </w:r>
          </w:p>
        </w:tc>
        <w:tc>
          <w:tcPr>
            <w:tcW w:w="992"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c>
          <w:tcPr>
            <w:tcW w:w="2835"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r>
      <w:tr w:rsidR="00C04721" w:rsidRPr="00C04721" w:rsidTr="00C04721">
        <w:tc>
          <w:tcPr>
            <w:tcW w:w="5920"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Muu, mikä?</w:t>
            </w:r>
          </w:p>
        </w:tc>
        <w:tc>
          <w:tcPr>
            <w:tcW w:w="992"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c>
          <w:tcPr>
            <w:tcW w:w="2835"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r>
    </w:tbl>
    <w:p w:rsidR="00C04721" w:rsidRPr="00C04721" w:rsidRDefault="00C04721" w:rsidP="00C04721">
      <w:pPr>
        <w:spacing w:after="0" w:line="240" w:lineRule="auto"/>
        <w:rPr>
          <w:rFonts w:ascii="Garamond" w:eastAsia="Times New Roman" w:hAnsi="Garamond" w:cs="Times New Roman"/>
          <w:b/>
          <w:sz w:val="24"/>
          <w:szCs w:val="24"/>
          <w:lang w:eastAsia="fi-FI"/>
        </w:rPr>
      </w:pPr>
    </w:p>
    <w:p w:rsidR="00C04721" w:rsidRPr="00C04721" w:rsidRDefault="00C04721" w:rsidP="00C04721">
      <w:pPr>
        <w:spacing w:after="0" w:line="240" w:lineRule="auto"/>
        <w:rPr>
          <w:rFonts w:ascii="Garamond" w:eastAsia="Times New Roman" w:hAnsi="Garamond" w:cs="Times New Roman"/>
          <w:b/>
          <w:sz w:val="24"/>
          <w:szCs w:val="24"/>
          <w:lang w:eastAsia="fi-FI"/>
        </w:rPr>
      </w:pPr>
      <w:r w:rsidRPr="00C04721">
        <w:rPr>
          <w:rFonts w:ascii="Garamond" w:eastAsia="Times New Roman" w:hAnsi="Garamond" w:cs="Times New Roman"/>
          <w:b/>
          <w:sz w:val="24"/>
          <w:szCs w:val="24"/>
          <w:lang w:eastAsia="fi-FI"/>
        </w:rPr>
        <w:t xml:space="preserve">Oppilaan ja huoltajan terveisiä yläkoululle </w:t>
      </w:r>
      <w:r>
        <w:rPr>
          <w:rFonts w:ascii="Garamond" w:eastAsia="Times New Roman" w:hAnsi="Garamond" w:cs="Times New Roman"/>
          <w:sz w:val="24"/>
          <w:szCs w:val="24"/>
          <w:lang w:eastAsia="fi-FI"/>
        </w:rPr>
        <w:t xml:space="preserve">(esim.oppilaan vahvuudet </w:t>
      </w:r>
      <w:r w:rsidRPr="00C04721">
        <w:rPr>
          <w:rFonts w:ascii="Garamond" w:eastAsia="Times New Roman" w:hAnsi="Garamond" w:cs="Times New Roman"/>
          <w:sz w:val="24"/>
          <w:szCs w:val="24"/>
          <w:lang w:eastAsia="fi-FI"/>
        </w:rPr>
        <w:t xml:space="preserve">ja </w:t>
      </w:r>
      <w:r>
        <w:rPr>
          <w:rFonts w:ascii="Garamond" w:eastAsia="Times New Roman" w:hAnsi="Garamond" w:cs="Times New Roman"/>
          <w:sz w:val="24"/>
          <w:szCs w:val="24"/>
          <w:lang w:eastAsia="fi-FI"/>
        </w:rPr>
        <w:t>vapaa-ajanvietto/harrastukset:</w:t>
      </w:r>
    </w:p>
    <w:p w:rsidR="00C04721" w:rsidRPr="00C04721" w:rsidRDefault="00C04721" w:rsidP="00C04721">
      <w:pPr>
        <w:spacing w:after="0" w:line="240" w:lineRule="auto"/>
        <w:rPr>
          <w:rFonts w:ascii="Garamond" w:eastAsia="Times New Roman" w:hAnsi="Garamond" w:cs="Times New Roman"/>
          <w:sz w:val="24"/>
          <w:szCs w:val="24"/>
          <w:lang w:eastAsia="fi-FI"/>
        </w:rPr>
      </w:pPr>
    </w:p>
    <w:p w:rsidR="00C04721" w:rsidRPr="00C04721" w:rsidRDefault="00C04721" w:rsidP="00C04721">
      <w:pPr>
        <w:spacing w:after="0" w:line="240" w:lineRule="auto"/>
        <w:rPr>
          <w:rFonts w:ascii="Garamond" w:eastAsia="Times New Roman" w:hAnsi="Garamond" w:cs="Times New Roman"/>
          <w:sz w:val="24"/>
          <w:szCs w:val="24"/>
          <w:u w:val="single"/>
          <w:lang w:eastAsia="fi-FI"/>
        </w:rPr>
      </w:pP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t>____</w:t>
      </w:r>
    </w:p>
    <w:p w:rsidR="00C04721" w:rsidRPr="00C04721" w:rsidRDefault="00C04721" w:rsidP="00C04721">
      <w:pPr>
        <w:spacing w:after="0" w:line="240" w:lineRule="auto"/>
        <w:rPr>
          <w:rFonts w:ascii="Garamond" w:eastAsia="Times New Roman" w:hAnsi="Garamond" w:cs="Times New Roman"/>
          <w:sz w:val="24"/>
          <w:szCs w:val="24"/>
          <w:u w:val="single"/>
          <w:lang w:eastAsia="fi-FI"/>
        </w:rPr>
      </w:pPr>
    </w:p>
    <w:p w:rsidR="00C04721" w:rsidRPr="00C04721" w:rsidRDefault="00C04721" w:rsidP="00C04721">
      <w:pPr>
        <w:spacing w:after="0" w:line="240" w:lineRule="auto"/>
        <w:rPr>
          <w:rFonts w:ascii="Garamond" w:eastAsia="Times New Roman" w:hAnsi="Garamond" w:cs="Times New Roman"/>
          <w:sz w:val="24"/>
          <w:szCs w:val="24"/>
          <w:u w:val="single"/>
          <w:lang w:eastAsia="fi-FI"/>
        </w:rPr>
      </w:pP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t>____</w:t>
      </w:r>
    </w:p>
    <w:p w:rsidR="00C04721" w:rsidRPr="00C04721" w:rsidRDefault="00C04721" w:rsidP="00C04721">
      <w:pPr>
        <w:spacing w:after="0" w:line="240" w:lineRule="auto"/>
        <w:rPr>
          <w:rFonts w:ascii="Garamond" w:eastAsia="Times New Roman" w:hAnsi="Garamond" w:cs="Times New Roman"/>
          <w:sz w:val="24"/>
          <w:szCs w:val="24"/>
          <w:u w:val="single"/>
          <w:lang w:eastAsia="fi-FI"/>
        </w:rPr>
      </w:pPr>
    </w:p>
    <w:p w:rsidR="00C04721" w:rsidRPr="00C04721" w:rsidRDefault="00C04721" w:rsidP="00C04721">
      <w:pPr>
        <w:spacing w:after="0" w:line="240" w:lineRule="auto"/>
        <w:rPr>
          <w:rFonts w:ascii="Garamond" w:eastAsia="Times New Roman" w:hAnsi="Garamond" w:cs="Times New Roman"/>
          <w:sz w:val="24"/>
          <w:szCs w:val="24"/>
          <w:u w:val="single"/>
          <w:lang w:eastAsia="fi-FI"/>
        </w:rPr>
      </w:pP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t>____</w:t>
      </w:r>
    </w:p>
    <w:p w:rsidR="00C04721" w:rsidRPr="00C04721" w:rsidRDefault="00C04721" w:rsidP="00C04721">
      <w:pPr>
        <w:spacing w:after="0" w:line="240" w:lineRule="auto"/>
        <w:rPr>
          <w:rFonts w:ascii="Garamond" w:eastAsia="Times New Roman" w:hAnsi="Garamond" w:cs="Times New Roman"/>
          <w:sz w:val="24"/>
          <w:szCs w:val="24"/>
          <w:u w:val="single"/>
          <w:lang w:eastAsia="fi-FI"/>
        </w:rPr>
      </w:pPr>
    </w:p>
    <w:p w:rsidR="00C04721" w:rsidRPr="00C04721" w:rsidRDefault="00C04721" w:rsidP="00C04721">
      <w:pPr>
        <w:spacing w:after="0" w:line="240" w:lineRule="auto"/>
        <w:rPr>
          <w:rFonts w:ascii="Garamond" w:eastAsia="Times New Roman" w:hAnsi="Garamond" w:cs="Times New Roman"/>
          <w:sz w:val="24"/>
          <w:szCs w:val="24"/>
          <w:u w:val="single"/>
          <w:lang w:eastAsia="fi-FI"/>
        </w:rPr>
      </w:pP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t>________________________</w:t>
      </w:r>
    </w:p>
    <w:p w:rsidR="00C04721" w:rsidRPr="00C04721" w:rsidRDefault="00C04721" w:rsidP="00C04721">
      <w:pPr>
        <w:spacing w:after="0" w:line="240" w:lineRule="auto"/>
        <w:rPr>
          <w:rFonts w:ascii="Garamond" w:eastAsia="Times New Roman" w:hAnsi="Garamond" w:cs="Times New Roman"/>
          <w:sz w:val="24"/>
          <w:szCs w:val="24"/>
          <w:u w:val="single"/>
          <w:lang w:eastAsia="fi-FI"/>
        </w:rPr>
      </w:pPr>
    </w:p>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Oppilaan kanssa on keskusteltu terveisistä yläkoululle ja olemme tietoisia lomakkeen siirtymisestä vastaanottavalle koululle.</w:t>
      </w:r>
    </w:p>
    <w:p w:rsidR="00C04721" w:rsidRPr="00C04721" w:rsidRDefault="00C04721" w:rsidP="00C04721">
      <w:pPr>
        <w:spacing w:after="0" w:line="240" w:lineRule="auto"/>
        <w:rPr>
          <w:rFonts w:ascii="Garamond" w:eastAsia="Times New Roman" w:hAnsi="Garamond" w:cs="Times New Roman"/>
          <w:sz w:val="24"/>
          <w:szCs w:val="24"/>
          <w:lang w:eastAsia="fi-FI"/>
        </w:rPr>
      </w:pPr>
    </w:p>
    <w:p w:rsidR="00C04721" w:rsidRPr="00C04721" w:rsidRDefault="00C04721" w:rsidP="00C04721">
      <w:pPr>
        <w:spacing w:after="0" w:line="168"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Joensuussa ____/____ 20___</w:t>
      </w:r>
    </w:p>
    <w:p w:rsidR="00C04721" w:rsidRPr="00C04721" w:rsidRDefault="00C04721" w:rsidP="00C04721">
      <w:pPr>
        <w:spacing w:after="0" w:line="168" w:lineRule="auto"/>
        <w:rPr>
          <w:rFonts w:ascii="Garamond" w:eastAsia="Times New Roman" w:hAnsi="Garamond" w:cs="Times New Roman"/>
          <w:sz w:val="24"/>
          <w:szCs w:val="24"/>
          <w:lang w:eastAsia="fi-FI"/>
        </w:rPr>
      </w:pPr>
    </w:p>
    <w:p w:rsidR="00C04721" w:rsidRPr="00C04721" w:rsidRDefault="00C04721" w:rsidP="00C04721">
      <w:pPr>
        <w:spacing w:after="0" w:line="192" w:lineRule="auto"/>
        <w:ind w:right="-981"/>
        <w:rPr>
          <w:rFonts w:ascii="Garamond" w:eastAsia="Times New Roman" w:hAnsi="Garamond" w:cs="Times New Roman"/>
          <w:sz w:val="24"/>
          <w:szCs w:val="24"/>
          <w:u w:val="single"/>
          <w:lang w:eastAsia="fi-FI"/>
        </w:rPr>
      </w:pP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lang w:eastAsia="fi-FI"/>
        </w:rPr>
        <w:t xml:space="preserve">    </w:t>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p>
    <w:p w:rsidR="00A72432" w:rsidRDefault="00C04721" w:rsidP="00A72432">
      <w:pPr>
        <w:spacing w:after="0" w:line="240" w:lineRule="auto"/>
        <w:ind w:right="-982"/>
        <w:rPr>
          <w:rFonts w:eastAsia="Times New Roman" w:cs="Times New Roman"/>
          <w:sz w:val="18"/>
          <w:szCs w:val="18"/>
          <w:lang w:eastAsia="fi-FI"/>
        </w:rPr>
      </w:pPr>
      <w:r w:rsidRPr="00C04721">
        <w:rPr>
          <w:rFonts w:ascii="Garamond" w:eastAsia="Times New Roman" w:hAnsi="Garamond" w:cs="Times New Roman"/>
          <w:sz w:val="24"/>
          <w:szCs w:val="24"/>
          <w:lang w:eastAsia="fi-FI"/>
        </w:rPr>
        <w:t xml:space="preserve">               Oppilas</w:t>
      </w:r>
      <w:r w:rsidRPr="00C04721">
        <w:rPr>
          <w:rFonts w:ascii="Garamond" w:eastAsia="Times New Roman" w:hAnsi="Garamond" w:cs="Times New Roman"/>
          <w:sz w:val="24"/>
          <w:szCs w:val="24"/>
          <w:lang w:eastAsia="fi-FI"/>
        </w:rPr>
        <w:tab/>
        <w:t xml:space="preserve">             Huoltaja/t</w:t>
      </w:r>
      <w:r w:rsidRPr="00C04721">
        <w:rPr>
          <w:rFonts w:ascii="Garamond" w:eastAsia="Times New Roman" w:hAnsi="Garamond" w:cs="Times New Roman"/>
          <w:sz w:val="24"/>
          <w:szCs w:val="24"/>
          <w:lang w:eastAsia="fi-FI"/>
        </w:rPr>
        <w:tab/>
      </w:r>
      <w:r w:rsidRPr="00C04721">
        <w:rPr>
          <w:rFonts w:ascii="Garamond" w:eastAsia="Times New Roman" w:hAnsi="Garamond" w:cs="Times New Roman"/>
          <w:sz w:val="24"/>
          <w:szCs w:val="24"/>
          <w:lang w:eastAsia="fi-FI"/>
        </w:rPr>
        <w:tab/>
        <w:t xml:space="preserve">               Opettaja</w:t>
      </w:r>
      <w:r w:rsidR="00A72432" w:rsidRPr="00A72432">
        <w:rPr>
          <w:rFonts w:eastAsia="Times New Roman" w:cs="Times New Roman"/>
          <w:sz w:val="18"/>
          <w:szCs w:val="18"/>
          <w:lang w:eastAsia="fi-FI"/>
        </w:rPr>
        <w:t xml:space="preserve"> </w:t>
      </w:r>
    </w:p>
    <w:p w:rsidR="00A72432" w:rsidRDefault="00A72432" w:rsidP="00A72432">
      <w:pPr>
        <w:spacing w:after="0" w:line="240" w:lineRule="auto"/>
        <w:ind w:right="-982"/>
        <w:rPr>
          <w:rFonts w:eastAsia="Times New Roman" w:cs="Times New Roman"/>
          <w:sz w:val="18"/>
          <w:szCs w:val="18"/>
          <w:lang w:eastAsia="fi-FI"/>
        </w:rPr>
      </w:pPr>
    </w:p>
    <w:p w:rsidR="00A72432" w:rsidRPr="00794B6D" w:rsidRDefault="00A72432" w:rsidP="00A72432">
      <w:pPr>
        <w:spacing w:after="0" w:line="240" w:lineRule="auto"/>
        <w:ind w:right="-982"/>
        <w:rPr>
          <w:rFonts w:eastAsia="Times New Roman" w:cs="Times New Roman"/>
          <w:sz w:val="18"/>
          <w:szCs w:val="18"/>
          <w:lang w:eastAsia="fi-FI"/>
        </w:rPr>
      </w:pPr>
      <w:r w:rsidRPr="00794B6D">
        <w:rPr>
          <w:rFonts w:eastAsia="Times New Roman" w:cs="Times New Roman"/>
          <w:sz w:val="18"/>
          <w:szCs w:val="18"/>
          <w:lang w:eastAsia="fi-FI"/>
        </w:rPr>
        <w:t>Kysely palautetaan luokanopettajalle  ____/ ____ 20 ___ mennessä.</w:t>
      </w:r>
    </w:p>
    <w:p w:rsidR="00BA65DD" w:rsidRPr="00C04721" w:rsidRDefault="00BA65DD" w:rsidP="00C04721">
      <w:pPr>
        <w:spacing w:after="0" w:line="192" w:lineRule="auto"/>
        <w:ind w:right="-981"/>
        <w:rPr>
          <w:rFonts w:ascii="Garamond" w:eastAsia="Times New Roman" w:hAnsi="Garamond" w:cs="Times New Roman"/>
          <w:sz w:val="24"/>
          <w:szCs w:val="24"/>
          <w:lang w:eastAsia="fi-FI"/>
        </w:rPr>
      </w:pPr>
    </w:p>
    <w:p w:rsidR="00C04721" w:rsidRPr="00C04721" w:rsidRDefault="00C04721" w:rsidP="00C04721">
      <w:pPr>
        <w:spacing w:after="0" w:line="276" w:lineRule="auto"/>
        <w:rPr>
          <w:rFonts w:ascii="Arial" w:eastAsia="Times New Roman" w:hAnsi="Arial" w:cs="Times New Roman"/>
          <w:b/>
          <w:sz w:val="28"/>
          <w:szCs w:val="28"/>
          <w:lang w:eastAsia="fi-FI"/>
        </w:rPr>
      </w:pPr>
      <w:r>
        <w:rPr>
          <w:rFonts w:ascii="Arial" w:eastAsia="Times New Roman" w:hAnsi="Arial" w:cs="Times New Roman"/>
          <w:b/>
          <w:noProof/>
          <w:sz w:val="28"/>
          <w:szCs w:val="28"/>
          <w:lang w:eastAsia="fi-FI"/>
        </w:rPr>
        <mc:AlternateContent>
          <mc:Choice Requires="wps">
            <w:drawing>
              <wp:anchor distT="0" distB="0" distL="114300" distR="114300" simplePos="0" relativeHeight="251876352" behindDoc="0" locked="0" layoutInCell="1" allowOverlap="1">
                <wp:simplePos x="0" y="0"/>
                <wp:positionH relativeFrom="column">
                  <wp:posOffset>-581867</wp:posOffset>
                </wp:positionH>
                <wp:positionV relativeFrom="paragraph">
                  <wp:posOffset>-665879</wp:posOffset>
                </wp:positionV>
                <wp:extent cx="925033" cy="265814"/>
                <wp:effectExtent l="0" t="0" r="8890" b="1270"/>
                <wp:wrapNone/>
                <wp:docPr id="450" name="Tekstiruutu 450"/>
                <wp:cNvGraphicFramePr/>
                <a:graphic xmlns:a="http://schemas.openxmlformats.org/drawingml/2006/main">
                  <a:graphicData uri="http://schemas.microsoft.com/office/word/2010/wordprocessingShape">
                    <wps:wsp>
                      <wps:cNvSpPr txBox="1"/>
                      <wps:spPr>
                        <a:xfrm>
                          <a:off x="0" y="0"/>
                          <a:ext cx="925033" cy="2658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Default="00A97291">
                            <w:r>
                              <w:t>LIITE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450" o:spid="_x0000_s1066" type="#_x0000_t202" style="position:absolute;margin-left:-45.8pt;margin-top:-52.45pt;width:72.85pt;height:20.9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" fillcolor="white [3201]" stroked="f" strokeweight=".5pt">
                <v:textbox>
                  <w:txbxContent>
                    <w:p w:rsidR="00A97291" w:rsidRDefault="00A97291">
                      <w:r>
                        <w:t>LIITE 3</w:t>
                      </w:r>
                    </w:p>
                  </w:txbxContent>
                </v:textbox>
              </v:shape>
            </w:pict>
          </mc:Fallback>
        </mc:AlternateContent>
      </w:r>
      <w:r w:rsidRPr="00C04721">
        <w:rPr>
          <w:rFonts w:ascii="Arial" w:eastAsia="Times New Roman" w:hAnsi="Arial" w:cs="Times New Roman"/>
          <w:b/>
          <w:sz w:val="28"/>
          <w:szCs w:val="28"/>
          <w:lang w:eastAsia="fi-FI"/>
        </w:rPr>
        <w:t>Tiedote yhteishausta ja ammatilliseen koulutukseen liittyvistä terveydellisistä vaatimuksista</w:t>
      </w:r>
    </w:p>
    <w:p w:rsidR="00C04721" w:rsidRPr="00C04721" w:rsidRDefault="00C04721" w:rsidP="00C04721">
      <w:pPr>
        <w:spacing w:after="0" w:line="276" w:lineRule="auto"/>
        <w:rPr>
          <w:rFonts w:ascii="Arial" w:eastAsia="Times New Roman" w:hAnsi="Arial" w:cs="Times New Roman"/>
          <w:b/>
          <w:sz w:val="20"/>
          <w:szCs w:val="20"/>
          <w:lang w:eastAsia="fi-FI"/>
        </w:rPr>
      </w:pPr>
    </w:p>
    <w:p w:rsidR="00C04721" w:rsidRPr="00C04721" w:rsidRDefault="00C04721" w:rsidP="00C04721">
      <w:pPr>
        <w:spacing w:after="0" w:line="276" w:lineRule="auto"/>
        <w:rPr>
          <w:rFonts w:ascii="Arial" w:eastAsia="Times New Roman" w:hAnsi="Arial" w:cs="Times New Roman"/>
          <w:b/>
          <w:sz w:val="20"/>
          <w:szCs w:val="20"/>
          <w:lang w:eastAsia="fi-FI"/>
        </w:rPr>
      </w:pPr>
    </w:p>
    <w:p w:rsidR="00C04721" w:rsidRPr="00C04721" w:rsidRDefault="00C04721" w:rsidP="00C04721">
      <w:pPr>
        <w:spacing w:after="0" w:line="276" w:lineRule="auto"/>
        <w:rPr>
          <w:rFonts w:ascii="Arial" w:eastAsia="Times New Roman" w:hAnsi="Arial" w:cs="Times New Roman"/>
          <w:b/>
          <w:sz w:val="20"/>
          <w:szCs w:val="20"/>
          <w:lang w:eastAsia="fi-FI"/>
        </w:rPr>
      </w:pPr>
      <w:r w:rsidRPr="00C04721">
        <w:rPr>
          <w:rFonts w:ascii="Arial" w:eastAsia="Times New Roman" w:hAnsi="Arial" w:cs="Times New Roman"/>
          <w:b/>
          <w:sz w:val="20"/>
          <w:szCs w:val="20"/>
          <w:lang w:eastAsia="fi-FI"/>
        </w:rPr>
        <w:t>Arvoisa huoltaja ja yhdeksäsluokkalainen</w:t>
      </w:r>
    </w:p>
    <w:p w:rsidR="00C04721" w:rsidRPr="00C04721" w:rsidRDefault="00C04721" w:rsidP="00C04721">
      <w:pPr>
        <w:spacing w:after="0" w:line="276" w:lineRule="auto"/>
        <w:rPr>
          <w:rFonts w:ascii="Arial" w:eastAsia="Times New Roman" w:hAnsi="Arial" w:cs="Times New Roman"/>
          <w:b/>
          <w:sz w:val="20"/>
          <w:szCs w:val="20"/>
          <w:lang w:eastAsia="fi-FI"/>
        </w:rPr>
      </w:pPr>
    </w:p>
    <w:p w:rsidR="00C04721" w:rsidRPr="00C04721" w:rsidRDefault="00C04721" w:rsidP="00C04721">
      <w:pPr>
        <w:spacing w:after="0" w:line="276" w:lineRule="auto"/>
        <w:rPr>
          <w:rFonts w:ascii="Arial" w:eastAsia="Times New Roman" w:hAnsi="Arial" w:cs="Times New Roman"/>
          <w:sz w:val="20"/>
          <w:szCs w:val="20"/>
          <w:lang w:eastAsia="fi-FI"/>
        </w:rPr>
      </w:pPr>
      <w:r w:rsidRPr="00C04721">
        <w:rPr>
          <w:rFonts w:ascii="Arial" w:eastAsia="Times New Roman" w:hAnsi="Arial" w:cs="Times New Roman"/>
          <w:sz w:val="20"/>
          <w:szCs w:val="20"/>
          <w:lang w:eastAsia="fi-FI"/>
        </w:rPr>
        <w:t xml:space="preserve">Yhdeksännellä luokalla oppilaalla on yhteishaku toisen asteen opintoihin helmi-maaliskuun aikana. Vastuu yhteishaun valinnoista on oppilaalla ja hänen huoltajallaan. Oppilaanohjaajat tukevat oppilaan hakuprosessia muun muassa ohjauskeskusteluin, järjestämällä vierailuja sekä yhteishakua varten pidettäviä huoltajailtoja. </w:t>
      </w:r>
    </w:p>
    <w:p w:rsidR="00C04721" w:rsidRPr="00C04721" w:rsidRDefault="00C04721" w:rsidP="00C04721">
      <w:pPr>
        <w:spacing w:after="0" w:line="276" w:lineRule="auto"/>
        <w:rPr>
          <w:rFonts w:ascii="Arial" w:eastAsia="Times New Roman" w:hAnsi="Arial" w:cs="Times New Roman"/>
          <w:sz w:val="20"/>
          <w:szCs w:val="20"/>
          <w:lang w:eastAsia="fi-FI"/>
        </w:rPr>
      </w:pPr>
    </w:p>
    <w:p w:rsidR="00C04721" w:rsidRPr="00C04721" w:rsidRDefault="00C04721" w:rsidP="00C04721">
      <w:pPr>
        <w:spacing w:after="0" w:line="276" w:lineRule="auto"/>
        <w:rPr>
          <w:rFonts w:ascii="Arial" w:eastAsia="Times New Roman" w:hAnsi="Arial" w:cs="Times New Roman"/>
          <w:sz w:val="20"/>
          <w:szCs w:val="20"/>
          <w:lang w:eastAsia="fi-FI"/>
        </w:rPr>
      </w:pPr>
      <w:r w:rsidRPr="00C04721">
        <w:rPr>
          <w:rFonts w:ascii="Arial" w:eastAsia="Times New Roman" w:hAnsi="Arial" w:cs="Times New Roman"/>
          <w:sz w:val="20"/>
          <w:szCs w:val="20"/>
          <w:lang w:eastAsia="fi-FI"/>
        </w:rPr>
        <w:t xml:space="preserve">Yhteishaku on valtakunnallinen haku toisen asteen koulutuksiin eli päivälukioihin ja ammatillisiin perustutkintoihin. Kaikki yhteishakuun liittyvä tarpeellinen tieto löytyy osoitteesta </w:t>
      </w:r>
      <w:hyperlink r:id="rId50" w:history="1">
        <w:r w:rsidRPr="00C04721">
          <w:rPr>
            <w:rFonts w:ascii="Arial" w:eastAsia="Times New Roman" w:hAnsi="Arial" w:cs="Times New Roman"/>
            <w:color w:val="0563C1" w:themeColor="hyperlink"/>
            <w:sz w:val="20"/>
            <w:szCs w:val="20"/>
            <w:u w:val="single"/>
            <w:lang w:eastAsia="fi-FI"/>
          </w:rPr>
          <w:t>www.opintopolku.fi</w:t>
        </w:r>
      </w:hyperlink>
      <w:r w:rsidRPr="00C04721">
        <w:rPr>
          <w:rFonts w:ascii="Arial" w:eastAsia="Times New Roman" w:hAnsi="Arial" w:cs="Times New Roman"/>
          <w:sz w:val="20"/>
          <w:szCs w:val="20"/>
          <w:lang w:eastAsia="fi-FI"/>
        </w:rPr>
        <w:t xml:space="preserve">. Yhteishaku tehdään sähköisesti ja </w:t>
      </w:r>
      <w:r w:rsidRPr="00C04721">
        <w:rPr>
          <w:rFonts w:ascii="Arial" w:eastAsia="Times New Roman" w:hAnsi="Arial" w:cs="Times New Roman"/>
          <w:i/>
          <w:sz w:val="20"/>
          <w:szCs w:val="20"/>
          <w:lang w:eastAsia="fi-FI"/>
        </w:rPr>
        <w:t>ohjatusti yhdessä oppilaanohjaajan kanssa</w:t>
      </w:r>
      <w:r w:rsidRPr="00C04721">
        <w:rPr>
          <w:rFonts w:ascii="Arial" w:eastAsia="Times New Roman" w:hAnsi="Arial" w:cs="Times New Roman"/>
          <w:sz w:val="20"/>
          <w:szCs w:val="20"/>
          <w:lang w:eastAsia="fi-FI"/>
        </w:rPr>
        <w:t>.</w:t>
      </w:r>
    </w:p>
    <w:p w:rsidR="00C04721" w:rsidRPr="00C04721" w:rsidRDefault="00C04721" w:rsidP="00C04721">
      <w:pPr>
        <w:spacing w:after="0" w:line="276" w:lineRule="auto"/>
        <w:rPr>
          <w:rFonts w:ascii="Arial" w:eastAsia="Times New Roman" w:hAnsi="Arial" w:cs="Times New Roman"/>
          <w:sz w:val="20"/>
          <w:szCs w:val="20"/>
          <w:lang w:eastAsia="fi-FI"/>
        </w:rPr>
      </w:pPr>
    </w:p>
    <w:p w:rsidR="00C04721" w:rsidRPr="00C04721" w:rsidRDefault="00C04721" w:rsidP="00C04721">
      <w:pPr>
        <w:spacing w:after="0" w:line="276" w:lineRule="auto"/>
        <w:rPr>
          <w:rFonts w:ascii="Arial" w:eastAsia="Times New Roman" w:hAnsi="Arial" w:cs="Times New Roman"/>
          <w:sz w:val="20"/>
          <w:szCs w:val="20"/>
          <w:lang w:eastAsia="fi-FI"/>
        </w:rPr>
      </w:pPr>
    </w:p>
    <w:p w:rsidR="00C04721" w:rsidRPr="00C04721" w:rsidRDefault="00C04721" w:rsidP="00C04721">
      <w:pPr>
        <w:spacing w:after="0" w:line="276" w:lineRule="auto"/>
        <w:rPr>
          <w:rFonts w:ascii="Arial" w:eastAsia="Times New Roman" w:hAnsi="Arial" w:cs="Times New Roman"/>
          <w:b/>
          <w:sz w:val="20"/>
          <w:szCs w:val="20"/>
          <w:lang w:eastAsia="fi-FI"/>
        </w:rPr>
      </w:pPr>
      <w:r w:rsidRPr="00C04721">
        <w:rPr>
          <w:rFonts w:ascii="Arial" w:eastAsia="Times New Roman" w:hAnsi="Arial" w:cs="Times New Roman"/>
          <w:b/>
          <w:sz w:val="20"/>
          <w:szCs w:val="20"/>
          <w:lang w:eastAsia="fi-FI"/>
        </w:rPr>
        <w:t>Ammatillisen koulutuksen terveydelliset vaatimukset</w:t>
      </w:r>
    </w:p>
    <w:p w:rsidR="00C04721" w:rsidRPr="00C04721" w:rsidRDefault="00C04721" w:rsidP="00C04721">
      <w:pPr>
        <w:spacing w:after="0" w:line="276" w:lineRule="auto"/>
        <w:rPr>
          <w:rFonts w:ascii="Arial" w:eastAsia="Times New Roman" w:hAnsi="Arial" w:cs="Times New Roman"/>
          <w:b/>
          <w:sz w:val="20"/>
          <w:szCs w:val="20"/>
          <w:lang w:eastAsia="fi-FI"/>
        </w:rPr>
      </w:pPr>
    </w:p>
    <w:p w:rsidR="00C04721" w:rsidRPr="00C04721" w:rsidRDefault="00C04721" w:rsidP="00C04721">
      <w:pPr>
        <w:spacing w:after="0" w:line="240" w:lineRule="auto"/>
        <w:rPr>
          <w:rFonts w:ascii="Arial" w:eastAsia="Times New Roman" w:hAnsi="Arial" w:cs="Arial"/>
          <w:color w:val="000000"/>
          <w:sz w:val="24"/>
          <w:szCs w:val="24"/>
          <w:lang w:eastAsia="fi-FI"/>
        </w:rPr>
      </w:pPr>
      <w:r w:rsidRPr="00C04721">
        <w:rPr>
          <w:rFonts w:ascii="Arial" w:eastAsia="Times New Roman" w:hAnsi="Arial" w:cs="Times New Roman"/>
          <w:sz w:val="20"/>
          <w:szCs w:val="20"/>
          <w:lang w:eastAsia="fi-FI"/>
        </w:rPr>
        <w:t xml:space="preserve">Useille ammatillisen koulutuksen aloille on ammatinvalintaan vaikuttavia terveydellisiä vaatimuksia. Näistä tulee keskustella kotona ja kouluterveydenhuollon kanssa. Tieto ammatinvalintaa rajoittavista tekijöistä löytyy osoitteesta </w:t>
      </w:r>
      <w:hyperlink r:id="rId51" w:history="1">
        <w:r w:rsidRPr="00C04721">
          <w:rPr>
            <w:rFonts w:ascii="Arial" w:eastAsia="Times New Roman" w:hAnsi="Arial" w:cs="Times New Roman"/>
            <w:color w:val="0563C1" w:themeColor="hyperlink"/>
            <w:sz w:val="20"/>
            <w:szCs w:val="20"/>
            <w:u w:val="single"/>
            <w:lang w:eastAsia="fi-FI"/>
          </w:rPr>
          <w:t>www.opintopolku.fi</w:t>
        </w:r>
      </w:hyperlink>
      <w:r w:rsidRPr="00C04721">
        <w:rPr>
          <w:rFonts w:ascii="Arial" w:eastAsia="Times New Roman" w:hAnsi="Arial" w:cs="Times New Roman"/>
          <w:sz w:val="20"/>
          <w:szCs w:val="20"/>
          <w:lang w:eastAsia="fi-FI"/>
        </w:rPr>
        <w:t>. (</w:t>
      </w:r>
      <w:r w:rsidRPr="00C04721">
        <w:rPr>
          <w:rFonts w:ascii="Arial" w:eastAsia="Times New Roman" w:hAnsi="Arial" w:cs="Arial"/>
          <w:i/>
          <w:color w:val="000000"/>
          <w:sz w:val="18"/>
          <w:szCs w:val="18"/>
          <w:lang w:eastAsia="fi-FI"/>
        </w:rPr>
        <w:t>Oppilaanohjaajia suositellaan tulostamaan tiedotteen lisäksi terveydentilavaatimukset opintopolusta.)</w:t>
      </w:r>
      <w:r w:rsidRPr="00C04721">
        <w:rPr>
          <w:rFonts w:ascii="Arial" w:eastAsia="Times New Roman" w:hAnsi="Arial" w:cs="Arial"/>
          <w:color w:val="000000"/>
          <w:sz w:val="24"/>
          <w:szCs w:val="24"/>
          <w:lang w:eastAsia="fi-FI"/>
        </w:rPr>
        <w:t xml:space="preserve"> </w:t>
      </w:r>
    </w:p>
    <w:p w:rsidR="00C04721" w:rsidRPr="00C04721" w:rsidRDefault="00C04721" w:rsidP="00C04721">
      <w:pPr>
        <w:spacing w:after="0" w:line="276" w:lineRule="auto"/>
        <w:rPr>
          <w:rFonts w:ascii="Arial" w:eastAsia="Times New Roman" w:hAnsi="Arial" w:cs="Times New Roman"/>
          <w:sz w:val="20"/>
          <w:szCs w:val="20"/>
          <w:lang w:eastAsia="fi-FI"/>
        </w:rPr>
      </w:pPr>
    </w:p>
    <w:p w:rsidR="00C04721" w:rsidRPr="00C04721" w:rsidRDefault="00C04721" w:rsidP="00C04721">
      <w:pPr>
        <w:spacing w:after="0" w:line="276" w:lineRule="auto"/>
        <w:rPr>
          <w:rFonts w:ascii="Arial" w:eastAsia="Times New Roman" w:hAnsi="Arial" w:cs="Times New Roman"/>
          <w:sz w:val="20"/>
          <w:szCs w:val="20"/>
          <w:lang w:eastAsia="fi-FI"/>
        </w:rPr>
      </w:pPr>
    </w:p>
    <w:p w:rsidR="00C04721" w:rsidRPr="00C04721" w:rsidRDefault="00C04721" w:rsidP="00C04721">
      <w:pPr>
        <w:spacing w:after="0" w:line="276" w:lineRule="auto"/>
        <w:rPr>
          <w:rFonts w:ascii="Arial" w:eastAsia="Times New Roman" w:hAnsi="Arial" w:cs="Times New Roman"/>
          <w:b/>
          <w:sz w:val="20"/>
          <w:szCs w:val="20"/>
          <w:lang w:eastAsia="fi-FI"/>
        </w:rPr>
      </w:pPr>
      <w:r w:rsidRPr="00C04721">
        <w:rPr>
          <w:rFonts w:ascii="Arial" w:eastAsia="Times New Roman" w:hAnsi="Arial" w:cs="Times New Roman"/>
          <w:sz w:val="20"/>
          <w:szCs w:val="20"/>
          <w:lang w:eastAsia="fi-FI"/>
        </w:rPr>
        <w:t xml:space="preserve">Hakijan tulee merkitä yhteishaun sähköisessä hakulomakkeessa terveydentilaan liittyviä asioita, joissa hakija arvioi itsellään mahdollisesti olevia terveydellisiä esteitä tai puutteita. Oppilaitos voi hakijan antaman ilmoituksen perusteella pyytää tarkempia terveydentilatietoja, esimerkiksi lääkärintodistuksen. Jos hakija antaa vääriä tietoja tai salaa tietoja terveydentilastaan, voi hän menettää saamansa opiskelupaikan. </w:t>
      </w:r>
      <w:r w:rsidRPr="00C04721">
        <w:rPr>
          <w:rFonts w:ascii="Arial" w:eastAsia="Times New Roman" w:hAnsi="Arial" w:cs="Times New Roman"/>
          <w:b/>
          <w:sz w:val="20"/>
          <w:szCs w:val="20"/>
          <w:lang w:eastAsia="fi-FI"/>
        </w:rPr>
        <w:t xml:space="preserve">Vastuu hakutiedoista on hakijalla. Siksi on tärkeää, että huoltaja ja hakija keskustelevat yhdessä yhteishakuun liittyvistä asioista sekä ammatinvalintaa rajoittavista terveydellisistä tekijöistä. </w:t>
      </w:r>
    </w:p>
    <w:p w:rsidR="00C04721" w:rsidRPr="00C04721" w:rsidRDefault="00C04721" w:rsidP="00C04721">
      <w:pPr>
        <w:spacing w:after="0" w:line="276" w:lineRule="auto"/>
        <w:rPr>
          <w:rFonts w:ascii="Arial" w:eastAsia="Times New Roman" w:hAnsi="Arial" w:cs="Times New Roman"/>
          <w:sz w:val="20"/>
          <w:szCs w:val="20"/>
          <w:lang w:eastAsia="fi-FI"/>
        </w:rPr>
      </w:pPr>
    </w:p>
    <w:p w:rsidR="00C04721" w:rsidRPr="00C04721" w:rsidRDefault="00C04721" w:rsidP="00C04721">
      <w:pPr>
        <w:spacing w:after="0" w:line="276" w:lineRule="auto"/>
        <w:rPr>
          <w:rFonts w:ascii="Arial" w:eastAsia="Times New Roman" w:hAnsi="Arial" w:cs="Times New Roman"/>
          <w:sz w:val="20"/>
          <w:szCs w:val="20"/>
          <w:lang w:eastAsia="fi-FI"/>
        </w:rPr>
      </w:pPr>
      <w:r w:rsidRPr="00C04721">
        <w:rPr>
          <w:rFonts w:ascii="Arial" w:eastAsia="Times New Roman" w:hAnsi="Arial" w:cs="Times New Roman"/>
          <w:sz w:val="20"/>
          <w:szCs w:val="20"/>
          <w:lang w:eastAsia="fi-FI"/>
        </w:rPr>
        <w:t>Yhteishakuterveisin,</w:t>
      </w:r>
    </w:p>
    <w:p w:rsidR="00C04721" w:rsidRPr="00C04721" w:rsidRDefault="00C04721" w:rsidP="00C04721">
      <w:pPr>
        <w:spacing w:after="0" w:line="276" w:lineRule="auto"/>
        <w:rPr>
          <w:rFonts w:ascii="Arial" w:eastAsia="Times New Roman" w:hAnsi="Arial" w:cs="Times New Roman"/>
          <w:sz w:val="20"/>
          <w:szCs w:val="20"/>
          <w:lang w:eastAsia="fi-FI"/>
        </w:rPr>
      </w:pPr>
    </w:p>
    <w:p w:rsidR="00C04721" w:rsidRPr="00C04721" w:rsidRDefault="00C04721" w:rsidP="00C04721">
      <w:pPr>
        <w:spacing w:after="0" w:line="276" w:lineRule="auto"/>
        <w:rPr>
          <w:rFonts w:ascii="Arial" w:eastAsia="Times New Roman" w:hAnsi="Arial" w:cs="Times New Roman"/>
          <w:sz w:val="20"/>
          <w:szCs w:val="20"/>
          <w:lang w:eastAsia="fi-FI"/>
        </w:rPr>
      </w:pPr>
      <w:r w:rsidRPr="00C04721">
        <w:rPr>
          <w:rFonts w:ascii="Arial" w:eastAsia="Times New Roman" w:hAnsi="Arial" w:cs="Times New Roman"/>
          <w:sz w:val="20"/>
          <w:szCs w:val="20"/>
          <w:lang w:eastAsia="fi-FI"/>
        </w:rPr>
        <w:t>……………………………………………leikkaa ja palauta alaosa oppilaanohjaajalle……………………………</w:t>
      </w:r>
    </w:p>
    <w:p w:rsidR="00C04721" w:rsidRPr="00C04721" w:rsidRDefault="00C04721" w:rsidP="00C04721">
      <w:pPr>
        <w:spacing w:after="0" w:line="276" w:lineRule="auto"/>
        <w:rPr>
          <w:rFonts w:ascii="Arial" w:eastAsia="Times New Roman" w:hAnsi="Arial" w:cs="Times New Roman"/>
          <w:b/>
          <w:sz w:val="20"/>
          <w:szCs w:val="20"/>
          <w:lang w:eastAsia="fi-FI"/>
        </w:rPr>
      </w:pPr>
    </w:p>
    <w:p w:rsidR="00C04721" w:rsidRPr="00C04721" w:rsidRDefault="00C04721" w:rsidP="00C04721">
      <w:pPr>
        <w:spacing w:after="0" w:line="240" w:lineRule="auto"/>
        <w:rPr>
          <w:rFonts w:ascii="Arial" w:eastAsia="Times New Roman" w:hAnsi="Arial" w:cs="Times New Roman"/>
          <w:b/>
          <w:sz w:val="20"/>
          <w:szCs w:val="20"/>
          <w:lang w:eastAsia="fi-FI"/>
        </w:rPr>
      </w:pPr>
      <w:r w:rsidRPr="00C04721">
        <w:rPr>
          <w:rFonts w:ascii="Arial" w:eastAsia="Times New Roman" w:hAnsi="Arial" w:cs="Times New Roman"/>
          <w:b/>
          <w:sz w:val="20"/>
          <w:szCs w:val="20"/>
          <w:lang w:eastAsia="fi-FI"/>
        </w:rPr>
        <w:t xml:space="preserve">Tiedote yhteishausta </w:t>
      </w:r>
    </w:p>
    <w:p w:rsidR="00C04721" w:rsidRPr="00C04721" w:rsidRDefault="00C04721" w:rsidP="00C04721">
      <w:pPr>
        <w:spacing w:after="0" w:line="240" w:lineRule="auto"/>
        <w:rPr>
          <w:rFonts w:ascii="Arial" w:eastAsia="Times New Roman" w:hAnsi="Arial" w:cs="Times New Roman"/>
          <w:b/>
          <w:sz w:val="20"/>
          <w:szCs w:val="20"/>
          <w:lang w:eastAsia="fi-FI"/>
        </w:rPr>
      </w:pPr>
    </w:p>
    <w:p w:rsidR="00C04721" w:rsidRPr="00C04721" w:rsidRDefault="00C04721" w:rsidP="00C04721">
      <w:pPr>
        <w:spacing w:after="0" w:line="240" w:lineRule="auto"/>
        <w:rPr>
          <w:rFonts w:ascii="Arial" w:eastAsia="Times New Roman" w:hAnsi="Arial" w:cs="Times New Roman"/>
          <w:b/>
          <w:sz w:val="20"/>
          <w:szCs w:val="20"/>
          <w:lang w:eastAsia="fi-FI"/>
        </w:rPr>
      </w:pPr>
      <w:r w:rsidRPr="00C04721">
        <w:rPr>
          <w:rFonts w:ascii="Arial" w:eastAsia="Times New Roman" w:hAnsi="Arial" w:cs="Times New Roman"/>
          <w:b/>
          <w:sz w:val="20"/>
          <w:szCs w:val="20"/>
          <w:lang w:eastAsia="fi-FI"/>
        </w:rPr>
        <w:t>Olemme tutustuneet yhteishakutiedotteeseen. Ymmärrämme, että vastuu hakutiedoista ja terveydentilaan liittyvistä tekijöistä on hakijalla.</w:t>
      </w:r>
    </w:p>
    <w:p w:rsidR="00C04721" w:rsidRPr="00C04721" w:rsidRDefault="00C04721" w:rsidP="00C04721">
      <w:pPr>
        <w:spacing w:after="0" w:line="240" w:lineRule="auto"/>
        <w:rPr>
          <w:rFonts w:ascii="Arial" w:eastAsia="Times New Roman" w:hAnsi="Arial" w:cs="Times New Roman"/>
          <w:sz w:val="20"/>
          <w:szCs w:val="20"/>
          <w:lang w:eastAsia="fi-FI"/>
        </w:rPr>
      </w:pPr>
    </w:p>
    <w:p w:rsidR="00C04721" w:rsidRPr="00C04721" w:rsidRDefault="00C04721" w:rsidP="00C04721">
      <w:pPr>
        <w:spacing w:after="0" w:line="240" w:lineRule="auto"/>
        <w:rPr>
          <w:rFonts w:ascii="Arial" w:eastAsia="Times New Roman" w:hAnsi="Arial" w:cs="Times New Roman"/>
          <w:sz w:val="20"/>
          <w:szCs w:val="20"/>
          <w:lang w:eastAsia="fi-FI"/>
        </w:rPr>
      </w:pPr>
    </w:p>
    <w:p w:rsidR="00C04721" w:rsidRPr="00C04721" w:rsidRDefault="00C04721" w:rsidP="00C04721">
      <w:pPr>
        <w:spacing w:after="0" w:line="240" w:lineRule="auto"/>
        <w:rPr>
          <w:rFonts w:ascii="Arial" w:eastAsia="Times New Roman" w:hAnsi="Arial" w:cs="Times New Roman"/>
          <w:sz w:val="20"/>
          <w:szCs w:val="20"/>
          <w:lang w:eastAsia="fi-FI"/>
        </w:rPr>
      </w:pPr>
      <w:r w:rsidRPr="00C04721">
        <w:rPr>
          <w:rFonts w:ascii="Arial" w:eastAsia="Times New Roman" w:hAnsi="Arial" w:cs="Times New Roman"/>
          <w:sz w:val="20"/>
          <w:szCs w:val="20"/>
          <w:lang w:eastAsia="fi-FI"/>
        </w:rPr>
        <w:t xml:space="preserve">Oppilaan nimi: </w:t>
      </w:r>
      <w:r w:rsidRPr="00C04721">
        <w:rPr>
          <w:rFonts w:ascii="Arial" w:eastAsia="Times New Roman" w:hAnsi="Arial" w:cs="Times New Roman"/>
          <w:sz w:val="20"/>
          <w:szCs w:val="20"/>
          <w:u w:val="single"/>
          <w:lang w:eastAsia="fi-FI"/>
        </w:rPr>
        <w:tab/>
      </w:r>
      <w:r w:rsidRPr="00C04721">
        <w:rPr>
          <w:rFonts w:ascii="Arial" w:eastAsia="Times New Roman" w:hAnsi="Arial" w:cs="Times New Roman"/>
          <w:sz w:val="20"/>
          <w:szCs w:val="20"/>
          <w:u w:val="single"/>
          <w:lang w:eastAsia="fi-FI"/>
        </w:rPr>
        <w:tab/>
      </w:r>
      <w:r w:rsidRPr="00C04721">
        <w:rPr>
          <w:rFonts w:ascii="Arial" w:eastAsia="Times New Roman" w:hAnsi="Arial" w:cs="Times New Roman"/>
          <w:sz w:val="20"/>
          <w:szCs w:val="20"/>
          <w:u w:val="single"/>
          <w:lang w:eastAsia="fi-FI"/>
        </w:rPr>
        <w:tab/>
      </w:r>
      <w:r w:rsidRPr="00C04721">
        <w:rPr>
          <w:rFonts w:ascii="Arial" w:eastAsia="Times New Roman" w:hAnsi="Arial" w:cs="Times New Roman"/>
          <w:sz w:val="20"/>
          <w:szCs w:val="20"/>
          <w:u w:val="single"/>
          <w:lang w:eastAsia="fi-FI"/>
        </w:rPr>
        <w:tab/>
      </w:r>
      <w:r w:rsidRPr="00C04721">
        <w:rPr>
          <w:rFonts w:ascii="Arial" w:eastAsia="Times New Roman" w:hAnsi="Arial" w:cs="Times New Roman"/>
          <w:sz w:val="20"/>
          <w:szCs w:val="20"/>
          <w:lang w:eastAsia="fi-FI"/>
        </w:rPr>
        <w:t xml:space="preserve">   Luokka: ________</w:t>
      </w:r>
    </w:p>
    <w:p w:rsidR="00C04721" w:rsidRPr="00C04721" w:rsidRDefault="00C04721" w:rsidP="00C04721">
      <w:pPr>
        <w:spacing w:after="0" w:line="240" w:lineRule="auto"/>
        <w:rPr>
          <w:rFonts w:ascii="Arial" w:eastAsia="Times New Roman" w:hAnsi="Arial" w:cs="Times New Roman"/>
          <w:sz w:val="20"/>
          <w:szCs w:val="20"/>
          <w:lang w:eastAsia="fi-FI"/>
        </w:rPr>
      </w:pPr>
    </w:p>
    <w:p w:rsidR="00C04721" w:rsidRPr="00C04721" w:rsidRDefault="00C04721" w:rsidP="00C04721">
      <w:pPr>
        <w:spacing w:after="0" w:line="240" w:lineRule="auto"/>
        <w:rPr>
          <w:rFonts w:ascii="Arial" w:eastAsia="Times New Roman" w:hAnsi="Arial" w:cs="Times New Roman"/>
          <w:sz w:val="20"/>
          <w:szCs w:val="20"/>
          <w:lang w:eastAsia="fi-FI"/>
        </w:rPr>
      </w:pPr>
    </w:p>
    <w:p w:rsidR="00C04721" w:rsidRPr="00C04721" w:rsidRDefault="00C04721" w:rsidP="00C04721">
      <w:pPr>
        <w:spacing w:after="0" w:line="240" w:lineRule="auto"/>
        <w:rPr>
          <w:rFonts w:ascii="Arial" w:eastAsia="Times New Roman" w:hAnsi="Arial" w:cs="Times New Roman"/>
          <w:sz w:val="20"/>
          <w:szCs w:val="20"/>
          <w:lang w:eastAsia="fi-FI"/>
        </w:rPr>
      </w:pPr>
      <w:r w:rsidRPr="00C04721">
        <w:rPr>
          <w:rFonts w:ascii="Arial" w:eastAsia="Times New Roman" w:hAnsi="Arial" w:cs="Times New Roman"/>
          <w:sz w:val="20"/>
          <w:szCs w:val="20"/>
          <w:lang w:eastAsia="fi-FI"/>
        </w:rPr>
        <w:t xml:space="preserve">Paikka: _______________________ </w:t>
      </w:r>
      <w:r w:rsidRPr="00C04721">
        <w:rPr>
          <w:rFonts w:ascii="Arial" w:eastAsia="Times New Roman" w:hAnsi="Arial" w:cs="Times New Roman"/>
          <w:sz w:val="20"/>
          <w:szCs w:val="20"/>
          <w:lang w:eastAsia="fi-FI"/>
        </w:rPr>
        <w:tab/>
        <w:t>Aika: ____.____.20___</w:t>
      </w: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r>
    </w:p>
    <w:p w:rsidR="00C04721" w:rsidRPr="00C04721" w:rsidRDefault="00C04721" w:rsidP="00C04721">
      <w:pPr>
        <w:spacing w:after="0" w:line="240" w:lineRule="auto"/>
        <w:rPr>
          <w:rFonts w:ascii="Arial" w:eastAsia="Times New Roman" w:hAnsi="Arial" w:cs="Times New Roman"/>
          <w:sz w:val="20"/>
          <w:szCs w:val="20"/>
          <w:lang w:eastAsia="fi-FI"/>
        </w:rPr>
      </w:pPr>
    </w:p>
    <w:p w:rsidR="00C04721" w:rsidRPr="00C04721" w:rsidRDefault="00C04721" w:rsidP="00C04721">
      <w:pPr>
        <w:spacing w:after="0" w:line="240" w:lineRule="auto"/>
        <w:rPr>
          <w:rFonts w:ascii="Arial" w:eastAsia="Times New Roman" w:hAnsi="Arial" w:cs="Times New Roman"/>
          <w:sz w:val="20"/>
          <w:szCs w:val="20"/>
          <w:lang w:eastAsia="fi-FI"/>
        </w:rPr>
      </w:pPr>
    </w:p>
    <w:p w:rsidR="00C04721" w:rsidRPr="00C04721" w:rsidRDefault="00C04721" w:rsidP="00C04721">
      <w:pPr>
        <w:spacing w:after="0" w:line="240" w:lineRule="auto"/>
        <w:rPr>
          <w:rFonts w:ascii="Arial" w:eastAsia="Times New Roman" w:hAnsi="Arial" w:cs="Times New Roman"/>
          <w:sz w:val="20"/>
          <w:szCs w:val="20"/>
          <w:lang w:eastAsia="fi-FI"/>
        </w:rPr>
      </w:pPr>
      <w:r w:rsidRPr="00C04721">
        <w:rPr>
          <w:rFonts w:ascii="Arial" w:eastAsia="Times New Roman" w:hAnsi="Arial" w:cs="Times New Roman"/>
          <w:sz w:val="20"/>
          <w:szCs w:val="20"/>
          <w:u w:val="single"/>
          <w:lang w:eastAsia="fi-FI"/>
        </w:rPr>
        <w:tab/>
      </w:r>
      <w:r w:rsidRPr="00C04721">
        <w:rPr>
          <w:rFonts w:ascii="Arial" w:eastAsia="Times New Roman" w:hAnsi="Arial" w:cs="Times New Roman"/>
          <w:sz w:val="20"/>
          <w:szCs w:val="20"/>
          <w:u w:val="single"/>
          <w:lang w:eastAsia="fi-FI"/>
        </w:rPr>
        <w:tab/>
      </w:r>
      <w:r w:rsidRPr="00C04721">
        <w:rPr>
          <w:rFonts w:ascii="Arial" w:eastAsia="Times New Roman" w:hAnsi="Arial" w:cs="Times New Roman"/>
          <w:sz w:val="20"/>
          <w:szCs w:val="20"/>
          <w:u w:val="single"/>
          <w:lang w:eastAsia="fi-FI"/>
        </w:rPr>
        <w:tab/>
      </w: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u w:val="single"/>
          <w:lang w:eastAsia="fi-FI"/>
        </w:rPr>
        <w:tab/>
      </w:r>
      <w:r w:rsidRPr="00C04721">
        <w:rPr>
          <w:rFonts w:ascii="Arial" w:eastAsia="Times New Roman" w:hAnsi="Arial" w:cs="Times New Roman"/>
          <w:sz w:val="20"/>
          <w:szCs w:val="20"/>
          <w:u w:val="single"/>
          <w:lang w:eastAsia="fi-FI"/>
        </w:rPr>
        <w:tab/>
      </w:r>
      <w:r w:rsidRPr="00C04721">
        <w:rPr>
          <w:rFonts w:ascii="Arial" w:eastAsia="Times New Roman" w:hAnsi="Arial" w:cs="Times New Roman"/>
          <w:sz w:val="20"/>
          <w:szCs w:val="20"/>
          <w:u w:val="single"/>
          <w:lang w:eastAsia="fi-FI"/>
        </w:rPr>
        <w:tab/>
      </w:r>
    </w:p>
    <w:p w:rsidR="00C04721" w:rsidRPr="00C04721" w:rsidRDefault="00C04721" w:rsidP="00C04721">
      <w:pPr>
        <w:spacing w:after="0" w:line="240" w:lineRule="auto"/>
        <w:rPr>
          <w:rFonts w:ascii="Arial" w:eastAsia="Times New Roman" w:hAnsi="Arial" w:cs="Times New Roman"/>
          <w:sz w:val="20"/>
          <w:szCs w:val="20"/>
          <w:lang w:eastAsia="fi-FI"/>
        </w:rPr>
      </w:pPr>
      <w:r w:rsidRPr="00C04721">
        <w:rPr>
          <w:rFonts w:ascii="Arial" w:eastAsia="Times New Roman" w:hAnsi="Arial" w:cs="Times New Roman"/>
          <w:sz w:val="20"/>
          <w:szCs w:val="20"/>
          <w:lang w:eastAsia="fi-FI"/>
        </w:rPr>
        <w:t>Oppilaan allekirjoitus</w:t>
      </w: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t>Huoltajan allekirjoitus</w:t>
      </w:r>
    </w:p>
    <w:p w:rsidR="00C04721" w:rsidRPr="00C04721" w:rsidRDefault="00C04721" w:rsidP="00C04721">
      <w:pPr>
        <w:spacing w:after="0" w:line="240" w:lineRule="auto"/>
        <w:rPr>
          <w:rFonts w:ascii="Arial" w:eastAsia="Times New Roman" w:hAnsi="Arial" w:cs="Times New Roman"/>
          <w:sz w:val="20"/>
          <w:szCs w:val="20"/>
          <w:lang w:eastAsia="fi-FI"/>
        </w:rPr>
      </w:pP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r>
    </w:p>
    <w:p w:rsidR="00C04721" w:rsidRPr="00C04721" w:rsidRDefault="00C04721" w:rsidP="00C04721">
      <w:pPr>
        <w:spacing w:after="0" w:line="240" w:lineRule="auto"/>
        <w:rPr>
          <w:rFonts w:ascii="Arial" w:eastAsia="Times New Roman" w:hAnsi="Arial" w:cs="Times New Roman"/>
          <w:sz w:val="20"/>
          <w:szCs w:val="20"/>
          <w:lang w:eastAsia="fi-FI"/>
        </w:rPr>
      </w:pP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r>
    </w:p>
    <w:p w:rsidR="00C04721" w:rsidRPr="00C04721" w:rsidRDefault="00C04721" w:rsidP="00C04721">
      <w:pPr>
        <w:spacing w:after="0" w:line="240" w:lineRule="auto"/>
        <w:rPr>
          <w:rFonts w:ascii="Arial" w:eastAsia="Times New Roman" w:hAnsi="Arial" w:cs="Times New Roman"/>
          <w:sz w:val="20"/>
          <w:szCs w:val="20"/>
          <w:u w:val="single"/>
          <w:lang w:eastAsia="fi-FI"/>
        </w:rPr>
      </w:pP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u w:val="single"/>
          <w:lang w:eastAsia="fi-FI"/>
        </w:rPr>
        <w:tab/>
      </w:r>
      <w:r w:rsidRPr="00C04721">
        <w:rPr>
          <w:rFonts w:ascii="Arial" w:eastAsia="Times New Roman" w:hAnsi="Arial" w:cs="Times New Roman"/>
          <w:sz w:val="20"/>
          <w:szCs w:val="20"/>
          <w:u w:val="single"/>
          <w:lang w:eastAsia="fi-FI"/>
        </w:rPr>
        <w:tab/>
      </w:r>
      <w:r w:rsidRPr="00C04721">
        <w:rPr>
          <w:rFonts w:ascii="Arial" w:eastAsia="Times New Roman" w:hAnsi="Arial" w:cs="Times New Roman"/>
          <w:sz w:val="20"/>
          <w:szCs w:val="20"/>
          <w:u w:val="single"/>
          <w:lang w:eastAsia="fi-FI"/>
        </w:rPr>
        <w:tab/>
      </w:r>
    </w:p>
    <w:p w:rsidR="00C04721" w:rsidRPr="00C04721" w:rsidRDefault="00C04721" w:rsidP="00C04721">
      <w:pPr>
        <w:spacing w:after="0" w:line="240" w:lineRule="auto"/>
        <w:rPr>
          <w:rFonts w:ascii="Arial" w:eastAsia="Times New Roman" w:hAnsi="Arial" w:cs="Times New Roman"/>
          <w:sz w:val="24"/>
          <w:szCs w:val="24"/>
          <w:lang w:eastAsia="fi-FI"/>
        </w:rPr>
      </w:pP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t>Huoltajan nimenselvennys</w:t>
      </w:r>
    </w:p>
    <w:p w:rsidR="00A72432" w:rsidRDefault="00A72432" w:rsidP="00A72432">
      <w:pPr>
        <w:spacing w:after="0" w:line="240" w:lineRule="auto"/>
        <w:rPr>
          <w:rFonts w:ascii="Arial" w:eastAsia="Times New Roman" w:hAnsi="Arial" w:cs="Times New Roman"/>
          <w:b/>
          <w:color w:val="800000"/>
          <w:sz w:val="24"/>
          <w:szCs w:val="24"/>
          <w:lang w:eastAsia="fi-FI"/>
        </w:rPr>
      </w:pPr>
    </w:p>
    <w:p w:rsidR="00A72432" w:rsidRPr="00762FB1" w:rsidRDefault="00A72432" w:rsidP="00A72432">
      <w:pPr>
        <w:spacing w:after="0" w:line="240" w:lineRule="auto"/>
        <w:rPr>
          <w:rFonts w:ascii="Arial" w:eastAsia="Times New Roman" w:hAnsi="Arial" w:cs="Times New Roman"/>
          <w:sz w:val="24"/>
          <w:szCs w:val="24"/>
          <w:lang w:eastAsia="fi-FI"/>
        </w:rPr>
      </w:pPr>
      <w:r>
        <w:rPr>
          <w:rFonts w:ascii="Arial" w:eastAsia="Times New Roman" w:hAnsi="Arial" w:cs="Times New Roman"/>
          <w:b/>
          <w:noProof/>
          <w:color w:val="800000"/>
          <w:sz w:val="24"/>
          <w:szCs w:val="24"/>
          <w:lang w:eastAsia="fi-FI"/>
        </w:rPr>
        <mc:AlternateContent>
          <mc:Choice Requires="wps">
            <w:drawing>
              <wp:anchor distT="0" distB="0" distL="114300" distR="114300" simplePos="0" relativeHeight="251877376" behindDoc="0" locked="0" layoutInCell="1" allowOverlap="1">
                <wp:simplePos x="0" y="0"/>
                <wp:positionH relativeFrom="column">
                  <wp:posOffset>-571234</wp:posOffset>
                </wp:positionH>
                <wp:positionV relativeFrom="paragraph">
                  <wp:posOffset>-708409</wp:posOffset>
                </wp:positionV>
                <wp:extent cx="754911" cy="255181"/>
                <wp:effectExtent l="0" t="0" r="7620" b="0"/>
                <wp:wrapNone/>
                <wp:docPr id="451" name="Tekstiruutu 451"/>
                <wp:cNvGraphicFramePr/>
                <a:graphic xmlns:a="http://schemas.openxmlformats.org/drawingml/2006/main">
                  <a:graphicData uri="http://schemas.microsoft.com/office/word/2010/wordprocessingShape">
                    <wps:wsp>
                      <wps:cNvSpPr txBox="1"/>
                      <wps:spPr>
                        <a:xfrm>
                          <a:off x="0" y="0"/>
                          <a:ext cx="754911" cy="2551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Default="00A97291">
                            <w:r>
                              <w:t>LIITE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451" o:spid="_x0000_s1067" type="#_x0000_t202" style="position:absolute;margin-left:-45pt;margin-top:-55.8pt;width:59.45pt;height:20.1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" fillcolor="white [3201]" stroked="f" strokeweight=".5pt">
                <v:textbox>
                  <w:txbxContent>
                    <w:p w:rsidR="00A97291" w:rsidRDefault="00A97291">
                      <w:r>
                        <w:t>LIITE 4</w:t>
                      </w:r>
                    </w:p>
                  </w:txbxContent>
                </v:textbox>
              </v:shape>
            </w:pict>
          </mc:Fallback>
        </mc:AlternateContent>
      </w:r>
      <w:r w:rsidRPr="00762FB1">
        <w:rPr>
          <w:rFonts w:ascii="Arial" w:eastAsia="Times New Roman" w:hAnsi="Arial" w:cs="Times New Roman"/>
          <w:b/>
          <w:color w:val="800000"/>
          <w:sz w:val="24"/>
          <w:szCs w:val="24"/>
          <w:lang w:eastAsia="fi-FI"/>
        </w:rPr>
        <w:t>Pohjois-Karjala</w:t>
      </w:r>
      <w:r w:rsidRPr="00762FB1">
        <w:rPr>
          <w:rFonts w:ascii="Arial" w:eastAsia="Times New Roman" w:hAnsi="Arial" w:cs="Times New Roman"/>
          <w:sz w:val="24"/>
          <w:szCs w:val="24"/>
          <w:lang w:eastAsia="fi-FI"/>
        </w:rPr>
        <w:tab/>
      </w:r>
      <w:r w:rsidRPr="00762FB1">
        <w:rPr>
          <w:rFonts w:ascii="Arial" w:eastAsia="Times New Roman" w:hAnsi="Arial" w:cs="Times New Roman"/>
          <w:sz w:val="24"/>
          <w:szCs w:val="24"/>
          <w:lang w:eastAsia="fi-FI"/>
        </w:rPr>
        <w:tab/>
      </w:r>
      <w:r w:rsidRPr="00762FB1">
        <w:rPr>
          <w:rFonts w:ascii="Arial" w:eastAsia="Times New Roman" w:hAnsi="Arial" w:cs="Times New Roman"/>
          <w:sz w:val="24"/>
          <w:szCs w:val="24"/>
          <w:lang w:eastAsia="fi-FI"/>
        </w:rPr>
        <w:tab/>
      </w:r>
      <w:r w:rsidRPr="00762FB1">
        <w:rPr>
          <w:rFonts w:ascii="Arial" w:eastAsia="Times New Roman" w:hAnsi="Arial" w:cs="Times New Roman"/>
          <w:b/>
          <w:sz w:val="24"/>
          <w:szCs w:val="24"/>
          <w:lang w:eastAsia="fi-FI"/>
        </w:rPr>
        <w:t>Tiedonsiirtolomake</w:t>
      </w:r>
    </w:p>
    <w:p w:rsidR="00A72432" w:rsidRPr="00762FB1" w:rsidRDefault="00A72432" w:rsidP="00A72432">
      <w:pPr>
        <w:spacing w:after="0" w:line="240" w:lineRule="auto"/>
        <w:rPr>
          <w:rFonts w:ascii="Arial" w:eastAsia="Times New Roman" w:hAnsi="Arial" w:cs="Times New Roman"/>
          <w:sz w:val="24"/>
          <w:szCs w:val="24"/>
          <w:lang w:eastAsia="fi-FI"/>
        </w:rPr>
      </w:pPr>
    </w:p>
    <w:p w:rsidR="00A72432" w:rsidRPr="00762FB1" w:rsidRDefault="00A72432" w:rsidP="00A72432">
      <w:pPr>
        <w:spacing w:after="0" w:line="240" w:lineRule="auto"/>
        <w:ind w:left="3912" w:firstLine="1304"/>
        <w:rPr>
          <w:rFonts w:ascii="Arial" w:eastAsia="Times New Roman" w:hAnsi="Arial" w:cs="Times New Roman"/>
          <w:color w:val="FF0000"/>
          <w:sz w:val="24"/>
          <w:szCs w:val="24"/>
          <w:lang w:eastAsia="fi-FI"/>
        </w:rPr>
      </w:pPr>
      <w:r w:rsidRPr="00762FB1">
        <w:rPr>
          <w:rFonts w:ascii="Arial" w:eastAsia="Times New Roman" w:hAnsi="Arial" w:cs="Times New Roman"/>
          <w:color w:val="FF0000"/>
          <w:sz w:val="24"/>
          <w:szCs w:val="24"/>
          <w:lang w:eastAsia="fi-FI"/>
        </w:rPr>
        <w:t>LUOTTAMUKSELLINEN</w:t>
      </w:r>
    </w:p>
    <w:p w:rsidR="00A72432" w:rsidRPr="00762FB1" w:rsidRDefault="00A72432" w:rsidP="00A72432">
      <w:pPr>
        <w:spacing w:after="0" w:line="240" w:lineRule="auto"/>
        <w:rPr>
          <w:rFonts w:ascii="Arial" w:eastAsia="Times New Roman" w:hAnsi="Arial" w:cs="Times New Roman"/>
          <w:sz w:val="24"/>
          <w:szCs w:val="24"/>
          <w:lang w:eastAsia="fi-FI"/>
        </w:rPr>
      </w:pPr>
    </w:p>
    <w:p w:rsidR="00A72432" w:rsidRPr="00E90A6A" w:rsidRDefault="00A72432" w:rsidP="00A72432">
      <w:pPr>
        <w:spacing w:after="0" w:line="240" w:lineRule="auto"/>
        <w:rPr>
          <w:rFonts w:ascii="Times New Roman" w:eastAsia="Times New Roman" w:hAnsi="Times New Roman" w:cs="Times New Roman"/>
          <w:b/>
          <w:color w:val="FF0000"/>
          <w:sz w:val="20"/>
          <w:szCs w:val="20"/>
          <w:lang w:eastAsia="fi-FI"/>
        </w:rPr>
      </w:pPr>
      <w:r w:rsidRPr="00E90A6A">
        <w:rPr>
          <w:rFonts w:ascii="Times New Roman" w:eastAsia="Times New Roman" w:hAnsi="Times New Roman" w:cs="Times New Roman"/>
          <w:b/>
          <w:sz w:val="20"/>
          <w:szCs w:val="20"/>
          <w:lang w:eastAsia="fi-FI"/>
        </w:rPr>
        <w:t>TOISEN ASTEEN KOULUTUKSEEN SIIRTYMINEN</w:t>
      </w:r>
      <w:r w:rsidRPr="00E90A6A">
        <w:rPr>
          <w:rFonts w:ascii="Times New Roman" w:eastAsia="Times New Roman" w:hAnsi="Times New Roman" w:cs="Times New Roman"/>
          <w:b/>
          <w:sz w:val="20"/>
          <w:szCs w:val="20"/>
          <w:lang w:eastAsia="fi-FI"/>
        </w:rPr>
        <w:tab/>
        <w:t xml:space="preserve"> </w:t>
      </w:r>
    </w:p>
    <w:p w:rsidR="00A72432" w:rsidRPr="00E90A6A" w:rsidRDefault="00A72432" w:rsidP="00A72432">
      <w:pPr>
        <w:spacing w:after="0" w:line="240" w:lineRule="auto"/>
        <w:rPr>
          <w:rFonts w:ascii="Times New Roman" w:eastAsia="Times New Roman" w:hAnsi="Times New Roman" w:cs="Times New Roman"/>
          <w:sz w:val="20"/>
          <w:szCs w:val="20"/>
          <w:lang w:eastAsia="fi-FI"/>
        </w:rPr>
      </w:pPr>
    </w:p>
    <w:p w:rsidR="00A72432" w:rsidRPr="00E90A6A" w:rsidRDefault="00A72432" w:rsidP="00A72432">
      <w:pPr>
        <w:spacing w:after="0" w:line="240" w:lineRule="auto"/>
        <w:rPr>
          <w:rFonts w:ascii="Times New Roman" w:eastAsia="Times New Roman" w:hAnsi="Times New Roman" w:cs="Times New Roman"/>
          <w:b/>
          <w:sz w:val="20"/>
          <w:szCs w:val="20"/>
          <w:lang w:eastAsia="fi-FI"/>
        </w:rPr>
      </w:pPr>
      <w:r w:rsidRPr="00E90A6A">
        <w:rPr>
          <w:rFonts w:ascii="Times New Roman" w:eastAsia="Times New Roman" w:hAnsi="Times New Roman" w:cs="Times New Roman"/>
          <w:sz w:val="20"/>
          <w:szCs w:val="20"/>
          <w:lang w:eastAsia="fi-FI"/>
        </w:rPr>
        <w:t xml:space="preserve">Ammatilliset oppilaitokset ja lukiot tarvitsevat tietoa oppilaan </w:t>
      </w:r>
      <w:r w:rsidRPr="00E90A6A">
        <w:rPr>
          <w:rFonts w:ascii="Times New Roman" w:eastAsia="Times New Roman" w:hAnsi="Times New Roman" w:cs="Times New Roman"/>
          <w:b/>
          <w:sz w:val="20"/>
          <w:szCs w:val="20"/>
          <w:lang w:eastAsia="fi-FI"/>
        </w:rPr>
        <w:t xml:space="preserve">opiskeluun liittyvistä asioista ja mahdollisesta tuen tarpeesta opintojen aikana. </w:t>
      </w:r>
    </w:p>
    <w:p w:rsidR="00A72432" w:rsidRPr="00E90A6A" w:rsidRDefault="00A72432" w:rsidP="00A72432">
      <w:pPr>
        <w:spacing w:after="0" w:line="240" w:lineRule="auto"/>
        <w:rPr>
          <w:rFonts w:ascii="Times New Roman" w:eastAsia="Times New Roman" w:hAnsi="Times New Roman" w:cs="Times New Roman"/>
          <w:sz w:val="20"/>
          <w:szCs w:val="20"/>
          <w:lang w:eastAsia="fi-FI"/>
        </w:rPr>
      </w:pPr>
    </w:p>
    <w:p w:rsidR="00A72432" w:rsidRPr="00E90A6A" w:rsidRDefault="00A72432" w:rsidP="00A72432">
      <w:pPr>
        <w:spacing w:after="0" w:line="240" w:lineRule="auto"/>
        <w:rPr>
          <w:rFonts w:ascii="Times New Roman" w:eastAsia="Times New Roman" w:hAnsi="Times New Roman" w:cs="Times New Roman"/>
          <w:b/>
          <w:sz w:val="20"/>
          <w:szCs w:val="20"/>
          <w:lang w:eastAsia="fi-FI"/>
        </w:rPr>
      </w:pPr>
      <w:r w:rsidRPr="00E90A6A">
        <w:rPr>
          <w:rFonts w:ascii="Times New Roman" w:eastAsia="Times New Roman" w:hAnsi="Times New Roman" w:cs="Times New Roman"/>
          <w:b/>
          <w:sz w:val="20"/>
          <w:szCs w:val="20"/>
          <w:lang w:eastAsia="fi-FI"/>
        </w:rPr>
        <w:t>Tietojen siirron tarkoituksena on helpottaa oppilaan opiskelujen aloittamista ja auttaa opiskelujen etenemisessä. Tiedot ovat salassapitosäännösten alaisia.</w:t>
      </w:r>
    </w:p>
    <w:p w:rsidR="00A72432" w:rsidRPr="00E90A6A" w:rsidRDefault="00A72432" w:rsidP="00A72432">
      <w:pPr>
        <w:spacing w:after="0" w:line="240" w:lineRule="auto"/>
        <w:rPr>
          <w:rFonts w:ascii="Times New Roman" w:eastAsia="Times New Roman" w:hAnsi="Times New Roman" w:cs="Times New Roman"/>
          <w:b/>
          <w:sz w:val="20"/>
          <w:szCs w:val="20"/>
          <w:lang w:eastAsia="fi-FI"/>
        </w:rPr>
      </w:pPr>
    </w:p>
    <w:p w:rsidR="00A72432" w:rsidRPr="00E90A6A" w:rsidRDefault="00A72432" w:rsidP="00A72432">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Lomakkeet toimitetaan opiskelupaikkoihin vasta syksyllä, kun opiskelija on jo aloittanut opinnot.</w:t>
      </w:r>
    </w:p>
    <w:p w:rsidR="00A72432" w:rsidRPr="00E90A6A" w:rsidRDefault="00A72432" w:rsidP="00A72432">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 xml:space="preserve">Voidaksemme siirtää tiedot tarvitsemme huoltajan luvan tietojen siirtämistä varten. </w:t>
      </w:r>
    </w:p>
    <w:p w:rsidR="00A72432" w:rsidRPr="00E90A6A" w:rsidRDefault="00A72432" w:rsidP="00A72432">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 xml:space="preserve">Lomake on täytetään yhdessä oppilaan kanssa. </w:t>
      </w:r>
    </w:p>
    <w:p w:rsidR="00A72432" w:rsidRPr="00762FB1" w:rsidRDefault="00A72432" w:rsidP="00A72432">
      <w:pPr>
        <w:spacing w:after="0" w:line="240" w:lineRule="auto"/>
        <w:rPr>
          <w:rFonts w:ascii="Arial" w:eastAsia="Times New Roman" w:hAnsi="Arial" w:cs="Times New Roman"/>
          <w:sz w:val="24"/>
          <w:szCs w:val="24"/>
          <w:lang w:eastAsia="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1"/>
        <w:gridCol w:w="3583"/>
        <w:gridCol w:w="4714"/>
      </w:tblGrid>
      <w:tr w:rsidR="00A72432" w:rsidRPr="00E90A6A" w:rsidTr="00C7158C">
        <w:trPr>
          <w:cantSplit/>
          <w:trHeight w:val="615"/>
        </w:trPr>
        <w:tc>
          <w:tcPr>
            <w:tcW w:w="1316" w:type="dxa"/>
            <w:vMerge w:val="restart"/>
            <w:tcBorders>
              <w:top w:val="single" w:sz="12" w:space="0" w:color="auto"/>
              <w:left w:val="single" w:sz="12" w:space="0" w:color="auto"/>
            </w:tcBorders>
          </w:tcPr>
          <w:p w:rsidR="00A72432" w:rsidRPr="00E90A6A" w:rsidRDefault="00A72432" w:rsidP="00C7158C">
            <w:pPr>
              <w:spacing w:after="0" w:line="240" w:lineRule="auto"/>
              <w:rPr>
                <w:rFonts w:ascii="Times New Roman" w:eastAsia="Times New Roman" w:hAnsi="Times New Roman" w:cs="Times New Roman"/>
                <w:b/>
                <w:sz w:val="20"/>
                <w:szCs w:val="20"/>
                <w:lang w:eastAsia="fi-FI"/>
              </w:rPr>
            </w:pPr>
            <w:r w:rsidRPr="00E90A6A">
              <w:rPr>
                <w:rFonts w:ascii="Times New Roman" w:eastAsia="Times New Roman" w:hAnsi="Times New Roman" w:cs="Times New Roman"/>
                <w:b/>
                <w:sz w:val="20"/>
                <w:szCs w:val="20"/>
                <w:lang w:eastAsia="fi-FI"/>
              </w:rPr>
              <w:t>1</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b/>
                <w:sz w:val="20"/>
                <w:szCs w:val="20"/>
                <w:lang w:eastAsia="fi-FI"/>
              </w:rPr>
              <w:t>Opiskelija</w:t>
            </w:r>
          </w:p>
        </w:tc>
        <w:tc>
          <w:tcPr>
            <w:tcW w:w="3700" w:type="dxa"/>
            <w:tcBorders>
              <w:top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Sukunimi</w:t>
            </w:r>
          </w:p>
          <w:bookmarkStart w:id="59" w:name="Teksti2"/>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fldChar w:fldCharType="begin">
                <w:ffData>
                  <w:name w:val="Teksti2"/>
                  <w:enabled/>
                  <w:calcOnExit w:val="0"/>
                  <w:textInput/>
                </w:ffData>
              </w:fldChar>
            </w:r>
            <w:r w:rsidRPr="00E90A6A">
              <w:rPr>
                <w:rFonts w:ascii="Times New Roman" w:eastAsia="Times New Roman" w:hAnsi="Times New Roman" w:cs="Times New Roman"/>
                <w:sz w:val="20"/>
                <w:szCs w:val="20"/>
                <w:lang w:eastAsia="fi-FI"/>
              </w:rPr>
              <w:instrText xml:space="preserve"> FORMTEXT </w:instrText>
            </w:r>
            <w:r w:rsidRPr="00E90A6A">
              <w:rPr>
                <w:rFonts w:ascii="Times New Roman" w:eastAsia="Times New Roman" w:hAnsi="Times New Roman" w:cs="Times New Roman"/>
                <w:sz w:val="20"/>
                <w:szCs w:val="20"/>
                <w:lang w:eastAsia="fi-FI"/>
              </w:rPr>
            </w:r>
            <w:r w:rsidRPr="00E90A6A">
              <w:rPr>
                <w:rFonts w:ascii="Times New Roman" w:eastAsia="Times New Roman" w:hAnsi="Times New Roman" w:cs="Times New Roman"/>
                <w:sz w:val="20"/>
                <w:szCs w:val="20"/>
                <w:lang w:eastAsia="fi-FI"/>
              </w:rPr>
              <w:fldChar w:fldCharType="separate"/>
            </w:r>
            <w:r w:rsidRPr="00E90A6A">
              <w:rPr>
                <w:rFonts w:ascii="Times New Roman" w:eastAsia="Arial Unicode MS" w:hAnsi="Times New Roman" w:cs="Times New Roman"/>
                <w:sz w:val="20"/>
                <w:szCs w:val="20"/>
                <w:lang w:eastAsia="fi-FI"/>
              </w:rPr>
              <w:t> </w:t>
            </w:r>
            <w:r w:rsidRPr="00E90A6A">
              <w:rPr>
                <w:rFonts w:ascii="Times New Roman" w:eastAsia="Arial Unicode MS" w:hAnsi="Times New Roman" w:cs="Times New Roman"/>
                <w:sz w:val="20"/>
                <w:szCs w:val="20"/>
                <w:lang w:eastAsia="fi-FI"/>
              </w:rPr>
              <w:t> </w:t>
            </w:r>
            <w:r w:rsidRPr="00E90A6A">
              <w:rPr>
                <w:rFonts w:ascii="Times New Roman" w:eastAsia="Arial Unicode MS" w:hAnsi="Times New Roman" w:cs="Times New Roman"/>
                <w:sz w:val="20"/>
                <w:szCs w:val="20"/>
                <w:lang w:eastAsia="fi-FI"/>
              </w:rPr>
              <w:t> </w:t>
            </w:r>
            <w:r w:rsidRPr="00E90A6A">
              <w:rPr>
                <w:rFonts w:ascii="Times New Roman" w:eastAsia="Times New Roman" w:hAnsi="Times New Roman" w:cs="Times New Roman"/>
                <w:sz w:val="20"/>
                <w:szCs w:val="20"/>
                <w:lang w:eastAsia="fi-FI"/>
              </w:rPr>
              <w:fldChar w:fldCharType="end"/>
            </w:r>
            <w:bookmarkEnd w:id="59"/>
          </w:p>
        </w:tc>
        <w:tc>
          <w:tcPr>
            <w:tcW w:w="4890" w:type="dxa"/>
            <w:tcBorders>
              <w:top w:val="single" w:sz="12" w:space="0" w:color="auto"/>
              <w:righ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Etunimet</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fldChar w:fldCharType="begin">
                <w:ffData>
                  <w:name w:val="Teksti2"/>
                  <w:enabled/>
                  <w:calcOnExit w:val="0"/>
                  <w:textInput/>
                </w:ffData>
              </w:fldChar>
            </w:r>
            <w:r w:rsidRPr="00E90A6A">
              <w:rPr>
                <w:rFonts w:ascii="Times New Roman" w:eastAsia="Times New Roman" w:hAnsi="Times New Roman" w:cs="Times New Roman"/>
                <w:sz w:val="20"/>
                <w:szCs w:val="20"/>
                <w:lang w:eastAsia="fi-FI"/>
              </w:rPr>
              <w:instrText xml:space="preserve"> FORMTEXT </w:instrText>
            </w:r>
            <w:r w:rsidRPr="00E90A6A">
              <w:rPr>
                <w:rFonts w:ascii="Times New Roman" w:eastAsia="Times New Roman" w:hAnsi="Times New Roman" w:cs="Times New Roman"/>
                <w:sz w:val="20"/>
                <w:szCs w:val="20"/>
                <w:lang w:eastAsia="fi-FI"/>
              </w:rPr>
            </w:r>
            <w:r w:rsidRPr="00E90A6A">
              <w:rPr>
                <w:rFonts w:ascii="Times New Roman" w:eastAsia="Times New Roman" w:hAnsi="Times New Roman" w:cs="Times New Roman"/>
                <w:sz w:val="20"/>
                <w:szCs w:val="20"/>
                <w:lang w:eastAsia="fi-FI"/>
              </w:rPr>
              <w:fldChar w:fldCharType="separate"/>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Times New Roman" w:hAnsi="Times New Roman" w:cs="Times New Roman"/>
                <w:sz w:val="20"/>
                <w:szCs w:val="20"/>
                <w:lang w:eastAsia="fi-FI"/>
              </w:rPr>
              <w:fldChar w:fldCharType="end"/>
            </w:r>
          </w:p>
        </w:tc>
      </w:tr>
      <w:tr w:rsidR="00A72432" w:rsidRPr="00E90A6A" w:rsidTr="00C7158C">
        <w:trPr>
          <w:cantSplit/>
          <w:trHeight w:val="615"/>
        </w:trPr>
        <w:tc>
          <w:tcPr>
            <w:tcW w:w="1316" w:type="dxa"/>
            <w:vMerge/>
            <w:tcBorders>
              <w:lef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c>
          <w:tcPr>
            <w:tcW w:w="3700" w:type="dxa"/>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Henkilötunnus</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fldChar w:fldCharType="begin">
                <w:ffData>
                  <w:name w:val="Teksti2"/>
                  <w:enabled/>
                  <w:calcOnExit w:val="0"/>
                  <w:textInput/>
                </w:ffData>
              </w:fldChar>
            </w:r>
            <w:r w:rsidRPr="00E90A6A">
              <w:rPr>
                <w:rFonts w:ascii="Times New Roman" w:eastAsia="Times New Roman" w:hAnsi="Times New Roman" w:cs="Times New Roman"/>
                <w:sz w:val="20"/>
                <w:szCs w:val="20"/>
                <w:lang w:eastAsia="fi-FI"/>
              </w:rPr>
              <w:instrText xml:space="preserve"> FORMTEXT </w:instrText>
            </w:r>
            <w:r w:rsidRPr="00E90A6A">
              <w:rPr>
                <w:rFonts w:ascii="Times New Roman" w:eastAsia="Times New Roman" w:hAnsi="Times New Roman" w:cs="Times New Roman"/>
                <w:sz w:val="20"/>
                <w:szCs w:val="20"/>
                <w:lang w:eastAsia="fi-FI"/>
              </w:rPr>
            </w:r>
            <w:r w:rsidRPr="00E90A6A">
              <w:rPr>
                <w:rFonts w:ascii="Times New Roman" w:eastAsia="Times New Roman" w:hAnsi="Times New Roman" w:cs="Times New Roman"/>
                <w:sz w:val="20"/>
                <w:szCs w:val="20"/>
                <w:lang w:eastAsia="fi-FI"/>
              </w:rPr>
              <w:fldChar w:fldCharType="separate"/>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Times New Roman" w:hAnsi="Times New Roman" w:cs="Times New Roman"/>
                <w:sz w:val="20"/>
                <w:szCs w:val="20"/>
                <w:lang w:eastAsia="fi-FI"/>
              </w:rPr>
              <w:fldChar w:fldCharType="end"/>
            </w:r>
          </w:p>
        </w:tc>
        <w:tc>
          <w:tcPr>
            <w:tcW w:w="4890" w:type="dxa"/>
            <w:tcBorders>
              <w:righ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Puhelinnumero</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fldChar w:fldCharType="begin">
                <w:ffData>
                  <w:name w:val="Teksti2"/>
                  <w:enabled/>
                  <w:calcOnExit w:val="0"/>
                  <w:textInput/>
                </w:ffData>
              </w:fldChar>
            </w:r>
            <w:r w:rsidRPr="00E90A6A">
              <w:rPr>
                <w:rFonts w:ascii="Times New Roman" w:eastAsia="Times New Roman" w:hAnsi="Times New Roman" w:cs="Times New Roman"/>
                <w:sz w:val="20"/>
                <w:szCs w:val="20"/>
                <w:lang w:eastAsia="fi-FI"/>
              </w:rPr>
              <w:instrText xml:space="preserve"> FORMTEXT </w:instrText>
            </w:r>
            <w:r w:rsidRPr="00E90A6A">
              <w:rPr>
                <w:rFonts w:ascii="Times New Roman" w:eastAsia="Times New Roman" w:hAnsi="Times New Roman" w:cs="Times New Roman"/>
                <w:sz w:val="20"/>
                <w:szCs w:val="20"/>
                <w:lang w:eastAsia="fi-FI"/>
              </w:rPr>
            </w:r>
            <w:r w:rsidRPr="00E90A6A">
              <w:rPr>
                <w:rFonts w:ascii="Times New Roman" w:eastAsia="Times New Roman" w:hAnsi="Times New Roman" w:cs="Times New Roman"/>
                <w:sz w:val="20"/>
                <w:szCs w:val="20"/>
                <w:lang w:eastAsia="fi-FI"/>
              </w:rPr>
              <w:fldChar w:fldCharType="separate"/>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Times New Roman" w:hAnsi="Times New Roman" w:cs="Times New Roman"/>
                <w:sz w:val="20"/>
                <w:szCs w:val="20"/>
                <w:lang w:eastAsia="fi-FI"/>
              </w:rPr>
              <w:fldChar w:fldCharType="end"/>
            </w:r>
          </w:p>
        </w:tc>
      </w:tr>
      <w:tr w:rsidR="00A72432" w:rsidRPr="00E90A6A" w:rsidTr="00C7158C">
        <w:trPr>
          <w:cantSplit/>
          <w:trHeight w:val="615"/>
        </w:trPr>
        <w:tc>
          <w:tcPr>
            <w:tcW w:w="1316" w:type="dxa"/>
            <w:vMerge/>
            <w:tcBorders>
              <w:left w:val="single" w:sz="12" w:space="0" w:color="auto"/>
              <w:bottom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c>
          <w:tcPr>
            <w:tcW w:w="8590" w:type="dxa"/>
            <w:gridSpan w:val="2"/>
            <w:tcBorders>
              <w:bottom w:val="single" w:sz="12" w:space="0" w:color="auto"/>
              <w:righ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Opiskelijan osoite</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fldChar w:fldCharType="begin">
                <w:ffData>
                  <w:name w:val="Teksti2"/>
                  <w:enabled/>
                  <w:calcOnExit w:val="0"/>
                  <w:textInput/>
                </w:ffData>
              </w:fldChar>
            </w:r>
            <w:r w:rsidRPr="00E90A6A">
              <w:rPr>
                <w:rFonts w:ascii="Times New Roman" w:eastAsia="Times New Roman" w:hAnsi="Times New Roman" w:cs="Times New Roman"/>
                <w:sz w:val="20"/>
                <w:szCs w:val="20"/>
                <w:lang w:eastAsia="fi-FI"/>
              </w:rPr>
              <w:instrText xml:space="preserve"> FORMTEXT </w:instrText>
            </w:r>
            <w:r w:rsidRPr="00E90A6A">
              <w:rPr>
                <w:rFonts w:ascii="Times New Roman" w:eastAsia="Times New Roman" w:hAnsi="Times New Roman" w:cs="Times New Roman"/>
                <w:sz w:val="20"/>
                <w:szCs w:val="20"/>
                <w:lang w:eastAsia="fi-FI"/>
              </w:rPr>
            </w:r>
            <w:r w:rsidRPr="00E90A6A">
              <w:rPr>
                <w:rFonts w:ascii="Times New Roman" w:eastAsia="Times New Roman" w:hAnsi="Times New Roman" w:cs="Times New Roman"/>
                <w:sz w:val="20"/>
                <w:szCs w:val="20"/>
                <w:lang w:eastAsia="fi-FI"/>
              </w:rPr>
              <w:fldChar w:fldCharType="separate"/>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Times New Roman" w:hAnsi="Times New Roman" w:cs="Times New Roman"/>
                <w:sz w:val="20"/>
                <w:szCs w:val="20"/>
                <w:lang w:eastAsia="fi-FI"/>
              </w:rPr>
              <w:fldChar w:fldCharType="end"/>
            </w:r>
          </w:p>
        </w:tc>
      </w:tr>
      <w:tr w:rsidR="00A72432" w:rsidRPr="00E90A6A" w:rsidTr="00C7158C">
        <w:trPr>
          <w:cantSplit/>
          <w:trHeight w:val="615"/>
        </w:trPr>
        <w:tc>
          <w:tcPr>
            <w:tcW w:w="1316" w:type="dxa"/>
            <w:vMerge/>
            <w:tcBorders>
              <w:left w:val="single" w:sz="12" w:space="0" w:color="auto"/>
              <w:bottom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c>
          <w:tcPr>
            <w:tcW w:w="8590" w:type="dxa"/>
            <w:gridSpan w:val="2"/>
            <w:tcBorders>
              <w:bottom w:val="single" w:sz="12" w:space="0" w:color="auto"/>
              <w:righ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Opiskelijan sähköpostiosoite</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fldChar w:fldCharType="begin">
                <w:ffData>
                  <w:name w:val="Teksti2"/>
                  <w:enabled/>
                  <w:calcOnExit w:val="0"/>
                  <w:textInput/>
                </w:ffData>
              </w:fldChar>
            </w:r>
            <w:r w:rsidRPr="00E90A6A">
              <w:rPr>
                <w:rFonts w:ascii="Times New Roman" w:eastAsia="Times New Roman" w:hAnsi="Times New Roman" w:cs="Times New Roman"/>
                <w:sz w:val="20"/>
                <w:szCs w:val="20"/>
                <w:lang w:eastAsia="fi-FI"/>
              </w:rPr>
              <w:instrText xml:space="preserve"> FORMTEXT </w:instrText>
            </w:r>
            <w:r w:rsidRPr="00E90A6A">
              <w:rPr>
                <w:rFonts w:ascii="Times New Roman" w:eastAsia="Times New Roman" w:hAnsi="Times New Roman" w:cs="Times New Roman"/>
                <w:sz w:val="20"/>
                <w:szCs w:val="20"/>
                <w:lang w:eastAsia="fi-FI"/>
              </w:rPr>
            </w:r>
            <w:r w:rsidRPr="00E90A6A">
              <w:rPr>
                <w:rFonts w:ascii="Times New Roman" w:eastAsia="Times New Roman" w:hAnsi="Times New Roman" w:cs="Times New Roman"/>
                <w:sz w:val="20"/>
                <w:szCs w:val="20"/>
                <w:lang w:eastAsia="fi-FI"/>
              </w:rPr>
              <w:fldChar w:fldCharType="separate"/>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Times New Roman" w:hAnsi="Times New Roman" w:cs="Times New Roman"/>
                <w:sz w:val="20"/>
                <w:szCs w:val="20"/>
                <w:lang w:eastAsia="fi-FI"/>
              </w:rPr>
              <w:fldChar w:fldCharType="end"/>
            </w:r>
          </w:p>
        </w:tc>
      </w:tr>
      <w:tr w:rsidR="00A72432" w:rsidRPr="00E90A6A" w:rsidTr="00C7158C">
        <w:trPr>
          <w:cantSplit/>
          <w:trHeight w:val="615"/>
        </w:trPr>
        <w:tc>
          <w:tcPr>
            <w:tcW w:w="1316" w:type="dxa"/>
            <w:vMerge w:val="restart"/>
            <w:tcBorders>
              <w:top w:val="single" w:sz="12" w:space="0" w:color="auto"/>
              <w:left w:val="single" w:sz="12" w:space="0" w:color="auto"/>
            </w:tcBorders>
          </w:tcPr>
          <w:p w:rsidR="00A72432" w:rsidRPr="00E90A6A" w:rsidRDefault="00A72432" w:rsidP="00C7158C">
            <w:pPr>
              <w:spacing w:after="0" w:line="240" w:lineRule="auto"/>
              <w:rPr>
                <w:rFonts w:ascii="Times New Roman" w:eastAsia="Times New Roman" w:hAnsi="Times New Roman" w:cs="Times New Roman"/>
                <w:b/>
                <w:sz w:val="20"/>
                <w:szCs w:val="20"/>
                <w:lang w:eastAsia="fi-FI"/>
              </w:rPr>
            </w:pPr>
            <w:r w:rsidRPr="00E90A6A">
              <w:rPr>
                <w:rFonts w:ascii="Times New Roman" w:eastAsia="Times New Roman" w:hAnsi="Times New Roman" w:cs="Times New Roman"/>
                <w:b/>
                <w:sz w:val="20"/>
                <w:szCs w:val="20"/>
                <w:lang w:eastAsia="fi-FI"/>
              </w:rPr>
              <w:t>2</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b/>
                <w:sz w:val="20"/>
                <w:szCs w:val="20"/>
                <w:lang w:eastAsia="fi-FI"/>
              </w:rPr>
              <w:t>Huoltaja</w:t>
            </w:r>
          </w:p>
        </w:tc>
        <w:tc>
          <w:tcPr>
            <w:tcW w:w="3700" w:type="dxa"/>
            <w:tcBorders>
              <w:top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Huoltajan nimi / nimet</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fldChar w:fldCharType="begin">
                <w:ffData>
                  <w:name w:val="Teksti2"/>
                  <w:enabled/>
                  <w:calcOnExit w:val="0"/>
                  <w:textInput/>
                </w:ffData>
              </w:fldChar>
            </w:r>
            <w:r w:rsidRPr="00E90A6A">
              <w:rPr>
                <w:rFonts w:ascii="Times New Roman" w:eastAsia="Times New Roman" w:hAnsi="Times New Roman" w:cs="Times New Roman"/>
                <w:sz w:val="20"/>
                <w:szCs w:val="20"/>
                <w:lang w:eastAsia="fi-FI"/>
              </w:rPr>
              <w:instrText xml:space="preserve"> FORMTEXT </w:instrText>
            </w:r>
            <w:r w:rsidRPr="00E90A6A">
              <w:rPr>
                <w:rFonts w:ascii="Times New Roman" w:eastAsia="Times New Roman" w:hAnsi="Times New Roman" w:cs="Times New Roman"/>
                <w:sz w:val="20"/>
                <w:szCs w:val="20"/>
                <w:lang w:eastAsia="fi-FI"/>
              </w:rPr>
            </w:r>
            <w:r w:rsidRPr="00E90A6A">
              <w:rPr>
                <w:rFonts w:ascii="Times New Roman" w:eastAsia="Times New Roman" w:hAnsi="Times New Roman" w:cs="Times New Roman"/>
                <w:sz w:val="20"/>
                <w:szCs w:val="20"/>
                <w:lang w:eastAsia="fi-FI"/>
              </w:rPr>
              <w:fldChar w:fldCharType="separate"/>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Times New Roman" w:hAnsi="Times New Roman" w:cs="Times New Roman"/>
                <w:sz w:val="20"/>
                <w:szCs w:val="20"/>
                <w:lang w:eastAsia="fi-FI"/>
              </w:rPr>
              <w:fldChar w:fldCharType="end"/>
            </w:r>
          </w:p>
        </w:tc>
        <w:tc>
          <w:tcPr>
            <w:tcW w:w="4890" w:type="dxa"/>
            <w:tcBorders>
              <w:top w:val="single" w:sz="12" w:space="0" w:color="auto"/>
              <w:righ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Puhelinnumero</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fldChar w:fldCharType="begin">
                <w:ffData>
                  <w:name w:val="Teksti2"/>
                  <w:enabled/>
                  <w:calcOnExit w:val="0"/>
                  <w:textInput/>
                </w:ffData>
              </w:fldChar>
            </w:r>
            <w:r w:rsidRPr="00E90A6A">
              <w:rPr>
                <w:rFonts w:ascii="Times New Roman" w:eastAsia="Times New Roman" w:hAnsi="Times New Roman" w:cs="Times New Roman"/>
                <w:sz w:val="20"/>
                <w:szCs w:val="20"/>
                <w:lang w:eastAsia="fi-FI"/>
              </w:rPr>
              <w:instrText xml:space="preserve"> FORMTEXT </w:instrText>
            </w:r>
            <w:r w:rsidRPr="00E90A6A">
              <w:rPr>
                <w:rFonts w:ascii="Times New Roman" w:eastAsia="Times New Roman" w:hAnsi="Times New Roman" w:cs="Times New Roman"/>
                <w:sz w:val="20"/>
                <w:szCs w:val="20"/>
                <w:lang w:eastAsia="fi-FI"/>
              </w:rPr>
            </w:r>
            <w:r w:rsidRPr="00E90A6A">
              <w:rPr>
                <w:rFonts w:ascii="Times New Roman" w:eastAsia="Times New Roman" w:hAnsi="Times New Roman" w:cs="Times New Roman"/>
                <w:sz w:val="20"/>
                <w:szCs w:val="20"/>
                <w:lang w:eastAsia="fi-FI"/>
              </w:rPr>
              <w:fldChar w:fldCharType="separate"/>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Times New Roman" w:hAnsi="Times New Roman" w:cs="Times New Roman"/>
                <w:sz w:val="20"/>
                <w:szCs w:val="20"/>
                <w:lang w:eastAsia="fi-FI"/>
              </w:rPr>
              <w:fldChar w:fldCharType="end"/>
            </w:r>
          </w:p>
        </w:tc>
      </w:tr>
      <w:tr w:rsidR="00A72432" w:rsidRPr="00E90A6A" w:rsidTr="00C7158C">
        <w:trPr>
          <w:cantSplit/>
          <w:trHeight w:val="615"/>
        </w:trPr>
        <w:tc>
          <w:tcPr>
            <w:tcW w:w="1316" w:type="dxa"/>
            <w:vMerge/>
            <w:tcBorders>
              <w:lef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c>
          <w:tcPr>
            <w:tcW w:w="8590" w:type="dxa"/>
            <w:gridSpan w:val="2"/>
            <w:tcBorders>
              <w:righ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Huoltajan osoite</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fldChar w:fldCharType="begin">
                <w:ffData>
                  <w:name w:val="Teksti2"/>
                  <w:enabled/>
                  <w:calcOnExit w:val="0"/>
                  <w:textInput/>
                </w:ffData>
              </w:fldChar>
            </w:r>
            <w:r w:rsidRPr="00E90A6A">
              <w:rPr>
                <w:rFonts w:ascii="Times New Roman" w:eastAsia="Times New Roman" w:hAnsi="Times New Roman" w:cs="Times New Roman"/>
                <w:sz w:val="20"/>
                <w:szCs w:val="20"/>
                <w:lang w:eastAsia="fi-FI"/>
              </w:rPr>
              <w:instrText xml:space="preserve"> FORMTEXT </w:instrText>
            </w:r>
            <w:r w:rsidRPr="00E90A6A">
              <w:rPr>
                <w:rFonts w:ascii="Times New Roman" w:eastAsia="Times New Roman" w:hAnsi="Times New Roman" w:cs="Times New Roman"/>
                <w:sz w:val="20"/>
                <w:szCs w:val="20"/>
                <w:lang w:eastAsia="fi-FI"/>
              </w:rPr>
            </w:r>
            <w:r w:rsidRPr="00E90A6A">
              <w:rPr>
                <w:rFonts w:ascii="Times New Roman" w:eastAsia="Times New Roman" w:hAnsi="Times New Roman" w:cs="Times New Roman"/>
                <w:sz w:val="20"/>
                <w:szCs w:val="20"/>
                <w:lang w:eastAsia="fi-FI"/>
              </w:rPr>
              <w:fldChar w:fldCharType="separate"/>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Times New Roman" w:hAnsi="Times New Roman" w:cs="Times New Roman"/>
                <w:sz w:val="20"/>
                <w:szCs w:val="20"/>
                <w:lang w:eastAsia="fi-FI"/>
              </w:rPr>
              <w:fldChar w:fldCharType="end"/>
            </w:r>
          </w:p>
        </w:tc>
      </w:tr>
      <w:tr w:rsidR="00A72432" w:rsidRPr="00E90A6A" w:rsidTr="00C7158C">
        <w:trPr>
          <w:cantSplit/>
          <w:trHeight w:val="615"/>
        </w:trPr>
        <w:tc>
          <w:tcPr>
            <w:tcW w:w="1316" w:type="dxa"/>
            <w:vMerge/>
            <w:tcBorders>
              <w:left w:val="single" w:sz="12" w:space="0" w:color="auto"/>
              <w:bottom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c>
          <w:tcPr>
            <w:tcW w:w="8590" w:type="dxa"/>
            <w:gridSpan w:val="2"/>
            <w:tcBorders>
              <w:bottom w:val="single" w:sz="12" w:space="0" w:color="auto"/>
              <w:righ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Huoltajan sähköpostiosoite</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fldChar w:fldCharType="begin">
                <w:ffData>
                  <w:name w:val="Teksti2"/>
                  <w:enabled/>
                  <w:calcOnExit w:val="0"/>
                  <w:textInput/>
                </w:ffData>
              </w:fldChar>
            </w:r>
            <w:r w:rsidRPr="00E90A6A">
              <w:rPr>
                <w:rFonts w:ascii="Times New Roman" w:eastAsia="Times New Roman" w:hAnsi="Times New Roman" w:cs="Times New Roman"/>
                <w:sz w:val="20"/>
                <w:szCs w:val="20"/>
                <w:lang w:eastAsia="fi-FI"/>
              </w:rPr>
              <w:instrText xml:space="preserve"> FORMTEXT </w:instrText>
            </w:r>
            <w:r w:rsidRPr="00E90A6A">
              <w:rPr>
                <w:rFonts w:ascii="Times New Roman" w:eastAsia="Times New Roman" w:hAnsi="Times New Roman" w:cs="Times New Roman"/>
                <w:sz w:val="20"/>
                <w:szCs w:val="20"/>
                <w:lang w:eastAsia="fi-FI"/>
              </w:rPr>
            </w:r>
            <w:r w:rsidRPr="00E90A6A">
              <w:rPr>
                <w:rFonts w:ascii="Times New Roman" w:eastAsia="Times New Roman" w:hAnsi="Times New Roman" w:cs="Times New Roman"/>
                <w:sz w:val="20"/>
                <w:szCs w:val="20"/>
                <w:lang w:eastAsia="fi-FI"/>
              </w:rPr>
              <w:fldChar w:fldCharType="separate"/>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Times New Roman" w:hAnsi="Times New Roman" w:cs="Times New Roman"/>
                <w:sz w:val="20"/>
                <w:szCs w:val="20"/>
                <w:lang w:eastAsia="fi-FI"/>
              </w:rPr>
              <w:fldChar w:fldCharType="end"/>
            </w:r>
          </w:p>
        </w:tc>
      </w:tr>
      <w:tr w:rsidR="00A72432" w:rsidRPr="00E90A6A" w:rsidTr="00C7158C">
        <w:trPr>
          <w:cantSplit/>
          <w:trHeight w:val="745"/>
        </w:trPr>
        <w:tc>
          <w:tcPr>
            <w:tcW w:w="1316" w:type="dxa"/>
            <w:vMerge w:val="restart"/>
            <w:tcBorders>
              <w:top w:val="single" w:sz="12" w:space="0" w:color="auto"/>
              <w:left w:val="single" w:sz="12" w:space="0" w:color="auto"/>
            </w:tcBorders>
          </w:tcPr>
          <w:p w:rsidR="00A72432" w:rsidRPr="00E90A6A" w:rsidRDefault="00A72432" w:rsidP="00C7158C">
            <w:pPr>
              <w:spacing w:after="0" w:line="240" w:lineRule="auto"/>
              <w:rPr>
                <w:rFonts w:ascii="Times New Roman" w:eastAsia="Times New Roman" w:hAnsi="Times New Roman" w:cs="Times New Roman"/>
                <w:b/>
                <w:sz w:val="20"/>
                <w:szCs w:val="20"/>
                <w:lang w:eastAsia="fi-FI"/>
              </w:rPr>
            </w:pPr>
            <w:r w:rsidRPr="00E90A6A">
              <w:rPr>
                <w:rFonts w:ascii="Times New Roman" w:eastAsia="Times New Roman" w:hAnsi="Times New Roman" w:cs="Times New Roman"/>
                <w:b/>
                <w:sz w:val="20"/>
                <w:szCs w:val="20"/>
                <w:lang w:eastAsia="fi-FI"/>
              </w:rPr>
              <w:t>3</w:t>
            </w:r>
          </w:p>
          <w:p w:rsidR="00A72432" w:rsidRPr="00E90A6A" w:rsidRDefault="00A72432" w:rsidP="00C7158C">
            <w:pPr>
              <w:spacing w:after="0" w:line="240" w:lineRule="auto"/>
              <w:rPr>
                <w:rFonts w:ascii="Times New Roman" w:eastAsia="Times New Roman" w:hAnsi="Times New Roman" w:cs="Times New Roman"/>
                <w:b/>
                <w:sz w:val="20"/>
                <w:szCs w:val="20"/>
                <w:lang w:eastAsia="fi-FI"/>
              </w:rPr>
            </w:pPr>
            <w:r w:rsidRPr="00E90A6A">
              <w:rPr>
                <w:rFonts w:ascii="Times New Roman" w:eastAsia="Times New Roman" w:hAnsi="Times New Roman" w:cs="Times New Roman"/>
                <w:b/>
                <w:sz w:val="20"/>
                <w:szCs w:val="20"/>
                <w:lang w:eastAsia="fi-FI"/>
              </w:rPr>
              <w:t>Aikaisempi koulutus ja</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b/>
                <w:sz w:val="20"/>
                <w:szCs w:val="20"/>
                <w:lang w:eastAsia="fi-FI"/>
              </w:rPr>
              <w:t>hakutoiveet</w:t>
            </w:r>
          </w:p>
        </w:tc>
        <w:tc>
          <w:tcPr>
            <w:tcW w:w="8590" w:type="dxa"/>
            <w:gridSpan w:val="2"/>
            <w:tcBorders>
              <w:top w:val="single" w:sz="12" w:space="0" w:color="auto"/>
              <w:righ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Peruskoulu, josta opiskelija tulee ja peruskoulun opinto-ohjaajan / luokanohjaajan / erityisopettajan nimi ja yhteystiedot:</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p w:rsidR="00A72432" w:rsidRPr="00E90A6A" w:rsidRDefault="00A72432" w:rsidP="00C7158C">
            <w:pPr>
              <w:spacing w:after="0" w:line="240" w:lineRule="auto"/>
              <w:rPr>
                <w:rFonts w:ascii="Times New Roman" w:eastAsia="Times New Roman" w:hAnsi="Times New Roman" w:cs="Times New Roman"/>
                <w:bCs/>
                <w:sz w:val="20"/>
                <w:szCs w:val="20"/>
                <w:lang w:eastAsia="fi-FI"/>
              </w:rPr>
            </w:pPr>
          </w:p>
          <w:p w:rsidR="00A72432" w:rsidRPr="00E90A6A" w:rsidRDefault="00A72432" w:rsidP="00C7158C">
            <w:pPr>
              <w:spacing w:after="0" w:line="240" w:lineRule="auto"/>
              <w:rPr>
                <w:rFonts w:ascii="Times New Roman" w:eastAsia="Times New Roman" w:hAnsi="Times New Roman" w:cs="Times New Roman"/>
                <w:bCs/>
                <w:sz w:val="20"/>
                <w:szCs w:val="20"/>
                <w:lang w:eastAsia="fi-FI"/>
              </w:rPr>
            </w:pPr>
          </w:p>
          <w:p w:rsidR="00A72432" w:rsidRPr="00E90A6A" w:rsidRDefault="00A72432" w:rsidP="00C7158C">
            <w:pPr>
              <w:spacing w:after="0" w:line="240" w:lineRule="auto"/>
              <w:rPr>
                <w:rFonts w:ascii="Times New Roman" w:eastAsia="Times New Roman" w:hAnsi="Times New Roman" w:cs="Times New Roman"/>
                <w:bCs/>
                <w:sz w:val="20"/>
                <w:szCs w:val="20"/>
                <w:lang w:eastAsia="fi-FI"/>
              </w:rPr>
            </w:pPr>
          </w:p>
          <w:p w:rsidR="00A72432" w:rsidRPr="00E90A6A" w:rsidRDefault="00A72432" w:rsidP="00C7158C">
            <w:pPr>
              <w:spacing w:after="0" w:line="240" w:lineRule="auto"/>
              <w:rPr>
                <w:rFonts w:ascii="Times New Roman" w:eastAsia="Times New Roman" w:hAnsi="Times New Roman" w:cs="Times New Roman"/>
                <w:bCs/>
                <w:sz w:val="20"/>
                <w:szCs w:val="20"/>
                <w:lang w:eastAsia="fi-FI"/>
              </w:rPr>
            </w:pPr>
          </w:p>
          <w:p w:rsidR="00A72432" w:rsidRPr="00E90A6A" w:rsidRDefault="00A72432" w:rsidP="00C7158C">
            <w:pPr>
              <w:spacing w:after="0" w:line="240" w:lineRule="auto"/>
              <w:rPr>
                <w:rFonts w:ascii="Times New Roman" w:eastAsia="Times New Roman" w:hAnsi="Times New Roman" w:cs="Times New Roman"/>
                <w:bCs/>
                <w:sz w:val="20"/>
                <w:szCs w:val="20"/>
                <w:lang w:eastAsia="fi-FI"/>
              </w:rPr>
            </w:pPr>
          </w:p>
          <w:p w:rsidR="00A72432" w:rsidRPr="00E90A6A" w:rsidRDefault="00A72432" w:rsidP="00C7158C">
            <w:pPr>
              <w:spacing w:after="0" w:line="240" w:lineRule="auto"/>
              <w:rPr>
                <w:rFonts w:ascii="Times New Roman" w:eastAsia="Times New Roman" w:hAnsi="Times New Roman" w:cs="Times New Roman"/>
                <w:bCs/>
                <w:sz w:val="20"/>
                <w:szCs w:val="20"/>
                <w:lang w:eastAsia="fi-FI"/>
              </w:rPr>
            </w:pPr>
          </w:p>
          <w:p w:rsidR="00A72432" w:rsidRPr="00E90A6A" w:rsidRDefault="00A72432" w:rsidP="00C7158C">
            <w:pPr>
              <w:spacing w:after="0" w:line="240" w:lineRule="auto"/>
              <w:rPr>
                <w:rFonts w:ascii="Times New Roman" w:eastAsia="Times New Roman" w:hAnsi="Times New Roman" w:cs="Times New Roman"/>
                <w:b/>
                <w:sz w:val="20"/>
                <w:szCs w:val="20"/>
                <w:lang w:eastAsia="fi-FI"/>
              </w:rPr>
            </w:pPr>
          </w:p>
        </w:tc>
      </w:tr>
      <w:tr w:rsidR="00A72432" w:rsidRPr="00E90A6A" w:rsidTr="00C7158C">
        <w:trPr>
          <w:cantSplit/>
          <w:trHeight w:val="1420"/>
        </w:trPr>
        <w:tc>
          <w:tcPr>
            <w:tcW w:w="1316" w:type="dxa"/>
            <w:vMerge/>
            <w:tcBorders>
              <w:left w:val="single" w:sz="12" w:space="0" w:color="auto"/>
              <w:bottom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c>
          <w:tcPr>
            <w:tcW w:w="8590" w:type="dxa"/>
            <w:gridSpan w:val="2"/>
            <w:tcBorders>
              <w:bottom w:val="single" w:sz="12" w:space="0" w:color="auto"/>
              <w:righ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Opiskelijan hakutoiveet (oppilaitos, opintolinja)</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 xml:space="preserve">1. </w:t>
            </w:r>
            <w:r w:rsidRPr="00E90A6A">
              <w:rPr>
                <w:rFonts w:ascii="Times New Roman" w:eastAsia="Times New Roman" w:hAnsi="Times New Roman" w:cs="Times New Roman"/>
                <w:sz w:val="20"/>
                <w:szCs w:val="20"/>
                <w:lang w:eastAsia="fi-FI"/>
              </w:rPr>
              <w:fldChar w:fldCharType="begin">
                <w:ffData>
                  <w:name w:val="Teksti2"/>
                  <w:enabled/>
                  <w:calcOnExit w:val="0"/>
                  <w:textInput/>
                </w:ffData>
              </w:fldChar>
            </w:r>
            <w:r w:rsidRPr="00E90A6A">
              <w:rPr>
                <w:rFonts w:ascii="Times New Roman" w:eastAsia="Times New Roman" w:hAnsi="Times New Roman" w:cs="Times New Roman"/>
                <w:sz w:val="20"/>
                <w:szCs w:val="20"/>
                <w:lang w:eastAsia="fi-FI"/>
              </w:rPr>
              <w:instrText xml:space="preserve"> FORMTEXT </w:instrText>
            </w:r>
            <w:r w:rsidRPr="00E90A6A">
              <w:rPr>
                <w:rFonts w:ascii="Times New Roman" w:eastAsia="Times New Roman" w:hAnsi="Times New Roman" w:cs="Times New Roman"/>
                <w:sz w:val="20"/>
                <w:szCs w:val="20"/>
                <w:lang w:eastAsia="fi-FI"/>
              </w:rPr>
            </w:r>
            <w:r w:rsidRPr="00E90A6A">
              <w:rPr>
                <w:rFonts w:ascii="Times New Roman" w:eastAsia="Times New Roman" w:hAnsi="Times New Roman" w:cs="Times New Roman"/>
                <w:sz w:val="20"/>
                <w:szCs w:val="20"/>
                <w:lang w:eastAsia="fi-FI"/>
              </w:rPr>
              <w:fldChar w:fldCharType="separate"/>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Times New Roman" w:hAnsi="Times New Roman" w:cs="Times New Roman"/>
                <w:sz w:val="20"/>
                <w:szCs w:val="20"/>
                <w:lang w:eastAsia="fi-FI"/>
              </w:rPr>
              <w:fldChar w:fldCharType="end"/>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 xml:space="preserve">2. </w:t>
            </w:r>
            <w:r w:rsidRPr="00E90A6A">
              <w:rPr>
                <w:rFonts w:ascii="Times New Roman" w:eastAsia="Times New Roman" w:hAnsi="Times New Roman" w:cs="Times New Roman"/>
                <w:sz w:val="20"/>
                <w:szCs w:val="20"/>
                <w:lang w:eastAsia="fi-FI"/>
              </w:rPr>
              <w:fldChar w:fldCharType="begin">
                <w:ffData>
                  <w:name w:val="Teksti2"/>
                  <w:enabled/>
                  <w:calcOnExit w:val="0"/>
                  <w:textInput/>
                </w:ffData>
              </w:fldChar>
            </w:r>
            <w:r w:rsidRPr="00E90A6A">
              <w:rPr>
                <w:rFonts w:ascii="Times New Roman" w:eastAsia="Times New Roman" w:hAnsi="Times New Roman" w:cs="Times New Roman"/>
                <w:sz w:val="20"/>
                <w:szCs w:val="20"/>
                <w:lang w:eastAsia="fi-FI"/>
              </w:rPr>
              <w:instrText xml:space="preserve"> FORMTEXT </w:instrText>
            </w:r>
            <w:r w:rsidRPr="00E90A6A">
              <w:rPr>
                <w:rFonts w:ascii="Times New Roman" w:eastAsia="Times New Roman" w:hAnsi="Times New Roman" w:cs="Times New Roman"/>
                <w:sz w:val="20"/>
                <w:szCs w:val="20"/>
                <w:lang w:eastAsia="fi-FI"/>
              </w:rPr>
            </w:r>
            <w:r w:rsidRPr="00E90A6A">
              <w:rPr>
                <w:rFonts w:ascii="Times New Roman" w:eastAsia="Times New Roman" w:hAnsi="Times New Roman" w:cs="Times New Roman"/>
                <w:sz w:val="20"/>
                <w:szCs w:val="20"/>
                <w:lang w:eastAsia="fi-FI"/>
              </w:rPr>
              <w:fldChar w:fldCharType="separate"/>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Times New Roman" w:hAnsi="Times New Roman" w:cs="Times New Roman"/>
                <w:sz w:val="20"/>
                <w:szCs w:val="20"/>
                <w:lang w:eastAsia="fi-FI"/>
              </w:rPr>
              <w:fldChar w:fldCharType="end"/>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 xml:space="preserve">3. </w:t>
            </w:r>
            <w:r w:rsidRPr="00E90A6A">
              <w:rPr>
                <w:rFonts w:ascii="Times New Roman" w:eastAsia="Times New Roman" w:hAnsi="Times New Roman" w:cs="Times New Roman"/>
                <w:sz w:val="20"/>
                <w:szCs w:val="20"/>
                <w:lang w:eastAsia="fi-FI"/>
              </w:rPr>
              <w:fldChar w:fldCharType="begin">
                <w:ffData>
                  <w:name w:val="Teksti2"/>
                  <w:enabled/>
                  <w:calcOnExit w:val="0"/>
                  <w:textInput/>
                </w:ffData>
              </w:fldChar>
            </w:r>
            <w:r w:rsidRPr="00E90A6A">
              <w:rPr>
                <w:rFonts w:ascii="Times New Roman" w:eastAsia="Times New Roman" w:hAnsi="Times New Roman" w:cs="Times New Roman"/>
                <w:sz w:val="20"/>
                <w:szCs w:val="20"/>
                <w:lang w:eastAsia="fi-FI"/>
              </w:rPr>
              <w:instrText xml:space="preserve"> FORMTEXT </w:instrText>
            </w:r>
            <w:r w:rsidRPr="00E90A6A">
              <w:rPr>
                <w:rFonts w:ascii="Times New Roman" w:eastAsia="Times New Roman" w:hAnsi="Times New Roman" w:cs="Times New Roman"/>
                <w:sz w:val="20"/>
                <w:szCs w:val="20"/>
                <w:lang w:eastAsia="fi-FI"/>
              </w:rPr>
            </w:r>
            <w:r w:rsidRPr="00E90A6A">
              <w:rPr>
                <w:rFonts w:ascii="Times New Roman" w:eastAsia="Times New Roman" w:hAnsi="Times New Roman" w:cs="Times New Roman"/>
                <w:sz w:val="20"/>
                <w:szCs w:val="20"/>
                <w:lang w:eastAsia="fi-FI"/>
              </w:rPr>
              <w:fldChar w:fldCharType="separate"/>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Times New Roman" w:hAnsi="Times New Roman" w:cs="Times New Roman"/>
                <w:sz w:val="20"/>
                <w:szCs w:val="20"/>
                <w:lang w:eastAsia="fi-FI"/>
              </w:rPr>
              <w:fldChar w:fldCharType="end"/>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 xml:space="preserve">4. </w:t>
            </w:r>
            <w:r w:rsidRPr="00E90A6A">
              <w:rPr>
                <w:rFonts w:ascii="Times New Roman" w:eastAsia="Times New Roman" w:hAnsi="Times New Roman" w:cs="Times New Roman"/>
                <w:sz w:val="20"/>
                <w:szCs w:val="20"/>
                <w:lang w:eastAsia="fi-FI"/>
              </w:rPr>
              <w:fldChar w:fldCharType="begin">
                <w:ffData>
                  <w:name w:val="Teksti2"/>
                  <w:enabled/>
                  <w:calcOnExit w:val="0"/>
                  <w:textInput/>
                </w:ffData>
              </w:fldChar>
            </w:r>
            <w:r w:rsidRPr="00E90A6A">
              <w:rPr>
                <w:rFonts w:ascii="Times New Roman" w:eastAsia="Times New Roman" w:hAnsi="Times New Roman" w:cs="Times New Roman"/>
                <w:sz w:val="20"/>
                <w:szCs w:val="20"/>
                <w:lang w:eastAsia="fi-FI"/>
              </w:rPr>
              <w:instrText xml:space="preserve"> FORMTEXT </w:instrText>
            </w:r>
            <w:r w:rsidRPr="00E90A6A">
              <w:rPr>
                <w:rFonts w:ascii="Times New Roman" w:eastAsia="Times New Roman" w:hAnsi="Times New Roman" w:cs="Times New Roman"/>
                <w:sz w:val="20"/>
                <w:szCs w:val="20"/>
                <w:lang w:eastAsia="fi-FI"/>
              </w:rPr>
            </w:r>
            <w:r w:rsidRPr="00E90A6A">
              <w:rPr>
                <w:rFonts w:ascii="Times New Roman" w:eastAsia="Times New Roman" w:hAnsi="Times New Roman" w:cs="Times New Roman"/>
                <w:sz w:val="20"/>
                <w:szCs w:val="20"/>
                <w:lang w:eastAsia="fi-FI"/>
              </w:rPr>
              <w:fldChar w:fldCharType="separate"/>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Times New Roman" w:hAnsi="Times New Roman" w:cs="Times New Roman"/>
                <w:sz w:val="20"/>
                <w:szCs w:val="20"/>
                <w:lang w:eastAsia="fi-FI"/>
              </w:rPr>
              <w:fldChar w:fldCharType="end"/>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 xml:space="preserve">5. </w:t>
            </w:r>
            <w:r w:rsidRPr="00E90A6A">
              <w:rPr>
                <w:rFonts w:ascii="Times New Roman" w:eastAsia="Times New Roman" w:hAnsi="Times New Roman" w:cs="Times New Roman"/>
                <w:sz w:val="20"/>
                <w:szCs w:val="20"/>
                <w:lang w:eastAsia="fi-FI"/>
              </w:rPr>
              <w:fldChar w:fldCharType="begin">
                <w:ffData>
                  <w:name w:val="Teksti2"/>
                  <w:enabled/>
                  <w:calcOnExit w:val="0"/>
                  <w:textInput/>
                </w:ffData>
              </w:fldChar>
            </w:r>
            <w:r w:rsidRPr="00E90A6A">
              <w:rPr>
                <w:rFonts w:ascii="Times New Roman" w:eastAsia="Times New Roman" w:hAnsi="Times New Roman" w:cs="Times New Roman"/>
                <w:sz w:val="20"/>
                <w:szCs w:val="20"/>
                <w:lang w:eastAsia="fi-FI"/>
              </w:rPr>
              <w:instrText xml:space="preserve"> FORMTEXT </w:instrText>
            </w:r>
            <w:r w:rsidRPr="00E90A6A">
              <w:rPr>
                <w:rFonts w:ascii="Times New Roman" w:eastAsia="Times New Roman" w:hAnsi="Times New Roman" w:cs="Times New Roman"/>
                <w:sz w:val="20"/>
                <w:szCs w:val="20"/>
                <w:lang w:eastAsia="fi-FI"/>
              </w:rPr>
            </w:r>
            <w:r w:rsidRPr="00E90A6A">
              <w:rPr>
                <w:rFonts w:ascii="Times New Roman" w:eastAsia="Times New Roman" w:hAnsi="Times New Roman" w:cs="Times New Roman"/>
                <w:sz w:val="20"/>
                <w:szCs w:val="20"/>
                <w:lang w:eastAsia="fi-FI"/>
              </w:rPr>
              <w:fldChar w:fldCharType="separate"/>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Times New Roman" w:hAnsi="Times New Roman" w:cs="Times New Roman"/>
                <w:sz w:val="20"/>
                <w:szCs w:val="20"/>
                <w:lang w:eastAsia="fi-FI"/>
              </w:rPr>
              <w:fldChar w:fldCharType="end"/>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r>
    </w:tbl>
    <w:p w:rsidR="00A72432" w:rsidRPr="00E90A6A" w:rsidRDefault="00A72432" w:rsidP="00A72432">
      <w:pPr>
        <w:spacing w:after="0" w:line="240" w:lineRule="auto"/>
        <w:rPr>
          <w:rFonts w:ascii="Times New Roman" w:eastAsia="Times New Roman" w:hAnsi="Times New Roman" w:cs="Times New Roman"/>
          <w:sz w:val="20"/>
          <w:szCs w:val="20"/>
          <w:lang w:eastAsia="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8244"/>
      </w:tblGrid>
      <w:tr w:rsidR="00A72432" w:rsidRPr="00E90A6A" w:rsidTr="00C7158C">
        <w:trPr>
          <w:cantSplit/>
          <w:trHeight w:val="1885"/>
        </w:trPr>
        <w:tc>
          <w:tcPr>
            <w:tcW w:w="1384" w:type="dxa"/>
            <w:tcBorders>
              <w:top w:val="single" w:sz="12" w:space="0" w:color="auto"/>
              <w:left w:val="single" w:sz="12" w:space="0" w:color="auto"/>
              <w:bottom w:val="single" w:sz="12" w:space="0" w:color="auto"/>
            </w:tcBorders>
          </w:tcPr>
          <w:p w:rsidR="00A72432" w:rsidRPr="00E90A6A" w:rsidRDefault="00A72432" w:rsidP="00C7158C">
            <w:pPr>
              <w:spacing w:after="0" w:line="240" w:lineRule="auto"/>
              <w:rPr>
                <w:rFonts w:ascii="Times New Roman" w:eastAsia="Times New Roman" w:hAnsi="Times New Roman" w:cs="Times New Roman"/>
                <w:b/>
                <w:sz w:val="20"/>
                <w:szCs w:val="20"/>
                <w:lang w:eastAsia="fi-FI"/>
              </w:rPr>
            </w:pPr>
            <w:r w:rsidRPr="00E90A6A">
              <w:rPr>
                <w:rFonts w:ascii="Times New Roman" w:eastAsia="Times New Roman" w:hAnsi="Times New Roman" w:cs="Times New Roman"/>
                <w:b/>
                <w:sz w:val="20"/>
                <w:szCs w:val="20"/>
                <w:lang w:eastAsia="fi-FI"/>
              </w:rPr>
              <w:t>4</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b/>
                <w:sz w:val="20"/>
                <w:szCs w:val="20"/>
                <w:lang w:eastAsia="fi-FI"/>
              </w:rPr>
              <w:t>Tiedon-siirtolupa</w:t>
            </w:r>
          </w:p>
        </w:tc>
        <w:tc>
          <w:tcPr>
            <w:tcW w:w="8647" w:type="dxa"/>
            <w:tcBorders>
              <w:top w:val="single" w:sz="12" w:space="0" w:color="auto"/>
              <w:bottom w:val="single" w:sz="12" w:space="0" w:color="auto"/>
              <w:righ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 xml:space="preserve"> </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bdr w:val="single" w:sz="4" w:space="0" w:color="auto"/>
                <w:lang w:eastAsia="fi-FI"/>
              </w:rPr>
              <w:t xml:space="preserve">    </w:t>
            </w:r>
            <w:r w:rsidRPr="00E90A6A">
              <w:rPr>
                <w:rFonts w:ascii="Times New Roman" w:eastAsia="Times New Roman" w:hAnsi="Times New Roman" w:cs="Times New Roman"/>
                <w:sz w:val="20"/>
                <w:szCs w:val="20"/>
                <w:lang w:eastAsia="fi-FI"/>
              </w:rPr>
              <w:t xml:space="preserve"> Annan tiedonsiirtoluvan                             </w:t>
            </w:r>
            <w:r w:rsidRPr="00E90A6A">
              <w:rPr>
                <w:rFonts w:ascii="Times New Roman" w:eastAsia="Times New Roman" w:hAnsi="Times New Roman" w:cs="Times New Roman"/>
                <w:sz w:val="20"/>
                <w:szCs w:val="20"/>
                <w:bdr w:val="single" w:sz="4" w:space="0" w:color="auto"/>
                <w:lang w:eastAsia="fi-FI"/>
              </w:rPr>
              <w:t xml:space="preserve">    </w:t>
            </w:r>
            <w:r w:rsidRPr="00E90A6A">
              <w:rPr>
                <w:rFonts w:ascii="Times New Roman" w:eastAsia="Times New Roman" w:hAnsi="Times New Roman" w:cs="Times New Roman"/>
                <w:sz w:val="20"/>
                <w:szCs w:val="20"/>
                <w:lang w:eastAsia="fi-FI"/>
              </w:rPr>
              <w:t xml:space="preserve"> En anna tiedonsiirtolupaa</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Oppilas on opiskellut</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bdr w:val="single" w:sz="4" w:space="0" w:color="auto"/>
                <w:lang w:eastAsia="fi-FI"/>
              </w:rPr>
              <w:t xml:space="preserve">    </w:t>
            </w:r>
            <w:r w:rsidRPr="00E90A6A">
              <w:rPr>
                <w:rFonts w:ascii="Times New Roman" w:eastAsia="Times New Roman" w:hAnsi="Times New Roman" w:cs="Times New Roman"/>
                <w:sz w:val="20"/>
                <w:szCs w:val="20"/>
                <w:lang w:eastAsia="fi-FI"/>
              </w:rPr>
              <w:t xml:space="preserve"> yleisessä tuessa         </w:t>
            </w:r>
            <w:r w:rsidRPr="00E90A6A">
              <w:rPr>
                <w:rFonts w:ascii="Times New Roman" w:eastAsia="Times New Roman" w:hAnsi="Times New Roman" w:cs="Times New Roman"/>
                <w:sz w:val="20"/>
                <w:szCs w:val="20"/>
                <w:bdr w:val="single" w:sz="4" w:space="0" w:color="auto"/>
                <w:lang w:eastAsia="fi-FI"/>
              </w:rPr>
              <w:t xml:space="preserve">    </w:t>
            </w:r>
            <w:r w:rsidRPr="00E90A6A">
              <w:rPr>
                <w:rFonts w:ascii="Times New Roman" w:eastAsia="Times New Roman" w:hAnsi="Times New Roman" w:cs="Times New Roman"/>
                <w:sz w:val="20"/>
                <w:szCs w:val="20"/>
                <w:lang w:eastAsia="fi-FI"/>
              </w:rPr>
              <w:t xml:space="preserve"> tehostetussa tuessa         </w:t>
            </w:r>
            <w:r w:rsidRPr="00E90A6A">
              <w:rPr>
                <w:rFonts w:ascii="Times New Roman" w:eastAsia="Times New Roman" w:hAnsi="Times New Roman" w:cs="Times New Roman"/>
                <w:sz w:val="20"/>
                <w:szCs w:val="20"/>
                <w:bdr w:val="single" w:sz="4" w:space="0" w:color="auto"/>
                <w:lang w:eastAsia="fi-FI"/>
              </w:rPr>
              <w:t xml:space="preserve">    </w:t>
            </w:r>
            <w:r w:rsidRPr="00E90A6A">
              <w:rPr>
                <w:rFonts w:ascii="Times New Roman" w:eastAsia="Times New Roman" w:hAnsi="Times New Roman" w:cs="Times New Roman"/>
                <w:sz w:val="20"/>
                <w:szCs w:val="20"/>
                <w:lang w:eastAsia="fi-FI"/>
              </w:rPr>
              <w:t xml:space="preserve"> erityisessä tuessa</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Edellä mainittu tieto siirretään peruskoulusta toisen asteen oppilaitokseen. (Perusopetuslaki 40§)</w:t>
            </w:r>
          </w:p>
        </w:tc>
      </w:tr>
    </w:tbl>
    <w:p w:rsidR="00A72432" w:rsidRPr="00E90A6A" w:rsidRDefault="00A72432" w:rsidP="00A72432">
      <w:pPr>
        <w:spacing w:after="0" w:line="240" w:lineRule="auto"/>
        <w:rPr>
          <w:rFonts w:ascii="Times New Roman" w:eastAsia="Times New Roman" w:hAnsi="Times New Roman" w:cs="Times New Roman"/>
          <w:sz w:val="20"/>
          <w:szCs w:val="20"/>
          <w:lang w:eastAsia="fi-FI"/>
        </w:rPr>
      </w:pPr>
    </w:p>
    <w:tbl>
      <w:tblPr>
        <w:tblW w:w="10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2127"/>
        <w:gridCol w:w="2050"/>
        <w:gridCol w:w="740"/>
        <w:gridCol w:w="735"/>
        <w:gridCol w:w="1407"/>
        <w:gridCol w:w="21"/>
      </w:tblGrid>
      <w:tr w:rsidR="00A72432" w:rsidRPr="00E90A6A" w:rsidTr="00C7158C">
        <w:trPr>
          <w:gridAfter w:val="1"/>
          <w:wAfter w:w="21" w:type="dxa"/>
          <w:cantSplit/>
          <w:trHeight w:val="9804"/>
        </w:trPr>
        <w:tc>
          <w:tcPr>
            <w:tcW w:w="1384" w:type="dxa"/>
            <w:tcBorders>
              <w:top w:val="single" w:sz="12" w:space="0" w:color="auto"/>
              <w:left w:val="single" w:sz="12" w:space="0" w:color="auto"/>
            </w:tcBorders>
          </w:tcPr>
          <w:p w:rsidR="00A72432" w:rsidRPr="00E90A6A" w:rsidRDefault="00A72432" w:rsidP="00C7158C">
            <w:pPr>
              <w:spacing w:after="0" w:line="240" w:lineRule="auto"/>
              <w:rPr>
                <w:rFonts w:ascii="Times New Roman" w:eastAsia="Times New Roman" w:hAnsi="Times New Roman" w:cs="Times New Roman"/>
                <w:b/>
                <w:sz w:val="20"/>
                <w:szCs w:val="20"/>
                <w:lang w:eastAsia="fi-FI"/>
              </w:rPr>
            </w:pPr>
            <w:r w:rsidRPr="00E90A6A">
              <w:rPr>
                <w:rFonts w:ascii="Times New Roman" w:eastAsia="Times New Roman" w:hAnsi="Times New Roman" w:cs="Times New Roman"/>
                <w:b/>
                <w:sz w:val="20"/>
                <w:szCs w:val="20"/>
                <w:lang w:eastAsia="fi-FI"/>
              </w:rPr>
              <w:t>5</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b/>
                <w:sz w:val="20"/>
                <w:szCs w:val="20"/>
                <w:lang w:eastAsia="fi-FI"/>
              </w:rPr>
              <w:t>Opiskelijan opiskeluun vaikuttavat asiat</w:t>
            </w:r>
            <w:r w:rsidRPr="00E90A6A">
              <w:rPr>
                <w:rFonts w:ascii="Times New Roman" w:eastAsia="Times New Roman" w:hAnsi="Times New Roman" w:cs="Times New Roman"/>
                <w:sz w:val="20"/>
                <w:szCs w:val="20"/>
                <w:lang w:eastAsia="fi-FI"/>
              </w:rPr>
              <w:t xml:space="preserve"> </w:t>
            </w:r>
          </w:p>
        </w:tc>
        <w:tc>
          <w:tcPr>
            <w:tcW w:w="8618" w:type="dxa"/>
            <w:gridSpan w:val="6"/>
            <w:tcBorders>
              <w:top w:val="single" w:sz="12" w:space="0" w:color="auto"/>
              <w:bottom w:val="single" w:sz="4" w:space="0" w:color="auto"/>
              <w:righ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Esim. vahvuudet, yksilölliset opetusjärjestelyt, sosiaaliset taidot, perustelut tuen tarpeelle, yhteistyötahot, sosiaaliset pelkotilanteet, kiusaamiskokemukset ja muut mahdolliset huoltajan terveiset.</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fldChar w:fldCharType="begin">
                <w:ffData>
                  <w:name w:val="Teksti2"/>
                  <w:enabled/>
                  <w:calcOnExit w:val="0"/>
                  <w:textInput/>
                </w:ffData>
              </w:fldChar>
            </w:r>
            <w:r w:rsidRPr="00E90A6A">
              <w:rPr>
                <w:rFonts w:ascii="Times New Roman" w:eastAsia="Times New Roman" w:hAnsi="Times New Roman" w:cs="Times New Roman"/>
                <w:sz w:val="20"/>
                <w:szCs w:val="20"/>
                <w:lang w:eastAsia="fi-FI"/>
              </w:rPr>
              <w:instrText xml:space="preserve"> FORMTEXT </w:instrText>
            </w:r>
            <w:r w:rsidRPr="00E90A6A">
              <w:rPr>
                <w:rFonts w:ascii="Times New Roman" w:eastAsia="Times New Roman" w:hAnsi="Times New Roman" w:cs="Times New Roman"/>
                <w:sz w:val="20"/>
                <w:szCs w:val="20"/>
                <w:lang w:eastAsia="fi-FI"/>
              </w:rPr>
            </w:r>
            <w:r w:rsidRPr="00E90A6A">
              <w:rPr>
                <w:rFonts w:ascii="Times New Roman" w:eastAsia="Times New Roman" w:hAnsi="Times New Roman" w:cs="Times New Roman"/>
                <w:sz w:val="20"/>
                <w:szCs w:val="20"/>
                <w:lang w:eastAsia="fi-FI"/>
              </w:rPr>
              <w:fldChar w:fldCharType="separate"/>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Times New Roman" w:hAnsi="Times New Roman" w:cs="Times New Roman"/>
                <w:sz w:val="20"/>
                <w:szCs w:val="20"/>
                <w:lang w:eastAsia="fi-FI"/>
              </w:rPr>
              <w:fldChar w:fldCharType="end"/>
            </w:r>
          </w:p>
        </w:tc>
      </w:tr>
      <w:tr w:rsidR="00A72432" w:rsidRPr="00E90A6A" w:rsidTr="00C7158C">
        <w:trPr>
          <w:cantSplit/>
          <w:trHeight w:val="863"/>
        </w:trPr>
        <w:tc>
          <w:tcPr>
            <w:tcW w:w="1384" w:type="dxa"/>
            <w:vMerge w:val="restart"/>
            <w:tcBorders>
              <w:top w:val="single" w:sz="12" w:space="0" w:color="auto"/>
              <w:lef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p>
          <w:p w:rsidR="00A72432" w:rsidRPr="00E90A6A" w:rsidRDefault="00A72432" w:rsidP="00C7158C">
            <w:pPr>
              <w:spacing w:after="0" w:line="240" w:lineRule="auto"/>
              <w:rPr>
                <w:rFonts w:ascii="Times New Roman" w:eastAsia="Times New Roman" w:hAnsi="Times New Roman" w:cs="Times New Roman"/>
                <w:b/>
                <w:sz w:val="20"/>
                <w:szCs w:val="20"/>
                <w:lang w:eastAsia="fi-FI"/>
              </w:rPr>
            </w:pPr>
            <w:r w:rsidRPr="00E90A6A">
              <w:rPr>
                <w:rFonts w:ascii="Times New Roman" w:eastAsia="Times New Roman" w:hAnsi="Times New Roman" w:cs="Times New Roman"/>
                <w:b/>
                <w:sz w:val="20"/>
                <w:szCs w:val="20"/>
                <w:lang w:eastAsia="fi-FI"/>
              </w:rPr>
              <w:t>Alle-</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b/>
                <w:sz w:val="20"/>
                <w:szCs w:val="20"/>
                <w:lang w:eastAsia="fi-FI"/>
              </w:rPr>
              <w:t>kirjoitukset</w:t>
            </w:r>
          </w:p>
        </w:tc>
        <w:tc>
          <w:tcPr>
            <w:tcW w:w="8639" w:type="dxa"/>
            <w:gridSpan w:val="7"/>
            <w:tcBorders>
              <w:top w:val="single" w:sz="12" w:space="0" w:color="auto"/>
              <w:right w:val="single" w:sz="12" w:space="0" w:color="auto"/>
            </w:tcBorders>
            <w:vAlign w:val="center"/>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Tähän lomakkeeseen kirjattuja tietoja luovutetaan ainoastaan sen oppilaitoksen opiskelijahuoltohenkilöstön ja ryhmänohjaajien käyttöön, johon opiskelija on hyväksytty. Annettuja tietoja käytetään suunniteltaessa opiskelijan opintoja, ohjausta ja mahdollisia tukitoimia. Lomake hävitetään ensimmäisen opiskeluvuoden jälkeen.</w:t>
            </w:r>
          </w:p>
        </w:tc>
      </w:tr>
      <w:tr w:rsidR="00A72432" w:rsidRPr="00E90A6A" w:rsidTr="00C7158C">
        <w:trPr>
          <w:cantSplit/>
          <w:trHeight w:val="70"/>
        </w:trPr>
        <w:tc>
          <w:tcPr>
            <w:tcW w:w="1384" w:type="dxa"/>
            <w:vMerge/>
            <w:tcBorders>
              <w:lef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c>
          <w:tcPr>
            <w:tcW w:w="5736" w:type="dxa"/>
            <w:gridSpan w:val="3"/>
            <w:tcBorders>
              <w:right w:val="single" w:sz="4" w:space="0" w:color="FFFFFF"/>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c>
          <w:tcPr>
            <w:tcW w:w="1475" w:type="dxa"/>
            <w:gridSpan w:val="2"/>
            <w:tcBorders>
              <w:left w:val="single" w:sz="4" w:space="0" w:color="FFFFFF"/>
              <w:right w:val="single" w:sz="4" w:space="0" w:color="FFFFFF"/>
            </w:tcBorders>
            <w:vAlign w:val="center"/>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c>
          <w:tcPr>
            <w:tcW w:w="1428" w:type="dxa"/>
            <w:gridSpan w:val="2"/>
            <w:tcBorders>
              <w:left w:val="single" w:sz="4" w:space="0" w:color="FFFFFF"/>
              <w:right w:val="single" w:sz="12" w:space="0" w:color="auto"/>
            </w:tcBorders>
            <w:vAlign w:val="center"/>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r>
      <w:tr w:rsidR="00A72432" w:rsidRPr="00E90A6A" w:rsidTr="00C7158C">
        <w:trPr>
          <w:cantSplit/>
          <w:trHeight w:val="993"/>
        </w:trPr>
        <w:tc>
          <w:tcPr>
            <w:tcW w:w="1384" w:type="dxa"/>
            <w:vMerge/>
            <w:tcBorders>
              <w:lef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c>
          <w:tcPr>
            <w:tcW w:w="1559" w:type="dxa"/>
            <w:tcBorders>
              <w:right w:val="single" w:sz="4" w:space="0" w:color="FFFFFF"/>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 xml:space="preserve">Paikka ja aika </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c>
          <w:tcPr>
            <w:tcW w:w="2127" w:type="dxa"/>
            <w:tcBorders>
              <w:left w:val="single" w:sz="4" w:space="0" w:color="FFFFFF"/>
            </w:tcBorders>
            <w:vAlign w:val="bottom"/>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____.____._______</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c>
          <w:tcPr>
            <w:tcW w:w="2790" w:type="dxa"/>
            <w:gridSpan w:val="2"/>
            <w:tcBorders>
              <w:right w:val="single" w:sz="4" w:space="0" w:color="FFFFFF"/>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Paikka ja aika</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c>
          <w:tcPr>
            <w:tcW w:w="2163" w:type="dxa"/>
            <w:gridSpan w:val="3"/>
            <w:tcBorders>
              <w:left w:val="single" w:sz="4" w:space="0" w:color="FFFFFF"/>
              <w:right w:val="single" w:sz="12" w:space="0" w:color="auto"/>
            </w:tcBorders>
            <w:vAlign w:val="bottom"/>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____.____._______</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r>
      <w:tr w:rsidR="00A72432" w:rsidRPr="00E90A6A" w:rsidTr="00C7158C">
        <w:trPr>
          <w:cantSplit/>
          <w:trHeight w:val="839"/>
        </w:trPr>
        <w:tc>
          <w:tcPr>
            <w:tcW w:w="1384" w:type="dxa"/>
            <w:vMerge/>
            <w:tcBorders>
              <w:lef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c>
          <w:tcPr>
            <w:tcW w:w="3686" w:type="dxa"/>
            <w:gridSpan w:val="2"/>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Opiskelijan allekirjoitus</w:t>
            </w:r>
          </w:p>
        </w:tc>
        <w:tc>
          <w:tcPr>
            <w:tcW w:w="4953" w:type="dxa"/>
            <w:gridSpan w:val="5"/>
            <w:tcBorders>
              <w:righ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Huoltajan allekirjoitus/allekirjoitukset</w:t>
            </w:r>
          </w:p>
        </w:tc>
      </w:tr>
    </w:tbl>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C04721" w:rsidRDefault="00C04721" w:rsidP="00C04721">
      <w:pPr>
        <w:rPr>
          <w:sz w:val="23"/>
          <w:szCs w:val="23"/>
        </w:rPr>
      </w:pPr>
    </w:p>
    <w:p w:rsidR="00A72432" w:rsidRDefault="00A72432" w:rsidP="00C04721">
      <w:pPr>
        <w:rPr>
          <w:sz w:val="23"/>
          <w:szCs w:val="23"/>
        </w:rPr>
      </w:pPr>
    </w:p>
    <w:p w:rsidR="00BA65DD" w:rsidRPr="00DB1A22" w:rsidRDefault="00C04721" w:rsidP="00C04721">
      <w:pPr>
        <w:rPr>
          <w:sz w:val="23"/>
          <w:szCs w:val="23"/>
        </w:rPr>
      </w:pPr>
      <w:r>
        <w:rPr>
          <w:noProof/>
          <w:sz w:val="23"/>
          <w:szCs w:val="23"/>
          <w:lang w:eastAsia="fi-FI"/>
        </w:rPr>
        <mc:AlternateContent>
          <mc:Choice Requires="wps">
            <w:drawing>
              <wp:anchor distT="0" distB="0" distL="114300" distR="114300" simplePos="0" relativeHeight="251803648" behindDoc="0" locked="0" layoutInCell="1" allowOverlap="1" wp14:anchorId="6B76AAB8" wp14:editId="42803C78">
                <wp:simplePos x="0" y="0"/>
                <wp:positionH relativeFrom="column">
                  <wp:posOffset>-609777</wp:posOffset>
                </wp:positionH>
                <wp:positionV relativeFrom="paragraph">
                  <wp:posOffset>-809905</wp:posOffset>
                </wp:positionV>
                <wp:extent cx="7379970" cy="10439400"/>
                <wp:effectExtent l="19050" t="19050" r="11430" b="19050"/>
                <wp:wrapNone/>
                <wp:docPr id="51" name="Suorakulmio 51"/>
                <wp:cNvGraphicFramePr/>
                <a:graphic xmlns:a="http://schemas.openxmlformats.org/drawingml/2006/main">
                  <a:graphicData uri="http://schemas.microsoft.com/office/word/2010/wordprocessingShape">
                    <wps:wsp>
                      <wps:cNvSpPr/>
                      <wps:spPr>
                        <a:xfrm>
                          <a:off x="0" y="0"/>
                          <a:ext cx="7379970" cy="104394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87E2685" id="Suorakulmio 51" o:spid="_x0000_s1026" style="position:absolute;margin-left:-48pt;margin-top:-63.75pt;width:581.1pt;height:82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" filled="f" strokecolor="#1f4d78 [1604]" strokeweight="2.25pt"/>
            </w:pict>
          </mc:Fallback>
        </mc:AlternateContent>
      </w:r>
      <w:r w:rsidR="00E70144">
        <w:rPr>
          <w:noProof/>
          <w:sz w:val="23"/>
          <w:szCs w:val="23"/>
          <w:lang w:eastAsia="fi-FI"/>
        </w:rPr>
        <mc:AlternateContent>
          <mc:Choice Requires="wps">
            <w:drawing>
              <wp:anchor distT="0" distB="0" distL="114300" distR="114300" simplePos="0" relativeHeight="251870208" behindDoc="0" locked="0" layoutInCell="1" allowOverlap="1" wp14:anchorId="17FB141B" wp14:editId="163F19FE">
                <wp:simplePos x="0" y="0"/>
                <wp:positionH relativeFrom="column">
                  <wp:posOffset>-528704</wp:posOffset>
                </wp:positionH>
                <wp:positionV relativeFrom="paragraph">
                  <wp:posOffset>-697776</wp:posOffset>
                </wp:positionV>
                <wp:extent cx="723014" cy="340241"/>
                <wp:effectExtent l="0" t="0" r="1270" b="3175"/>
                <wp:wrapNone/>
                <wp:docPr id="11" name="Tekstiruutu 11"/>
                <wp:cNvGraphicFramePr/>
                <a:graphic xmlns:a="http://schemas.openxmlformats.org/drawingml/2006/main">
                  <a:graphicData uri="http://schemas.microsoft.com/office/word/2010/wordprocessingShape">
                    <wps:wsp>
                      <wps:cNvSpPr txBox="1"/>
                      <wps:spPr>
                        <a:xfrm>
                          <a:off x="0" y="0"/>
                          <a:ext cx="723014" cy="3402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Default="00A97291">
                            <w:r>
                              <w:t>LIITE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B141B" id="Tekstiruutu 11" o:spid="_x0000_s1068" type="#_x0000_t202" style="position:absolute;margin-left:-41.65pt;margin-top:-54.95pt;width:56.95pt;height:26.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" fillcolor="white [3201]" stroked="f" strokeweight=".5pt">
                <v:textbox>
                  <w:txbxContent>
                    <w:p w:rsidR="00A97291" w:rsidRDefault="00A97291">
                      <w:r>
                        <w:t>LIITE 5</w:t>
                      </w:r>
                    </w:p>
                  </w:txbxContent>
                </v:textbox>
              </v:shape>
            </w:pict>
          </mc:Fallback>
        </mc:AlternateContent>
      </w:r>
      <w:r w:rsidR="00BA65DD" w:rsidRPr="00DB1A22">
        <w:rPr>
          <w:sz w:val="23"/>
          <w:szCs w:val="23"/>
        </w:rPr>
        <w:t>Seudullinen ohjeistus</w:t>
      </w:r>
      <w:r w:rsidR="00BA65DD" w:rsidRPr="00DB1A22">
        <w:rPr>
          <w:sz w:val="23"/>
          <w:szCs w:val="23"/>
        </w:rPr>
        <w:tab/>
      </w:r>
      <w:r w:rsidR="00BA65DD" w:rsidRPr="00DB1A22">
        <w:rPr>
          <w:sz w:val="23"/>
          <w:szCs w:val="23"/>
        </w:rPr>
        <w:tab/>
      </w:r>
      <w:r w:rsidR="00BA65DD" w:rsidRPr="00DB1A22">
        <w:rPr>
          <w:sz w:val="23"/>
          <w:szCs w:val="23"/>
        </w:rPr>
        <w:tab/>
      </w:r>
      <w:r w:rsidR="00BA65DD" w:rsidRPr="00DB1A22">
        <w:rPr>
          <w:sz w:val="23"/>
          <w:szCs w:val="23"/>
        </w:rPr>
        <w:tab/>
      </w:r>
    </w:p>
    <w:p w:rsidR="00BA65DD" w:rsidRPr="00DB1A22" w:rsidRDefault="00BA65DD" w:rsidP="00B967AB">
      <w:pPr>
        <w:pStyle w:val="Default"/>
        <w:spacing w:after="240" w:line="276" w:lineRule="auto"/>
        <w:rPr>
          <w:rFonts w:asciiTheme="minorHAnsi" w:hAnsiTheme="minorHAnsi"/>
          <w:color w:val="auto"/>
          <w:sz w:val="23"/>
          <w:szCs w:val="23"/>
        </w:rPr>
      </w:pPr>
      <w:r w:rsidRPr="00DB1A22">
        <w:rPr>
          <w:rFonts w:asciiTheme="minorHAnsi" w:hAnsiTheme="minorHAnsi"/>
          <w:color w:val="auto"/>
          <w:sz w:val="23"/>
          <w:szCs w:val="23"/>
        </w:rPr>
        <w:t>KASVATUSKESKUSTELUJEN JA KURINPITOMENETT</w:t>
      </w:r>
      <w:r w:rsidR="00E70144">
        <w:rPr>
          <w:rFonts w:asciiTheme="minorHAnsi" w:hAnsiTheme="minorHAnsi"/>
          <w:color w:val="auto"/>
          <w:sz w:val="23"/>
          <w:szCs w:val="23"/>
        </w:rPr>
        <w:t xml:space="preserve">ELYJEN TOTEUTTAMINEN </w:t>
      </w:r>
      <w:r w:rsidR="00E70144">
        <w:rPr>
          <w:rFonts w:asciiTheme="minorHAnsi" w:hAnsiTheme="minorHAnsi"/>
          <w:color w:val="auto"/>
          <w:sz w:val="23"/>
          <w:szCs w:val="23"/>
        </w:rPr>
        <w:tab/>
      </w:r>
      <w:r w:rsidR="00E70144">
        <w:rPr>
          <w:rFonts w:asciiTheme="minorHAnsi" w:hAnsiTheme="minorHAnsi"/>
          <w:color w:val="auto"/>
          <w:sz w:val="23"/>
          <w:szCs w:val="23"/>
        </w:rPr>
        <w:tab/>
      </w:r>
    </w:p>
    <w:p w:rsidR="00BA65DD" w:rsidRPr="00DB1A22" w:rsidRDefault="00BA65DD" w:rsidP="00B967AB">
      <w:pPr>
        <w:spacing w:after="240" w:line="276" w:lineRule="auto"/>
        <w:rPr>
          <w:rFonts w:eastAsia="Times New Roman" w:cs="Times New Roman"/>
          <w:color w:val="000000"/>
          <w:sz w:val="23"/>
          <w:szCs w:val="23"/>
          <w:lang w:eastAsia="fi-FI"/>
        </w:rPr>
      </w:pPr>
      <w:r w:rsidRPr="00DB1A22">
        <w:rPr>
          <w:rFonts w:eastAsia="Times New Roman" w:cs="Times New Roman"/>
          <w:color w:val="000000"/>
          <w:sz w:val="23"/>
          <w:szCs w:val="23"/>
          <w:lang w:eastAsia="fi-FI"/>
        </w:rPr>
        <w:t>Kasvatuskeskustelu on ensisijainen keino ennen jälki-istunnon antamista puuttua oppilaan häiritsevään ja epäasiallisen käyttäytymiseen. Kasvatuskeskustelu käydään, jos oppilas häiritsee opetusta, rikkoo koulun järjestystä, menettelee vilpillisesti tai kohtelee muita epäkunnioittavasti tai he</w:t>
      </w:r>
      <w:r w:rsidR="00B967AB">
        <w:rPr>
          <w:rFonts w:eastAsia="Times New Roman" w:cs="Times New Roman"/>
          <w:color w:val="000000"/>
          <w:sz w:val="23"/>
          <w:szCs w:val="23"/>
          <w:lang w:eastAsia="fi-FI"/>
        </w:rPr>
        <w:t>idän ihmisarvoaan loukkaavasti.</w:t>
      </w:r>
    </w:p>
    <w:p w:rsidR="00BA65DD" w:rsidRPr="00DB1A22" w:rsidRDefault="00BA65DD" w:rsidP="00B967AB">
      <w:pPr>
        <w:spacing w:before="100" w:beforeAutospacing="1" w:after="240" w:line="276" w:lineRule="auto"/>
        <w:rPr>
          <w:rFonts w:eastAsia="Times New Roman" w:cs="Times New Roman"/>
          <w:color w:val="000000"/>
          <w:sz w:val="23"/>
          <w:szCs w:val="23"/>
          <w:lang w:eastAsia="fi-FI"/>
        </w:rPr>
      </w:pPr>
      <w:r w:rsidRPr="00DB1A22">
        <w:rPr>
          <w:rFonts w:eastAsia="Times New Roman" w:cs="Times New Roman"/>
          <w:color w:val="000000"/>
          <w:sz w:val="23"/>
          <w:szCs w:val="23"/>
          <w:lang w:eastAsia="fi-FI"/>
        </w:rPr>
        <w:t>Kasvatuskeskustelussa yksilöidään toimenpiteeseen johtanut teko tai laiminlyönti yhdessä oppilaan kanssa. O</w:t>
      </w:r>
      <w:r w:rsidRPr="00DB1A22">
        <w:rPr>
          <w:rFonts w:eastAsia="Times New Roman" w:cs="Times New Roman"/>
          <w:iCs/>
          <w:color w:val="000000"/>
          <w:sz w:val="23"/>
          <w:szCs w:val="23"/>
          <w:lang w:eastAsia="fi-FI"/>
        </w:rPr>
        <w:t>ppilaan kanssa käydään läpi, miten ja miksi oppilas on rikkonut koulun sääntöjä, sekä miten hänen tulisi toimia korjatakseen omaa käytöstään. Tilanteesta ja sen vakavuudesta riippuen mukana voi olla yksi tai kaksi opettajaa ja/tai rehtori. Keskusteluun voivat osallistua myös muut oppilaan opetukseen tai oppilashuoltoon osallistuvat henkilöt</w:t>
      </w:r>
      <w:r w:rsidRPr="00DB1A22">
        <w:rPr>
          <w:rFonts w:eastAsia="Times New Roman" w:cs="Times New Roman"/>
          <w:i/>
          <w:iCs/>
          <w:color w:val="000000"/>
          <w:sz w:val="23"/>
          <w:szCs w:val="23"/>
          <w:lang w:eastAsia="fi-FI"/>
        </w:rPr>
        <w:t>.</w:t>
      </w:r>
      <w:r w:rsidRPr="00DB1A22">
        <w:rPr>
          <w:rFonts w:eastAsia="Times New Roman" w:cs="Times New Roman"/>
          <w:color w:val="000000"/>
          <w:sz w:val="23"/>
          <w:szCs w:val="23"/>
          <w:lang w:eastAsia="fi-FI"/>
        </w:rPr>
        <w:br/>
      </w:r>
      <w:r w:rsidRPr="00DB1A22">
        <w:rPr>
          <w:rFonts w:eastAsia="Times New Roman" w:cs="Times New Roman"/>
          <w:color w:val="000000"/>
          <w:sz w:val="23"/>
          <w:szCs w:val="23"/>
          <w:lang w:eastAsia="fi-FI"/>
        </w:rPr>
        <w:br/>
        <w:t>Koulun opettaja tai rehtori voi määrätä keskustelun enintään kahdeksi tunniksi. Keskustelu järjestetään mahdollisimman pian tapahtuneesta, kerralla tai useammassa osassa koulupäivän aikana tai ennen tai jälkeen koulupäivän.</w:t>
      </w:r>
      <w:r w:rsidRPr="00DB1A22">
        <w:rPr>
          <w:rFonts w:eastAsia="Times New Roman" w:cs="Times New Roman"/>
          <w:color w:val="000000"/>
          <w:sz w:val="23"/>
          <w:szCs w:val="23"/>
          <w:lang w:eastAsia="fi-FI"/>
        </w:rPr>
        <w:br/>
      </w:r>
      <w:r w:rsidRPr="00DB1A22">
        <w:rPr>
          <w:rFonts w:eastAsia="Times New Roman" w:cs="Times New Roman"/>
          <w:color w:val="000000"/>
          <w:sz w:val="23"/>
          <w:szCs w:val="23"/>
          <w:lang w:eastAsia="fi-FI"/>
        </w:rPr>
        <w:br/>
        <w:t>Keskustelu kirjataan sähköisesti oppilashallinnon ohjelmaan. Keskustelusta ilmoitetaan oppilaan huoltajille mahdollisimman pian. Suositeltavaa on, että kasvatuskeskusteluun määrätty oppilas soittaa itse huoltajalle ja kertoo mitä on tapahtunut. Mukana oleva opettaja keskustelee myös huoltajan kanssa. Tie</w:t>
      </w:r>
      <w:r w:rsidR="00B967AB">
        <w:rPr>
          <w:rFonts w:eastAsia="Times New Roman" w:cs="Times New Roman"/>
          <w:color w:val="000000"/>
          <w:sz w:val="23"/>
          <w:szCs w:val="23"/>
          <w:lang w:eastAsia="fi-FI"/>
        </w:rPr>
        <w:t>t</w:t>
      </w:r>
      <w:r w:rsidRPr="00DB1A22">
        <w:rPr>
          <w:rFonts w:eastAsia="Times New Roman" w:cs="Times New Roman"/>
          <w:color w:val="000000"/>
          <w:sz w:val="23"/>
          <w:szCs w:val="23"/>
          <w:lang w:eastAsia="fi-FI"/>
        </w:rPr>
        <w:t>o kasvatuskeskustelusta voidaan toimittaa huoltajille myös kirjallisesti. Yhteydenoton tavoitteena on huolehtia siitä, että kodin ja koulun aikuisilla on tieto koulupäivän tapahtumista. Huoltajat voivat osallistua mukaan kasvatuskeskusteluun, jos se katsotaan tarpeelliseksi.</w:t>
      </w:r>
    </w:p>
    <w:p w:rsidR="00BA65DD" w:rsidRPr="00DB1A22" w:rsidRDefault="00BA65DD" w:rsidP="00B967AB">
      <w:pPr>
        <w:spacing w:after="240" w:line="276" w:lineRule="auto"/>
        <w:rPr>
          <w:rFonts w:eastAsia="Times New Roman" w:cs="Times New Roman"/>
          <w:color w:val="000000"/>
          <w:sz w:val="23"/>
          <w:szCs w:val="23"/>
          <w:lang w:eastAsia="fi-FI"/>
        </w:rPr>
      </w:pPr>
      <w:r w:rsidRPr="00DB1A22">
        <w:rPr>
          <w:rFonts w:eastAsia="Times New Roman" w:cs="Times New Roman"/>
          <w:color w:val="000000"/>
          <w:sz w:val="23"/>
          <w:szCs w:val="23"/>
          <w:lang w:eastAsia="fi-FI"/>
        </w:rPr>
        <w:t>Tyypillisiä kasvatuskeskusteluun tulevia asioita ovat:</w:t>
      </w:r>
      <w:r w:rsidRPr="00DB1A22">
        <w:rPr>
          <w:rFonts w:eastAsia="Times New Roman" w:cs="Times New Roman"/>
          <w:color w:val="000000"/>
          <w:sz w:val="23"/>
          <w:szCs w:val="23"/>
          <w:lang w:eastAsia="fi-FI"/>
        </w:rPr>
        <w:br/>
        <w:t>- Toistuva oppituntien häirintä</w:t>
      </w:r>
      <w:r w:rsidRPr="00DB1A22">
        <w:rPr>
          <w:rFonts w:eastAsia="Times New Roman" w:cs="Times New Roman"/>
          <w:color w:val="000000"/>
          <w:sz w:val="23"/>
          <w:szCs w:val="23"/>
          <w:lang w:eastAsia="fi-FI"/>
        </w:rPr>
        <w:br/>
        <w:t>- Toistuva kotitehtävien laiminlyönti tai koulutehtävien unohtaminen</w:t>
      </w:r>
      <w:r w:rsidRPr="00DB1A22">
        <w:rPr>
          <w:rFonts w:eastAsia="Times New Roman" w:cs="Times New Roman"/>
          <w:color w:val="000000"/>
          <w:sz w:val="23"/>
          <w:szCs w:val="23"/>
          <w:lang w:eastAsia="fi-FI"/>
        </w:rPr>
        <w:br/>
        <w:t>- Toistuva myöhästyminen oppitunneilta</w:t>
      </w:r>
      <w:r w:rsidRPr="00DB1A22">
        <w:rPr>
          <w:rFonts w:eastAsia="Times New Roman" w:cs="Times New Roman"/>
          <w:color w:val="000000"/>
          <w:sz w:val="23"/>
          <w:szCs w:val="23"/>
          <w:lang w:eastAsia="fi-FI"/>
        </w:rPr>
        <w:br/>
        <w:t>- Lunttaaminen tai väärentäminen</w:t>
      </w:r>
      <w:r w:rsidRPr="00DB1A22">
        <w:rPr>
          <w:rFonts w:eastAsia="Times New Roman" w:cs="Times New Roman"/>
          <w:i/>
          <w:iCs/>
          <w:color w:val="000000"/>
          <w:sz w:val="23"/>
          <w:szCs w:val="23"/>
          <w:lang w:eastAsia="fi-FI"/>
        </w:rPr>
        <w:br/>
      </w:r>
      <w:r w:rsidRPr="00DB1A22">
        <w:rPr>
          <w:rFonts w:eastAsia="Times New Roman" w:cs="Times New Roman"/>
          <w:color w:val="000000"/>
          <w:sz w:val="23"/>
          <w:szCs w:val="23"/>
          <w:lang w:eastAsia="fi-FI"/>
        </w:rPr>
        <w:t>- Toisen omaisuuden varastaminen tai vahingoittaminen/turmeleminen</w:t>
      </w:r>
      <w:r w:rsidRPr="00DB1A22">
        <w:rPr>
          <w:rFonts w:eastAsia="Times New Roman" w:cs="Times New Roman"/>
          <w:color w:val="000000"/>
          <w:sz w:val="23"/>
          <w:szCs w:val="23"/>
          <w:lang w:eastAsia="fi-FI"/>
        </w:rPr>
        <w:br/>
        <w:t>- Tottelemattomuus henkilökuntaa kohtaan</w:t>
      </w:r>
      <w:r w:rsidRPr="00DB1A22">
        <w:rPr>
          <w:rFonts w:eastAsia="Times New Roman" w:cs="Times New Roman"/>
          <w:color w:val="000000"/>
          <w:sz w:val="23"/>
          <w:szCs w:val="23"/>
          <w:lang w:eastAsia="fi-FI"/>
        </w:rPr>
        <w:br/>
        <w:t>- Epäasiallinen käytös tai kielenkäyttö</w:t>
      </w:r>
      <w:r w:rsidRPr="00DB1A22">
        <w:rPr>
          <w:rFonts w:eastAsia="Times New Roman" w:cs="Times New Roman"/>
          <w:color w:val="000000"/>
          <w:sz w:val="23"/>
          <w:szCs w:val="23"/>
          <w:lang w:eastAsia="fi-FI"/>
        </w:rPr>
        <w:br/>
        <w:t>- Luvaton koulualueelta poistuminen</w:t>
      </w:r>
      <w:r w:rsidRPr="00DB1A22">
        <w:rPr>
          <w:rFonts w:eastAsia="Times New Roman" w:cs="Times New Roman"/>
          <w:color w:val="000000"/>
          <w:sz w:val="23"/>
          <w:szCs w:val="23"/>
          <w:lang w:eastAsia="fi-FI"/>
        </w:rPr>
        <w:br/>
        <w:t>- Luvaton poissaolo oppitunneilta</w:t>
      </w:r>
      <w:r w:rsidRPr="00DB1A22">
        <w:rPr>
          <w:rFonts w:eastAsia="Times New Roman" w:cs="Times New Roman"/>
          <w:color w:val="000000"/>
          <w:sz w:val="23"/>
          <w:szCs w:val="23"/>
          <w:lang w:eastAsia="fi-FI"/>
        </w:rPr>
        <w:br/>
        <w:t>- Tupakointi</w:t>
      </w:r>
      <w:r w:rsidRPr="00DB1A22">
        <w:rPr>
          <w:rFonts w:eastAsia="Times New Roman" w:cs="Times New Roman"/>
          <w:color w:val="000000"/>
          <w:sz w:val="23"/>
          <w:szCs w:val="23"/>
          <w:lang w:eastAsia="fi-FI"/>
        </w:rPr>
        <w:br/>
        <w:t>- Muu koulun sääntöjen rikkominen</w:t>
      </w:r>
    </w:p>
    <w:p w:rsidR="00BA65DD" w:rsidRPr="00DB1A22" w:rsidRDefault="00BA65DD" w:rsidP="00B967AB">
      <w:pPr>
        <w:spacing w:after="240" w:line="276" w:lineRule="auto"/>
        <w:rPr>
          <w:rFonts w:eastAsia="Times New Roman" w:cs="Times New Roman"/>
          <w:color w:val="000000"/>
          <w:sz w:val="23"/>
          <w:szCs w:val="23"/>
          <w:lang w:eastAsia="fi-FI"/>
        </w:rPr>
      </w:pPr>
      <w:r w:rsidRPr="00DB1A22">
        <w:rPr>
          <w:rFonts w:eastAsia="Times New Roman" w:cs="Times New Roman"/>
          <w:color w:val="000000"/>
          <w:sz w:val="23"/>
          <w:szCs w:val="23"/>
          <w:lang w:eastAsia="fi-FI"/>
        </w:rPr>
        <w:t>Jos kyseessä oleva rike on vakava, siitä voi seurata suoraan kurinpidollinen menettely. Kasvatuskeskustelu ei vapauta esimerkiksi vahingonkorvausvelvollisuudesta.</w:t>
      </w:r>
      <w:r w:rsidRPr="00DB1A22">
        <w:rPr>
          <w:rFonts w:eastAsia="Times New Roman" w:cs="Times New Roman"/>
          <w:i/>
          <w:iCs/>
          <w:color w:val="000000"/>
          <w:sz w:val="23"/>
          <w:szCs w:val="23"/>
          <w:lang w:eastAsia="fi-FI"/>
        </w:rPr>
        <w:br/>
      </w:r>
      <w:r w:rsidRPr="00DB1A22">
        <w:rPr>
          <w:rFonts w:eastAsia="Times New Roman" w:cs="Times New Roman"/>
          <w:i/>
          <w:iCs/>
          <w:color w:val="000000"/>
          <w:sz w:val="23"/>
          <w:szCs w:val="23"/>
          <w:lang w:eastAsia="fi-FI"/>
        </w:rPr>
        <w:br/>
      </w:r>
      <w:r w:rsidRPr="00DB1A22">
        <w:rPr>
          <w:rFonts w:eastAsia="Times New Roman" w:cs="Times New Roman"/>
          <w:color w:val="000000"/>
          <w:sz w:val="23"/>
          <w:szCs w:val="23"/>
          <w:lang w:eastAsia="fi-FI"/>
        </w:rPr>
        <w:t>Kasvatuskeskustelun yhteydessä on selvitettävä tarvittaessa laajemmin käyttäytymisen syyt ja seuraukset sekä keinot, joilla käyttäytymistä ja oppilaan hyvinvointia voidaan koulussa parantaa.</w:t>
      </w:r>
      <w:r w:rsidR="00B967AB">
        <w:rPr>
          <w:rFonts w:eastAsia="Times New Roman" w:cs="Times New Roman"/>
          <w:color w:val="000000"/>
          <w:sz w:val="23"/>
          <w:szCs w:val="23"/>
          <w:lang w:eastAsia="fi-FI"/>
        </w:rPr>
        <w:t xml:space="preserve"> </w:t>
      </w:r>
      <w:r w:rsidR="00B967AB">
        <w:rPr>
          <w:noProof/>
          <w:sz w:val="23"/>
          <w:szCs w:val="23"/>
          <w:lang w:eastAsia="fi-FI"/>
        </w:rPr>
        <mc:AlternateContent>
          <mc:Choice Requires="wps">
            <w:drawing>
              <wp:anchor distT="0" distB="0" distL="114300" distR="114300" simplePos="0" relativeHeight="251805696" behindDoc="0" locked="0" layoutInCell="1" allowOverlap="1" wp14:anchorId="5395D7DC" wp14:editId="3686F30E">
                <wp:simplePos x="0" y="0"/>
                <wp:positionH relativeFrom="column">
                  <wp:posOffset>-636905</wp:posOffset>
                </wp:positionH>
                <wp:positionV relativeFrom="paragraph">
                  <wp:posOffset>-781906</wp:posOffset>
                </wp:positionV>
                <wp:extent cx="7380000" cy="10440000"/>
                <wp:effectExtent l="19050" t="19050" r="11430" b="19050"/>
                <wp:wrapNone/>
                <wp:docPr id="52" name="Suorakulmio 52"/>
                <wp:cNvGraphicFramePr/>
                <a:graphic xmlns:a="http://schemas.openxmlformats.org/drawingml/2006/main">
                  <a:graphicData uri="http://schemas.microsoft.com/office/word/2010/wordprocessingShape">
                    <wps:wsp>
                      <wps:cNvSpPr/>
                      <wps:spPr>
                        <a:xfrm>
                          <a:off x="0" y="0"/>
                          <a:ext cx="7380000" cy="10440000"/>
                        </a:xfrm>
                        <a:prstGeom prst="rec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9BC5B" id="Suorakulmio 52" o:spid="_x0000_s1026" style="position:absolute;margin-left:-50.15pt;margin-top:-61.55pt;width:581.1pt;height:822.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" filled="f" strokecolor="#41719c" strokeweight="2.25pt"/>
            </w:pict>
          </mc:Fallback>
        </mc:AlternateContent>
      </w:r>
      <w:r w:rsidRPr="00DB1A22">
        <w:rPr>
          <w:rFonts w:eastAsia="Times New Roman" w:cs="Times New Roman"/>
          <w:color w:val="000000"/>
          <w:sz w:val="23"/>
          <w:szCs w:val="23"/>
          <w:lang w:eastAsia="fi-FI"/>
        </w:rPr>
        <w:t>Kiusaamistapaukset viedään KiVa-tiimin tai koulun kiusaamisesta vastaavan ryhmän käsittelyyn.</w:t>
      </w:r>
      <w:r w:rsidRPr="00DB1A22">
        <w:rPr>
          <w:rFonts w:eastAsia="Times New Roman" w:cs="Times New Roman"/>
          <w:color w:val="000000"/>
          <w:sz w:val="23"/>
          <w:szCs w:val="23"/>
          <w:lang w:eastAsia="fi-FI"/>
        </w:rPr>
        <w:br/>
      </w:r>
      <w:r w:rsidRPr="00DB1A22">
        <w:rPr>
          <w:rFonts w:eastAsia="Times New Roman" w:cs="Times New Roman"/>
          <w:color w:val="000000"/>
          <w:sz w:val="23"/>
          <w:szCs w:val="23"/>
          <w:lang w:eastAsia="fi-FI"/>
        </w:rPr>
        <w:br/>
        <w:t xml:space="preserve">Kasvatuskäytänteiden ja kurinpitotoimien käyttöä seurataan ja arvioidaan vuosisuunnitelman arvioinnin yhteydessä. </w:t>
      </w:r>
    </w:p>
    <w:p w:rsidR="00BA65DD" w:rsidRPr="00DB1A22" w:rsidRDefault="00BA65DD" w:rsidP="00B967AB">
      <w:pPr>
        <w:spacing w:before="100" w:beforeAutospacing="1" w:after="100" w:afterAutospacing="1" w:line="276" w:lineRule="auto"/>
        <w:outlineLvl w:val="2"/>
        <w:rPr>
          <w:rFonts w:eastAsia="Times New Roman" w:cs="Times New Roman"/>
          <w:b/>
          <w:bCs/>
          <w:color w:val="000000"/>
          <w:sz w:val="23"/>
          <w:szCs w:val="23"/>
          <w:lang w:eastAsia="fi-FI"/>
        </w:rPr>
      </w:pPr>
      <w:bookmarkStart w:id="60" w:name="_Toc452616427"/>
      <w:r w:rsidRPr="00DB1A22">
        <w:rPr>
          <w:rFonts w:eastAsia="Times New Roman" w:cs="Times New Roman"/>
          <w:b/>
          <w:bCs/>
          <w:color w:val="000000"/>
          <w:sz w:val="23"/>
          <w:szCs w:val="23"/>
          <w:lang w:eastAsia="fi-FI"/>
        </w:rPr>
        <w:t>Kurinpidolliset keinot</w:t>
      </w:r>
      <w:bookmarkEnd w:id="60"/>
    </w:p>
    <w:p w:rsidR="00BA65DD" w:rsidRPr="00DB1A22" w:rsidRDefault="00BA65DD" w:rsidP="00B967AB">
      <w:pPr>
        <w:spacing w:before="100" w:beforeAutospacing="1" w:after="100" w:afterAutospacing="1" w:line="276" w:lineRule="auto"/>
        <w:rPr>
          <w:rFonts w:eastAsia="Times New Roman" w:cs="Times New Roman"/>
          <w:color w:val="000000"/>
          <w:sz w:val="23"/>
          <w:szCs w:val="23"/>
          <w:lang w:eastAsia="fi-FI"/>
        </w:rPr>
      </w:pPr>
      <w:r w:rsidRPr="00DB1A22">
        <w:rPr>
          <w:rFonts w:eastAsia="Times New Roman" w:cs="Times New Roman"/>
          <w:color w:val="000000"/>
          <w:sz w:val="23"/>
          <w:szCs w:val="23"/>
          <w:lang w:eastAsia="fi-FI"/>
        </w:rPr>
        <w:t xml:space="preserve">Perusopetuslain (POL 35§) mukaisia </w:t>
      </w:r>
      <w:r w:rsidRPr="003529CF">
        <w:rPr>
          <w:rFonts w:eastAsia="Times New Roman" w:cs="Times New Roman"/>
          <w:b/>
          <w:color w:val="000000"/>
          <w:sz w:val="23"/>
          <w:szCs w:val="23"/>
          <w:lang w:eastAsia="fi-FI"/>
        </w:rPr>
        <w:t>kurinpitotoimia</w:t>
      </w:r>
      <w:r w:rsidRPr="00DB1A22">
        <w:rPr>
          <w:rFonts w:eastAsia="Times New Roman" w:cs="Times New Roman"/>
          <w:color w:val="000000"/>
          <w:sz w:val="23"/>
          <w:szCs w:val="23"/>
          <w:lang w:eastAsia="fi-FI"/>
        </w:rPr>
        <w:t xml:space="preserve"> ovat jälki-istunto, kirjallinen varoitus ja määräaikainen erottaminen. </w:t>
      </w:r>
      <w:r w:rsidRPr="00DB1A22">
        <w:rPr>
          <w:rFonts w:eastAsia="Times New Roman" w:cs="Times New Roman"/>
          <w:color w:val="000000"/>
          <w:sz w:val="23"/>
          <w:szCs w:val="23"/>
          <w:lang w:eastAsia="fi-FI"/>
        </w:rPr>
        <w:br/>
      </w:r>
      <w:r w:rsidRPr="00DB1A22">
        <w:rPr>
          <w:rFonts w:eastAsia="Times New Roman" w:cs="Times New Roman"/>
          <w:color w:val="000000"/>
          <w:sz w:val="23"/>
          <w:szCs w:val="23"/>
          <w:lang w:eastAsia="fi-FI"/>
        </w:rPr>
        <w:br/>
        <w:t xml:space="preserve">Kurinpitotoimenpiteet alkavat aina </w:t>
      </w:r>
      <w:r w:rsidRPr="00DB1A22">
        <w:rPr>
          <w:rFonts w:eastAsia="Times New Roman" w:cs="Times New Roman"/>
          <w:b/>
          <w:bCs/>
          <w:color w:val="000000"/>
          <w:sz w:val="23"/>
          <w:szCs w:val="23"/>
          <w:lang w:eastAsia="fi-FI"/>
        </w:rPr>
        <w:t>oppilaan kuulemisella</w:t>
      </w:r>
      <w:r w:rsidRPr="00DB1A22">
        <w:rPr>
          <w:rFonts w:eastAsia="Times New Roman" w:cs="Times New Roman"/>
          <w:color w:val="000000"/>
          <w:sz w:val="23"/>
          <w:szCs w:val="23"/>
          <w:lang w:eastAsia="fi-FI"/>
        </w:rPr>
        <w:t>. Oppilaalla on silloin mahdollisuus selittää toimintaansa, oikaista mahdollinen väärinkäsitys ja selvittää tapahtumaan johtaneet seikat. Kuuleminen tehdään aina mahdollisimman pian keskusteluun tai ojentamiseen johtaneen tapahtuman jälkeen. Vasta kuulemisen jälkeen otetaan yhteys osallisten huoltajiin.</w:t>
      </w:r>
    </w:p>
    <w:p w:rsidR="00BA65DD" w:rsidRPr="00DB1A22" w:rsidRDefault="00BA65DD" w:rsidP="00B967AB">
      <w:pPr>
        <w:spacing w:before="100" w:beforeAutospacing="1" w:after="100" w:afterAutospacing="1" w:line="276" w:lineRule="auto"/>
        <w:rPr>
          <w:rFonts w:eastAsia="Times New Roman" w:cs="Times New Roman"/>
          <w:b/>
          <w:color w:val="000000"/>
          <w:sz w:val="23"/>
          <w:szCs w:val="23"/>
          <w:lang w:eastAsia="fi-FI"/>
        </w:rPr>
      </w:pPr>
      <w:r w:rsidRPr="00DB1A22">
        <w:rPr>
          <w:rFonts w:eastAsia="Times New Roman" w:cs="Times New Roman"/>
          <w:color w:val="000000"/>
          <w:sz w:val="23"/>
          <w:szCs w:val="23"/>
          <w:lang w:eastAsia="fi-FI"/>
        </w:rPr>
        <w:t xml:space="preserve">Kaikissa kurinpitotoimissa ja rangaistuksissa on huoltajille </w:t>
      </w:r>
      <w:r w:rsidRPr="00DB1A22">
        <w:rPr>
          <w:rFonts w:eastAsia="Times New Roman" w:cs="Times New Roman"/>
          <w:b/>
          <w:bCs/>
          <w:color w:val="000000"/>
          <w:sz w:val="23"/>
          <w:szCs w:val="23"/>
          <w:lang w:eastAsia="fi-FI"/>
        </w:rPr>
        <w:t xml:space="preserve">ilmoitettava </w:t>
      </w:r>
      <w:r w:rsidRPr="00DB1A22">
        <w:rPr>
          <w:rFonts w:eastAsia="Times New Roman" w:cs="Times New Roman"/>
          <w:color w:val="000000"/>
          <w:sz w:val="23"/>
          <w:szCs w:val="23"/>
          <w:lang w:eastAsia="fi-FI"/>
        </w:rPr>
        <w:t xml:space="preserve">asiasta. Kuitenkin vain </w:t>
      </w:r>
      <w:r w:rsidRPr="00DB1A22">
        <w:rPr>
          <w:rFonts w:eastAsia="Times New Roman" w:cs="Times New Roman"/>
          <w:b/>
          <w:bCs/>
          <w:color w:val="000000"/>
          <w:sz w:val="23"/>
          <w:szCs w:val="23"/>
          <w:lang w:eastAsia="fi-FI"/>
        </w:rPr>
        <w:t>kirjallisessa varoituksessa ja määräaikaisessa erottamisessa</w:t>
      </w:r>
      <w:r w:rsidRPr="00DB1A22">
        <w:rPr>
          <w:rFonts w:eastAsia="Times New Roman" w:cs="Times New Roman"/>
          <w:color w:val="000000"/>
          <w:sz w:val="23"/>
          <w:szCs w:val="23"/>
          <w:lang w:eastAsia="fi-FI"/>
        </w:rPr>
        <w:t xml:space="preserve"> on huoltajille varattava mahdollisuus tulla kuulluksi ennen rangaistuksen määräämistä.</w:t>
      </w:r>
    </w:p>
    <w:p w:rsidR="00B967AB" w:rsidRDefault="00BA65DD" w:rsidP="00B967AB">
      <w:pPr>
        <w:spacing w:before="100" w:beforeAutospacing="1" w:after="100" w:afterAutospacing="1" w:line="276" w:lineRule="auto"/>
        <w:rPr>
          <w:rFonts w:eastAsia="Times New Roman" w:cs="Times New Roman"/>
          <w:b/>
          <w:color w:val="000000"/>
          <w:sz w:val="23"/>
          <w:szCs w:val="23"/>
          <w:lang w:eastAsia="fi-FI"/>
        </w:rPr>
      </w:pPr>
      <w:r w:rsidRPr="00DB1A22">
        <w:rPr>
          <w:rFonts w:eastAsia="Times New Roman" w:cs="Times New Roman"/>
          <w:b/>
          <w:bCs/>
          <w:color w:val="000000"/>
          <w:sz w:val="23"/>
          <w:szCs w:val="23"/>
          <w:lang w:eastAsia="fi-FI"/>
        </w:rPr>
        <w:t>Jälki-istunto</w:t>
      </w:r>
    </w:p>
    <w:p w:rsidR="00BA65DD" w:rsidRPr="00DB1A22" w:rsidRDefault="00BA65DD" w:rsidP="00B967AB">
      <w:pPr>
        <w:spacing w:before="100" w:beforeAutospacing="1" w:after="100" w:afterAutospacing="1" w:line="276" w:lineRule="auto"/>
        <w:rPr>
          <w:rFonts w:eastAsia="Times New Roman" w:cs="Times New Roman"/>
          <w:b/>
          <w:color w:val="000000"/>
          <w:sz w:val="23"/>
          <w:szCs w:val="23"/>
          <w:lang w:eastAsia="fi-FI"/>
        </w:rPr>
      </w:pPr>
      <w:r w:rsidRPr="00DB1A22">
        <w:rPr>
          <w:rFonts w:eastAsia="Times New Roman" w:cs="Times New Roman"/>
          <w:color w:val="000000"/>
          <w:sz w:val="23"/>
          <w:szCs w:val="23"/>
          <w:lang w:eastAsia="fi-FI"/>
        </w:rPr>
        <w:t xml:space="preserve">Jälki-istunto on perusopetuslaissa määritelty kurinpitotoimi, jota käytetään pääsääntöisesti, jos kasvatuskeskustelu on jo käyty tai rike on vakava. </w:t>
      </w:r>
      <w:r w:rsidRPr="00DB1A22">
        <w:rPr>
          <w:rFonts w:eastAsia="Times New Roman" w:cs="Times New Roman"/>
          <w:color w:val="000000"/>
          <w:sz w:val="23"/>
          <w:szCs w:val="23"/>
          <w:lang w:eastAsia="fi-FI"/>
        </w:rPr>
        <w:br/>
      </w:r>
      <w:r w:rsidRPr="00DB1A22">
        <w:rPr>
          <w:rFonts w:eastAsia="Times New Roman" w:cs="Times New Roman"/>
          <w:color w:val="000000"/>
          <w:sz w:val="23"/>
          <w:szCs w:val="23"/>
          <w:lang w:eastAsia="fi-FI"/>
        </w:rPr>
        <w:br/>
        <w:t>Jälki-istunnon aikana voidaan teettää kirjallisia tai suullisia tehtäviä tai harjoituksia, jotka ovat kasvatusta, opetusta ja kehitystä tukevia. Tehtäviä teettäessä huomioidaan, että ne ovat oikeassa suhteessa oppilaan tekoon tai laiminlyöntiin sekä oppilaan ikään - ja kehitystasoon. Muun muassa kirjallisten ja suullisten tehtävien tai harjoitusten sekä muiden kasvatuksellisia tavoitteita tukevien, esimerkiksi yhteisöllisyyttä ja osallisuutta edistävien tehtävien, teettäminen on mahdollista. Myös sosiaalisia - ja tunnetaitoja voidaan harjoitella ryhmämuotoisesti. Työrangaistukset eivät ole mahdollisia.</w:t>
      </w:r>
    </w:p>
    <w:p w:rsidR="00BA65DD" w:rsidRPr="00DB1A22" w:rsidRDefault="00BA65DD" w:rsidP="00B967AB">
      <w:pPr>
        <w:spacing w:before="100" w:beforeAutospacing="1" w:after="240" w:line="276" w:lineRule="auto"/>
        <w:rPr>
          <w:rFonts w:eastAsia="Times New Roman" w:cs="Times New Roman"/>
          <w:color w:val="000000"/>
          <w:sz w:val="23"/>
          <w:szCs w:val="23"/>
          <w:lang w:eastAsia="fi-FI"/>
        </w:rPr>
      </w:pPr>
      <w:r w:rsidRPr="00DB1A22">
        <w:rPr>
          <w:rFonts w:eastAsia="Times New Roman" w:cs="Times New Roman"/>
          <w:color w:val="000000"/>
          <w:sz w:val="23"/>
          <w:szCs w:val="23"/>
          <w:lang w:eastAsia="fi-FI"/>
        </w:rPr>
        <w:t>Jälki-istunnossa voidaan edelleenkin velvoittaa oppilas istumaan hiljaa.</w:t>
      </w:r>
      <w:r w:rsidRPr="00DB1A22">
        <w:rPr>
          <w:rFonts w:eastAsia="Times New Roman" w:cs="Times New Roman"/>
          <w:color w:val="000000"/>
          <w:sz w:val="23"/>
          <w:szCs w:val="23"/>
          <w:lang w:eastAsia="fi-FI"/>
        </w:rPr>
        <w:br/>
        <w:t>Jälki-istuntoa ei voida miltään osin järjestää siten, että oppilas joutuisi sen seurauksena jäämään pois opetussuunnitelman tai muiden koulun suunnitelmien mukaisesta opetuksesta.</w:t>
      </w:r>
      <w:r w:rsidRPr="00DB1A22">
        <w:rPr>
          <w:rFonts w:eastAsia="Times New Roman" w:cs="Times New Roman"/>
          <w:color w:val="000000"/>
          <w:sz w:val="23"/>
          <w:szCs w:val="23"/>
          <w:lang w:eastAsia="fi-FI"/>
        </w:rPr>
        <w:br/>
        <w:t xml:space="preserve">Jälki-istunto järjestetään </w:t>
      </w:r>
      <w:r w:rsidRPr="00DB1A22">
        <w:rPr>
          <w:rFonts w:eastAsia="Times New Roman" w:cs="Times New Roman"/>
          <w:bCs/>
          <w:color w:val="000000"/>
          <w:sz w:val="23"/>
          <w:szCs w:val="23"/>
          <w:lang w:eastAsia="fi-FI"/>
        </w:rPr>
        <w:t>aina kouluajan ulkopuolella ja istunto kirjataan sähköisesti oppilashallinto-ohjelmaan.</w:t>
      </w:r>
    </w:p>
    <w:p w:rsidR="00BA65DD" w:rsidRPr="00DB1A22" w:rsidRDefault="00BA65DD" w:rsidP="00B967AB">
      <w:pPr>
        <w:spacing w:before="100" w:beforeAutospacing="1" w:after="100" w:afterAutospacing="1" w:line="276" w:lineRule="auto"/>
        <w:rPr>
          <w:rFonts w:eastAsia="Times New Roman" w:cs="Times New Roman"/>
          <w:b/>
          <w:bCs/>
          <w:color w:val="000000"/>
          <w:sz w:val="23"/>
          <w:szCs w:val="23"/>
          <w:lang w:eastAsia="fi-FI"/>
        </w:rPr>
      </w:pPr>
      <w:r w:rsidRPr="00DB1A22">
        <w:rPr>
          <w:rFonts w:eastAsia="Times New Roman" w:cs="Times New Roman"/>
          <w:b/>
          <w:bCs/>
          <w:color w:val="000000"/>
          <w:sz w:val="23"/>
          <w:szCs w:val="23"/>
          <w:lang w:eastAsia="fi-FI"/>
        </w:rPr>
        <w:t>Kirjallinen varoitus</w:t>
      </w:r>
    </w:p>
    <w:p w:rsidR="00BA65DD" w:rsidRPr="00DB1A22" w:rsidRDefault="00BA65DD" w:rsidP="00B967AB">
      <w:pPr>
        <w:spacing w:before="100" w:beforeAutospacing="1" w:after="100" w:afterAutospacing="1" w:line="276" w:lineRule="auto"/>
        <w:rPr>
          <w:rFonts w:eastAsia="Times New Roman" w:cs="Times New Roman"/>
          <w:bCs/>
          <w:color w:val="000000"/>
          <w:sz w:val="23"/>
          <w:szCs w:val="23"/>
          <w:lang w:eastAsia="fi-FI"/>
        </w:rPr>
      </w:pPr>
      <w:r w:rsidRPr="00DB1A22">
        <w:rPr>
          <w:rFonts w:eastAsia="Times New Roman" w:cs="Times New Roman"/>
          <w:bCs/>
          <w:color w:val="000000"/>
          <w:sz w:val="23"/>
          <w:szCs w:val="23"/>
          <w:lang w:eastAsia="fi-FI"/>
        </w:rPr>
        <w:t>Kirjallinen varoitus annetaan, jos rikkomus on vakava tai jos oppilas jatkaa epäasiallista käyttäytymistä jälki-istunnon saatuaan (POL 36§).</w:t>
      </w:r>
    </w:p>
    <w:p w:rsidR="00B967AB" w:rsidRDefault="00B967AB" w:rsidP="00B967AB">
      <w:pPr>
        <w:spacing w:before="100" w:beforeAutospacing="1" w:after="100" w:afterAutospacing="1" w:line="276" w:lineRule="auto"/>
        <w:rPr>
          <w:rFonts w:eastAsia="Times New Roman" w:cs="Times New Roman"/>
          <w:b/>
          <w:bCs/>
          <w:color w:val="000000"/>
          <w:sz w:val="23"/>
          <w:szCs w:val="23"/>
          <w:lang w:eastAsia="fi-FI"/>
        </w:rPr>
      </w:pPr>
    </w:p>
    <w:p w:rsidR="00BA65DD" w:rsidRPr="00DB1A22" w:rsidRDefault="00B967AB" w:rsidP="00B967AB">
      <w:pPr>
        <w:spacing w:before="100" w:beforeAutospacing="1" w:after="100" w:afterAutospacing="1" w:line="276" w:lineRule="auto"/>
        <w:rPr>
          <w:rFonts w:eastAsia="Times New Roman" w:cs="Times New Roman"/>
          <w:b/>
          <w:color w:val="000000"/>
          <w:sz w:val="23"/>
          <w:szCs w:val="23"/>
          <w:lang w:eastAsia="fi-FI"/>
        </w:rPr>
      </w:pPr>
      <w:r>
        <w:rPr>
          <w:noProof/>
          <w:sz w:val="23"/>
          <w:szCs w:val="23"/>
          <w:lang w:eastAsia="fi-FI"/>
        </w:rPr>
        <mc:AlternateContent>
          <mc:Choice Requires="wps">
            <w:drawing>
              <wp:anchor distT="0" distB="0" distL="114300" distR="114300" simplePos="0" relativeHeight="251807744" behindDoc="0" locked="0" layoutInCell="1" allowOverlap="1" wp14:anchorId="2AF96469" wp14:editId="3C8DC7F7">
                <wp:simplePos x="0" y="0"/>
                <wp:positionH relativeFrom="column">
                  <wp:posOffset>-638175</wp:posOffset>
                </wp:positionH>
                <wp:positionV relativeFrom="paragraph">
                  <wp:posOffset>-786720</wp:posOffset>
                </wp:positionV>
                <wp:extent cx="7380000" cy="10440000"/>
                <wp:effectExtent l="19050" t="19050" r="11430" b="19050"/>
                <wp:wrapNone/>
                <wp:docPr id="53" name="Suorakulmio 53"/>
                <wp:cNvGraphicFramePr/>
                <a:graphic xmlns:a="http://schemas.openxmlformats.org/drawingml/2006/main">
                  <a:graphicData uri="http://schemas.microsoft.com/office/word/2010/wordprocessingShape">
                    <wps:wsp>
                      <wps:cNvSpPr/>
                      <wps:spPr>
                        <a:xfrm>
                          <a:off x="0" y="0"/>
                          <a:ext cx="7380000" cy="10440000"/>
                        </a:xfrm>
                        <a:prstGeom prst="rec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93256" id="Suorakulmio 53" o:spid="_x0000_s1026" style="position:absolute;margin-left:-50.25pt;margin-top:-61.95pt;width:581.1pt;height:822.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" filled="f" strokecolor="#41719c" strokeweight="2.25pt"/>
            </w:pict>
          </mc:Fallback>
        </mc:AlternateContent>
      </w:r>
      <w:r w:rsidR="00BA65DD" w:rsidRPr="00DB1A22">
        <w:rPr>
          <w:rFonts w:eastAsia="Times New Roman" w:cs="Times New Roman"/>
          <w:b/>
          <w:bCs/>
          <w:color w:val="000000"/>
          <w:sz w:val="23"/>
          <w:szCs w:val="23"/>
          <w:lang w:eastAsia="fi-FI"/>
        </w:rPr>
        <w:t>Määräaikainen erottaminen</w:t>
      </w:r>
    </w:p>
    <w:p w:rsidR="00BA65DD" w:rsidRPr="00DB1A22" w:rsidRDefault="00BA65DD" w:rsidP="00B967AB">
      <w:pPr>
        <w:spacing w:before="100" w:beforeAutospacing="1" w:after="100" w:afterAutospacing="1" w:line="276" w:lineRule="auto"/>
        <w:rPr>
          <w:rFonts w:eastAsia="Times New Roman" w:cs="Times New Roman"/>
          <w:color w:val="FF0000"/>
          <w:sz w:val="23"/>
          <w:szCs w:val="23"/>
          <w:lang w:eastAsia="fi-FI"/>
        </w:rPr>
      </w:pPr>
      <w:r w:rsidRPr="00DB1A22">
        <w:rPr>
          <w:rFonts w:eastAsia="Times New Roman" w:cs="Times New Roman"/>
          <w:color w:val="000000"/>
          <w:sz w:val="23"/>
          <w:szCs w:val="23"/>
          <w:lang w:eastAsia="fi-FI"/>
        </w:rPr>
        <w:t xml:space="preserve">Määräaikainen erottaminen voidaan toteuttaa, mikäli oppilas jatkaa epäasiallista käyttäytymistä jälki-istunnon ja kirjallisen varoituksen saatuaan. Oppilas voidaan </w:t>
      </w:r>
      <w:r w:rsidRPr="00DB1A22">
        <w:rPr>
          <w:rFonts w:eastAsia="Times New Roman" w:cs="Times New Roman"/>
          <w:sz w:val="23"/>
          <w:szCs w:val="23"/>
          <w:lang w:eastAsia="fi-FI"/>
        </w:rPr>
        <w:t xml:space="preserve">monijäsenisen toimielimen </w:t>
      </w:r>
      <w:r w:rsidRPr="00DB1A22">
        <w:rPr>
          <w:rFonts w:eastAsia="Times New Roman" w:cs="Times New Roman"/>
          <w:color w:val="000000"/>
          <w:sz w:val="23"/>
          <w:szCs w:val="23"/>
          <w:lang w:eastAsia="fi-FI"/>
        </w:rPr>
        <w:t>päätöksellä erottaa perusopetuksesta enintään kolmeksi kuukaudeksi. Väkivaltaisen tai uhkaavan oppilaan vaarantaessa toisten turvallisuuden voidaan määräaikainen erottaminen panna täytäntöön ilman lainvoimaa.</w:t>
      </w:r>
    </w:p>
    <w:p w:rsidR="00BA65DD" w:rsidRPr="00DB1A22" w:rsidRDefault="00BA65DD" w:rsidP="00B967AB">
      <w:pPr>
        <w:spacing w:before="100" w:beforeAutospacing="1" w:after="100" w:afterAutospacing="1" w:line="276" w:lineRule="auto"/>
        <w:rPr>
          <w:rFonts w:eastAsia="Times New Roman" w:cs="Times New Roman"/>
          <w:color w:val="000000"/>
          <w:sz w:val="23"/>
          <w:szCs w:val="23"/>
          <w:lang w:eastAsia="fi-FI"/>
        </w:rPr>
      </w:pPr>
      <w:r w:rsidRPr="00DB1A22">
        <w:rPr>
          <w:rFonts w:eastAsia="Times New Roman" w:cs="Times New Roman"/>
          <w:color w:val="000000"/>
          <w:sz w:val="23"/>
          <w:szCs w:val="23"/>
          <w:lang w:eastAsia="fi-FI"/>
        </w:rPr>
        <w:t>Ennen jälki-istunnon, kirjallisen varoituksen tai määräaikaisen erottamisen määräämistä on yksilöitävä toimenpiteeseen johtava teko tai laiminlyönti, kuultava oppilasta ja hankittava muu tarpeellinen selvitys. Lisäksi ennen kurinpitorangaistuksen antamista on huoltajille varattava tilaisuus tulla kuulluksi.</w:t>
      </w:r>
      <w:r w:rsidRPr="00DB1A22">
        <w:rPr>
          <w:rFonts w:eastAsia="Times New Roman" w:cs="Times New Roman"/>
          <w:color w:val="000000"/>
          <w:sz w:val="23"/>
          <w:szCs w:val="23"/>
          <w:lang w:eastAsia="fi-FI"/>
        </w:rPr>
        <w:br/>
      </w:r>
      <w:r w:rsidRPr="00DB1A22">
        <w:rPr>
          <w:rFonts w:eastAsia="Times New Roman" w:cs="Times New Roman"/>
          <w:color w:val="000000"/>
          <w:sz w:val="23"/>
          <w:szCs w:val="23"/>
          <w:lang w:eastAsia="fi-FI"/>
        </w:rPr>
        <w:br/>
      </w:r>
      <w:r w:rsidRPr="00DB1A22">
        <w:rPr>
          <w:rFonts w:eastAsia="Times New Roman" w:cs="Times New Roman"/>
          <w:b/>
          <w:color w:val="000000"/>
          <w:sz w:val="23"/>
          <w:szCs w:val="23"/>
          <w:lang w:eastAsia="fi-FI"/>
        </w:rPr>
        <w:t xml:space="preserve">Muun oppilasta koskevan ojentamisen vastuunjako </w:t>
      </w:r>
    </w:p>
    <w:p w:rsidR="00BA65DD" w:rsidRPr="00DB1A22" w:rsidRDefault="00BA65DD" w:rsidP="00B967AB">
      <w:pPr>
        <w:spacing w:before="100" w:beforeAutospacing="1" w:after="100" w:afterAutospacing="1" w:line="276" w:lineRule="auto"/>
        <w:rPr>
          <w:rFonts w:eastAsia="Times New Roman" w:cs="Times New Roman"/>
          <w:color w:val="000000"/>
          <w:sz w:val="23"/>
          <w:szCs w:val="23"/>
          <w:lang w:eastAsia="fi-FI"/>
        </w:rPr>
      </w:pPr>
      <w:r w:rsidRPr="00DB1A22">
        <w:rPr>
          <w:rFonts w:eastAsia="Times New Roman" w:cs="Times New Roman"/>
          <w:bCs/>
          <w:color w:val="000000"/>
          <w:sz w:val="23"/>
          <w:szCs w:val="23"/>
          <w:lang w:eastAsia="fi-FI"/>
        </w:rPr>
        <w:t>Opettaja</w:t>
      </w:r>
      <w:r w:rsidRPr="00DB1A22">
        <w:rPr>
          <w:rFonts w:eastAsia="Times New Roman" w:cs="Times New Roman"/>
          <w:color w:val="000000"/>
          <w:sz w:val="23"/>
          <w:szCs w:val="23"/>
          <w:lang w:eastAsia="fi-FI"/>
        </w:rPr>
        <w:t xml:space="preserve"> </w:t>
      </w:r>
    </w:p>
    <w:p w:rsidR="00BA65DD" w:rsidRPr="00DB1A22" w:rsidRDefault="00BA65DD" w:rsidP="00B967AB">
      <w:pPr>
        <w:numPr>
          <w:ilvl w:val="0"/>
          <w:numId w:val="19"/>
        </w:numPr>
        <w:spacing w:before="100" w:beforeAutospacing="1" w:after="100" w:afterAutospacing="1" w:line="276" w:lineRule="auto"/>
        <w:ind w:left="4320"/>
        <w:rPr>
          <w:rFonts w:eastAsia="Times New Roman" w:cs="Times New Roman"/>
          <w:color w:val="000000"/>
          <w:sz w:val="23"/>
          <w:szCs w:val="23"/>
          <w:lang w:eastAsia="fi-FI"/>
        </w:rPr>
      </w:pPr>
      <w:r w:rsidRPr="00DB1A22">
        <w:rPr>
          <w:rFonts w:eastAsia="Times New Roman" w:cs="Times New Roman"/>
          <w:color w:val="000000"/>
          <w:sz w:val="23"/>
          <w:szCs w:val="23"/>
          <w:lang w:eastAsia="fi-FI"/>
        </w:rPr>
        <w:t xml:space="preserve">oppilaan huomauttaminen, nuhtelu, puhuttelu tms. </w:t>
      </w:r>
    </w:p>
    <w:p w:rsidR="00BA65DD" w:rsidRPr="00DB1A22" w:rsidRDefault="00BA65DD" w:rsidP="00B967AB">
      <w:pPr>
        <w:numPr>
          <w:ilvl w:val="0"/>
          <w:numId w:val="19"/>
        </w:numPr>
        <w:spacing w:before="100" w:beforeAutospacing="1" w:after="100" w:afterAutospacing="1" w:line="276" w:lineRule="auto"/>
        <w:ind w:left="4320"/>
        <w:rPr>
          <w:rFonts w:eastAsia="Times New Roman" w:cs="Times New Roman"/>
          <w:color w:val="000000"/>
          <w:sz w:val="23"/>
          <w:szCs w:val="23"/>
          <w:lang w:eastAsia="fi-FI"/>
        </w:rPr>
      </w:pPr>
      <w:r w:rsidRPr="00DB1A22">
        <w:rPr>
          <w:rFonts w:eastAsia="Times New Roman" w:cs="Times New Roman"/>
          <w:color w:val="000000"/>
          <w:sz w:val="23"/>
          <w:szCs w:val="23"/>
          <w:lang w:eastAsia="fi-FI"/>
        </w:rPr>
        <w:t>oppilaan väliaikainen toiminnasta erottaminen (sivuun istumaan tms.)</w:t>
      </w:r>
    </w:p>
    <w:p w:rsidR="00BA65DD" w:rsidRPr="00DB1A22" w:rsidRDefault="00BA65DD" w:rsidP="00B967AB">
      <w:pPr>
        <w:numPr>
          <w:ilvl w:val="0"/>
          <w:numId w:val="19"/>
        </w:numPr>
        <w:spacing w:before="100" w:beforeAutospacing="1" w:after="100" w:afterAutospacing="1" w:line="276" w:lineRule="auto"/>
        <w:ind w:left="4320"/>
        <w:rPr>
          <w:rFonts w:eastAsia="Times New Roman" w:cs="Times New Roman"/>
          <w:color w:val="000000"/>
          <w:sz w:val="23"/>
          <w:szCs w:val="23"/>
          <w:lang w:eastAsia="fi-FI"/>
        </w:rPr>
      </w:pPr>
      <w:r w:rsidRPr="00DB1A22">
        <w:rPr>
          <w:rFonts w:eastAsia="Times New Roman" w:cs="Times New Roman"/>
          <w:color w:val="000000"/>
          <w:sz w:val="23"/>
          <w:szCs w:val="23"/>
          <w:lang w:eastAsia="fi-FI"/>
        </w:rPr>
        <w:t>oppilaan kanssa käytävä kasvatuskeskustelu max. 2h (POL 35§, tunnin aikana, tunnin jälkeen, koulupäivän jälkeen, dokumentoidaan)</w:t>
      </w:r>
    </w:p>
    <w:p w:rsidR="00BA65DD" w:rsidRPr="00DB1A22" w:rsidRDefault="00BA65DD" w:rsidP="00B967AB">
      <w:pPr>
        <w:numPr>
          <w:ilvl w:val="0"/>
          <w:numId w:val="19"/>
        </w:numPr>
        <w:spacing w:before="100" w:beforeAutospacing="1" w:after="100" w:afterAutospacing="1" w:line="276" w:lineRule="auto"/>
        <w:ind w:left="4320"/>
        <w:rPr>
          <w:rFonts w:eastAsia="Times New Roman" w:cs="Times New Roman"/>
          <w:color w:val="000000"/>
          <w:sz w:val="23"/>
          <w:szCs w:val="23"/>
          <w:lang w:eastAsia="fi-FI"/>
        </w:rPr>
      </w:pPr>
      <w:r w:rsidRPr="00DB1A22">
        <w:rPr>
          <w:rFonts w:eastAsia="Times New Roman" w:cs="Times New Roman"/>
          <w:color w:val="000000"/>
          <w:sz w:val="23"/>
          <w:szCs w:val="23"/>
          <w:lang w:eastAsia="fi-FI"/>
        </w:rPr>
        <w:t>häiritsevän tai kielletyn esineen tai aineen poisottaminen (POL 36§, dokumentoidaan)</w:t>
      </w:r>
    </w:p>
    <w:p w:rsidR="00BA65DD" w:rsidRPr="00DB1A22" w:rsidRDefault="00BA65DD" w:rsidP="00B967AB">
      <w:pPr>
        <w:numPr>
          <w:ilvl w:val="0"/>
          <w:numId w:val="19"/>
        </w:numPr>
        <w:spacing w:before="100" w:beforeAutospacing="1" w:after="100" w:afterAutospacing="1" w:line="276" w:lineRule="auto"/>
        <w:ind w:left="4320"/>
        <w:rPr>
          <w:rFonts w:eastAsia="Times New Roman" w:cs="Times New Roman"/>
          <w:color w:val="000000"/>
          <w:sz w:val="23"/>
          <w:szCs w:val="23"/>
          <w:lang w:eastAsia="fi-FI"/>
        </w:rPr>
      </w:pPr>
      <w:r w:rsidRPr="00DB1A22">
        <w:rPr>
          <w:rFonts w:eastAsia="Times New Roman" w:cs="Times New Roman"/>
          <w:color w:val="000000"/>
          <w:sz w:val="23"/>
          <w:szCs w:val="23"/>
          <w:lang w:eastAsia="fi-FI"/>
        </w:rPr>
        <w:t>oppilaan tarkastaminen: oppilaan mukana olevat tavarat, oppilaan hallinnassa olevat koulun säilytystilat ja päällisin puolin hänen vaatteensa, kielletyn esineen tai aineen haltuun ottamiseksi, jolla voidaan vaarantaa omaa tai toisen turvallisuutta, jos tällaisen esineen tai aineen hallussa pito on ilmeistä ja oppilas pyynnöstä huolimatta kieltäytyy niitä luovuttamasta tai ei luotettavasti osoita, ettei hänen hallussaan niitä ole (POL 36§, dokumentoidaan)</w:t>
      </w:r>
    </w:p>
    <w:p w:rsidR="00BA65DD" w:rsidRPr="00DB1A22" w:rsidRDefault="00BA65DD" w:rsidP="00B967AB">
      <w:pPr>
        <w:numPr>
          <w:ilvl w:val="0"/>
          <w:numId w:val="19"/>
        </w:numPr>
        <w:spacing w:before="100" w:beforeAutospacing="1" w:after="100" w:afterAutospacing="1" w:line="276" w:lineRule="auto"/>
        <w:ind w:left="4320"/>
        <w:rPr>
          <w:rFonts w:eastAsia="Times New Roman" w:cs="Times New Roman"/>
          <w:color w:val="000000"/>
          <w:sz w:val="23"/>
          <w:szCs w:val="23"/>
          <w:lang w:eastAsia="fi-FI"/>
        </w:rPr>
      </w:pPr>
      <w:r w:rsidRPr="00DB1A22">
        <w:rPr>
          <w:rFonts w:eastAsia="Times New Roman" w:cs="Times New Roman"/>
          <w:color w:val="000000"/>
          <w:sz w:val="23"/>
          <w:szCs w:val="23"/>
          <w:lang w:eastAsia="fi-FI"/>
        </w:rPr>
        <w:t>luokasta poistaminen (POL 36§, koululla valvontavelvollisuus, dokumentoidaan)</w:t>
      </w:r>
    </w:p>
    <w:p w:rsidR="00BA65DD" w:rsidRPr="00DB1A22" w:rsidRDefault="00BA65DD" w:rsidP="00B967AB">
      <w:pPr>
        <w:spacing w:before="100" w:beforeAutospacing="1" w:after="100" w:afterAutospacing="1" w:line="276" w:lineRule="auto"/>
        <w:rPr>
          <w:rFonts w:eastAsia="Times New Roman" w:cs="Times New Roman"/>
          <w:color w:val="000000"/>
          <w:sz w:val="23"/>
          <w:szCs w:val="23"/>
          <w:lang w:eastAsia="fi-FI"/>
        </w:rPr>
      </w:pPr>
      <w:r w:rsidRPr="00DB1A22">
        <w:rPr>
          <w:rFonts w:eastAsia="Times New Roman" w:cs="Times New Roman"/>
          <w:i/>
          <w:iCs/>
          <w:color w:val="000000"/>
          <w:sz w:val="23"/>
          <w:szCs w:val="23"/>
          <w:lang w:eastAsia="fi-FI"/>
        </w:rPr>
        <w:t>Jos poistettava oppilas koettaa vastarintaa tekemällä välttää poistamisen, rehtorilla ja opettajalla on oikeus käyttää sellaisia oppilaan poistamiseksi välttämättömiä voimakeinoja, joita voidaan pitää puolustettavina oppilaan ikä ja tilanteen uhkaavuus tai vastarinnan vakavuus sekä tilanteen kokonaisarviointi huomioon ottaen.</w:t>
      </w:r>
    </w:p>
    <w:p w:rsidR="00BA65DD" w:rsidRPr="00DB1A22" w:rsidRDefault="00BA65DD" w:rsidP="00B967AB">
      <w:pPr>
        <w:numPr>
          <w:ilvl w:val="0"/>
          <w:numId w:val="20"/>
        </w:numPr>
        <w:spacing w:after="100" w:afterAutospacing="1" w:line="276" w:lineRule="auto"/>
        <w:ind w:left="4320"/>
        <w:rPr>
          <w:rFonts w:eastAsia="Times New Roman" w:cs="Times New Roman"/>
          <w:color w:val="000000"/>
          <w:sz w:val="23"/>
          <w:szCs w:val="23"/>
          <w:lang w:eastAsia="fi-FI"/>
        </w:rPr>
      </w:pPr>
      <w:r w:rsidRPr="00DB1A22">
        <w:rPr>
          <w:rFonts w:eastAsia="Times New Roman" w:cs="Times New Roman"/>
          <w:color w:val="000000"/>
          <w:sz w:val="23"/>
          <w:szCs w:val="23"/>
          <w:lang w:eastAsia="fi-FI"/>
        </w:rPr>
        <w:t xml:space="preserve">jälki-istunnon määrääminen max. 2h (POL 36§, oppilaan kuuleminen, rangaistuksen syyn yksilöinti oppilaalle, </w:t>
      </w:r>
      <w:r w:rsidR="00B967AB">
        <w:rPr>
          <w:noProof/>
          <w:sz w:val="23"/>
          <w:szCs w:val="23"/>
          <w:lang w:eastAsia="fi-FI"/>
        </w:rPr>
        <mc:AlternateContent>
          <mc:Choice Requires="wps">
            <w:drawing>
              <wp:anchor distT="0" distB="0" distL="114300" distR="114300" simplePos="0" relativeHeight="251809792" behindDoc="0" locked="0" layoutInCell="1" allowOverlap="1" wp14:anchorId="2B84CEF1" wp14:editId="2103CA2C">
                <wp:simplePos x="0" y="0"/>
                <wp:positionH relativeFrom="column">
                  <wp:posOffset>-662940</wp:posOffset>
                </wp:positionH>
                <wp:positionV relativeFrom="paragraph">
                  <wp:posOffset>-780991</wp:posOffset>
                </wp:positionV>
                <wp:extent cx="7380000" cy="10440000"/>
                <wp:effectExtent l="19050" t="19050" r="11430" b="19050"/>
                <wp:wrapNone/>
                <wp:docPr id="54" name="Suorakulmio 54"/>
                <wp:cNvGraphicFramePr/>
                <a:graphic xmlns:a="http://schemas.openxmlformats.org/drawingml/2006/main">
                  <a:graphicData uri="http://schemas.microsoft.com/office/word/2010/wordprocessingShape">
                    <wps:wsp>
                      <wps:cNvSpPr/>
                      <wps:spPr>
                        <a:xfrm>
                          <a:off x="0" y="0"/>
                          <a:ext cx="7380000" cy="10440000"/>
                        </a:xfrm>
                        <a:prstGeom prst="rec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EE13A" id="Suorakulmio 54" o:spid="_x0000_s1026" style="position:absolute;margin-left:-52.2pt;margin-top:-61.5pt;width:581.1pt;height:822.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" filled="f" strokecolor="#41719c" strokeweight="2.25pt"/>
            </w:pict>
          </mc:Fallback>
        </mc:AlternateContent>
      </w:r>
      <w:r w:rsidRPr="00DB1A22">
        <w:rPr>
          <w:rFonts w:eastAsia="Times New Roman" w:cs="Times New Roman"/>
          <w:color w:val="000000"/>
          <w:sz w:val="23"/>
          <w:szCs w:val="23"/>
          <w:lang w:eastAsia="fi-FI"/>
        </w:rPr>
        <w:t>rangaistuksen kirjaaminen, voidaan teettää tehtäviä ja harjoituksia, dokumentoidaan)</w:t>
      </w:r>
    </w:p>
    <w:p w:rsidR="00BA65DD" w:rsidRPr="00DB1A22" w:rsidRDefault="00BA65DD" w:rsidP="00B967AB">
      <w:pPr>
        <w:spacing w:after="100" w:afterAutospacing="1" w:line="276" w:lineRule="auto"/>
        <w:rPr>
          <w:rFonts w:eastAsia="Times New Roman" w:cs="Times New Roman"/>
          <w:color w:val="000000"/>
          <w:sz w:val="23"/>
          <w:szCs w:val="23"/>
          <w:lang w:eastAsia="fi-FI"/>
        </w:rPr>
      </w:pPr>
      <w:r w:rsidRPr="00DB1A22">
        <w:rPr>
          <w:rFonts w:eastAsia="Times New Roman" w:cs="Times New Roman"/>
          <w:i/>
          <w:iCs/>
          <w:color w:val="000000"/>
          <w:sz w:val="23"/>
          <w:szCs w:val="23"/>
          <w:lang w:eastAsia="fi-FI"/>
        </w:rPr>
        <w:t>Kotitehtävänsä laiminlyönyt oppilas voidaan määrätä työpäivän päätyttyä enintään tunniksi kerrallaan valvonnan alaisena suorittamaan tehtäviään (POL 36§).</w:t>
      </w:r>
    </w:p>
    <w:p w:rsidR="00BA65DD" w:rsidRPr="00DB1A22" w:rsidRDefault="00BA65DD" w:rsidP="00B967AB">
      <w:pPr>
        <w:spacing w:after="100" w:afterAutospacing="1" w:line="276" w:lineRule="auto"/>
        <w:rPr>
          <w:rFonts w:eastAsia="Times New Roman" w:cs="Times New Roman"/>
          <w:color w:val="000000"/>
          <w:sz w:val="23"/>
          <w:szCs w:val="23"/>
          <w:lang w:eastAsia="fi-FI"/>
        </w:rPr>
      </w:pPr>
      <w:r w:rsidRPr="00DB1A22">
        <w:rPr>
          <w:rFonts w:eastAsia="Times New Roman" w:cs="Times New Roman"/>
          <w:bCs/>
          <w:color w:val="000000"/>
          <w:sz w:val="23"/>
          <w:szCs w:val="23"/>
          <w:lang w:eastAsia="fi-FI"/>
        </w:rPr>
        <w:t>Rehtori</w:t>
      </w:r>
    </w:p>
    <w:p w:rsidR="00BA65DD" w:rsidRPr="00DB1A22" w:rsidRDefault="00BA65DD" w:rsidP="00B967AB">
      <w:pPr>
        <w:numPr>
          <w:ilvl w:val="0"/>
          <w:numId w:val="21"/>
        </w:numPr>
        <w:spacing w:after="100" w:afterAutospacing="1" w:line="276" w:lineRule="auto"/>
        <w:ind w:left="4320"/>
        <w:rPr>
          <w:rFonts w:eastAsia="Times New Roman" w:cs="Times New Roman"/>
          <w:color w:val="000000"/>
          <w:sz w:val="23"/>
          <w:szCs w:val="23"/>
          <w:lang w:eastAsia="fi-FI"/>
        </w:rPr>
      </w:pPr>
      <w:r w:rsidRPr="00DB1A22">
        <w:rPr>
          <w:rFonts w:eastAsia="Times New Roman" w:cs="Times New Roman"/>
          <w:color w:val="000000"/>
          <w:sz w:val="23"/>
          <w:szCs w:val="23"/>
          <w:lang w:eastAsia="fi-FI"/>
        </w:rPr>
        <w:t>rehtorin puhuttelu tai kasvatuskeskustelu</w:t>
      </w:r>
    </w:p>
    <w:p w:rsidR="00BA65DD" w:rsidRPr="00DB1A22" w:rsidRDefault="00BA65DD" w:rsidP="00B967AB">
      <w:pPr>
        <w:numPr>
          <w:ilvl w:val="0"/>
          <w:numId w:val="21"/>
        </w:numPr>
        <w:spacing w:after="100" w:afterAutospacing="1" w:line="276" w:lineRule="auto"/>
        <w:ind w:left="4320"/>
        <w:rPr>
          <w:rFonts w:eastAsia="Times New Roman" w:cs="Times New Roman"/>
          <w:color w:val="000000"/>
          <w:sz w:val="23"/>
          <w:szCs w:val="23"/>
          <w:lang w:eastAsia="fi-FI"/>
        </w:rPr>
      </w:pPr>
      <w:r w:rsidRPr="00DB1A22">
        <w:rPr>
          <w:rFonts w:eastAsia="Times New Roman" w:cs="Times New Roman"/>
          <w:color w:val="000000"/>
          <w:sz w:val="23"/>
          <w:szCs w:val="23"/>
          <w:lang w:eastAsia="fi-FI"/>
        </w:rPr>
        <w:t>oppilaan poistaminen koulusta loppupäivän ajaksi (POL 36§)</w:t>
      </w:r>
    </w:p>
    <w:p w:rsidR="00BA65DD" w:rsidRPr="00DB1A22" w:rsidRDefault="00BA65DD" w:rsidP="00B967AB">
      <w:pPr>
        <w:numPr>
          <w:ilvl w:val="0"/>
          <w:numId w:val="21"/>
        </w:numPr>
        <w:spacing w:after="100" w:afterAutospacing="1" w:line="276" w:lineRule="auto"/>
        <w:ind w:left="4320"/>
        <w:rPr>
          <w:rFonts w:eastAsia="Times New Roman" w:cs="Times New Roman"/>
          <w:color w:val="000000"/>
          <w:sz w:val="23"/>
          <w:szCs w:val="23"/>
          <w:lang w:eastAsia="fi-FI"/>
        </w:rPr>
      </w:pPr>
      <w:r w:rsidRPr="00DB1A22">
        <w:rPr>
          <w:rFonts w:eastAsia="Times New Roman" w:cs="Times New Roman"/>
          <w:color w:val="000000"/>
          <w:sz w:val="23"/>
          <w:szCs w:val="23"/>
          <w:lang w:eastAsia="fi-FI"/>
        </w:rPr>
        <w:t>kirjallinen varoitus (POL 36§, yksilöitävä toimenpiteeseen johtava teko tai laiminlyönti, kuultava oppilasta ja hankittava muu tarpeellinen selvitys, huoltajien kuuleminen, rangaistuksen kirjaaminen), vaatii ensin jälki-istuntoja samasta aiheesta esim. häiriköinti, tottelemattomuus, sääntöjen noudattamatta jättäminen</w:t>
      </w:r>
    </w:p>
    <w:p w:rsidR="00BA65DD" w:rsidRPr="00DB1A22" w:rsidRDefault="00BA65DD" w:rsidP="00B967AB">
      <w:pPr>
        <w:spacing w:after="100" w:afterAutospacing="1" w:line="276" w:lineRule="auto"/>
        <w:rPr>
          <w:rFonts w:eastAsia="Times New Roman" w:cs="Times New Roman"/>
          <w:color w:val="000000"/>
          <w:sz w:val="23"/>
          <w:szCs w:val="23"/>
          <w:lang w:eastAsia="fi-FI"/>
        </w:rPr>
      </w:pPr>
      <w:r w:rsidRPr="00DB1A22">
        <w:rPr>
          <w:rFonts w:eastAsia="Times New Roman" w:cs="Times New Roman"/>
          <w:bCs/>
          <w:color w:val="000000"/>
          <w:sz w:val="23"/>
          <w:szCs w:val="23"/>
          <w:lang w:eastAsia="fi-FI"/>
        </w:rPr>
        <w:t>Monijäseninen toimielin</w:t>
      </w:r>
    </w:p>
    <w:p w:rsidR="00BA65DD" w:rsidRPr="00DB1A22" w:rsidRDefault="00BA65DD" w:rsidP="00B967AB">
      <w:pPr>
        <w:numPr>
          <w:ilvl w:val="0"/>
          <w:numId w:val="22"/>
        </w:numPr>
        <w:spacing w:after="100" w:afterAutospacing="1" w:line="276" w:lineRule="auto"/>
        <w:ind w:left="4320"/>
        <w:rPr>
          <w:rFonts w:eastAsia="Times New Roman" w:cs="Times New Roman"/>
          <w:color w:val="000000"/>
          <w:sz w:val="23"/>
          <w:szCs w:val="23"/>
          <w:lang w:eastAsia="fi-FI"/>
        </w:rPr>
      </w:pPr>
      <w:r w:rsidRPr="00DB1A22">
        <w:rPr>
          <w:rFonts w:eastAsia="Times New Roman" w:cs="Times New Roman"/>
          <w:color w:val="000000"/>
          <w:sz w:val="23"/>
          <w:szCs w:val="23"/>
          <w:lang w:eastAsia="fi-FI"/>
        </w:rPr>
        <w:t>määräaikainen erottaminen (POL 36§, yksilöitävä toimenpiteeseen johtava teko tai laiminlyönti, kuultava oppilasta ja hankittava muu tarpeellinen selvitys, huoltajien kuuleminen, dokumentointi), lastensuojeluilmoitus</w:t>
      </w:r>
    </w:p>
    <w:p w:rsidR="00BA65DD" w:rsidRPr="00DB1A22" w:rsidRDefault="00BA65DD" w:rsidP="00B967AB">
      <w:pPr>
        <w:pStyle w:val="Default"/>
        <w:spacing w:line="276" w:lineRule="auto"/>
        <w:rPr>
          <w:rFonts w:asciiTheme="minorHAnsi" w:hAnsiTheme="minorHAnsi"/>
          <w:sz w:val="23"/>
          <w:szCs w:val="23"/>
        </w:rPr>
      </w:pPr>
    </w:p>
    <w:p w:rsidR="00BA65DD" w:rsidRPr="00DB1A22" w:rsidRDefault="00BA65DD" w:rsidP="00B967AB">
      <w:pPr>
        <w:pStyle w:val="Default"/>
        <w:spacing w:line="276" w:lineRule="auto"/>
        <w:rPr>
          <w:rFonts w:asciiTheme="minorHAnsi" w:hAnsiTheme="minorHAnsi"/>
          <w:sz w:val="23"/>
          <w:szCs w:val="23"/>
        </w:rPr>
      </w:pPr>
    </w:p>
    <w:p w:rsidR="00BA65DD" w:rsidRPr="00DB1A22" w:rsidRDefault="00BA65DD" w:rsidP="00B967AB">
      <w:pPr>
        <w:pStyle w:val="Default"/>
        <w:spacing w:line="276" w:lineRule="auto"/>
        <w:rPr>
          <w:rFonts w:asciiTheme="minorHAnsi" w:hAnsiTheme="minorHAnsi"/>
          <w:sz w:val="23"/>
          <w:szCs w:val="23"/>
        </w:rPr>
      </w:pPr>
    </w:p>
    <w:p w:rsidR="00BA65DD" w:rsidRPr="00DB1A22" w:rsidRDefault="00BA65DD" w:rsidP="00B967AB">
      <w:pPr>
        <w:pStyle w:val="Default"/>
        <w:spacing w:line="276" w:lineRule="auto"/>
        <w:rPr>
          <w:rFonts w:asciiTheme="minorHAnsi" w:hAnsiTheme="minorHAnsi"/>
          <w:sz w:val="23"/>
          <w:szCs w:val="23"/>
        </w:rPr>
      </w:pPr>
      <w:r w:rsidRPr="00DB1A22">
        <w:rPr>
          <w:rFonts w:asciiTheme="minorHAnsi" w:hAnsiTheme="minorHAnsi"/>
          <w:sz w:val="23"/>
          <w:szCs w:val="23"/>
        </w:rPr>
        <w:t xml:space="preserve">Kurinpitokeinoja käytettäessä on noudatettava hallinnon yleisiä oikeusturvaperiaatteita. Keinojen käytön tulee perustua asiallisiin, yleisesti hyväksyttäviin ja objektiivisiin syihin. Samanlaisista teoista tulee tekijästä riippumatta määrätä samanlainen seuraamus, kuitenkin siten, että tekojen toistuminen voidaan ottaa huomioon raskauttavana tekijänä. Kurinpitoseuraamusten tulee olla suhteessa tekoon. Myös oppilaan ikä ja kehitysvaihe otetaan huomioon. Kurinpidollisia keinoja ei saa käyttää oppilaita häpäisevällä tai loukkaavalla tavalla. </w:t>
      </w:r>
    </w:p>
    <w:p w:rsidR="00BA65DD" w:rsidRPr="00DB1A22" w:rsidRDefault="00BA65DD" w:rsidP="00B967AB">
      <w:pPr>
        <w:autoSpaceDE w:val="0"/>
        <w:autoSpaceDN w:val="0"/>
        <w:adjustRightInd w:val="0"/>
        <w:spacing w:after="0" w:line="276" w:lineRule="auto"/>
        <w:rPr>
          <w:rFonts w:cs="Calibri"/>
          <w:b/>
          <w:bCs/>
          <w:color w:val="000000"/>
          <w:sz w:val="23"/>
          <w:szCs w:val="23"/>
        </w:rPr>
      </w:pPr>
    </w:p>
    <w:p w:rsidR="00BA65DD" w:rsidRDefault="00BA65DD" w:rsidP="00B967AB">
      <w:pPr>
        <w:spacing w:line="276" w:lineRule="auto"/>
      </w:pPr>
    </w:p>
    <w:p w:rsidR="005B3D37" w:rsidRDefault="005B3D37" w:rsidP="00B967AB">
      <w:pPr>
        <w:spacing w:line="276" w:lineRule="auto"/>
      </w:pPr>
    </w:p>
    <w:p w:rsidR="005B3D37" w:rsidRDefault="005B3D37" w:rsidP="0051407D"/>
    <w:p w:rsidR="005B3D37" w:rsidRDefault="005B3D37" w:rsidP="0051407D"/>
    <w:p w:rsidR="005B3D37" w:rsidRDefault="005B3D37" w:rsidP="0051407D"/>
    <w:p w:rsidR="00E70144" w:rsidRDefault="00E70144" w:rsidP="0051407D"/>
    <w:bookmarkStart w:id="61" w:name="_Toc452616428"/>
    <w:p w:rsidR="009378C5" w:rsidRDefault="00E70144" w:rsidP="009378C5">
      <w:pPr>
        <w:pStyle w:val="Otsikko2"/>
        <w:rPr>
          <w:rFonts w:asciiTheme="minorHAnsi" w:hAnsiTheme="minorHAnsi"/>
          <w:b/>
          <w:color w:val="000000" w:themeColor="text1"/>
          <w:sz w:val="23"/>
          <w:szCs w:val="23"/>
          <w:lang w:eastAsia="fi-FI"/>
        </w:rPr>
      </w:pPr>
      <w:r>
        <w:rPr>
          <w:rFonts w:asciiTheme="minorHAnsi" w:hAnsiTheme="minorHAnsi"/>
          <w:b/>
          <w:noProof/>
          <w:color w:val="000000" w:themeColor="text1"/>
          <w:sz w:val="23"/>
          <w:szCs w:val="23"/>
          <w:lang w:eastAsia="fi-FI"/>
        </w:rPr>
        <mc:AlternateContent>
          <mc:Choice Requires="wps">
            <w:drawing>
              <wp:anchor distT="0" distB="0" distL="114300" distR="114300" simplePos="0" relativeHeight="251871232" behindDoc="0" locked="0" layoutInCell="1" allowOverlap="1">
                <wp:simplePos x="0" y="0"/>
                <wp:positionH relativeFrom="column">
                  <wp:posOffset>-549969</wp:posOffset>
                </wp:positionH>
                <wp:positionV relativeFrom="paragraph">
                  <wp:posOffset>-591451</wp:posOffset>
                </wp:positionV>
                <wp:extent cx="946298" cy="255182"/>
                <wp:effectExtent l="0" t="0" r="6350" b="0"/>
                <wp:wrapNone/>
                <wp:docPr id="14" name="Tekstiruutu 14"/>
                <wp:cNvGraphicFramePr/>
                <a:graphic xmlns:a="http://schemas.openxmlformats.org/drawingml/2006/main">
                  <a:graphicData uri="http://schemas.microsoft.com/office/word/2010/wordprocessingShape">
                    <wps:wsp>
                      <wps:cNvSpPr txBox="1"/>
                      <wps:spPr>
                        <a:xfrm>
                          <a:off x="0" y="0"/>
                          <a:ext cx="946298" cy="2551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Default="00A97291">
                            <w:r>
                              <w:t>LIITE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14" o:spid="_x0000_s1069" type="#_x0000_t202" style="position:absolute;margin-left:-43.3pt;margin-top:-46.55pt;width:74.5pt;height:20.1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" fillcolor="white [3201]" stroked="f" strokeweight=".5pt">
                <v:textbox>
                  <w:txbxContent>
                    <w:p w:rsidR="00A97291" w:rsidRDefault="00A97291">
                      <w:r>
                        <w:t>LIITE 6</w:t>
                      </w:r>
                    </w:p>
                  </w:txbxContent>
                </v:textbox>
              </v:shape>
            </w:pict>
          </mc:Fallback>
        </mc:AlternateContent>
      </w:r>
      <w:r w:rsidR="009378C5" w:rsidRPr="00703769">
        <w:rPr>
          <w:rFonts w:asciiTheme="minorHAnsi" w:hAnsiTheme="minorHAnsi"/>
          <w:b/>
          <w:color w:val="000000" w:themeColor="text1"/>
          <w:sz w:val="23"/>
          <w:szCs w:val="23"/>
          <w:lang w:eastAsia="fi-FI"/>
        </w:rPr>
        <w:t>Sairaalaopetu</w:t>
      </w:r>
      <w:r w:rsidR="009378C5">
        <w:rPr>
          <w:rFonts w:asciiTheme="minorHAnsi" w:hAnsiTheme="minorHAnsi"/>
          <w:b/>
          <w:color w:val="000000" w:themeColor="text1"/>
          <w:sz w:val="23"/>
          <w:szCs w:val="23"/>
          <w:lang w:eastAsia="fi-FI"/>
        </w:rPr>
        <w:t>ksen opetus</w:t>
      </w:r>
      <w:r w:rsidR="009378C5" w:rsidRPr="00703769">
        <w:rPr>
          <w:rFonts w:asciiTheme="minorHAnsi" w:hAnsiTheme="minorHAnsi"/>
          <w:b/>
          <w:color w:val="000000" w:themeColor="text1"/>
          <w:sz w:val="23"/>
          <w:szCs w:val="23"/>
          <w:lang w:eastAsia="fi-FI"/>
        </w:rPr>
        <w:t>s</w:t>
      </w:r>
      <w:r w:rsidR="009378C5">
        <w:rPr>
          <w:rFonts w:asciiTheme="minorHAnsi" w:hAnsiTheme="minorHAnsi"/>
          <w:b/>
          <w:color w:val="000000" w:themeColor="text1"/>
          <w:sz w:val="23"/>
          <w:szCs w:val="23"/>
          <w:lang w:eastAsia="fi-FI"/>
        </w:rPr>
        <w:t>uunnitelma</w:t>
      </w:r>
      <w:bookmarkEnd w:id="61"/>
      <w:r w:rsidR="009378C5">
        <w:rPr>
          <w:rFonts w:asciiTheme="minorHAnsi" w:hAnsiTheme="minorHAnsi"/>
          <w:b/>
          <w:color w:val="000000" w:themeColor="text1"/>
          <w:sz w:val="23"/>
          <w:szCs w:val="23"/>
          <w:lang w:eastAsia="fi-FI"/>
        </w:rPr>
        <w:tab/>
      </w:r>
      <w:r w:rsidR="009378C5">
        <w:rPr>
          <w:rFonts w:asciiTheme="minorHAnsi" w:hAnsiTheme="minorHAnsi"/>
          <w:b/>
          <w:color w:val="000000" w:themeColor="text1"/>
          <w:sz w:val="23"/>
          <w:szCs w:val="23"/>
          <w:lang w:eastAsia="fi-FI"/>
        </w:rPr>
        <w:tab/>
      </w:r>
      <w:r w:rsidR="009378C5">
        <w:rPr>
          <w:rFonts w:asciiTheme="minorHAnsi" w:hAnsiTheme="minorHAnsi"/>
          <w:b/>
          <w:color w:val="000000" w:themeColor="text1"/>
          <w:sz w:val="23"/>
          <w:szCs w:val="23"/>
          <w:lang w:eastAsia="fi-FI"/>
        </w:rPr>
        <w:tab/>
      </w:r>
      <w:r w:rsidR="009378C5">
        <w:rPr>
          <w:rFonts w:asciiTheme="minorHAnsi" w:hAnsiTheme="minorHAnsi"/>
          <w:b/>
          <w:color w:val="000000" w:themeColor="text1"/>
          <w:sz w:val="23"/>
          <w:szCs w:val="23"/>
          <w:lang w:eastAsia="fi-FI"/>
        </w:rPr>
        <w:tab/>
      </w:r>
    </w:p>
    <w:p w:rsidR="009378C5" w:rsidRPr="00703769" w:rsidRDefault="009378C5" w:rsidP="009378C5">
      <w:pPr>
        <w:rPr>
          <w:lang w:eastAsia="fi-FI"/>
        </w:rPr>
      </w:pPr>
    </w:p>
    <w:p w:rsidR="009378C5" w:rsidRPr="00DB1A22" w:rsidRDefault="009378C5" w:rsidP="009378C5">
      <w:pPr>
        <w:rPr>
          <w:sz w:val="23"/>
          <w:szCs w:val="23"/>
        </w:rPr>
      </w:pPr>
      <w:r w:rsidRPr="00DB1A22">
        <w:rPr>
          <w:sz w:val="23"/>
          <w:szCs w:val="23"/>
        </w:rPr>
        <w:t>Joensuun keskussairaalassa sijaitsevassa sairaalaopetusyksikössä tarjotaan sairaalaopetusta Pohjois-Karjalan sairaanhoito- ja sosiaalipalvelujen kuntayhtymän sairaalassa tutkimuksissa ja sairaalahoidossa oleville esi- ja peruskoululaisille. Oppilaat tulevat sairaalaopetukseen Pohjois-Karjalan ja Heinäveden alueelta. Sairaalaopetuksen järjestäjä on Joensuun kaupunki. Nepenmäen koulun sairaalaopetusyksikkö (”Tikkamäen koulu”) on yhtenäiskoulu (esiopetus ja koko perusopetus) ja se sijaitsee samassa rakennuksessa lasten- ja nuorisopsykiatrian osastojen ja poliklinikoiden kanssa.</w:t>
      </w:r>
    </w:p>
    <w:p w:rsidR="009378C5" w:rsidRPr="00DB1A22" w:rsidRDefault="009378C5" w:rsidP="009378C5">
      <w:pPr>
        <w:rPr>
          <w:sz w:val="23"/>
          <w:szCs w:val="23"/>
        </w:rPr>
      </w:pPr>
      <w:r w:rsidRPr="00DB1A22">
        <w:rPr>
          <w:sz w:val="23"/>
          <w:szCs w:val="23"/>
        </w:rPr>
        <w:t>Esi- ja perusopetusikäinen oppilas on oikeutettu sairaalaopetuspaikkaan kun hänet on otettu potilaaksi osastolle erikoissairaanhoidon piiriin (osastopaikka). Myös erikoissairaanhoidon avohoidossa olevalla oppilaalla on mahdollisuus hakeutua sairaalaopetukseen. Avo-opetuspaikalle haetaan erillisellä hakulomakkeella ja valmistelun oppilasvalinnasta sairaalaopetukseen tekee moniammatillinen työryhmä, jossa on sairaalaopetuksen lisäksi edustajat lasten- ja/tai nuorisopsykiatrian poliklinikoilta. Nepenmäen koulun rehtori tekee PoL 18§:n mukaisen päätöksen sairaalaopetuspaikasta joko hoitosuunnitelman (osastolta tulevat oppilaat) tai koulusopimuksen (avo-oppilaat) perusteella.</w:t>
      </w:r>
    </w:p>
    <w:p w:rsidR="009378C5" w:rsidRPr="00DB1A22" w:rsidRDefault="009378C5" w:rsidP="009378C5">
      <w:pPr>
        <w:rPr>
          <w:sz w:val="23"/>
          <w:szCs w:val="23"/>
        </w:rPr>
      </w:pPr>
      <w:r w:rsidRPr="00DB1A22">
        <w:rPr>
          <w:sz w:val="23"/>
          <w:szCs w:val="23"/>
        </w:rPr>
        <w:t>Sairaalaopetuksen aikana oppilaat säilyvät omien lähikoulujensa oppilaina ja noudattavat siten näiden opetussuunnitelmaa tai soveltuvasti Joensuun seudun opetussuunnitelmaa ja Nepe</w:t>
      </w:r>
      <w:r>
        <w:rPr>
          <w:sz w:val="23"/>
          <w:szCs w:val="23"/>
        </w:rPr>
        <w:t>nmäen koulun vuosisuunnitelmaa.</w:t>
      </w:r>
    </w:p>
    <w:p w:rsidR="009378C5" w:rsidRPr="00DB1A22" w:rsidRDefault="009378C5" w:rsidP="009378C5">
      <w:pPr>
        <w:rPr>
          <w:b/>
          <w:sz w:val="23"/>
          <w:szCs w:val="23"/>
        </w:rPr>
      </w:pPr>
      <w:r w:rsidRPr="00DB1A22">
        <w:rPr>
          <w:b/>
          <w:sz w:val="23"/>
          <w:szCs w:val="23"/>
        </w:rPr>
        <w:t xml:space="preserve">Sairaalaopetuksen toimintakulttuuri </w:t>
      </w:r>
    </w:p>
    <w:p w:rsidR="009378C5" w:rsidRPr="00DB1A22" w:rsidRDefault="009378C5" w:rsidP="009378C5">
      <w:pPr>
        <w:rPr>
          <w:sz w:val="23"/>
          <w:szCs w:val="23"/>
        </w:rPr>
      </w:pPr>
      <w:r w:rsidRPr="00DB1A22">
        <w:rPr>
          <w:sz w:val="23"/>
          <w:szCs w:val="23"/>
        </w:rPr>
        <w:t xml:space="preserve">Sairaalaopetuksen tavoitteena on vastata oppilaan yksilöllisiin, kasvatuksellisiin ja opetuksellisiin tarpeisiin.  Opetus edistää yhteisöllisyyttä, vastuullisuutta sekä yksilön oikeuksien ja vapauksien kunnioittamista. Oppilas harjoittelee tunnistamaan omat haasteensa oppimisessa ja koulunkäynnissä. Keskeistä on itsetunnon ja -tuntemuksen kehittyminen sekä itsensä hyväksyminen. Opiskelun tavoitteet laaditaan yhdessä oppilaan kanssa. </w:t>
      </w:r>
    </w:p>
    <w:p w:rsidR="009378C5" w:rsidRPr="00DB1A22" w:rsidRDefault="009378C5" w:rsidP="009378C5">
      <w:pPr>
        <w:rPr>
          <w:sz w:val="23"/>
          <w:szCs w:val="23"/>
        </w:rPr>
      </w:pPr>
      <w:r w:rsidRPr="00DB1A22">
        <w:rPr>
          <w:sz w:val="23"/>
          <w:szCs w:val="23"/>
        </w:rPr>
        <w:t>Opetus on osa lapsen ja nuoren kokonaiskuntoutusta, jota tehdään yhteistyössä hoitohenkilöstön kanssa. Opetuksen tavoitteet määritellään aina yksilöllisesti ja niitä tarkennetaan säännöllisesti, koska oppilaiden k</w:t>
      </w:r>
      <w:r>
        <w:rPr>
          <w:sz w:val="23"/>
          <w:szCs w:val="23"/>
        </w:rPr>
        <w:t xml:space="preserve">unto ja hoitoaika vaihtelevat. </w:t>
      </w:r>
    </w:p>
    <w:p w:rsidR="009378C5" w:rsidRPr="00DB1A22" w:rsidRDefault="009378C5" w:rsidP="009378C5">
      <w:pPr>
        <w:rPr>
          <w:b/>
          <w:sz w:val="23"/>
          <w:szCs w:val="23"/>
        </w:rPr>
      </w:pPr>
      <w:r w:rsidRPr="00DB1A22">
        <w:rPr>
          <w:b/>
          <w:sz w:val="23"/>
          <w:szCs w:val="23"/>
        </w:rPr>
        <w:t>Sairaalaopetuksen keskeiset toimintaperiaatteet</w:t>
      </w:r>
    </w:p>
    <w:p w:rsidR="009378C5" w:rsidRPr="00DB1A22" w:rsidRDefault="009378C5" w:rsidP="009378C5">
      <w:pPr>
        <w:spacing w:line="276" w:lineRule="auto"/>
        <w:rPr>
          <w:color w:val="FF0000"/>
          <w:sz w:val="23"/>
          <w:szCs w:val="23"/>
        </w:rPr>
      </w:pPr>
      <w:r w:rsidRPr="00DB1A22">
        <w:rPr>
          <w:sz w:val="23"/>
          <w:szCs w:val="23"/>
        </w:rPr>
        <w:t>Oppilaat noudattavat sairaalaopetuksessa pääasiassa ja mahdollisuuksien mukaan oman koulunsa opetussuunnitelmaa. Heille laaditaan henkilökohtainen oppimissuunnitelma jäsentämään opiskelua ja helpottamaan myöhempää paluuta omaan kouluun. Oppilaan tarpeet oppimisen ja koulunkäynnin tuessa otetaan huomioon sairaalaopetuksessa. Jokaiselle</w:t>
      </w:r>
      <w:r w:rsidRPr="00DB1A22">
        <w:rPr>
          <w:color w:val="FF0000"/>
          <w:sz w:val="23"/>
          <w:szCs w:val="23"/>
        </w:rPr>
        <w:t xml:space="preserve"> </w:t>
      </w:r>
      <w:r w:rsidRPr="00DB1A22">
        <w:rPr>
          <w:sz w:val="23"/>
          <w:szCs w:val="23"/>
        </w:rPr>
        <w:t>oppilaalle nimetään niin sanottu omaopettaja, joka vastaa oppilaan opetuksen käytännön järjestelyistä. Tämän opettajan vastuulla on myös oppilaan pedagogisten asiakirjojen laadinta ja päivittäminen yhteistyössä oppilaan oman koulun kanssa.</w:t>
      </w:r>
    </w:p>
    <w:p w:rsidR="009378C5" w:rsidRPr="00DB1A22" w:rsidRDefault="009378C5" w:rsidP="009378C5">
      <w:pPr>
        <w:spacing w:line="276" w:lineRule="auto"/>
        <w:rPr>
          <w:sz w:val="23"/>
          <w:szCs w:val="23"/>
        </w:rPr>
      </w:pPr>
      <w:r w:rsidRPr="00DB1A22">
        <w:rPr>
          <w:sz w:val="23"/>
          <w:szCs w:val="23"/>
        </w:rPr>
        <w:t>Sairaalaopetuksessa tehdään tiivistä yhteistyötä oppilaiden huoltajien, lähettävien ja vastaanottavien koulujen, sairaalahenkilöstön, kuntien kasvatus- ja perheneuvoloiden sekä kuntien sosiaali- ja terveystoimien kanssa. Yhteistyötä tehdään niin tulovaiheessa, opintojen aikana kuin paluuvaiheessakin.</w:t>
      </w:r>
    </w:p>
    <w:p w:rsidR="009378C5" w:rsidRPr="00DB1A22" w:rsidRDefault="009378C5" w:rsidP="009378C5">
      <w:pPr>
        <w:spacing w:line="276" w:lineRule="auto"/>
        <w:rPr>
          <w:sz w:val="23"/>
          <w:szCs w:val="23"/>
        </w:rPr>
      </w:pPr>
      <w:r w:rsidRPr="00DB1A22">
        <w:rPr>
          <w:color w:val="000000"/>
          <w:sz w:val="23"/>
          <w:szCs w:val="23"/>
        </w:rPr>
        <w:t xml:space="preserve">Kodin ja koulun yhteistyö käynnistyy siinä vaiheessa, kun </w:t>
      </w:r>
      <w:r w:rsidRPr="00DB1A22">
        <w:rPr>
          <w:sz w:val="23"/>
          <w:szCs w:val="23"/>
        </w:rPr>
        <w:t>huoltajat käyvät tutustumassa sairaalaopetukseen yhdessä lapsen tai nuoren sekä oman hoitajan kanssa. Huoltajat haastatellaan tai he täyttävät haastattelulomakkeen, jonka pohjalta voidaan myöhemmin kouluneuvotteluissa keskustella. Yhteistyötä huoltajien kanssa tehdään myös sairaalan järjestämissä hoito- ja verkostoneuvotteluissa sekä oppilaan lähtiessä sairaalaopetuksesta omaan tai muuhun tarkoituksenmukaisemmaksi katsottuun kouluun. </w:t>
      </w:r>
    </w:p>
    <w:p w:rsidR="009378C5" w:rsidRPr="00703769" w:rsidRDefault="009378C5" w:rsidP="009378C5">
      <w:pPr>
        <w:spacing w:line="276" w:lineRule="auto"/>
        <w:rPr>
          <w:sz w:val="23"/>
          <w:szCs w:val="23"/>
        </w:rPr>
      </w:pPr>
      <w:r w:rsidRPr="00DB1A22">
        <w:rPr>
          <w:sz w:val="23"/>
          <w:szCs w:val="23"/>
        </w:rPr>
        <w:t>Oppilaan viikoittainen tuntimäärä on oppilaan oman lähikoulun opetussuunnitelman tai Joensuun seudun opetussuunnitelman ja valtioneuvoston tuntijakoasetuksen mukainen. Mikäli oppilaan terveydentila vaatii, voi koulupäivä poiketa edellisestä terveydentilaan perustuen (PoL 18 §, 3. mom). Koulukuntoisuuden määrittely tapahtuu yhteistyössä hoidon kanssa.</w:t>
      </w:r>
      <w:r>
        <w:rPr>
          <w:sz w:val="23"/>
          <w:szCs w:val="23"/>
        </w:rPr>
        <w:t xml:space="preserve"> </w:t>
      </w:r>
    </w:p>
    <w:p w:rsidR="009378C5" w:rsidRPr="00DB1A22" w:rsidRDefault="009378C5" w:rsidP="009378C5">
      <w:pPr>
        <w:spacing w:line="276" w:lineRule="auto"/>
        <w:rPr>
          <w:b/>
          <w:sz w:val="23"/>
          <w:szCs w:val="23"/>
        </w:rPr>
      </w:pPr>
      <w:r w:rsidRPr="00DB1A22">
        <w:rPr>
          <w:b/>
          <w:sz w:val="23"/>
          <w:szCs w:val="23"/>
        </w:rPr>
        <w:t>Oppilaan opiskelu sairaalaopetuksessa</w:t>
      </w:r>
    </w:p>
    <w:p w:rsidR="009378C5" w:rsidRPr="00DB1A22" w:rsidRDefault="009378C5" w:rsidP="009378C5">
      <w:pPr>
        <w:spacing w:line="276" w:lineRule="auto"/>
        <w:rPr>
          <w:sz w:val="23"/>
          <w:szCs w:val="23"/>
        </w:rPr>
      </w:pPr>
      <w:r w:rsidRPr="00DB1A22">
        <w:rPr>
          <w:sz w:val="23"/>
          <w:szCs w:val="23"/>
        </w:rPr>
        <w:t>Oppilaat kulkevat kouluun joko hoitajien saattamina (osasto-oppilaat) tai itsenäisesti (avo-oppilaat sekä yksinkulkuoikeuden saaneet oppilaat). Koulupäivä on jaettu kolmeen kahden oppitunnin mittaiseen jaksoon, joita sovelletaan oppilaiden viikkotuntimäärien puitteissa. Ensimmäisen jakson (kaksi oppituntia) jälkeen on ruokatunti, jolloin osastolla olevat oppilaat ruokailevat osastolla ja avo-oppilaat koulun keittiössä. Toisen jakson jälkeen on osasto-oppilailla välipala osastolla. Avo-oppilaat viettävät tauolla välitunnin ohjeiden mukaan. Välituntivalvojana toimii valvontalistalla määrätty opettaja.</w:t>
      </w:r>
      <w:r w:rsidRPr="00DB1A22">
        <w:rPr>
          <w:color w:val="FF0000"/>
          <w:sz w:val="23"/>
          <w:szCs w:val="23"/>
        </w:rPr>
        <w:t xml:space="preserve"> </w:t>
      </w:r>
    </w:p>
    <w:p w:rsidR="009378C5" w:rsidRPr="00DB1A22" w:rsidRDefault="009378C5" w:rsidP="009378C5">
      <w:pPr>
        <w:spacing w:line="276" w:lineRule="auto"/>
        <w:rPr>
          <w:sz w:val="23"/>
          <w:szCs w:val="23"/>
        </w:rPr>
      </w:pPr>
      <w:r w:rsidRPr="00DB1A22">
        <w:rPr>
          <w:sz w:val="23"/>
          <w:szCs w:val="23"/>
        </w:rPr>
        <w:t>Opettajien tehtävänä ohjata oppilasta oppiaineiden opiskelussa sekä auttaa oppilasta kehittämään oppimaan oppimisen taitojaan ja oppimisen valmiuksiaan. Ohjauksen tehtävänä on ennaltaehkäistä opintoihin liittyvien ongelmien syntymistä ja myös korjata puutteita opiskelutaidoissa. Jokaisen opettajan tehtävänä on oppilaiden persoonallisen kasvun, kehityksen ja osallisuuden tukeminen.</w:t>
      </w:r>
    </w:p>
    <w:p w:rsidR="009378C5" w:rsidRPr="00DB1A22" w:rsidRDefault="009378C5" w:rsidP="009378C5">
      <w:pPr>
        <w:spacing w:line="276" w:lineRule="auto"/>
        <w:rPr>
          <w:sz w:val="23"/>
          <w:szCs w:val="23"/>
        </w:rPr>
      </w:pPr>
      <w:r w:rsidRPr="00DB1A22">
        <w:rPr>
          <w:sz w:val="23"/>
          <w:szCs w:val="23"/>
        </w:rPr>
        <w:t>Jo alakoulussa aloitetaan tutustuminen eri ammatteihin ja työelämään. Yläkoulussa luokilla 7-9 ohjaus muodostuu henkilökohtaisesta ja luokkamuotoisesta opiskelun ja jatko-opintojen ohjauksesta sekä työelämään tutustumisesta. Tutustumiskäyntejä voidaan järjestää toisen asteen oppilaitoksiin sekä työpaikoille. Yläkoululaiset voivat mahdollisuuksien mukaan suorittaa TET-jaksoja. Jaksojen pituus vaihtelee yksilöllisten voimavarojen mukaan muutamasta päivästä viikkoon. </w:t>
      </w:r>
    </w:p>
    <w:p w:rsidR="009378C5" w:rsidRPr="00DB1A22" w:rsidRDefault="009378C5" w:rsidP="009378C5">
      <w:pPr>
        <w:spacing w:line="276" w:lineRule="auto"/>
        <w:rPr>
          <w:sz w:val="23"/>
          <w:szCs w:val="23"/>
        </w:rPr>
      </w:pPr>
      <w:r w:rsidRPr="00DB1A22">
        <w:rPr>
          <w:sz w:val="23"/>
          <w:szCs w:val="23"/>
        </w:rPr>
        <w:t>Oppimisympäristöinä ovat koulutilojen lisäksi koko ympäröivä yhteiskunta ja luonto (esim. retket, leirikoulu, vierailut, teatteri, konsertit). Nepenmäen koulun vuosisuunnitelmaan kootaan sairaalaopetuksen vuosittaiset työaikapoikkeamat.</w:t>
      </w:r>
    </w:p>
    <w:p w:rsidR="009378C5" w:rsidRPr="00DB1A22" w:rsidRDefault="009378C5" w:rsidP="009378C5">
      <w:pPr>
        <w:spacing w:line="276" w:lineRule="auto"/>
        <w:rPr>
          <w:sz w:val="23"/>
          <w:szCs w:val="23"/>
        </w:rPr>
      </w:pPr>
      <w:r w:rsidRPr="00DB1A22">
        <w:rPr>
          <w:sz w:val="23"/>
          <w:szCs w:val="23"/>
        </w:rPr>
        <w:t>Sairaalaopetuksessa järjestetään juhlia, teemapäiviä, tapahtumia, retkiä sekä vierailuja lukuvuoden aikana. Valinnaisaineiden osalta pyritään mahdollisuuksien mukaan siihen, että oppilas voi jatkaa lähikoulussaan valitsemia valinnaisaineita. Oppilas voi joissakin tapauksissa</w:t>
      </w:r>
      <w:r w:rsidRPr="00DB1A22">
        <w:rPr>
          <w:color w:val="FF0000"/>
          <w:sz w:val="23"/>
          <w:szCs w:val="23"/>
        </w:rPr>
        <w:t xml:space="preserve"> </w:t>
      </w:r>
      <w:r w:rsidRPr="00DB1A22">
        <w:rPr>
          <w:sz w:val="23"/>
          <w:szCs w:val="23"/>
        </w:rPr>
        <w:t xml:space="preserve">osallistua myös muille valinnaisainetunneille kuin mitä </w:t>
      </w:r>
      <w:r>
        <w:rPr>
          <w:sz w:val="23"/>
          <w:szCs w:val="23"/>
        </w:rPr>
        <w:t>hän on lähikoulussaan valinnut.</w:t>
      </w:r>
    </w:p>
    <w:p w:rsidR="009378C5" w:rsidRPr="00DB1A22" w:rsidRDefault="009378C5" w:rsidP="009378C5">
      <w:pPr>
        <w:rPr>
          <w:b/>
          <w:sz w:val="23"/>
          <w:szCs w:val="23"/>
        </w:rPr>
      </w:pPr>
      <w:bookmarkStart w:id="62" w:name="_Toc347222006"/>
      <w:r w:rsidRPr="00DB1A22">
        <w:rPr>
          <w:b/>
          <w:sz w:val="23"/>
          <w:szCs w:val="23"/>
        </w:rPr>
        <w:t xml:space="preserve">Oppilashuolto </w:t>
      </w:r>
      <w:bookmarkEnd w:id="62"/>
      <w:r w:rsidRPr="00DB1A22">
        <w:rPr>
          <w:b/>
          <w:sz w:val="23"/>
          <w:szCs w:val="23"/>
        </w:rPr>
        <w:t>sairaalaopetuksessa</w:t>
      </w:r>
    </w:p>
    <w:p w:rsidR="009378C5" w:rsidRPr="00DB1A22" w:rsidRDefault="009378C5" w:rsidP="009378C5">
      <w:pPr>
        <w:rPr>
          <w:sz w:val="23"/>
          <w:szCs w:val="23"/>
        </w:rPr>
      </w:pPr>
      <w:r w:rsidRPr="00DB1A22">
        <w:rPr>
          <w:sz w:val="23"/>
          <w:szCs w:val="23"/>
        </w:rPr>
        <w:t>Sairaalaopetuksen oppilaat ovat sairaalan eri osastoilla hoidossa tai tutkimuksissa olevia lapsia tai nuoria. Sairaalakoulun oppilashuoltoryhmän muodostavat sairaalaopettajat ja hoitohenkilöstö. Oppilashuoltoryhmän kokouksia vastaavat viikoittaiset raportit osastoilla. Sairaalaopettajat osallistuvat raporteille, joilla voivat olla mukana osaston lääkäri, sairaanhoitajat, psykologi, sosiaalityöntekijä ja toimintaterapeutti.</w:t>
      </w:r>
    </w:p>
    <w:p w:rsidR="009378C5" w:rsidRPr="00DB1A22" w:rsidRDefault="009378C5" w:rsidP="009378C5">
      <w:pPr>
        <w:rPr>
          <w:sz w:val="23"/>
          <w:szCs w:val="23"/>
        </w:rPr>
      </w:pPr>
      <w:r w:rsidRPr="00DB1A22">
        <w:rPr>
          <w:sz w:val="23"/>
          <w:szCs w:val="23"/>
        </w:rPr>
        <w:t xml:space="preserve">Osasto-oppilaiden oppilashuollollinen tuki tulee luonnollisesti sairaalan kautta. Avo-oppilaiden osalta palvelut tulevat oppilaiden omilta kouluilta tai tarvittaessa Nepenmäen koululta. </w:t>
      </w:r>
    </w:p>
    <w:p w:rsidR="009378C5" w:rsidRPr="00DB1A22" w:rsidRDefault="009378C5" w:rsidP="009378C5">
      <w:pPr>
        <w:rPr>
          <w:sz w:val="23"/>
          <w:szCs w:val="23"/>
        </w:rPr>
      </w:pPr>
      <w:r w:rsidRPr="00DB1A22">
        <w:rPr>
          <w:sz w:val="23"/>
          <w:szCs w:val="23"/>
        </w:rPr>
        <w:t>Oppilaan opiskelu sairaalaopetuksessa voidaan jakaa oppilashuollon näkökulmasta kolmeen vaiheeseen:</w:t>
      </w:r>
    </w:p>
    <w:p w:rsidR="009378C5" w:rsidRPr="00DB1A22" w:rsidRDefault="009378C5" w:rsidP="009378C5">
      <w:pPr>
        <w:rPr>
          <w:sz w:val="23"/>
          <w:szCs w:val="23"/>
          <w:u w:val="single"/>
        </w:rPr>
      </w:pPr>
      <w:r w:rsidRPr="00DB1A22">
        <w:rPr>
          <w:sz w:val="23"/>
          <w:szCs w:val="23"/>
          <w:u w:val="single"/>
        </w:rPr>
        <w:t>Tulo sairaalaopetukseen</w:t>
      </w:r>
    </w:p>
    <w:p w:rsidR="009378C5" w:rsidRPr="00DB1A22" w:rsidRDefault="009378C5" w:rsidP="009378C5">
      <w:pPr>
        <w:rPr>
          <w:sz w:val="23"/>
          <w:szCs w:val="23"/>
        </w:rPr>
      </w:pPr>
      <w:r w:rsidRPr="00DB1A22">
        <w:rPr>
          <w:sz w:val="23"/>
          <w:szCs w:val="23"/>
        </w:rPr>
        <w:t>Tässä ensimmäisessä nivelvaiheessa sairaalakoulu ottaa yhteyttä oppilaan omaan kouluun, huoltajaan ja hoitohenkilöstöön oppilaan oppimistilanteen kartoittamiseksi ja opetuksen järjestämiseksi sairaalaopetuksessa. Yhteistyö oppilaan oman koulun oppilashuoltoryhmän kanssa on ensiarvoisen tärkeää. Yhteistyökumppaneita omassa</w:t>
      </w:r>
      <w:r w:rsidRPr="00DB1A22">
        <w:rPr>
          <w:color w:val="FF0000"/>
          <w:sz w:val="23"/>
          <w:szCs w:val="23"/>
        </w:rPr>
        <w:t xml:space="preserve"> </w:t>
      </w:r>
      <w:r w:rsidRPr="00DB1A22">
        <w:rPr>
          <w:sz w:val="23"/>
          <w:szCs w:val="23"/>
        </w:rPr>
        <w:t>koulussa ovat luokan- ja aineenopettajat, luokanvalvojat, erityisopettajat, oppilaan ohjaajat, kouluterveydenhoitajat, kuraattorit, koulupsykologit ja rehtorit. Lisäksi yhteistyötä tehdään oppilaan kotikunnan sosiaali- ja terveystoimen ammattilaisten kanssa. Huoltajat käyvät sairaalakoulussa tutustumassa ja tulohaastattelussa. Myös hoitohenkilöstön kanssa vaihdetaan vielä</w:t>
      </w:r>
      <w:r w:rsidRPr="00DB1A22">
        <w:rPr>
          <w:color w:val="FF0000"/>
          <w:sz w:val="23"/>
          <w:szCs w:val="23"/>
        </w:rPr>
        <w:t xml:space="preserve"> </w:t>
      </w:r>
      <w:r w:rsidRPr="00DB1A22">
        <w:rPr>
          <w:sz w:val="23"/>
          <w:szCs w:val="23"/>
        </w:rPr>
        <w:t>tietämystä oppilaasta.</w:t>
      </w:r>
    </w:p>
    <w:p w:rsidR="009378C5" w:rsidRPr="00DB1A22" w:rsidRDefault="009378C5" w:rsidP="009378C5">
      <w:pPr>
        <w:rPr>
          <w:sz w:val="23"/>
          <w:szCs w:val="23"/>
          <w:u w:val="single"/>
        </w:rPr>
      </w:pPr>
      <w:r w:rsidRPr="00DB1A22">
        <w:rPr>
          <w:sz w:val="23"/>
          <w:szCs w:val="23"/>
          <w:u w:val="single"/>
        </w:rPr>
        <w:t>Opiskelu sairaalaopetuksessa</w:t>
      </w:r>
    </w:p>
    <w:p w:rsidR="009378C5" w:rsidRPr="00DB1A22" w:rsidRDefault="009378C5" w:rsidP="009378C5">
      <w:pPr>
        <w:rPr>
          <w:sz w:val="23"/>
          <w:szCs w:val="23"/>
        </w:rPr>
      </w:pPr>
      <w:r w:rsidRPr="00DB1A22">
        <w:rPr>
          <w:sz w:val="23"/>
          <w:szCs w:val="23"/>
        </w:rPr>
        <w:t xml:space="preserve">Sairaalaopettajat tekevät koko opiskeluajan tiivistä yhteistyötä oppilaan oman koulun kanssa pitäen oppilashuoltoväen ajan tasalla oppilaan etenemisestä. Yhteydenpitoa helpottaa oppilaan omasta koulusta nimetty yhteyshenkilö, joka voi olla esim. luokanopettaja, luokanvalvoja, erityisopettaja tai oppilaan ohjaaja. </w:t>
      </w:r>
    </w:p>
    <w:p w:rsidR="009378C5" w:rsidRPr="00DB1A22" w:rsidRDefault="009378C5" w:rsidP="009378C5">
      <w:pPr>
        <w:rPr>
          <w:sz w:val="23"/>
          <w:szCs w:val="23"/>
        </w:rPr>
      </w:pPr>
      <w:r w:rsidRPr="00DB1A22">
        <w:rPr>
          <w:sz w:val="23"/>
          <w:szCs w:val="23"/>
        </w:rPr>
        <w:t>Huoltajien kanssa pidetään yhteyttä puhelimitse sekä tavaten kouluneuvotteluissa koululla ja hoitoneuvotteluissa osastoilla.</w:t>
      </w:r>
    </w:p>
    <w:p w:rsidR="009378C5" w:rsidRPr="00DB1A22" w:rsidRDefault="009378C5" w:rsidP="009378C5">
      <w:pPr>
        <w:rPr>
          <w:sz w:val="23"/>
          <w:szCs w:val="23"/>
        </w:rPr>
      </w:pPr>
      <w:r w:rsidRPr="00DB1A22">
        <w:rPr>
          <w:sz w:val="23"/>
          <w:szCs w:val="23"/>
        </w:rPr>
        <w:t>Sairaalaopettaja toimii hoidon moniammatillisen tiimin pedagogisena asiantuntijajäsenenä. Hän osallistuu oppilasta koskeviin kokouksiin ja hoitoneuvotteluihin tuoden näihin näkemyksensä ja tietämyksensä lapsesta tai nuoresta oppilaana. Sairaalaopettaja on mukana suunnittelemassa ja toteuttamassa lapsen tai nuoren kokonaiskuntoutusta.</w:t>
      </w:r>
    </w:p>
    <w:p w:rsidR="009378C5" w:rsidRPr="00DB1A22" w:rsidRDefault="009378C5" w:rsidP="009378C5">
      <w:pPr>
        <w:rPr>
          <w:color w:val="FF0000"/>
          <w:sz w:val="23"/>
          <w:szCs w:val="23"/>
        </w:rPr>
      </w:pPr>
      <w:r w:rsidRPr="00DB1A22">
        <w:rPr>
          <w:sz w:val="23"/>
          <w:szCs w:val="23"/>
          <w:u w:val="single"/>
        </w:rPr>
        <w:t>Paluu sairaalaopetuksesta</w:t>
      </w:r>
      <w:r w:rsidRPr="00DB1A22">
        <w:rPr>
          <w:color w:val="FF0000"/>
          <w:sz w:val="23"/>
          <w:szCs w:val="23"/>
          <w:u w:val="single"/>
        </w:rPr>
        <w:t xml:space="preserve"> </w:t>
      </w:r>
      <w:r w:rsidRPr="00DB1A22">
        <w:rPr>
          <w:color w:val="FF0000"/>
          <w:sz w:val="23"/>
          <w:szCs w:val="23"/>
          <w:u w:val="single"/>
        </w:rPr>
        <w:br/>
      </w:r>
      <w:r w:rsidRPr="00DB1A22">
        <w:rPr>
          <w:sz w:val="23"/>
          <w:szCs w:val="23"/>
        </w:rPr>
        <w:br/>
        <w:t>Siirtyminen sairaalaopetuksesta vastaanottavaan kouluun on oppilashuollollisesti katsottuna tämän opinpolun toinen nivel- eli siirtymävaihe. Koulu voi olla oppilaan aikaisempi koulu tai jokin muu oppilaitos tai luokka. Paikka mietitään yhdessä huoltajan, oman koulun ja hoitohenkilöstön kanssa. Paluuvaihe on erityisen tärkeä tiedonsiirron kannalta. Oppilaalle tehty oppimissuunnitelma siirretään palautuspalaverissa vastaanottavalle koululle. Palautuspalaverissa ovat läsnä tarpeen mukaan oppilas, huoltaja, vastaanottavan koulun edustus, sairaalaopettaja ja lapsen tai nuoren omahoitaja. Tarvittaessa sairaalaopettaja (tai koulunkäynninohjaaja/vastuuhoitaja) on oppilaan mukana tukemassa oppilasta kouluympäristöön sopeutumisessa sekä konsultoimassa opettajia.</w:t>
      </w:r>
    </w:p>
    <w:p w:rsidR="009378C5" w:rsidRPr="00DB1A22" w:rsidRDefault="009378C5" w:rsidP="009378C5">
      <w:pPr>
        <w:rPr>
          <w:sz w:val="23"/>
          <w:szCs w:val="23"/>
        </w:rPr>
      </w:pPr>
      <w:r w:rsidRPr="00DB1A22">
        <w:rPr>
          <w:sz w:val="23"/>
          <w:szCs w:val="23"/>
        </w:rPr>
        <w:t>Erityisesti nivelvaiheissa, eli sairaalakouluun tulo- ja sieltä lähtövaiheissa korostuu oppilaan oman koulun oppilashuoltotyö sekä yhteistyö sairaalakoulun kanssa. Tiedonsiirto molemmissa vaiheissa on tärkeää ja omaan kouluun palaavien oppilaiden paluun turvaaminen saattaen vaihtamisperiaatteella on olennaista.</w:t>
      </w:r>
    </w:p>
    <w:p w:rsidR="009378C5" w:rsidRPr="00DB1A22" w:rsidRDefault="009378C5" w:rsidP="009378C5">
      <w:pPr>
        <w:rPr>
          <w:b/>
          <w:sz w:val="23"/>
          <w:szCs w:val="23"/>
        </w:rPr>
      </w:pPr>
      <w:r w:rsidRPr="00DB1A22">
        <w:rPr>
          <w:sz w:val="23"/>
          <w:szCs w:val="23"/>
        </w:rPr>
        <w:br/>
      </w:r>
      <w:bookmarkStart w:id="63" w:name="_Toc347222007"/>
      <w:r w:rsidRPr="00DB1A22">
        <w:rPr>
          <w:b/>
          <w:sz w:val="23"/>
          <w:szCs w:val="23"/>
        </w:rPr>
        <w:t>Arviointi sairaalaopetuksessa</w:t>
      </w:r>
      <w:bookmarkEnd w:id="63"/>
      <w:r w:rsidRPr="00DB1A22">
        <w:rPr>
          <w:b/>
          <w:sz w:val="23"/>
          <w:szCs w:val="23"/>
        </w:rPr>
        <w:t> </w:t>
      </w:r>
    </w:p>
    <w:p w:rsidR="009378C5" w:rsidRPr="00DB1A22" w:rsidRDefault="009378C5" w:rsidP="009378C5">
      <w:pPr>
        <w:rPr>
          <w:sz w:val="23"/>
          <w:szCs w:val="23"/>
        </w:rPr>
      </w:pPr>
      <w:r w:rsidRPr="00DB1A22">
        <w:rPr>
          <w:sz w:val="23"/>
          <w:szCs w:val="23"/>
        </w:rPr>
        <w:t xml:space="preserve">Arviointi suoritetaan yhteistyössä oppilaan oman koulun kanssa käyttäen oppilaan oman koulun todistuslomakkeita. Päättötodistuksen antaa aina oppilaan oma koulu, mutta arviointi tehdään tällöinkin yhteistyössä sairaalaopetuksen kanssa. Oppilaan arvioinnista keskustellaan sairaalaopetuksessa sekä koulu- että joskus myös hoitoneuvotteluissa. </w:t>
      </w:r>
    </w:p>
    <w:p w:rsidR="009378C5" w:rsidRPr="00DB1A22" w:rsidRDefault="009378C5" w:rsidP="009378C5">
      <w:pPr>
        <w:rPr>
          <w:sz w:val="23"/>
          <w:szCs w:val="23"/>
        </w:rPr>
      </w:pPr>
      <w:r w:rsidRPr="00DB1A22">
        <w:rPr>
          <w:sz w:val="23"/>
          <w:szCs w:val="23"/>
        </w:rPr>
        <w:t>Itsearviointitaitojen kehittämisen tarkoituksena on tukea oppilaan itsetuntemuksen kasvua ja opiskelutaitojen kehittymistä. Tavoitteena on, että oppilaan itsetunto ja myönteinen minäkuva oppijana sekä osallisuuden tunne vahvistuvat.</w:t>
      </w:r>
    </w:p>
    <w:p w:rsidR="009378C5" w:rsidRDefault="009378C5" w:rsidP="009378C5">
      <w:pPr>
        <w:rPr>
          <w:sz w:val="23"/>
          <w:szCs w:val="23"/>
        </w:rPr>
      </w:pPr>
      <w:r w:rsidRPr="00DB1A22">
        <w:rPr>
          <w:sz w:val="23"/>
          <w:szCs w:val="23"/>
        </w:rPr>
        <w:t>Oppilas tekee sairaalaopetuksessa itsearviointia keskusteluissaan opettajan kanssa sekä toteuttamalla monipuolisesti itsearviointia mm. itsearviointilomakkeiden avulla. Oppilas asettaa tavoitteita opiskelulleen ja arvioi niiden toteutumista viikoittain. Oppilas arvioi työskentelyään myös kouluneuvotteluissa</w:t>
      </w:r>
      <w:r>
        <w:rPr>
          <w:sz w:val="23"/>
          <w:szCs w:val="23"/>
        </w:rPr>
        <w:t>.</w:t>
      </w:r>
    </w:p>
    <w:p w:rsidR="009378C5" w:rsidRDefault="009378C5" w:rsidP="009378C5">
      <w:pPr>
        <w:rPr>
          <w:sz w:val="23"/>
          <w:szCs w:val="23"/>
        </w:rPr>
      </w:pPr>
    </w:p>
    <w:p w:rsidR="009378C5" w:rsidRDefault="009378C5" w:rsidP="0051407D"/>
    <w:p w:rsidR="009378C5" w:rsidRDefault="009378C5" w:rsidP="0051407D"/>
    <w:p w:rsidR="00E70144" w:rsidRDefault="00E70144"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r>
        <w:rPr>
          <w:rFonts w:ascii="Garamond" w:eastAsia="Times New Roman" w:hAnsi="Garamond" w:cs="Times New Roman"/>
          <w:b/>
          <w:bCs/>
          <w:noProof/>
          <w:sz w:val="24"/>
          <w:szCs w:val="24"/>
          <w:lang w:eastAsia="fi-FI"/>
        </w:rPr>
        <mc:AlternateContent>
          <mc:Choice Requires="wps">
            <w:drawing>
              <wp:anchor distT="0" distB="0" distL="114300" distR="114300" simplePos="0" relativeHeight="251872256" behindDoc="0" locked="0" layoutInCell="1" allowOverlap="1">
                <wp:simplePos x="0" y="0"/>
                <wp:positionH relativeFrom="column">
                  <wp:posOffset>-347950</wp:posOffset>
                </wp:positionH>
                <wp:positionV relativeFrom="paragraph">
                  <wp:posOffset>-102353</wp:posOffset>
                </wp:positionV>
                <wp:extent cx="1297172" cy="233916"/>
                <wp:effectExtent l="0" t="0" r="0" b="0"/>
                <wp:wrapNone/>
                <wp:docPr id="28" name="Tekstiruutu 28"/>
                <wp:cNvGraphicFramePr/>
                <a:graphic xmlns:a="http://schemas.openxmlformats.org/drawingml/2006/main">
                  <a:graphicData uri="http://schemas.microsoft.com/office/word/2010/wordprocessingShape">
                    <wps:wsp>
                      <wps:cNvSpPr txBox="1"/>
                      <wps:spPr>
                        <a:xfrm>
                          <a:off x="0" y="0"/>
                          <a:ext cx="1297172" cy="2339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Default="00A97291">
                            <w:r>
                              <w:t>LIITE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28" o:spid="_x0000_s1070" type="#_x0000_t202" style="position:absolute;margin-left:-27.4pt;margin-top:-8.05pt;width:102.15pt;height:18.4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" fillcolor="white [3201]" stroked="f" strokeweight=".5pt">
                <v:textbox>
                  <w:txbxContent>
                    <w:p w:rsidR="00A97291" w:rsidRDefault="00A97291">
                      <w:r>
                        <w:t>LIITE 7</w:t>
                      </w:r>
                    </w:p>
                  </w:txbxContent>
                </v:textbox>
              </v:shape>
            </w:pict>
          </mc:Fallback>
        </mc:AlternateContent>
      </w:r>
    </w:p>
    <w:tbl>
      <w:tblPr>
        <w:tblStyle w:val="TaulukkoRuudukko2"/>
        <w:tblW w:w="0" w:type="auto"/>
        <w:tblLook w:val="04A0" w:firstRow="1" w:lastRow="0" w:firstColumn="1" w:lastColumn="0" w:noHBand="0" w:noVBand="1"/>
      </w:tblPr>
      <w:tblGrid>
        <w:gridCol w:w="1116"/>
        <w:gridCol w:w="1873"/>
        <w:gridCol w:w="1836"/>
        <w:gridCol w:w="2412"/>
        <w:gridCol w:w="2391"/>
      </w:tblGrid>
      <w:tr w:rsidR="00692A0F" w:rsidRPr="00692A0F" w:rsidTr="00C04721">
        <w:tc>
          <w:tcPr>
            <w:tcW w:w="9628" w:type="dxa"/>
            <w:gridSpan w:val="5"/>
          </w:tcPr>
          <w:p w:rsidR="00692A0F" w:rsidRPr="00692A0F" w:rsidRDefault="00692A0F" w:rsidP="00692A0F">
            <w:pPr>
              <w:spacing w:after="200" w:line="276" w:lineRule="auto"/>
              <w:rPr>
                <w:b/>
              </w:rPr>
            </w:pPr>
            <w:r w:rsidRPr="00692A0F">
              <w:rPr>
                <w:b/>
              </w:rPr>
              <w:t>Suositeltavat testauskäytänteet eri luokka-asteilla</w:t>
            </w:r>
          </w:p>
        </w:tc>
      </w:tr>
      <w:tr w:rsidR="00692A0F" w:rsidRPr="00692A0F" w:rsidTr="00692A0F">
        <w:tc>
          <w:tcPr>
            <w:tcW w:w="1116" w:type="dxa"/>
          </w:tcPr>
          <w:p w:rsidR="00692A0F" w:rsidRPr="00692A0F" w:rsidRDefault="00692A0F" w:rsidP="00692A0F">
            <w:pPr>
              <w:spacing w:after="200" w:line="276" w:lineRule="auto"/>
            </w:pPr>
          </w:p>
        </w:tc>
        <w:tc>
          <w:tcPr>
            <w:tcW w:w="1873" w:type="dxa"/>
            <w:shd w:val="clear" w:color="auto" w:fill="EDEDED" w:themeFill="accent3" w:themeFillTint="33"/>
          </w:tcPr>
          <w:p w:rsidR="00692A0F" w:rsidRPr="00692A0F" w:rsidRDefault="00692A0F" w:rsidP="00692A0F">
            <w:pPr>
              <w:spacing w:after="200" w:line="276" w:lineRule="auto"/>
              <w:rPr>
                <w:b/>
              </w:rPr>
            </w:pPr>
            <w:r w:rsidRPr="00692A0F">
              <w:rPr>
                <w:b/>
              </w:rPr>
              <w:t>MATEMAATTISET TAIDOT</w:t>
            </w:r>
          </w:p>
        </w:tc>
        <w:tc>
          <w:tcPr>
            <w:tcW w:w="1836" w:type="dxa"/>
            <w:shd w:val="clear" w:color="auto" w:fill="EDEDED" w:themeFill="accent3" w:themeFillTint="33"/>
          </w:tcPr>
          <w:p w:rsidR="00692A0F" w:rsidRPr="00692A0F" w:rsidRDefault="00692A0F" w:rsidP="00692A0F">
            <w:pPr>
              <w:spacing w:after="200" w:line="276" w:lineRule="auto"/>
              <w:rPr>
                <w:b/>
              </w:rPr>
            </w:pPr>
            <w:r w:rsidRPr="00692A0F">
              <w:rPr>
                <w:b/>
              </w:rPr>
              <w:t>KIELELLISET TAIDOT</w:t>
            </w:r>
          </w:p>
        </w:tc>
        <w:tc>
          <w:tcPr>
            <w:tcW w:w="2412" w:type="dxa"/>
            <w:shd w:val="clear" w:color="auto" w:fill="EDEDED" w:themeFill="accent3" w:themeFillTint="33"/>
          </w:tcPr>
          <w:p w:rsidR="00692A0F" w:rsidRPr="00692A0F" w:rsidRDefault="00692A0F" w:rsidP="00692A0F">
            <w:pPr>
              <w:spacing w:after="200" w:line="276" w:lineRule="auto"/>
            </w:pPr>
            <w:r w:rsidRPr="00692A0F">
              <w:rPr>
                <w:b/>
              </w:rPr>
              <w:t>TYÖSKENTELY JA TUNNETAIDOT YMS</w:t>
            </w:r>
            <w:r w:rsidRPr="00692A0F">
              <w:t>.</w:t>
            </w:r>
          </w:p>
        </w:tc>
        <w:tc>
          <w:tcPr>
            <w:tcW w:w="2391" w:type="dxa"/>
            <w:shd w:val="clear" w:color="auto" w:fill="EDEDED" w:themeFill="accent3" w:themeFillTint="33"/>
          </w:tcPr>
          <w:p w:rsidR="00692A0F" w:rsidRPr="00692A0F" w:rsidRDefault="00692A0F" w:rsidP="00692A0F">
            <w:pPr>
              <w:spacing w:after="200" w:line="276" w:lineRule="auto"/>
              <w:rPr>
                <w:b/>
              </w:rPr>
            </w:pPr>
            <w:r w:rsidRPr="00692A0F">
              <w:rPr>
                <w:b/>
              </w:rPr>
              <w:t>MUUTA</w:t>
            </w:r>
          </w:p>
        </w:tc>
      </w:tr>
      <w:tr w:rsidR="00692A0F" w:rsidRPr="00692A0F" w:rsidTr="00692A0F">
        <w:tc>
          <w:tcPr>
            <w:tcW w:w="1116" w:type="dxa"/>
            <w:shd w:val="clear" w:color="auto" w:fill="DBDBDB" w:themeFill="accent3" w:themeFillTint="66"/>
          </w:tcPr>
          <w:p w:rsidR="00692A0F" w:rsidRPr="00692A0F" w:rsidRDefault="00692A0F" w:rsidP="00692A0F">
            <w:pPr>
              <w:spacing w:after="200" w:line="276" w:lineRule="auto"/>
              <w:rPr>
                <w:i/>
              </w:rPr>
            </w:pPr>
            <w:r w:rsidRPr="00692A0F">
              <w:rPr>
                <w:i/>
              </w:rPr>
              <w:t>Varhais-</w:t>
            </w:r>
          </w:p>
          <w:p w:rsidR="00692A0F" w:rsidRPr="00692A0F" w:rsidRDefault="00692A0F" w:rsidP="00692A0F">
            <w:pPr>
              <w:spacing w:after="200" w:line="276" w:lineRule="auto"/>
              <w:rPr>
                <w:i/>
              </w:rPr>
            </w:pPr>
            <w:r w:rsidRPr="00692A0F">
              <w:rPr>
                <w:i/>
              </w:rPr>
              <w:t>kasvatus</w:t>
            </w:r>
          </w:p>
        </w:tc>
        <w:tc>
          <w:tcPr>
            <w:tcW w:w="1873" w:type="dxa"/>
          </w:tcPr>
          <w:p w:rsidR="00692A0F" w:rsidRPr="00692A0F" w:rsidRDefault="00692A0F" w:rsidP="00692A0F">
            <w:pPr>
              <w:spacing w:after="200" w:line="276" w:lineRule="auto"/>
            </w:pPr>
          </w:p>
        </w:tc>
        <w:tc>
          <w:tcPr>
            <w:tcW w:w="1836" w:type="dxa"/>
          </w:tcPr>
          <w:p w:rsidR="00692A0F" w:rsidRPr="00692A0F" w:rsidRDefault="00692A0F" w:rsidP="00692A0F">
            <w:pPr>
              <w:spacing w:after="200" w:line="276" w:lineRule="auto"/>
            </w:pPr>
          </w:p>
        </w:tc>
        <w:tc>
          <w:tcPr>
            <w:tcW w:w="2412" w:type="dxa"/>
          </w:tcPr>
          <w:p w:rsidR="00692A0F" w:rsidRPr="00692A0F" w:rsidRDefault="00692A0F" w:rsidP="00692A0F">
            <w:pPr>
              <w:spacing w:after="200" w:line="276" w:lineRule="auto"/>
            </w:pPr>
          </w:p>
        </w:tc>
        <w:tc>
          <w:tcPr>
            <w:tcW w:w="2391" w:type="dxa"/>
          </w:tcPr>
          <w:p w:rsidR="00692A0F" w:rsidRPr="00692A0F" w:rsidRDefault="00C61EA6" w:rsidP="00692A0F">
            <w:pPr>
              <w:spacing w:after="200" w:line="276" w:lineRule="auto"/>
            </w:pPr>
            <w:r>
              <w:t>Neuvolassa LENE -</w:t>
            </w:r>
            <w:r w:rsidR="00692A0F" w:rsidRPr="00692A0F">
              <w:t>testaukset</w:t>
            </w:r>
          </w:p>
        </w:tc>
      </w:tr>
      <w:tr w:rsidR="00692A0F" w:rsidRPr="00692A0F" w:rsidTr="00692A0F">
        <w:tc>
          <w:tcPr>
            <w:tcW w:w="1116" w:type="dxa"/>
            <w:shd w:val="clear" w:color="auto" w:fill="DBDBDB" w:themeFill="accent3" w:themeFillTint="66"/>
          </w:tcPr>
          <w:p w:rsidR="00692A0F" w:rsidRPr="00692A0F" w:rsidRDefault="00692A0F" w:rsidP="00692A0F">
            <w:pPr>
              <w:spacing w:after="200" w:line="276" w:lineRule="auto"/>
              <w:rPr>
                <w:i/>
              </w:rPr>
            </w:pPr>
            <w:r w:rsidRPr="00692A0F">
              <w:rPr>
                <w:i/>
              </w:rPr>
              <w:t>Eskari</w:t>
            </w:r>
          </w:p>
          <w:p w:rsidR="00692A0F" w:rsidRPr="00692A0F" w:rsidRDefault="00692A0F" w:rsidP="00692A0F">
            <w:pPr>
              <w:spacing w:after="200" w:line="276" w:lineRule="auto"/>
              <w:rPr>
                <w:i/>
              </w:rPr>
            </w:pPr>
          </w:p>
        </w:tc>
        <w:tc>
          <w:tcPr>
            <w:tcW w:w="1873" w:type="dxa"/>
          </w:tcPr>
          <w:p w:rsidR="00692A0F" w:rsidRPr="00692A0F" w:rsidRDefault="00692A0F" w:rsidP="00692A0F">
            <w:pPr>
              <w:spacing w:after="200" w:line="276" w:lineRule="auto"/>
            </w:pPr>
            <w:r w:rsidRPr="00692A0F">
              <w:t>LuKiMat (matematiikka)</w:t>
            </w:r>
          </w:p>
        </w:tc>
        <w:tc>
          <w:tcPr>
            <w:tcW w:w="1836" w:type="dxa"/>
          </w:tcPr>
          <w:p w:rsidR="00692A0F" w:rsidRPr="00692A0F" w:rsidRDefault="00692A0F" w:rsidP="00692A0F">
            <w:pPr>
              <w:spacing w:after="200" w:line="276" w:lineRule="auto"/>
            </w:pPr>
          </w:p>
        </w:tc>
        <w:tc>
          <w:tcPr>
            <w:tcW w:w="2412" w:type="dxa"/>
          </w:tcPr>
          <w:p w:rsidR="00692A0F" w:rsidRPr="00692A0F" w:rsidRDefault="00692A0F" w:rsidP="00C61EA6">
            <w:pPr>
              <w:spacing w:after="200" w:line="276" w:lineRule="auto"/>
            </w:pPr>
            <w:r w:rsidRPr="00692A0F">
              <w:t>Seudullinen</w:t>
            </w:r>
            <w:r w:rsidR="00C61EA6">
              <w:t xml:space="preserve"> havainnointilomake </w:t>
            </w:r>
          </w:p>
        </w:tc>
        <w:tc>
          <w:tcPr>
            <w:tcW w:w="2391" w:type="dxa"/>
          </w:tcPr>
          <w:p w:rsidR="00692A0F" w:rsidRPr="00692A0F" w:rsidRDefault="00692A0F" w:rsidP="00692A0F">
            <w:pPr>
              <w:spacing w:after="200" w:line="276" w:lineRule="auto"/>
            </w:pPr>
          </w:p>
        </w:tc>
      </w:tr>
      <w:tr w:rsidR="00692A0F" w:rsidRPr="00692A0F" w:rsidTr="00692A0F">
        <w:tc>
          <w:tcPr>
            <w:tcW w:w="1116" w:type="dxa"/>
            <w:shd w:val="clear" w:color="auto" w:fill="DBDBDB" w:themeFill="accent3" w:themeFillTint="66"/>
          </w:tcPr>
          <w:p w:rsidR="00692A0F" w:rsidRPr="00692A0F" w:rsidRDefault="00692A0F" w:rsidP="00692A0F">
            <w:pPr>
              <w:spacing w:after="200" w:line="276" w:lineRule="auto"/>
              <w:rPr>
                <w:i/>
              </w:rPr>
            </w:pPr>
            <w:r w:rsidRPr="00692A0F">
              <w:rPr>
                <w:i/>
              </w:rPr>
              <w:t>1.luokka</w:t>
            </w:r>
          </w:p>
        </w:tc>
        <w:tc>
          <w:tcPr>
            <w:tcW w:w="1873" w:type="dxa"/>
          </w:tcPr>
          <w:p w:rsidR="00692A0F" w:rsidRPr="00692A0F" w:rsidRDefault="00692A0F" w:rsidP="00692A0F">
            <w:pPr>
              <w:spacing w:after="200" w:line="276" w:lineRule="auto"/>
            </w:pPr>
          </w:p>
        </w:tc>
        <w:tc>
          <w:tcPr>
            <w:tcW w:w="1836" w:type="dxa"/>
          </w:tcPr>
          <w:p w:rsidR="00692A0F" w:rsidRPr="00692A0F" w:rsidRDefault="00692A0F" w:rsidP="00692A0F">
            <w:pPr>
              <w:spacing w:after="200" w:line="276" w:lineRule="auto"/>
            </w:pPr>
          </w:p>
        </w:tc>
        <w:tc>
          <w:tcPr>
            <w:tcW w:w="2412" w:type="dxa"/>
          </w:tcPr>
          <w:p w:rsidR="00692A0F" w:rsidRPr="00692A0F" w:rsidRDefault="00692A0F" w:rsidP="00692A0F">
            <w:pPr>
              <w:spacing w:after="200" w:line="276" w:lineRule="auto"/>
            </w:pPr>
            <w:r w:rsidRPr="00692A0F">
              <w:t>Laaja terveystarkastus</w:t>
            </w:r>
          </w:p>
        </w:tc>
        <w:tc>
          <w:tcPr>
            <w:tcW w:w="2391" w:type="dxa"/>
          </w:tcPr>
          <w:p w:rsidR="00692A0F" w:rsidRPr="00692A0F" w:rsidRDefault="00692A0F" w:rsidP="00692A0F">
            <w:pPr>
              <w:spacing w:after="200" w:line="276" w:lineRule="auto"/>
            </w:pPr>
            <w:r w:rsidRPr="00692A0F">
              <w:t>Laaja terveystarkastus</w:t>
            </w:r>
          </w:p>
        </w:tc>
      </w:tr>
      <w:tr w:rsidR="00692A0F" w:rsidRPr="00692A0F" w:rsidTr="00692A0F">
        <w:tc>
          <w:tcPr>
            <w:tcW w:w="1116" w:type="dxa"/>
            <w:shd w:val="clear" w:color="auto" w:fill="DBDBDB" w:themeFill="accent3" w:themeFillTint="66"/>
          </w:tcPr>
          <w:p w:rsidR="00692A0F" w:rsidRPr="00692A0F" w:rsidRDefault="00692A0F" w:rsidP="00692A0F">
            <w:pPr>
              <w:spacing w:after="200" w:line="276" w:lineRule="auto"/>
              <w:rPr>
                <w:i/>
              </w:rPr>
            </w:pPr>
            <w:r w:rsidRPr="00692A0F">
              <w:rPr>
                <w:i/>
              </w:rPr>
              <w:t>2.luokka</w:t>
            </w:r>
          </w:p>
        </w:tc>
        <w:tc>
          <w:tcPr>
            <w:tcW w:w="1873" w:type="dxa"/>
          </w:tcPr>
          <w:p w:rsidR="00692A0F" w:rsidRPr="00692A0F" w:rsidRDefault="00692A0F" w:rsidP="00692A0F">
            <w:pPr>
              <w:spacing w:after="200" w:line="276" w:lineRule="auto"/>
            </w:pPr>
            <w:r w:rsidRPr="00692A0F">
              <w:t>LuKiMat (äidinkieli ja matematiikka)</w:t>
            </w:r>
          </w:p>
        </w:tc>
        <w:tc>
          <w:tcPr>
            <w:tcW w:w="1836" w:type="dxa"/>
          </w:tcPr>
          <w:p w:rsidR="00692A0F" w:rsidRPr="00692A0F" w:rsidRDefault="00692A0F" w:rsidP="00692A0F">
            <w:pPr>
              <w:spacing w:after="200" w:line="276" w:lineRule="auto"/>
            </w:pPr>
            <w:r w:rsidRPr="00692A0F">
              <w:t>LuKiMat</w:t>
            </w:r>
          </w:p>
        </w:tc>
        <w:tc>
          <w:tcPr>
            <w:tcW w:w="2412" w:type="dxa"/>
          </w:tcPr>
          <w:p w:rsidR="00692A0F" w:rsidRPr="00692A0F" w:rsidRDefault="00692A0F" w:rsidP="00692A0F">
            <w:pPr>
              <w:spacing w:after="200" w:line="276" w:lineRule="auto"/>
            </w:pPr>
            <w:r w:rsidRPr="00692A0F">
              <w:t>O</w:t>
            </w:r>
            <w:r w:rsidR="00C61EA6">
              <w:t>ppimiskeskustelu-lomake</w:t>
            </w:r>
          </w:p>
        </w:tc>
        <w:tc>
          <w:tcPr>
            <w:tcW w:w="2391" w:type="dxa"/>
          </w:tcPr>
          <w:p w:rsidR="00692A0F" w:rsidRPr="00692A0F" w:rsidRDefault="00692A0F" w:rsidP="00692A0F">
            <w:pPr>
              <w:spacing w:after="200" w:line="276" w:lineRule="auto"/>
            </w:pPr>
          </w:p>
        </w:tc>
      </w:tr>
      <w:tr w:rsidR="00692A0F" w:rsidRPr="00692A0F" w:rsidTr="00692A0F">
        <w:tc>
          <w:tcPr>
            <w:tcW w:w="1116" w:type="dxa"/>
            <w:shd w:val="clear" w:color="auto" w:fill="DBDBDB" w:themeFill="accent3" w:themeFillTint="66"/>
          </w:tcPr>
          <w:p w:rsidR="00692A0F" w:rsidRPr="00692A0F" w:rsidRDefault="00692A0F" w:rsidP="00692A0F">
            <w:pPr>
              <w:spacing w:after="200" w:line="276" w:lineRule="auto"/>
              <w:rPr>
                <w:i/>
              </w:rPr>
            </w:pPr>
            <w:r w:rsidRPr="00692A0F">
              <w:rPr>
                <w:i/>
              </w:rPr>
              <w:t>3.luokka</w:t>
            </w:r>
          </w:p>
        </w:tc>
        <w:tc>
          <w:tcPr>
            <w:tcW w:w="1873" w:type="dxa"/>
          </w:tcPr>
          <w:p w:rsidR="00692A0F" w:rsidRPr="00692A0F" w:rsidRDefault="00692A0F" w:rsidP="00692A0F">
            <w:pPr>
              <w:spacing w:after="200" w:line="276" w:lineRule="auto"/>
            </w:pPr>
          </w:p>
        </w:tc>
        <w:tc>
          <w:tcPr>
            <w:tcW w:w="1836" w:type="dxa"/>
          </w:tcPr>
          <w:p w:rsidR="00692A0F" w:rsidRPr="00692A0F" w:rsidRDefault="00692A0F" w:rsidP="00692A0F">
            <w:pPr>
              <w:spacing w:after="200" w:line="276" w:lineRule="auto"/>
            </w:pPr>
          </w:p>
        </w:tc>
        <w:tc>
          <w:tcPr>
            <w:tcW w:w="2412" w:type="dxa"/>
          </w:tcPr>
          <w:p w:rsidR="00692A0F" w:rsidRPr="00692A0F" w:rsidRDefault="00692A0F" w:rsidP="00692A0F">
            <w:pPr>
              <w:spacing w:after="200" w:line="276" w:lineRule="auto"/>
            </w:pPr>
          </w:p>
        </w:tc>
        <w:tc>
          <w:tcPr>
            <w:tcW w:w="2391" w:type="dxa"/>
          </w:tcPr>
          <w:p w:rsidR="00692A0F" w:rsidRPr="00692A0F" w:rsidRDefault="00692A0F" w:rsidP="00692A0F">
            <w:pPr>
              <w:spacing w:after="200" w:line="276" w:lineRule="auto"/>
            </w:pPr>
          </w:p>
        </w:tc>
      </w:tr>
      <w:tr w:rsidR="00692A0F" w:rsidRPr="00692A0F" w:rsidTr="00692A0F">
        <w:tc>
          <w:tcPr>
            <w:tcW w:w="1116" w:type="dxa"/>
            <w:shd w:val="clear" w:color="auto" w:fill="DBDBDB" w:themeFill="accent3" w:themeFillTint="66"/>
          </w:tcPr>
          <w:p w:rsidR="00692A0F" w:rsidRPr="00692A0F" w:rsidRDefault="00692A0F" w:rsidP="00692A0F">
            <w:pPr>
              <w:spacing w:after="200" w:line="276" w:lineRule="auto"/>
              <w:rPr>
                <w:i/>
              </w:rPr>
            </w:pPr>
            <w:r w:rsidRPr="00692A0F">
              <w:rPr>
                <w:i/>
              </w:rPr>
              <w:t>4.luokka</w:t>
            </w:r>
          </w:p>
        </w:tc>
        <w:tc>
          <w:tcPr>
            <w:tcW w:w="1873" w:type="dxa"/>
          </w:tcPr>
          <w:p w:rsidR="00692A0F" w:rsidRPr="00692A0F" w:rsidRDefault="00692A0F" w:rsidP="00692A0F">
            <w:pPr>
              <w:spacing w:after="200" w:line="276" w:lineRule="auto"/>
            </w:pPr>
          </w:p>
        </w:tc>
        <w:tc>
          <w:tcPr>
            <w:tcW w:w="1836" w:type="dxa"/>
          </w:tcPr>
          <w:p w:rsidR="00692A0F" w:rsidRPr="00692A0F" w:rsidRDefault="00692A0F" w:rsidP="00692A0F">
            <w:pPr>
              <w:spacing w:after="200" w:line="276" w:lineRule="auto"/>
            </w:pPr>
          </w:p>
        </w:tc>
        <w:tc>
          <w:tcPr>
            <w:tcW w:w="2412" w:type="dxa"/>
          </w:tcPr>
          <w:p w:rsidR="00692A0F" w:rsidRPr="00692A0F" w:rsidRDefault="00692A0F" w:rsidP="00692A0F">
            <w:pPr>
              <w:spacing w:after="200" w:line="276" w:lineRule="auto"/>
            </w:pPr>
          </w:p>
        </w:tc>
        <w:tc>
          <w:tcPr>
            <w:tcW w:w="2391" w:type="dxa"/>
          </w:tcPr>
          <w:p w:rsidR="00692A0F" w:rsidRPr="00692A0F" w:rsidRDefault="00692A0F" w:rsidP="00692A0F">
            <w:pPr>
              <w:spacing w:after="200" w:line="276" w:lineRule="auto"/>
            </w:pPr>
          </w:p>
        </w:tc>
      </w:tr>
      <w:tr w:rsidR="00692A0F" w:rsidRPr="00692A0F" w:rsidTr="00692A0F">
        <w:tc>
          <w:tcPr>
            <w:tcW w:w="1116" w:type="dxa"/>
            <w:shd w:val="clear" w:color="auto" w:fill="DBDBDB" w:themeFill="accent3" w:themeFillTint="66"/>
          </w:tcPr>
          <w:p w:rsidR="00692A0F" w:rsidRPr="00692A0F" w:rsidRDefault="00692A0F" w:rsidP="00692A0F">
            <w:pPr>
              <w:spacing w:after="200" w:line="276" w:lineRule="auto"/>
              <w:rPr>
                <w:i/>
              </w:rPr>
            </w:pPr>
            <w:r w:rsidRPr="00692A0F">
              <w:rPr>
                <w:i/>
              </w:rPr>
              <w:t>5.luokka</w:t>
            </w:r>
          </w:p>
        </w:tc>
        <w:tc>
          <w:tcPr>
            <w:tcW w:w="1873" w:type="dxa"/>
          </w:tcPr>
          <w:p w:rsidR="00692A0F" w:rsidRPr="00692A0F" w:rsidRDefault="00692A0F" w:rsidP="00692A0F">
            <w:pPr>
              <w:spacing w:after="200" w:line="276" w:lineRule="auto"/>
            </w:pPr>
          </w:p>
        </w:tc>
        <w:tc>
          <w:tcPr>
            <w:tcW w:w="1836" w:type="dxa"/>
          </w:tcPr>
          <w:p w:rsidR="00692A0F" w:rsidRPr="00692A0F" w:rsidRDefault="00692A0F" w:rsidP="00692A0F">
            <w:pPr>
              <w:spacing w:after="200" w:line="276" w:lineRule="auto"/>
            </w:pPr>
          </w:p>
        </w:tc>
        <w:tc>
          <w:tcPr>
            <w:tcW w:w="2412" w:type="dxa"/>
          </w:tcPr>
          <w:p w:rsidR="00692A0F" w:rsidRPr="00692A0F" w:rsidRDefault="00692A0F" w:rsidP="00692A0F">
            <w:pPr>
              <w:spacing w:after="200" w:line="276" w:lineRule="auto"/>
            </w:pPr>
            <w:r w:rsidRPr="00692A0F">
              <w:t>Laaja terveystarkastus</w:t>
            </w:r>
          </w:p>
        </w:tc>
        <w:tc>
          <w:tcPr>
            <w:tcW w:w="2391" w:type="dxa"/>
          </w:tcPr>
          <w:p w:rsidR="00692A0F" w:rsidRPr="00692A0F" w:rsidRDefault="00692A0F" w:rsidP="00692A0F">
            <w:pPr>
              <w:spacing w:after="200" w:line="276" w:lineRule="auto"/>
            </w:pPr>
          </w:p>
        </w:tc>
      </w:tr>
      <w:tr w:rsidR="00692A0F" w:rsidRPr="00692A0F" w:rsidTr="00692A0F">
        <w:tc>
          <w:tcPr>
            <w:tcW w:w="1116" w:type="dxa"/>
            <w:shd w:val="clear" w:color="auto" w:fill="DBDBDB" w:themeFill="accent3" w:themeFillTint="66"/>
          </w:tcPr>
          <w:p w:rsidR="00692A0F" w:rsidRPr="00692A0F" w:rsidRDefault="00692A0F" w:rsidP="00692A0F">
            <w:pPr>
              <w:spacing w:after="200" w:line="276" w:lineRule="auto"/>
              <w:rPr>
                <w:i/>
              </w:rPr>
            </w:pPr>
            <w:r w:rsidRPr="00692A0F">
              <w:rPr>
                <w:i/>
              </w:rPr>
              <w:t>6.luokka</w:t>
            </w:r>
          </w:p>
        </w:tc>
        <w:tc>
          <w:tcPr>
            <w:tcW w:w="1873" w:type="dxa"/>
          </w:tcPr>
          <w:p w:rsidR="00692A0F" w:rsidRPr="00692A0F" w:rsidRDefault="00692A0F" w:rsidP="00692A0F">
            <w:pPr>
              <w:spacing w:after="200" w:line="276" w:lineRule="auto"/>
            </w:pPr>
            <w:r w:rsidRPr="00692A0F">
              <w:t>Suositellaan MAOL- valtakunnallinen matematiikan koe</w:t>
            </w:r>
          </w:p>
        </w:tc>
        <w:tc>
          <w:tcPr>
            <w:tcW w:w="1836" w:type="dxa"/>
          </w:tcPr>
          <w:p w:rsidR="00692A0F" w:rsidRPr="00692A0F" w:rsidRDefault="00692A0F" w:rsidP="00692A0F">
            <w:pPr>
              <w:spacing w:after="200" w:line="276" w:lineRule="auto"/>
            </w:pPr>
          </w:p>
        </w:tc>
        <w:tc>
          <w:tcPr>
            <w:tcW w:w="2412" w:type="dxa"/>
          </w:tcPr>
          <w:p w:rsidR="00692A0F" w:rsidRPr="00692A0F" w:rsidRDefault="00692A0F" w:rsidP="00692A0F">
            <w:pPr>
              <w:spacing w:after="200" w:line="276" w:lineRule="auto"/>
            </w:pPr>
            <w:r w:rsidRPr="00692A0F">
              <w:t>O</w:t>
            </w:r>
            <w:r w:rsidR="00C61EA6">
              <w:t xml:space="preserve">ppimiskeskustelu-lomake </w:t>
            </w:r>
          </w:p>
        </w:tc>
        <w:tc>
          <w:tcPr>
            <w:tcW w:w="2391" w:type="dxa"/>
          </w:tcPr>
          <w:p w:rsidR="00692A0F" w:rsidRPr="00692A0F" w:rsidRDefault="00692A0F" w:rsidP="00692A0F">
            <w:pPr>
              <w:spacing w:after="200" w:line="276" w:lineRule="auto"/>
            </w:pPr>
          </w:p>
        </w:tc>
      </w:tr>
      <w:tr w:rsidR="00692A0F" w:rsidRPr="00692A0F" w:rsidTr="00692A0F">
        <w:tc>
          <w:tcPr>
            <w:tcW w:w="1116" w:type="dxa"/>
            <w:shd w:val="clear" w:color="auto" w:fill="DBDBDB" w:themeFill="accent3" w:themeFillTint="66"/>
          </w:tcPr>
          <w:p w:rsidR="00692A0F" w:rsidRPr="00692A0F" w:rsidRDefault="00692A0F" w:rsidP="00692A0F">
            <w:pPr>
              <w:spacing w:after="200" w:line="276" w:lineRule="auto"/>
              <w:rPr>
                <w:i/>
              </w:rPr>
            </w:pPr>
            <w:r w:rsidRPr="00692A0F">
              <w:rPr>
                <w:i/>
              </w:rPr>
              <w:t>7.luokka</w:t>
            </w:r>
          </w:p>
        </w:tc>
        <w:tc>
          <w:tcPr>
            <w:tcW w:w="1873" w:type="dxa"/>
          </w:tcPr>
          <w:p w:rsidR="00692A0F" w:rsidRPr="00692A0F" w:rsidRDefault="00692A0F" w:rsidP="00692A0F">
            <w:pPr>
              <w:spacing w:after="200" w:line="276" w:lineRule="auto"/>
            </w:pPr>
          </w:p>
        </w:tc>
        <w:tc>
          <w:tcPr>
            <w:tcW w:w="1836" w:type="dxa"/>
          </w:tcPr>
          <w:p w:rsidR="00692A0F" w:rsidRPr="00692A0F" w:rsidRDefault="00692A0F" w:rsidP="00692A0F">
            <w:pPr>
              <w:spacing w:after="200" w:line="276" w:lineRule="auto"/>
            </w:pPr>
          </w:p>
        </w:tc>
        <w:tc>
          <w:tcPr>
            <w:tcW w:w="2412" w:type="dxa"/>
          </w:tcPr>
          <w:p w:rsidR="00692A0F" w:rsidRPr="00692A0F" w:rsidRDefault="00692A0F" w:rsidP="00692A0F">
            <w:pPr>
              <w:spacing w:after="200" w:line="276" w:lineRule="auto"/>
            </w:pPr>
          </w:p>
        </w:tc>
        <w:tc>
          <w:tcPr>
            <w:tcW w:w="2391" w:type="dxa"/>
          </w:tcPr>
          <w:p w:rsidR="00692A0F" w:rsidRPr="00692A0F" w:rsidRDefault="00692A0F" w:rsidP="00692A0F">
            <w:pPr>
              <w:spacing w:after="200" w:line="276" w:lineRule="auto"/>
            </w:pPr>
          </w:p>
        </w:tc>
      </w:tr>
      <w:tr w:rsidR="00692A0F" w:rsidRPr="00692A0F" w:rsidTr="00692A0F">
        <w:tc>
          <w:tcPr>
            <w:tcW w:w="1116" w:type="dxa"/>
            <w:shd w:val="clear" w:color="auto" w:fill="DBDBDB" w:themeFill="accent3" w:themeFillTint="66"/>
          </w:tcPr>
          <w:p w:rsidR="00692A0F" w:rsidRPr="00692A0F" w:rsidRDefault="00692A0F" w:rsidP="00692A0F">
            <w:pPr>
              <w:spacing w:after="200" w:line="276" w:lineRule="auto"/>
              <w:rPr>
                <w:i/>
              </w:rPr>
            </w:pPr>
            <w:r w:rsidRPr="00692A0F">
              <w:rPr>
                <w:i/>
              </w:rPr>
              <w:t>8.luokka</w:t>
            </w:r>
          </w:p>
        </w:tc>
        <w:tc>
          <w:tcPr>
            <w:tcW w:w="1873" w:type="dxa"/>
          </w:tcPr>
          <w:p w:rsidR="00692A0F" w:rsidRPr="00692A0F" w:rsidRDefault="00692A0F" w:rsidP="00692A0F">
            <w:pPr>
              <w:spacing w:after="200" w:line="276" w:lineRule="auto"/>
            </w:pPr>
          </w:p>
        </w:tc>
        <w:tc>
          <w:tcPr>
            <w:tcW w:w="1836" w:type="dxa"/>
          </w:tcPr>
          <w:p w:rsidR="00692A0F" w:rsidRPr="00692A0F" w:rsidRDefault="00692A0F" w:rsidP="00692A0F">
            <w:pPr>
              <w:spacing w:after="200" w:line="276" w:lineRule="auto"/>
            </w:pPr>
          </w:p>
        </w:tc>
        <w:tc>
          <w:tcPr>
            <w:tcW w:w="2412" w:type="dxa"/>
          </w:tcPr>
          <w:p w:rsidR="00692A0F" w:rsidRPr="00692A0F" w:rsidRDefault="00692A0F" w:rsidP="00692A0F">
            <w:pPr>
              <w:spacing w:after="200" w:line="276" w:lineRule="auto"/>
            </w:pPr>
            <w:r w:rsidRPr="00692A0F">
              <w:t>Laaja terveystarkastus</w:t>
            </w:r>
          </w:p>
        </w:tc>
        <w:tc>
          <w:tcPr>
            <w:tcW w:w="2391" w:type="dxa"/>
          </w:tcPr>
          <w:p w:rsidR="00692A0F" w:rsidRPr="00692A0F" w:rsidRDefault="00692A0F" w:rsidP="00692A0F">
            <w:pPr>
              <w:spacing w:after="200" w:line="276" w:lineRule="auto"/>
            </w:pPr>
          </w:p>
        </w:tc>
      </w:tr>
      <w:tr w:rsidR="00692A0F" w:rsidRPr="00692A0F" w:rsidTr="00692A0F">
        <w:tc>
          <w:tcPr>
            <w:tcW w:w="1116" w:type="dxa"/>
            <w:shd w:val="clear" w:color="auto" w:fill="DBDBDB" w:themeFill="accent3" w:themeFillTint="66"/>
          </w:tcPr>
          <w:p w:rsidR="00692A0F" w:rsidRPr="00692A0F" w:rsidRDefault="00692A0F" w:rsidP="00692A0F">
            <w:pPr>
              <w:spacing w:after="200" w:line="276" w:lineRule="auto"/>
              <w:rPr>
                <w:i/>
              </w:rPr>
            </w:pPr>
            <w:r w:rsidRPr="00692A0F">
              <w:rPr>
                <w:i/>
              </w:rPr>
              <w:t>9.luokka</w:t>
            </w:r>
          </w:p>
        </w:tc>
        <w:tc>
          <w:tcPr>
            <w:tcW w:w="1873" w:type="dxa"/>
          </w:tcPr>
          <w:p w:rsidR="00692A0F" w:rsidRPr="00692A0F" w:rsidRDefault="00692A0F" w:rsidP="00692A0F">
            <w:pPr>
              <w:spacing w:after="200" w:line="276" w:lineRule="auto"/>
            </w:pPr>
          </w:p>
        </w:tc>
        <w:tc>
          <w:tcPr>
            <w:tcW w:w="1836" w:type="dxa"/>
          </w:tcPr>
          <w:p w:rsidR="00692A0F" w:rsidRPr="00692A0F" w:rsidRDefault="00692A0F" w:rsidP="00692A0F">
            <w:pPr>
              <w:spacing w:after="200" w:line="276" w:lineRule="auto"/>
            </w:pPr>
          </w:p>
        </w:tc>
        <w:tc>
          <w:tcPr>
            <w:tcW w:w="2412" w:type="dxa"/>
          </w:tcPr>
          <w:p w:rsidR="00692A0F" w:rsidRPr="00692A0F" w:rsidRDefault="00692A0F" w:rsidP="00692A0F">
            <w:pPr>
              <w:spacing w:after="200" w:line="276" w:lineRule="auto"/>
            </w:pPr>
            <w:r w:rsidRPr="00692A0F">
              <w:t>Tuen tarpeen välittyminen toiselle asteelle, käytännöt</w:t>
            </w:r>
          </w:p>
          <w:p w:rsidR="00692A0F" w:rsidRPr="00692A0F" w:rsidRDefault="00692A0F" w:rsidP="00692A0F">
            <w:pPr>
              <w:spacing w:after="200" w:line="276" w:lineRule="auto"/>
            </w:pPr>
          </w:p>
        </w:tc>
        <w:tc>
          <w:tcPr>
            <w:tcW w:w="2391" w:type="dxa"/>
          </w:tcPr>
          <w:p w:rsidR="00692A0F" w:rsidRPr="00692A0F" w:rsidRDefault="00692A0F" w:rsidP="00692A0F">
            <w:pPr>
              <w:spacing w:after="200" w:line="276" w:lineRule="auto"/>
            </w:pPr>
          </w:p>
        </w:tc>
      </w:tr>
      <w:tr w:rsidR="00692A0F" w:rsidRPr="00692A0F" w:rsidTr="00692A0F">
        <w:tc>
          <w:tcPr>
            <w:tcW w:w="1116" w:type="dxa"/>
            <w:shd w:val="clear" w:color="auto" w:fill="DBDBDB" w:themeFill="accent3" w:themeFillTint="66"/>
          </w:tcPr>
          <w:p w:rsidR="00692A0F" w:rsidRPr="00692A0F" w:rsidRDefault="00692A0F" w:rsidP="00692A0F">
            <w:pPr>
              <w:spacing w:after="200" w:line="276" w:lineRule="auto"/>
              <w:rPr>
                <w:i/>
              </w:rPr>
            </w:pPr>
            <w:r w:rsidRPr="00692A0F">
              <w:rPr>
                <w:i/>
              </w:rPr>
              <w:t>Toinen aste</w:t>
            </w:r>
          </w:p>
        </w:tc>
        <w:tc>
          <w:tcPr>
            <w:tcW w:w="1873" w:type="dxa"/>
          </w:tcPr>
          <w:p w:rsidR="00692A0F" w:rsidRPr="00692A0F" w:rsidRDefault="00692A0F" w:rsidP="00692A0F">
            <w:pPr>
              <w:spacing w:after="200" w:line="276" w:lineRule="auto"/>
            </w:pPr>
          </w:p>
        </w:tc>
        <w:tc>
          <w:tcPr>
            <w:tcW w:w="1836" w:type="dxa"/>
          </w:tcPr>
          <w:p w:rsidR="00692A0F" w:rsidRPr="00692A0F" w:rsidRDefault="00692A0F" w:rsidP="00692A0F">
            <w:pPr>
              <w:spacing w:after="200" w:line="276" w:lineRule="auto"/>
            </w:pPr>
            <w:r w:rsidRPr="00692A0F">
              <w:t xml:space="preserve">Seulatesti </w:t>
            </w:r>
          </w:p>
        </w:tc>
        <w:tc>
          <w:tcPr>
            <w:tcW w:w="2412" w:type="dxa"/>
          </w:tcPr>
          <w:p w:rsidR="00692A0F" w:rsidRPr="00692A0F" w:rsidRDefault="00692A0F" w:rsidP="00692A0F">
            <w:pPr>
              <w:spacing w:after="200" w:line="276" w:lineRule="auto"/>
            </w:pPr>
          </w:p>
        </w:tc>
        <w:tc>
          <w:tcPr>
            <w:tcW w:w="2391" w:type="dxa"/>
          </w:tcPr>
          <w:p w:rsidR="00692A0F" w:rsidRPr="00692A0F" w:rsidRDefault="00692A0F" w:rsidP="00692A0F">
            <w:pPr>
              <w:spacing w:after="200" w:line="276" w:lineRule="auto"/>
            </w:pPr>
          </w:p>
        </w:tc>
      </w:tr>
    </w:tbl>
    <w:p w:rsidR="00E70144" w:rsidRDefault="00E70144" w:rsidP="005B3D37">
      <w:pPr>
        <w:spacing w:after="0" w:line="240" w:lineRule="auto"/>
        <w:rPr>
          <w:rFonts w:ascii="Garamond" w:eastAsia="Times New Roman" w:hAnsi="Garamond" w:cs="Times New Roman"/>
          <w:b/>
          <w:bCs/>
          <w:sz w:val="24"/>
          <w:szCs w:val="24"/>
          <w:lang w:eastAsia="fi-FI"/>
        </w:rPr>
      </w:pPr>
    </w:p>
    <w:p w:rsidR="00E70144" w:rsidRDefault="00E70144" w:rsidP="005B3D37">
      <w:pPr>
        <w:spacing w:after="0" w:line="240" w:lineRule="auto"/>
        <w:rPr>
          <w:rFonts w:ascii="Garamond" w:eastAsia="Times New Roman" w:hAnsi="Garamond" w:cs="Times New Roman"/>
          <w:b/>
          <w:bCs/>
          <w:sz w:val="24"/>
          <w:szCs w:val="24"/>
          <w:lang w:eastAsia="fi-FI"/>
        </w:rPr>
      </w:pPr>
    </w:p>
    <w:p w:rsidR="00E70144" w:rsidRDefault="00E70144" w:rsidP="005B3D37">
      <w:pPr>
        <w:spacing w:after="0" w:line="240" w:lineRule="auto"/>
        <w:rPr>
          <w:rFonts w:ascii="Garamond" w:eastAsia="Times New Roman" w:hAnsi="Garamond" w:cs="Times New Roman"/>
          <w:b/>
          <w:bCs/>
          <w:sz w:val="24"/>
          <w:szCs w:val="24"/>
          <w:lang w:eastAsia="fi-FI"/>
        </w:rPr>
      </w:pPr>
    </w:p>
    <w:p w:rsidR="00E70144" w:rsidRDefault="00E70144" w:rsidP="005B3D37">
      <w:pPr>
        <w:spacing w:after="0" w:line="240" w:lineRule="auto"/>
        <w:rPr>
          <w:rFonts w:ascii="Garamond" w:eastAsia="Times New Roman" w:hAnsi="Garamond" w:cs="Times New Roman"/>
          <w:b/>
          <w:bCs/>
          <w:sz w:val="24"/>
          <w:szCs w:val="24"/>
          <w:lang w:eastAsia="fi-FI"/>
        </w:rPr>
      </w:pPr>
    </w:p>
    <w:p w:rsidR="00E70144" w:rsidRDefault="00E70144" w:rsidP="005B3D37">
      <w:pPr>
        <w:spacing w:after="0" w:line="240" w:lineRule="auto"/>
        <w:rPr>
          <w:rFonts w:ascii="Garamond" w:eastAsia="Times New Roman" w:hAnsi="Garamond" w:cs="Times New Roman"/>
          <w:b/>
          <w:bCs/>
          <w:sz w:val="24"/>
          <w:szCs w:val="24"/>
          <w:lang w:eastAsia="fi-FI"/>
        </w:rPr>
      </w:pPr>
    </w:p>
    <w:p w:rsidR="00E70144" w:rsidRDefault="00E70144" w:rsidP="005B3D37">
      <w:pPr>
        <w:spacing w:after="0" w:line="240" w:lineRule="auto"/>
        <w:rPr>
          <w:rFonts w:ascii="Garamond" w:eastAsia="Times New Roman" w:hAnsi="Garamond" w:cs="Times New Roman"/>
          <w:b/>
          <w:bCs/>
          <w:sz w:val="24"/>
          <w:szCs w:val="24"/>
          <w:lang w:eastAsia="fi-FI"/>
        </w:rPr>
      </w:pPr>
    </w:p>
    <w:p w:rsidR="00E70144" w:rsidRDefault="00E70144"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5B3D37" w:rsidRPr="00E26A99" w:rsidRDefault="00692A0F" w:rsidP="005B3D37">
      <w:pPr>
        <w:spacing w:after="0" w:line="240" w:lineRule="auto"/>
        <w:rPr>
          <w:rFonts w:eastAsiaTheme="minorEastAsia"/>
          <w:b/>
          <w:sz w:val="24"/>
          <w:szCs w:val="24"/>
          <w:lang w:eastAsia="fi-FI"/>
        </w:rPr>
      </w:pPr>
      <w:r>
        <w:rPr>
          <w:rFonts w:ascii="Garamond" w:eastAsia="Times New Roman" w:hAnsi="Garamond" w:cs="Times New Roman"/>
          <w:b/>
          <w:bCs/>
          <w:noProof/>
          <w:sz w:val="24"/>
          <w:szCs w:val="24"/>
          <w:lang w:eastAsia="fi-FI"/>
        </w:rPr>
        <mc:AlternateContent>
          <mc:Choice Requires="wps">
            <w:drawing>
              <wp:anchor distT="0" distB="0" distL="114300" distR="114300" simplePos="0" relativeHeight="251873280" behindDoc="0" locked="0" layoutInCell="1" allowOverlap="1">
                <wp:simplePos x="0" y="0"/>
                <wp:positionH relativeFrom="column">
                  <wp:posOffset>-443643</wp:posOffset>
                </wp:positionH>
                <wp:positionV relativeFrom="paragraph">
                  <wp:posOffset>-506390</wp:posOffset>
                </wp:positionV>
                <wp:extent cx="935665" cy="276446"/>
                <wp:effectExtent l="0" t="0" r="0" b="9525"/>
                <wp:wrapNone/>
                <wp:docPr id="31" name="Tekstiruutu 31"/>
                <wp:cNvGraphicFramePr/>
                <a:graphic xmlns:a="http://schemas.openxmlformats.org/drawingml/2006/main">
                  <a:graphicData uri="http://schemas.microsoft.com/office/word/2010/wordprocessingShape">
                    <wps:wsp>
                      <wps:cNvSpPr txBox="1"/>
                      <wps:spPr>
                        <a:xfrm>
                          <a:off x="0" y="0"/>
                          <a:ext cx="935665" cy="2764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Default="00A97291">
                            <w:r>
                              <w:t>LIITE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31" o:spid="_x0000_s1071" type="#_x0000_t202" style="position:absolute;margin-left:-34.95pt;margin-top:-39.85pt;width:73.65pt;height:21.7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" fillcolor="white [3201]" stroked="f" strokeweight=".5pt">
                <v:textbox>
                  <w:txbxContent>
                    <w:p w:rsidR="00A97291" w:rsidRDefault="00A97291">
                      <w:r>
                        <w:t>LIITE 8</w:t>
                      </w:r>
                    </w:p>
                  </w:txbxContent>
                </v:textbox>
              </v:shape>
            </w:pict>
          </mc:Fallback>
        </mc:AlternateContent>
      </w:r>
      <w:r w:rsidR="005B3D37" w:rsidRPr="00E26A99">
        <w:rPr>
          <w:rFonts w:ascii="Garamond" w:eastAsia="Times New Roman" w:hAnsi="Garamond" w:cs="Times New Roman"/>
          <w:b/>
          <w:bCs/>
          <w:sz w:val="24"/>
          <w:szCs w:val="24"/>
          <w:lang w:eastAsia="fi-FI"/>
        </w:rPr>
        <w:t>Yleisen tuen muodot</w:t>
      </w:r>
      <w:r w:rsidR="00E70144">
        <w:rPr>
          <w:rFonts w:ascii="Garamond" w:eastAsia="Times New Roman" w:hAnsi="Garamond" w:cs="Times New Roman"/>
          <w:b/>
          <w:bCs/>
          <w:sz w:val="24"/>
          <w:szCs w:val="24"/>
          <w:lang w:eastAsia="fi-FI"/>
        </w:rPr>
        <w:tab/>
      </w:r>
      <w:r w:rsidR="00E70144">
        <w:rPr>
          <w:rFonts w:ascii="Garamond" w:eastAsia="Times New Roman" w:hAnsi="Garamond" w:cs="Times New Roman"/>
          <w:b/>
          <w:bCs/>
          <w:sz w:val="24"/>
          <w:szCs w:val="24"/>
          <w:lang w:eastAsia="fi-FI"/>
        </w:rPr>
        <w:tab/>
      </w:r>
      <w:r w:rsidR="00E70144">
        <w:rPr>
          <w:rFonts w:ascii="Garamond" w:eastAsia="Times New Roman" w:hAnsi="Garamond" w:cs="Times New Roman"/>
          <w:b/>
          <w:bCs/>
          <w:sz w:val="24"/>
          <w:szCs w:val="24"/>
          <w:lang w:eastAsia="fi-FI"/>
        </w:rPr>
        <w:tab/>
      </w:r>
      <w:r w:rsidR="00E70144">
        <w:rPr>
          <w:rFonts w:ascii="Garamond" w:eastAsia="Times New Roman" w:hAnsi="Garamond" w:cs="Times New Roman"/>
          <w:b/>
          <w:bCs/>
          <w:sz w:val="24"/>
          <w:szCs w:val="24"/>
          <w:lang w:eastAsia="fi-FI"/>
        </w:rPr>
        <w:tab/>
      </w:r>
    </w:p>
    <w:p w:rsidR="005B3D37" w:rsidRPr="00E26A99" w:rsidRDefault="005B3D37" w:rsidP="005B3D37">
      <w:pPr>
        <w:spacing w:after="0" w:line="240" w:lineRule="auto"/>
        <w:rPr>
          <w:rFonts w:eastAsiaTheme="minorEastAsia"/>
          <w:sz w:val="24"/>
          <w:szCs w:val="24"/>
          <w:lang w:eastAsia="fi-FI"/>
        </w:rPr>
      </w:pPr>
    </w:p>
    <w:p w:rsidR="005B3D37" w:rsidRPr="00E26A99" w:rsidRDefault="005B3D37" w:rsidP="005B3D37">
      <w:pPr>
        <w:spacing w:after="0" w:line="240" w:lineRule="auto"/>
        <w:rPr>
          <w:rFonts w:eastAsiaTheme="minorEastAsia"/>
          <w:sz w:val="24"/>
          <w:szCs w:val="24"/>
          <w:lang w:eastAsia="fi-FI"/>
        </w:rPr>
      </w:pPr>
      <w:r w:rsidRPr="00E26A99">
        <w:rPr>
          <w:rFonts w:eastAsiaTheme="minorEastAsia"/>
          <w:sz w:val="24"/>
          <w:szCs w:val="24"/>
          <w:lang w:eastAsia="fi-FI"/>
        </w:rPr>
        <w:t>Oppilas:____________________________________ Luokka:________</w:t>
      </w:r>
    </w:p>
    <w:p w:rsidR="005B3D37" w:rsidRPr="00E26A99" w:rsidRDefault="005B3D37" w:rsidP="005B3D37">
      <w:pPr>
        <w:spacing w:after="0" w:line="240" w:lineRule="auto"/>
        <w:rPr>
          <w:rFonts w:eastAsiaTheme="minorEastAsia"/>
          <w:sz w:val="24"/>
          <w:szCs w:val="24"/>
          <w:lang w:eastAsia="fi-FI"/>
        </w:rPr>
      </w:pPr>
      <w:r w:rsidRPr="00E26A99">
        <w:rPr>
          <w:rFonts w:eastAsiaTheme="minorEastAsia"/>
          <w:sz w:val="24"/>
          <w:szCs w:val="24"/>
          <w:lang w:eastAsia="fi-FI"/>
        </w:rPr>
        <w:t>Opettaja:___________________________________ Päivämäärä:____________</w:t>
      </w:r>
    </w:p>
    <w:p w:rsidR="005B3D37" w:rsidRPr="00E26A99" w:rsidRDefault="005B3D37" w:rsidP="005B3D37">
      <w:pPr>
        <w:spacing w:after="0" w:line="240" w:lineRule="auto"/>
        <w:rPr>
          <w:rFonts w:eastAsiaTheme="minorEastAsia"/>
          <w:sz w:val="24"/>
          <w:szCs w:val="24"/>
          <w:lang w:eastAsia="fi-FI"/>
        </w:rPr>
      </w:pPr>
    </w:p>
    <w:p w:rsidR="005B3D37" w:rsidRPr="00E26A99" w:rsidRDefault="005B3D37" w:rsidP="005B3D37">
      <w:pPr>
        <w:spacing w:after="0" w:line="240" w:lineRule="auto"/>
        <w:rPr>
          <w:rFonts w:eastAsiaTheme="minorEastAsia"/>
          <w:b/>
          <w:sz w:val="24"/>
          <w:szCs w:val="24"/>
          <w:lang w:eastAsia="fi-FI"/>
        </w:rPr>
      </w:pPr>
      <w:r w:rsidRPr="00E26A99">
        <w:rPr>
          <w:rFonts w:eastAsiaTheme="minorEastAsia"/>
          <w:b/>
          <w:sz w:val="24"/>
          <w:szCs w:val="24"/>
          <w:lang w:eastAsia="fi-FI"/>
        </w:rPr>
        <w:t>Oppilaalle tarvitaan järjestää tukitoimia tai erityisjärjestelyjä tarvitaan, koska kyseessä on (alleviivaa sopivat):</w:t>
      </w:r>
    </w:p>
    <w:p w:rsidR="005B3D37" w:rsidRPr="00E26A99" w:rsidRDefault="005B3D37" w:rsidP="005B3D37">
      <w:pPr>
        <w:spacing w:after="0" w:line="240" w:lineRule="auto"/>
        <w:rPr>
          <w:rFonts w:eastAsiaTheme="minorEastAsia"/>
          <w:sz w:val="24"/>
          <w:szCs w:val="24"/>
          <w:lang w:eastAsia="fi-FI"/>
        </w:rPr>
      </w:pPr>
    </w:p>
    <w:p w:rsidR="005B3D37" w:rsidRPr="00E26A99" w:rsidRDefault="005B3D37" w:rsidP="005B3D37">
      <w:pPr>
        <w:spacing w:after="0" w:line="240" w:lineRule="auto"/>
        <w:rPr>
          <w:rFonts w:eastAsiaTheme="minorEastAsia"/>
          <w:sz w:val="24"/>
          <w:szCs w:val="24"/>
          <w:lang w:eastAsia="fi-FI"/>
        </w:rPr>
      </w:pPr>
      <w:r w:rsidRPr="00E26A99">
        <w:rPr>
          <w:rFonts w:eastAsiaTheme="minorEastAsia"/>
          <w:sz w:val="24"/>
          <w:szCs w:val="24"/>
          <w:lang w:eastAsia="fi-FI"/>
        </w:rPr>
        <w:t>Oppimishuolet</w:t>
      </w:r>
      <w:r w:rsidRPr="00E26A99">
        <w:rPr>
          <w:rFonts w:eastAsiaTheme="minorEastAsia"/>
          <w:sz w:val="24"/>
          <w:szCs w:val="24"/>
          <w:lang w:eastAsia="fi-FI"/>
        </w:rPr>
        <w:tab/>
        <w:t>Keskittymisen pulmat</w:t>
      </w:r>
      <w:r w:rsidRPr="00E26A99">
        <w:rPr>
          <w:rFonts w:eastAsiaTheme="minorEastAsia"/>
          <w:sz w:val="24"/>
          <w:szCs w:val="24"/>
          <w:lang w:eastAsia="fi-FI"/>
        </w:rPr>
        <w:tab/>
      </w:r>
      <w:r w:rsidRPr="00E26A99">
        <w:rPr>
          <w:rFonts w:eastAsiaTheme="minorEastAsia"/>
          <w:sz w:val="24"/>
          <w:szCs w:val="24"/>
          <w:lang w:eastAsia="fi-FI"/>
        </w:rPr>
        <w:tab/>
        <w:t>Sosiaaliset pulmat</w:t>
      </w:r>
    </w:p>
    <w:p w:rsidR="005B3D37" w:rsidRPr="00E26A99" w:rsidRDefault="005B3D37" w:rsidP="005B3D37">
      <w:pPr>
        <w:spacing w:after="0" w:line="240" w:lineRule="auto"/>
        <w:rPr>
          <w:rFonts w:eastAsiaTheme="minorEastAsia"/>
          <w:sz w:val="24"/>
          <w:szCs w:val="24"/>
          <w:lang w:eastAsia="fi-FI"/>
        </w:rPr>
      </w:pPr>
      <w:r w:rsidRPr="00E26A99">
        <w:rPr>
          <w:rFonts w:eastAsiaTheme="minorEastAsia"/>
          <w:sz w:val="24"/>
          <w:szCs w:val="24"/>
          <w:lang w:eastAsia="fi-FI"/>
        </w:rPr>
        <w:t>Käyttäytymishuolet</w:t>
      </w:r>
      <w:r w:rsidRPr="00E26A99">
        <w:rPr>
          <w:rFonts w:eastAsiaTheme="minorEastAsia"/>
          <w:sz w:val="24"/>
          <w:szCs w:val="24"/>
          <w:lang w:eastAsia="fi-FI"/>
        </w:rPr>
        <w:tab/>
        <w:t>Vapaa-ajan pulmat</w:t>
      </w:r>
      <w:r w:rsidRPr="00E26A99">
        <w:rPr>
          <w:rFonts w:eastAsiaTheme="minorEastAsia"/>
          <w:sz w:val="24"/>
          <w:szCs w:val="24"/>
          <w:lang w:eastAsia="fi-FI"/>
        </w:rPr>
        <w:tab/>
      </w:r>
      <w:r w:rsidRPr="00E26A99">
        <w:rPr>
          <w:rFonts w:eastAsiaTheme="minorEastAsia"/>
          <w:sz w:val="24"/>
          <w:szCs w:val="24"/>
          <w:lang w:eastAsia="fi-FI"/>
        </w:rPr>
        <w:tab/>
        <w:t>Erityislahjakkuus</w:t>
      </w:r>
    </w:p>
    <w:p w:rsidR="005B3D37" w:rsidRPr="00E26A99" w:rsidRDefault="005B3D37" w:rsidP="005B3D37">
      <w:pPr>
        <w:spacing w:after="0" w:line="240" w:lineRule="auto"/>
        <w:rPr>
          <w:rFonts w:eastAsiaTheme="minorEastAsia"/>
          <w:sz w:val="24"/>
          <w:szCs w:val="24"/>
          <w:lang w:eastAsia="fi-FI"/>
        </w:rPr>
      </w:pPr>
      <w:r w:rsidRPr="00E26A99">
        <w:rPr>
          <w:rFonts w:eastAsiaTheme="minorEastAsia"/>
          <w:sz w:val="24"/>
          <w:szCs w:val="24"/>
          <w:lang w:eastAsia="fi-FI"/>
        </w:rPr>
        <w:t>Tunne-elämän pulmat</w:t>
      </w:r>
      <w:r w:rsidRPr="00E26A99">
        <w:rPr>
          <w:rFonts w:eastAsiaTheme="minorEastAsia"/>
          <w:sz w:val="24"/>
          <w:szCs w:val="24"/>
          <w:lang w:eastAsia="fi-FI"/>
        </w:rPr>
        <w:tab/>
        <w:t>Terveyteen liittyvät pulmat</w:t>
      </w:r>
      <w:r w:rsidRPr="00E26A99">
        <w:rPr>
          <w:rFonts w:eastAsiaTheme="minorEastAsia"/>
          <w:sz w:val="24"/>
          <w:szCs w:val="24"/>
          <w:lang w:eastAsia="fi-FI"/>
        </w:rPr>
        <w:tab/>
        <w:t>Poissaolot</w:t>
      </w:r>
    </w:p>
    <w:p w:rsidR="005B3D37" w:rsidRPr="00E26A99" w:rsidRDefault="005B3D37" w:rsidP="005B3D37">
      <w:pPr>
        <w:spacing w:after="0" w:line="240" w:lineRule="auto"/>
        <w:rPr>
          <w:rFonts w:eastAsiaTheme="minorEastAsia"/>
          <w:sz w:val="24"/>
          <w:szCs w:val="24"/>
          <w:lang w:eastAsia="fi-FI"/>
        </w:rPr>
      </w:pPr>
      <w:r w:rsidRPr="00E26A99">
        <w:rPr>
          <w:rFonts w:eastAsiaTheme="minorEastAsia"/>
          <w:sz w:val="24"/>
          <w:szCs w:val="24"/>
          <w:lang w:eastAsia="fi-FI"/>
        </w:rPr>
        <w:t>Muu:</w:t>
      </w:r>
    </w:p>
    <w:p w:rsidR="005B3D37" w:rsidRPr="00E26A99" w:rsidRDefault="005B3D37" w:rsidP="005B3D37">
      <w:pPr>
        <w:spacing w:after="0" w:line="240" w:lineRule="auto"/>
        <w:rPr>
          <w:rFonts w:eastAsiaTheme="minorEastAsia"/>
          <w:sz w:val="24"/>
          <w:szCs w:val="24"/>
          <w:lang w:eastAsia="fi-FI"/>
        </w:rPr>
      </w:pPr>
    </w:p>
    <w:p w:rsidR="005B3D37" w:rsidRPr="00E26A99" w:rsidRDefault="005B3D37" w:rsidP="005B3D37">
      <w:pPr>
        <w:spacing w:after="0" w:line="240" w:lineRule="auto"/>
        <w:rPr>
          <w:rFonts w:eastAsiaTheme="minorEastAsia"/>
          <w:b/>
          <w:sz w:val="24"/>
          <w:szCs w:val="24"/>
          <w:lang w:eastAsia="fi-FI"/>
        </w:rPr>
      </w:pPr>
      <w:r w:rsidRPr="00E26A99">
        <w:rPr>
          <w:rFonts w:eastAsiaTheme="minorEastAsia"/>
          <w:b/>
          <w:sz w:val="24"/>
          <w:szCs w:val="24"/>
          <w:lang w:eastAsia="fi-FI"/>
        </w:rPr>
        <w:t>Rasti, mitä tukitoimia olet kokeillut. Laita K niihin kohtiin, joita vielä kannattaisi kokeilla. Kuvaile tukitoimi tai kirjaa muita tukeen liittyviä huomioita.</w:t>
      </w:r>
    </w:p>
    <w:p w:rsidR="005B3D37" w:rsidRPr="00E26A99" w:rsidRDefault="005B3D37" w:rsidP="005B3D37">
      <w:pPr>
        <w:spacing w:after="0" w:line="240" w:lineRule="auto"/>
        <w:rPr>
          <w:rFonts w:eastAsiaTheme="minorEastAsia"/>
          <w:sz w:val="24"/>
          <w:szCs w:val="24"/>
          <w:lang w:eastAsia="fi-FI"/>
        </w:rPr>
      </w:pPr>
    </w:p>
    <w:tbl>
      <w:tblPr>
        <w:tblStyle w:val="TaulukkoRuudukko3"/>
        <w:tblW w:w="9717" w:type="dxa"/>
        <w:tblLook w:val="04A0" w:firstRow="1" w:lastRow="0" w:firstColumn="1" w:lastColumn="0" w:noHBand="0" w:noVBand="1"/>
      </w:tblPr>
      <w:tblGrid>
        <w:gridCol w:w="2820"/>
        <w:gridCol w:w="2419"/>
        <w:gridCol w:w="2239"/>
        <w:gridCol w:w="2239"/>
      </w:tblGrid>
      <w:tr w:rsidR="005B3D37" w:rsidRPr="00E26A99" w:rsidTr="00B948D0">
        <w:trPr>
          <w:trHeight w:val="310"/>
        </w:trPr>
        <w:tc>
          <w:tcPr>
            <w:tcW w:w="2820" w:type="dxa"/>
          </w:tcPr>
          <w:p w:rsidR="005B3D37" w:rsidRPr="00E26A99" w:rsidRDefault="005B3D37" w:rsidP="00B948D0">
            <w:pPr>
              <w:rPr>
                <w:b/>
              </w:rPr>
            </w:pPr>
            <w:r w:rsidRPr="00E26A99">
              <w:rPr>
                <w:b/>
              </w:rPr>
              <w:t>Oppimisympäristö</w:t>
            </w:r>
          </w:p>
        </w:tc>
        <w:tc>
          <w:tcPr>
            <w:tcW w:w="2419" w:type="dxa"/>
          </w:tcPr>
          <w:p w:rsidR="005B3D37" w:rsidRPr="00E26A99" w:rsidRDefault="005B3D37" w:rsidP="00B948D0">
            <w:r w:rsidRPr="00E26A99">
              <w:t xml:space="preserve">Tukitoimi käytössä </w:t>
            </w:r>
          </w:p>
          <w:p w:rsidR="005B3D37" w:rsidRPr="00E26A99" w:rsidRDefault="005B3D37" w:rsidP="00B948D0">
            <w:r w:rsidRPr="00E26A99">
              <w:t>(X)</w:t>
            </w:r>
          </w:p>
        </w:tc>
        <w:tc>
          <w:tcPr>
            <w:tcW w:w="2239" w:type="dxa"/>
          </w:tcPr>
          <w:p w:rsidR="005B3D37" w:rsidRPr="00E26A99" w:rsidRDefault="005B3D37" w:rsidP="00B948D0">
            <w:r w:rsidRPr="00E26A99">
              <w:t>Kokeillaan jatkossa (X)</w:t>
            </w:r>
          </w:p>
        </w:tc>
        <w:tc>
          <w:tcPr>
            <w:tcW w:w="2239" w:type="dxa"/>
          </w:tcPr>
          <w:p w:rsidR="005B3D37" w:rsidRPr="00E26A99" w:rsidRDefault="005B3D37" w:rsidP="00B948D0">
            <w:r w:rsidRPr="00E26A99">
              <w:t xml:space="preserve">Havainnot            </w:t>
            </w:r>
          </w:p>
        </w:tc>
      </w:tr>
    </w:tbl>
    <w:tbl>
      <w:tblPr>
        <w:tblStyle w:val="TaulukkoRuudukko11"/>
        <w:tblW w:w="9776" w:type="dxa"/>
        <w:tblLook w:val="04A0" w:firstRow="1" w:lastRow="0" w:firstColumn="1" w:lastColumn="0" w:noHBand="0" w:noVBand="1"/>
      </w:tblPr>
      <w:tblGrid>
        <w:gridCol w:w="2830"/>
        <w:gridCol w:w="2410"/>
        <w:gridCol w:w="2268"/>
        <w:gridCol w:w="2268"/>
      </w:tblGrid>
      <w:tr w:rsidR="005B3D37" w:rsidRPr="00E26A99" w:rsidTr="00B948D0">
        <w:trPr>
          <w:trHeight w:val="310"/>
        </w:trPr>
        <w:tc>
          <w:tcPr>
            <w:tcW w:w="2830" w:type="dxa"/>
          </w:tcPr>
          <w:p w:rsidR="005B3D37" w:rsidRPr="00E26A99" w:rsidRDefault="005B3D37" w:rsidP="00B948D0">
            <w:pPr>
              <w:autoSpaceDE w:val="0"/>
              <w:autoSpaceDN w:val="0"/>
              <w:adjustRightInd w:val="0"/>
              <w:rPr>
                <w:rFonts w:ascii="Calibri" w:hAnsi="Calibri" w:cs="Calibri"/>
                <w:sz w:val="21"/>
                <w:szCs w:val="21"/>
              </w:rPr>
            </w:pPr>
            <w:r w:rsidRPr="00E26A99">
              <w:rPr>
                <w:rFonts w:ascii="Calibri" w:hAnsi="Calibri" w:cs="Calibri"/>
                <w:sz w:val="21"/>
                <w:szCs w:val="21"/>
              </w:rPr>
              <w:t>Siisteys, tavarat omilla paikoillaan</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310"/>
        </w:trPr>
        <w:tc>
          <w:tcPr>
            <w:tcW w:w="2830" w:type="dxa"/>
          </w:tcPr>
          <w:p w:rsidR="005B3D37" w:rsidRPr="00E26A99" w:rsidRDefault="005B3D37" w:rsidP="00B948D0">
            <w:pPr>
              <w:autoSpaceDE w:val="0"/>
              <w:autoSpaceDN w:val="0"/>
              <w:adjustRightInd w:val="0"/>
              <w:rPr>
                <w:rFonts w:ascii="Calibri" w:hAnsi="Calibri" w:cs="Calibri"/>
                <w:sz w:val="21"/>
                <w:szCs w:val="21"/>
              </w:rPr>
            </w:pPr>
            <w:r w:rsidRPr="00E26A99">
              <w:rPr>
                <w:rFonts w:ascii="Calibri" w:hAnsi="Calibri" w:cs="Calibri"/>
                <w:sz w:val="21"/>
                <w:szCs w:val="21"/>
              </w:rPr>
              <w:t xml:space="preserve">Ylimääräisten ärsykkeiden karsiminen </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pPr>
              <w:autoSpaceDE w:val="0"/>
              <w:autoSpaceDN w:val="0"/>
              <w:adjustRightInd w:val="0"/>
              <w:rPr>
                <w:rFonts w:ascii="Calibri" w:hAnsi="Calibri" w:cs="Calibri"/>
                <w:sz w:val="21"/>
                <w:szCs w:val="21"/>
              </w:rPr>
            </w:pPr>
            <w:r w:rsidRPr="00E26A99">
              <w:rPr>
                <w:rFonts w:ascii="Calibri" w:hAnsi="Calibri" w:cs="Calibri"/>
                <w:sz w:val="21"/>
                <w:szCs w:val="21"/>
              </w:rPr>
              <w:t>Sermien käyttäminen</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pPr>
              <w:autoSpaceDE w:val="0"/>
              <w:autoSpaceDN w:val="0"/>
              <w:adjustRightInd w:val="0"/>
              <w:rPr>
                <w:rFonts w:ascii="Calibri" w:hAnsi="Calibri" w:cs="Calibri"/>
                <w:sz w:val="21"/>
                <w:szCs w:val="21"/>
              </w:rPr>
            </w:pPr>
            <w:r w:rsidRPr="00E26A99">
              <w:rPr>
                <w:rFonts w:ascii="Calibri" w:hAnsi="Calibri" w:cs="Calibri"/>
                <w:sz w:val="21"/>
                <w:szCs w:val="21"/>
              </w:rPr>
              <w:t>Taustahälyn minimoiminen</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pPr>
              <w:autoSpaceDE w:val="0"/>
              <w:autoSpaceDN w:val="0"/>
              <w:adjustRightInd w:val="0"/>
              <w:rPr>
                <w:rFonts w:ascii="Calibri" w:hAnsi="Calibri" w:cs="Calibri"/>
                <w:sz w:val="21"/>
                <w:szCs w:val="21"/>
              </w:rPr>
            </w:pPr>
            <w:r w:rsidRPr="00E26A99">
              <w:rPr>
                <w:rFonts w:ascii="Calibri" w:hAnsi="Calibri" w:cs="Calibri"/>
                <w:sz w:val="21"/>
                <w:szCs w:val="21"/>
              </w:rPr>
              <w:t>Työskentelypaikat suunniteltu tuen tarve huomioiden (sijainti, häiriötekijöiden minimointi)</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pPr>
              <w:autoSpaceDE w:val="0"/>
              <w:autoSpaceDN w:val="0"/>
              <w:adjustRightInd w:val="0"/>
              <w:rPr>
                <w:rFonts w:ascii="Calibri" w:hAnsi="Calibri" w:cs="Calibri"/>
                <w:sz w:val="21"/>
                <w:szCs w:val="21"/>
              </w:rPr>
            </w:pPr>
            <w:r w:rsidRPr="00E26A99">
              <w:rPr>
                <w:rFonts w:ascii="Calibri" w:hAnsi="Calibri" w:cs="Calibri"/>
                <w:sz w:val="21"/>
                <w:szCs w:val="21"/>
              </w:rPr>
              <w:t>Joustavat opetusryhmät</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310"/>
        </w:trPr>
        <w:tc>
          <w:tcPr>
            <w:tcW w:w="2830" w:type="dxa"/>
          </w:tcPr>
          <w:p w:rsidR="005B3D37" w:rsidRPr="00E26A99" w:rsidRDefault="005B3D37" w:rsidP="00B948D0">
            <w:pPr>
              <w:autoSpaceDE w:val="0"/>
              <w:autoSpaceDN w:val="0"/>
              <w:adjustRightInd w:val="0"/>
              <w:rPr>
                <w:rFonts w:ascii="Calibri" w:hAnsi="Calibri" w:cs="Calibri"/>
                <w:sz w:val="21"/>
                <w:szCs w:val="21"/>
              </w:rPr>
            </w:pPr>
            <w:r w:rsidRPr="00E26A99">
              <w:rPr>
                <w:rFonts w:ascii="Calibri" w:hAnsi="Calibri" w:cs="Calibri"/>
                <w:sz w:val="21"/>
                <w:szCs w:val="21"/>
              </w:rPr>
              <w:t>Tieto- ja viestintätekniikan hyödyntäminen</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pPr>
              <w:autoSpaceDE w:val="0"/>
              <w:autoSpaceDN w:val="0"/>
              <w:adjustRightInd w:val="0"/>
              <w:rPr>
                <w:rFonts w:ascii="Calibri" w:hAnsi="Calibri" w:cs="Calibri"/>
                <w:sz w:val="21"/>
                <w:szCs w:val="21"/>
              </w:rPr>
            </w:pPr>
            <w:r w:rsidRPr="00E26A99">
              <w:rPr>
                <w:rFonts w:ascii="Calibri" w:hAnsi="Calibri" w:cs="Calibri"/>
                <w:sz w:val="21"/>
                <w:szCs w:val="21"/>
              </w:rPr>
              <w:t>Ennakointi siirtymätilanteissa</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bl>
    <w:p w:rsidR="005B3D37" w:rsidRPr="00E26A99" w:rsidRDefault="005B3D37" w:rsidP="005B3D37">
      <w:pPr>
        <w:spacing w:after="0" w:line="240" w:lineRule="auto"/>
        <w:rPr>
          <w:rFonts w:eastAsiaTheme="minorEastAsia"/>
          <w:sz w:val="24"/>
          <w:szCs w:val="24"/>
          <w:lang w:eastAsia="fi-FI"/>
        </w:rPr>
      </w:pPr>
    </w:p>
    <w:tbl>
      <w:tblPr>
        <w:tblStyle w:val="TaulukkoRuudukko11"/>
        <w:tblW w:w="9776" w:type="dxa"/>
        <w:tblLook w:val="04A0" w:firstRow="1" w:lastRow="0" w:firstColumn="1" w:lastColumn="0" w:noHBand="0" w:noVBand="1"/>
      </w:tblPr>
      <w:tblGrid>
        <w:gridCol w:w="2830"/>
        <w:gridCol w:w="2410"/>
        <w:gridCol w:w="2268"/>
        <w:gridCol w:w="2268"/>
      </w:tblGrid>
      <w:tr w:rsidR="005B3D37" w:rsidRPr="00E26A99" w:rsidTr="00B948D0">
        <w:trPr>
          <w:trHeight w:val="310"/>
        </w:trPr>
        <w:tc>
          <w:tcPr>
            <w:tcW w:w="2830" w:type="dxa"/>
          </w:tcPr>
          <w:p w:rsidR="005B3D37" w:rsidRPr="00E26A99" w:rsidRDefault="005B3D37" w:rsidP="00B948D0">
            <w:pPr>
              <w:rPr>
                <w:b/>
              </w:rPr>
            </w:pPr>
            <w:r w:rsidRPr="00E26A99">
              <w:rPr>
                <w:b/>
              </w:rPr>
              <w:t>Oppimisen tukeminen ja ohjaus</w:t>
            </w:r>
          </w:p>
        </w:tc>
        <w:tc>
          <w:tcPr>
            <w:tcW w:w="2410" w:type="dxa"/>
          </w:tcPr>
          <w:p w:rsidR="005B3D37" w:rsidRPr="00E26A99" w:rsidRDefault="005B3D37" w:rsidP="00B948D0">
            <w:pPr>
              <w:rPr>
                <w:b/>
              </w:rPr>
            </w:pPr>
          </w:p>
        </w:tc>
        <w:tc>
          <w:tcPr>
            <w:tcW w:w="2268" w:type="dxa"/>
          </w:tcPr>
          <w:p w:rsidR="005B3D37" w:rsidRPr="00E26A99" w:rsidRDefault="005B3D37" w:rsidP="00B948D0">
            <w:pPr>
              <w:rPr>
                <w:b/>
              </w:rPr>
            </w:pPr>
          </w:p>
        </w:tc>
        <w:tc>
          <w:tcPr>
            <w:tcW w:w="2268" w:type="dxa"/>
          </w:tcPr>
          <w:p w:rsidR="005B3D37" w:rsidRPr="00E26A99" w:rsidRDefault="005B3D37" w:rsidP="00B948D0">
            <w:pPr>
              <w:rPr>
                <w:b/>
              </w:rPr>
            </w:pPr>
          </w:p>
        </w:tc>
      </w:tr>
      <w:tr w:rsidR="005B3D37" w:rsidRPr="00E26A99" w:rsidTr="00B948D0">
        <w:trPr>
          <w:trHeight w:val="310"/>
        </w:trPr>
        <w:tc>
          <w:tcPr>
            <w:tcW w:w="2830" w:type="dxa"/>
          </w:tcPr>
          <w:p w:rsidR="005B3D37" w:rsidRPr="00E26A99" w:rsidRDefault="005B3D37" w:rsidP="00B948D0">
            <w:r w:rsidRPr="00E26A99">
              <w:t>Työrauhan ylläpitäminen</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310"/>
        </w:trPr>
        <w:tc>
          <w:tcPr>
            <w:tcW w:w="2830" w:type="dxa"/>
          </w:tcPr>
          <w:p w:rsidR="005B3D37" w:rsidRPr="00E26A99" w:rsidRDefault="005B3D37" w:rsidP="00B948D0">
            <w:r w:rsidRPr="00E26A99">
              <w:t>Viikkosuunnitelma ja sen läpikäyminen oppilaiden kanssa</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Päivästruktuuri ja sen läpikäyminen oppilaiden kanssa. Päiväohjelma näkyvissä opetustilassa.</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Opetustuokion etenemisen suunnitelma näkyvissä ja sen läpikäyminen etukäteen oppilaiden kanssa</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Toiminnan tavoitteiden määrittely ja läpikäyminen yhdessä</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Toiminnan jakaminen osavaiheisiin</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Toiminnan aloittaminen ja lopettaminen selkeästi</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310"/>
        </w:trPr>
        <w:tc>
          <w:tcPr>
            <w:tcW w:w="2830" w:type="dxa"/>
          </w:tcPr>
          <w:p w:rsidR="005B3D37" w:rsidRPr="00E26A99" w:rsidRDefault="005B3D37" w:rsidP="00B948D0">
            <w:r w:rsidRPr="00E26A99">
              <w:t>Tehtävälistan käyttäminen esim. vastuutehtävät</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310"/>
        </w:trPr>
        <w:tc>
          <w:tcPr>
            <w:tcW w:w="2830" w:type="dxa"/>
          </w:tcPr>
          <w:p w:rsidR="005B3D37" w:rsidRPr="00E26A99" w:rsidRDefault="005B3D37" w:rsidP="00B948D0">
            <w:r w:rsidRPr="00E26A99">
              <w:t>Tehtävien pilkkominen</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Tehtävien suorittaminen erillisessä tilassa</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Havaintomateriaalin käyttö</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Lisätty mallintaminen ja ohjaaminen opetuksessa</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Opetuksen eriyttäminen (esim. työtavat, ryhmät)</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310"/>
        </w:trPr>
        <w:tc>
          <w:tcPr>
            <w:tcW w:w="2830" w:type="dxa"/>
          </w:tcPr>
          <w:p w:rsidR="005B3D37" w:rsidRPr="00E26A99" w:rsidRDefault="005B3D37" w:rsidP="00B948D0">
            <w:r w:rsidRPr="00E26A99">
              <w:t>Tehtävien eriyttäminen (määrä, suoritustapa, aika jne)</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Lisätyt työskentelytauot (välitehtävät)</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Opettajan, avustajan tai toverin apu tehtävien merkitsemässä tms</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Yksilöllinen ohjaus</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310"/>
        </w:trPr>
        <w:tc>
          <w:tcPr>
            <w:tcW w:w="2830" w:type="dxa"/>
          </w:tcPr>
          <w:p w:rsidR="005B3D37" w:rsidRPr="00E26A99" w:rsidRDefault="005B3D37" w:rsidP="00B948D0">
            <w:r w:rsidRPr="00E26A99">
              <w:t>Kahdenkeskiset keskustelut oppilaan kanssa tavoitteiden selvittämiseksi (kirjataan tarvittaessa ylös)</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310"/>
        </w:trPr>
        <w:tc>
          <w:tcPr>
            <w:tcW w:w="2830" w:type="dxa"/>
          </w:tcPr>
          <w:p w:rsidR="005B3D37" w:rsidRPr="00E26A99" w:rsidRDefault="005B3D37" w:rsidP="00B948D0">
            <w:r w:rsidRPr="00E26A99">
              <w:t>Oppimis- ja työskentelytyylin huomioiminen opetuksessa</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Palkkioiden järjestelmällinen käyttö (leima, tarra, helmi luokan purkkiin, plussa tms)</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Säännöllinen välitön palaute</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310"/>
        </w:trPr>
        <w:tc>
          <w:tcPr>
            <w:tcW w:w="2830" w:type="dxa"/>
          </w:tcPr>
          <w:p w:rsidR="005B3D37" w:rsidRPr="00E26A99" w:rsidRDefault="005B3D37" w:rsidP="00B948D0">
            <w:r w:rsidRPr="00E26A99">
              <w:t>Toisen oppilaan tuki</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310"/>
        </w:trPr>
        <w:tc>
          <w:tcPr>
            <w:tcW w:w="2830" w:type="dxa"/>
          </w:tcPr>
          <w:p w:rsidR="005B3D37" w:rsidRPr="00E26A99" w:rsidRDefault="005B3D37" w:rsidP="00B948D0">
            <w:r w:rsidRPr="00E26A99">
              <w:t>Avustajan tuki</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Samanaikaisopetus</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Erityisopettajan tuki</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Lisätty sosiaalisten taitojen harjoittelu aikuisen tuella</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Muuta, mitä?</w:t>
            </w:r>
          </w:p>
          <w:p w:rsidR="005B3D37" w:rsidRPr="00E26A99" w:rsidRDefault="005B3D37" w:rsidP="00B948D0"/>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310"/>
        </w:trPr>
        <w:tc>
          <w:tcPr>
            <w:tcW w:w="2830" w:type="dxa"/>
          </w:tcPr>
          <w:p w:rsidR="005B3D37" w:rsidRPr="00E26A99" w:rsidRDefault="005B3D37" w:rsidP="00B948D0">
            <w:pPr>
              <w:rPr>
                <w:b/>
              </w:rPr>
            </w:pPr>
          </w:p>
          <w:p w:rsidR="005B3D37" w:rsidRPr="00E26A99" w:rsidRDefault="005B3D37" w:rsidP="00B948D0">
            <w:r w:rsidRPr="00E26A99">
              <w:rPr>
                <w:b/>
              </w:rPr>
              <w:t xml:space="preserve">Yhteistyö  </w:t>
            </w:r>
          </w:p>
        </w:tc>
        <w:tc>
          <w:tcPr>
            <w:tcW w:w="2410" w:type="dxa"/>
          </w:tcPr>
          <w:p w:rsidR="005B3D37" w:rsidRPr="00E26A99" w:rsidRDefault="005B3D37" w:rsidP="00B948D0">
            <w:pPr>
              <w:rPr>
                <w:b/>
              </w:rPr>
            </w:pPr>
          </w:p>
        </w:tc>
        <w:tc>
          <w:tcPr>
            <w:tcW w:w="2268" w:type="dxa"/>
          </w:tcPr>
          <w:p w:rsidR="005B3D37" w:rsidRPr="00E26A99" w:rsidRDefault="005B3D37" w:rsidP="00B948D0">
            <w:pPr>
              <w:rPr>
                <w:b/>
              </w:rPr>
            </w:pPr>
          </w:p>
        </w:tc>
        <w:tc>
          <w:tcPr>
            <w:tcW w:w="2268" w:type="dxa"/>
          </w:tcPr>
          <w:p w:rsidR="005B3D37" w:rsidRPr="00E26A99" w:rsidRDefault="005B3D37" w:rsidP="00B948D0">
            <w:pPr>
              <w:rPr>
                <w:b/>
              </w:rPr>
            </w:pPr>
          </w:p>
        </w:tc>
      </w:tr>
      <w:tr w:rsidR="005B3D37" w:rsidRPr="00E26A99" w:rsidTr="00B948D0">
        <w:trPr>
          <w:trHeight w:val="310"/>
        </w:trPr>
        <w:tc>
          <w:tcPr>
            <w:tcW w:w="2830" w:type="dxa"/>
          </w:tcPr>
          <w:p w:rsidR="005B3D37" w:rsidRPr="00E26A99" w:rsidRDefault="005B3D37" w:rsidP="00B948D0">
            <w:r w:rsidRPr="00E26A99">
              <w:t>Wilman tai reissuvihkon käyttö</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Yhteydenotto huoltajaan</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Palaveri huoltajan kanssa</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Kirjallisesti sovitut roolit, tavoitteet ja toimenpiteet</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Yhteydenotto ja yhteistyön käynnistäminen muihin tahoihin</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bl>
    <w:p w:rsidR="005B3D37" w:rsidRPr="00E26A99" w:rsidRDefault="005B3D37" w:rsidP="005B3D37">
      <w:pPr>
        <w:spacing w:after="0" w:line="240" w:lineRule="auto"/>
        <w:rPr>
          <w:rFonts w:eastAsiaTheme="minorEastAsia"/>
          <w:sz w:val="24"/>
          <w:szCs w:val="24"/>
          <w:lang w:eastAsia="fi-FI"/>
        </w:rPr>
      </w:pPr>
    </w:p>
    <w:p w:rsidR="005B3D37" w:rsidRPr="00E26A99" w:rsidRDefault="005B3D37" w:rsidP="005B3D37">
      <w:pPr>
        <w:autoSpaceDE w:val="0"/>
        <w:autoSpaceDN w:val="0"/>
        <w:adjustRightInd w:val="0"/>
        <w:spacing w:after="0" w:line="240" w:lineRule="auto"/>
        <w:rPr>
          <w:rFonts w:ascii="Arial" w:hAnsi="Arial" w:cs="Arial"/>
          <w:sz w:val="24"/>
          <w:szCs w:val="24"/>
        </w:rPr>
      </w:pPr>
      <w:r w:rsidRPr="00E26A99">
        <w:rPr>
          <w:rFonts w:ascii="Arial" w:hAnsi="Arial" w:cs="Arial"/>
          <w:sz w:val="24"/>
          <w:szCs w:val="24"/>
        </w:rPr>
        <w:t>Muokattu KUMMI 2. sarjan</w:t>
      </w:r>
    </w:p>
    <w:p w:rsidR="005B3D37" w:rsidRPr="00E26A99" w:rsidRDefault="005B3D37" w:rsidP="005B3D37">
      <w:pPr>
        <w:spacing w:after="200" w:line="276" w:lineRule="auto"/>
      </w:pPr>
      <w:r w:rsidRPr="00E26A99">
        <w:rPr>
          <w:rFonts w:ascii="Arial" w:hAnsi="Arial" w:cs="Arial"/>
          <w:sz w:val="24"/>
          <w:szCs w:val="24"/>
        </w:rPr>
        <w:t>Tarkkaavaisuushäiriöinen lapsi koululuokassa T.Aro ja V. Närhi materiaalin pohjalta</w:t>
      </w:r>
    </w:p>
    <w:p w:rsidR="005B3D37" w:rsidRPr="00762FB1" w:rsidRDefault="005B3D37" w:rsidP="005B3D37">
      <w:pPr>
        <w:spacing w:after="200" w:line="276" w:lineRule="auto"/>
      </w:pPr>
    </w:p>
    <w:p w:rsidR="005B3D37" w:rsidRPr="00762FB1" w:rsidRDefault="005B3D37" w:rsidP="005B3D37">
      <w:pPr>
        <w:spacing w:after="200" w:line="276" w:lineRule="auto"/>
      </w:pPr>
    </w:p>
    <w:p w:rsidR="005B3D37" w:rsidRPr="00762FB1" w:rsidRDefault="005B3D37" w:rsidP="005B3D37">
      <w:pPr>
        <w:spacing w:after="200" w:line="276" w:lineRule="auto"/>
      </w:pPr>
    </w:p>
    <w:p w:rsidR="005B3D37" w:rsidRPr="00762FB1" w:rsidRDefault="005B3D37" w:rsidP="005B3D37">
      <w:pPr>
        <w:spacing w:after="200" w:line="276" w:lineRule="auto"/>
      </w:pPr>
    </w:p>
    <w:p w:rsidR="005B3D37" w:rsidRPr="00762FB1" w:rsidRDefault="005B3D37" w:rsidP="005B3D37">
      <w:pPr>
        <w:spacing w:after="200" w:line="276" w:lineRule="auto"/>
      </w:pPr>
    </w:p>
    <w:p w:rsidR="005B3D37" w:rsidRPr="00762FB1" w:rsidRDefault="005B3D37" w:rsidP="005B3D37">
      <w:pPr>
        <w:spacing w:after="200" w:line="276" w:lineRule="auto"/>
      </w:pPr>
    </w:p>
    <w:p w:rsidR="005B3D37" w:rsidRPr="00762FB1" w:rsidRDefault="005B3D37" w:rsidP="005B3D37">
      <w:pPr>
        <w:spacing w:after="200" w:line="276" w:lineRule="auto"/>
      </w:pPr>
    </w:p>
    <w:p w:rsidR="005B3D37" w:rsidRPr="00762FB1" w:rsidRDefault="005B3D37" w:rsidP="005B3D37">
      <w:pPr>
        <w:spacing w:after="200" w:line="276" w:lineRule="auto"/>
      </w:pPr>
    </w:p>
    <w:p w:rsidR="005B3D37" w:rsidRPr="00762FB1" w:rsidRDefault="005B3D37" w:rsidP="005B3D37">
      <w:pPr>
        <w:spacing w:after="200" w:line="276" w:lineRule="auto"/>
      </w:pPr>
    </w:p>
    <w:p w:rsidR="005B3D37" w:rsidRPr="00762FB1" w:rsidRDefault="005B3D37" w:rsidP="005B3D37">
      <w:pPr>
        <w:spacing w:after="200" w:line="276" w:lineRule="auto"/>
      </w:pPr>
    </w:p>
    <w:p w:rsidR="005B3D37" w:rsidRPr="00762FB1" w:rsidRDefault="005B3D37" w:rsidP="005B3D37">
      <w:pPr>
        <w:spacing w:after="200" w:line="276" w:lineRule="auto"/>
      </w:pPr>
    </w:p>
    <w:p w:rsidR="005B3D37" w:rsidRPr="00762FB1" w:rsidRDefault="005B3D37" w:rsidP="005B3D37">
      <w:pPr>
        <w:spacing w:after="200" w:line="276" w:lineRule="auto"/>
      </w:pPr>
    </w:p>
    <w:p w:rsidR="005B3D37" w:rsidRPr="00762FB1" w:rsidRDefault="005B3D37" w:rsidP="005B3D37">
      <w:pPr>
        <w:spacing w:after="200" w:line="276" w:lineRule="auto"/>
      </w:pPr>
    </w:p>
    <w:p w:rsidR="005B3D37" w:rsidRPr="00762FB1" w:rsidRDefault="005B3D37" w:rsidP="005B3D37">
      <w:pPr>
        <w:spacing w:after="200" w:line="276" w:lineRule="auto"/>
      </w:pPr>
    </w:p>
    <w:p w:rsidR="00A72432" w:rsidRDefault="00A72432" w:rsidP="005B3D37">
      <w:pPr>
        <w:spacing w:after="0" w:line="240" w:lineRule="auto"/>
      </w:pPr>
    </w:p>
    <w:p w:rsidR="005B3D37" w:rsidRPr="00A72432" w:rsidRDefault="005B3D37" w:rsidP="00A72432">
      <w:pPr>
        <w:spacing w:after="0" w:line="240" w:lineRule="auto"/>
        <w:rPr>
          <w:rFonts w:ascii="Arial" w:eastAsia="Times New Roman" w:hAnsi="Arial" w:cs="Times New Roman"/>
          <w:b/>
          <w:color w:val="800000"/>
          <w:sz w:val="24"/>
          <w:szCs w:val="24"/>
          <w:lang w:eastAsia="fi-FI"/>
        </w:rPr>
      </w:pPr>
      <w:r>
        <w:rPr>
          <w:rFonts w:ascii="Arial" w:eastAsia="Times New Roman" w:hAnsi="Arial" w:cs="Times New Roman"/>
          <w:b/>
          <w:color w:val="800000"/>
          <w:sz w:val="24"/>
          <w:szCs w:val="24"/>
          <w:lang w:eastAsia="fi-FI"/>
        </w:rPr>
        <w:tab/>
      </w:r>
      <w:r>
        <w:rPr>
          <w:rFonts w:ascii="Arial" w:eastAsia="Times New Roman" w:hAnsi="Arial" w:cs="Times New Roman"/>
          <w:b/>
          <w:color w:val="800000"/>
          <w:sz w:val="24"/>
          <w:szCs w:val="24"/>
          <w:lang w:eastAsia="fi-FI"/>
        </w:rPr>
        <w:tab/>
      </w:r>
      <w:r>
        <w:rPr>
          <w:rFonts w:ascii="Arial" w:eastAsia="Times New Roman" w:hAnsi="Arial" w:cs="Times New Roman"/>
          <w:b/>
          <w:color w:val="800000"/>
          <w:sz w:val="24"/>
          <w:szCs w:val="24"/>
          <w:lang w:eastAsia="fi-FI"/>
        </w:rPr>
        <w:tab/>
      </w:r>
      <w:r>
        <w:rPr>
          <w:rFonts w:ascii="Arial" w:eastAsia="Times New Roman" w:hAnsi="Arial" w:cs="Times New Roman"/>
          <w:b/>
          <w:color w:val="800000"/>
          <w:sz w:val="24"/>
          <w:szCs w:val="24"/>
          <w:lang w:eastAsia="fi-FI"/>
        </w:rPr>
        <w:tab/>
      </w:r>
    </w:p>
    <w:tbl>
      <w:tblPr>
        <w:tblW w:w="10632" w:type="dxa"/>
        <w:tblInd w:w="-370" w:type="dxa"/>
        <w:tblLayout w:type="fixed"/>
        <w:tblCellMar>
          <w:left w:w="0" w:type="dxa"/>
          <w:right w:w="0" w:type="dxa"/>
        </w:tblCellMar>
        <w:tblLook w:val="04A0" w:firstRow="1" w:lastRow="0" w:firstColumn="1" w:lastColumn="0" w:noHBand="0" w:noVBand="1"/>
      </w:tblPr>
      <w:tblGrid>
        <w:gridCol w:w="2269"/>
        <w:gridCol w:w="4394"/>
        <w:gridCol w:w="3969"/>
      </w:tblGrid>
      <w:tr w:rsidR="00A72432" w:rsidRPr="00A72432" w:rsidTr="00C7158C">
        <w:trPr>
          <w:trHeight w:val="425"/>
        </w:trPr>
        <w:tc>
          <w:tcPr>
            <w:tcW w:w="6663" w:type="dxa"/>
            <w:gridSpan w:val="2"/>
            <w:tcBorders>
              <w:top w:val="single" w:sz="8" w:space="0" w:color="78C0D4"/>
              <w:left w:val="single" w:sz="8" w:space="0" w:color="78C0D4"/>
              <w:bottom w:val="single" w:sz="8" w:space="0" w:color="78C0D4"/>
              <w:right w:val="single" w:sz="8" w:space="0" w:color="78C0D4"/>
            </w:tcBorders>
            <w:shd w:val="clear" w:color="auto" w:fill="D2EAF1"/>
            <w:tcMar>
              <w:top w:w="15" w:type="dxa"/>
              <w:left w:w="56" w:type="dxa"/>
              <w:bottom w:w="0" w:type="dxa"/>
              <w:right w:w="56" w:type="dxa"/>
            </w:tcMar>
            <w:vAlign w:val="center"/>
          </w:tcPr>
          <w:p w:rsidR="00A72432" w:rsidRPr="00A72432" w:rsidRDefault="00A72432" w:rsidP="00A72432">
            <w:pPr>
              <w:spacing w:after="0" w:line="240" w:lineRule="auto"/>
              <w:textAlignment w:val="baseline"/>
              <w:rPr>
                <w:rFonts w:eastAsia="Times New Roman" w:cs="Times New Roman"/>
                <w:color w:val="FF0000"/>
                <w:kern w:val="24"/>
                <w:lang w:eastAsia="fi-FI"/>
              </w:rPr>
            </w:pPr>
            <w:r>
              <w:rPr>
                <w:noProof/>
                <w:sz w:val="23"/>
                <w:szCs w:val="23"/>
                <w:lang w:eastAsia="fi-FI"/>
              </w:rPr>
              <mc:AlternateContent>
                <mc:Choice Requires="wps">
                  <w:drawing>
                    <wp:anchor distT="0" distB="0" distL="114300" distR="114300" simplePos="0" relativeHeight="251878400" behindDoc="0" locked="0" layoutInCell="1" allowOverlap="1" wp14:anchorId="53FF2560" wp14:editId="7E49BB1F">
                      <wp:simplePos x="0" y="0"/>
                      <wp:positionH relativeFrom="column">
                        <wp:posOffset>-419735</wp:posOffset>
                      </wp:positionH>
                      <wp:positionV relativeFrom="paragraph">
                        <wp:posOffset>-767080</wp:posOffset>
                      </wp:positionV>
                      <wp:extent cx="924560" cy="222885"/>
                      <wp:effectExtent l="0" t="0" r="8890" b="5715"/>
                      <wp:wrapNone/>
                      <wp:docPr id="452" name="Tekstiruutu 452"/>
                      <wp:cNvGraphicFramePr/>
                      <a:graphic xmlns:a="http://schemas.openxmlformats.org/drawingml/2006/main">
                        <a:graphicData uri="http://schemas.microsoft.com/office/word/2010/wordprocessingShape">
                          <wps:wsp>
                            <wps:cNvSpPr txBox="1"/>
                            <wps:spPr>
                              <a:xfrm>
                                <a:off x="0" y="0"/>
                                <a:ext cx="924560" cy="222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Default="00A97291">
                                  <w:r>
                                    <w:t>LIITE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F2560" id="Tekstiruutu 452" o:spid="_x0000_s1072" type="#_x0000_t202" style="position:absolute;margin-left:-33.05pt;margin-top:-60.4pt;width:72.8pt;height:17.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" fillcolor="white [3201]" stroked="f" strokeweight=".5pt">
                      <v:textbox>
                        <w:txbxContent>
                          <w:p w:rsidR="00A97291" w:rsidRDefault="00A97291">
                            <w:r>
                              <w:t>LIITE 9</w:t>
                            </w:r>
                          </w:p>
                        </w:txbxContent>
                      </v:textbox>
                    </v:shape>
                  </w:pict>
                </mc:Fallback>
              </mc:AlternateContent>
            </w:r>
            <w:r w:rsidRPr="00A72432">
              <w:rPr>
                <w:rFonts w:eastAsia="Times New Roman" w:cs="Times New Roman"/>
                <w:kern w:val="24"/>
                <w:lang w:eastAsia="fi-FI"/>
              </w:rPr>
              <w:t>Pedagogiset asiakirjat</w:t>
            </w:r>
          </w:p>
        </w:tc>
        <w:tc>
          <w:tcPr>
            <w:tcW w:w="3969" w:type="dxa"/>
            <w:tcBorders>
              <w:top w:val="single" w:sz="8" w:space="0" w:color="78C0D4"/>
              <w:left w:val="single" w:sz="8" w:space="0" w:color="78C0D4"/>
              <w:bottom w:val="single" w:sz="8" w:space="0" w:color="78C0D4"/>
              <w:right w:val="single" w:sz="8" w:space="0" w:color="78C0D4"/>
            </w:tcBorders>
            <w:shd w:val="clear" w:color="auto" w:fill="D2EAF1"/>
            <w:vAlign w:val="center"/>
          </w:tcPr>
          <w:p w:rsidR="00A72432" w:rsidRPr="00A72432" w:rsidRDefault="00A72432" w:rsidP="00A72432">
            <w:pPr>
              <w:spacing w:after="0" w:line="240" w:lineRule="auto"/>
              <w:textAlignment w:val="baseline"/>
              <w:rPr>
                <w:rFonts w:eastAsia="Times New Roman" w:cs="Times New Roman"/>
                <w:color w:val="FF0000"/>
                <w:kern w:val="24"/>
                <w:lang w:eastAsia="fi-FI"/>
              </w:rPr>
            </w:pPr>
            <w:r w:rsidRPr="00A72432">
              <w:rPr>
                <w:rFonts w:eastAsia="Times New Roman" w:cs="Times New Roman"/>
                <w:kern w:val="24"/>
                <w:lang w:eastAsia="fi-FI"/>
              </w:rPr>
              <w:t>Laatimisen vastuuhenkilöt</w:t>
            </w:r>
          </w:p>
        </w:tc>
      </w:tr>
      <w:tr w:rsidR="00A72432" w:rsidRPr="00A72432" w:rsidTr="00C7158C">
        <w:trPr>
          <w:trHeight w:val="3225"/>
        </w:trPr>
        <w:tc>
          <w:tcPr>
            <w:tcW w:w="2269" w:type="dxa"/>
            <w:tcBorders>
              <w:top w:val="single" w:sz="8" w:space="0" w:color="78C0D4"/>
              <w:left w:val="single" w:sz="8" w:space="0" w:color="78C0D4"/>
              <w:bottom w:val="single" w:sz="8" w:space="0" w:color="78C0D4"/>
              <w:right w:val="nil"/>
            </w:tcBorders>
            <w:shd w:val="clear" w:color="auto" w:fill="D2EAF1"/>
            <w:tcMar>
              <w:top w:w="15" w:type="dxa"/>
              <w:left w:w="56" w:type="dxa"/>
              <w:bottom w:w="0" w:type="dxa"/>
              <w:right w:w="56" w:type="dxa"/>
            </w:tcMar>
            <w:vAlign w:val="center"/>
            <w:hideMark/>
          </w:tcPr>
          <w:p w:rsidR="00A72432" w:rsidRPr="00A72432" w:rsidRDefault="00A72432" w:rsidP="00A72432">
            <w:pPr>
              <w:spacing w:after="0" w:line="240" w:lineRule="auto"/>
              <w:textAlignment w:val="baseline"/>
              <w:rPr>
                <w:rFonts w:eastAsia="Times New Roman" w:cs="Arial"/>
                <w:lang w:eastAsia="fi-FI"/>
              </w:rPr>
            </w:pPr>
            <w:r w:rsidRPr="00A72432">
              <w:rPr>
                <w:rFonts w:eastAsia="Times New Roman" w:cs="Times New Roman"/>
                <w:b/>
                <w:bCs/>
                <w:kern w:val="24"/>
                <w:lang w:eastAsia="fi-FI"/>
              </w:rPr>
              <w:t>Pedagoginen arvio</w:t>
            </w:r>
          </w:p>
        </w:tc>
        <w:tc>
          <w:tcPr>
            <w:tcW w:w="4394" w:type="dxa"/>
            <w:tcBorders>
              <w:top w:val="single" w:sz="8" w:space="0" w:color="78C0D4"/>
              <w:left w:val="nil"/>
              <w:bottom w:val="single" w:sz="8" w:space="0" w:color="78C0D4"/>
              <w:right w:val="nil"/>
            </w:tcBorders>
            <w:shd w:val="clear" w:color="auto" w:fill="D2EAF1"/>
            <w:tcMar>
              <w:top w:w="15" w:type="dxa"/>
              <w:left w:w="56" w:type="dxa"/>
              <w:bottom w:w="0" w:type="dxa"/>
              <w:right w:w="56" w:type="dxa"/>
            </w:tcMar>
            <w:vAlign w:val="center"/>
            <w:hideMark/>
          </w:tcPr>
          <w:p w:rsidR="00A72432" w:rsidRPr="00A72432" w:rsidRDefault="00A72432" w:rsidP="00A72432">
            <w:pPr>
              <w:spacing w:after="0" w:line="240" w:lineRule="auto"/>
              <w:textAlignment w:val="baseline"/>
              <w:rPr>
                <w:rFonts w:eastAsia="Times New Roman" w:cs="Times New Roman"/>
                <w:kern w:val="24"/>
                <w:lang w:eastAsia="fi-FI"/>
              </w:rPr>
            </w:pPr>
            <w:r w:rsidRPr="00A72432">
              <w:rPr>
                <w:rFonts w:eastAsia="Times New Roman" w:cs="Times New Roman"/>
                <w:kern w:val="24"/>
                <w:lang w:eastAsia="fi-FI"/>
              </w:rPr>
              <w:t>Laaditaan</w:t>
            </w:r>
          </w:p>
          <w:p w:rsidR="00A72432" w:rsidRPr="00A72432" w:rsidRDefault="00A72432" w:rsidP="00A72432">
            <w:pPr>
              <w:numPr>
                <w:ilvl w:val="0"/>
                <w:numId w:val="24"/>
              </w:numPr>
              <w:spacing w:after="0" w:line="240" w:lineRule="auto"/>
              <w:textAlignment w:val="baseline"/>
              <w:rPr>
                <w:rFonts w:eastAsia="Times New Roman" w:cs="Arial"/>
                <w:lang w:eastAsia="fi-FI"/>
              </w:rPr>
            </w:pPr>
            <w:r w:rsidRPr="00A72432">
              <w:rPr>
                <w:rFonts w:eastAsia="Times New Roman" w:cs="Times New Roman"/>
                <w:kern w:val="24"/>
                <w:lang w:eastAsia="fi-FI"/>
              </w:rPr>
              <w:t>tehostettuun tukeen siirryttäessä</w:t>
            </w:r>
          </w:p>
          <w:p w:rsidR="00A72432" w:rsidRPr="00A72432" w:rsidRDefault="00A72432" w:rsidP="00A72432">
            <w:pPr>
              <w:numPr>
                <w:ilvl w:val="0"/>
                <w:numId w:val="24"/>
              </w:numPr>
              <w:spacing w:after="0" w:line="240" w:lineRule="auto"/>
              <w:textAlignment w:val="baseline"/>
              <w:rPr>
                <w:rFonts w:eastAsia="Times New Roman" w:cs="Arial"/>
                <w:lang w:eastAsia="fi-FI"/>
              </w:rPr>
            </w:pPr>
            <w:r w:rsidRPr="00A72432">
              <w:rPr>
                <w:rFonts w:eastAsia="Times New Roman" w:cs="Times New Roman"/>
                <w:kern w:val="24"/>
                <w:lang w:eastAsia="fi-FI"/>
              </w:rPr>
              <w:t>tehostetusta tuesta yleiseen tukeen siirryttäessä</w:t>
            </w:r>
          </w:p>
        </w:tc>
        <w:tc>
          <w:tcPr>
            <w:tcW w:w="3969" w:type="dxa"/>
            <w:tcBorders>
              <w:top w:val="single" w:sz="8" w:space="0" w:color="78C0D4"/>
              <w:left w:val="nil"/>
              <w:bottom w:val="single" w:sz="8" w:space="0" w:color="78C0D4"/>
              <w:right w:val="single" w:sz="8" w:space="0" w:color="78C0D4"/>
            </w:tcBorders>
            <w:shd w:val="clear" w:color="auto" w:fill="D2EAF1"/>
            <w:tcMar>
              <w:top w:w="15" w:type="dxa"/>
              <w:left w:w="56" w:type="dxa"/>
              <w:bottom w:w="0" w:type="dxa"/>
              <w:right w:w="56" w:type="dxa"/>
            </w:tcMar>
            <w:vAlign w:val="center"/>
            <w:hideMark/>
          </w:tcPr>
          <w:p w:rsidR="00A72432" w:rsidRPr="00A72432" w:rsidRDefault="00A72432" w:rsidP="00A72432">
            <w:pPr>
              <w:spacing w:after="0" w:line="240" w:lineRule="auto"/>
              <w:textAlignment w:val="baseline"/>
              <w:rPr>
                <w:rFonts w:eastAsia="Arial Unicode MS" w:cs="Arial Unicode MS"/>
                <w:kern w:val="24"/>
                <w:lang w:eastAsia="fi-FI"/>
              </w:rPr>
            </w:pPr>
            <w:r w:rsidRPr="00A72432">
              <w:rPr>
                <w:rFonts w:eastAsia="Times New Roman" w:cs="Times New Roman"/>
                <w:b/>
                <w:color w:val="92D050"/>
                <w:kern w:val="24"/>
                <w:lang w:eastAsia="fi-FI"/>
              </w:rPr>
              <w:t>Opetuksenjärjestäjän määräämä taho</w:t>
            </w:r>
            <w:r w:rsidRPr="00A72432">
              <w:rPr>
                <w:rFonts w:eastAsia="Times New Roman" w:cs="Times New Roman"/>
                <w:color w:val="92D050"/>
                <w:kern w:val="24"/>
                <w:lang w:eastAsia="fi-FI"/>
              </w:rPr>
              <w:t xml:space="preserve"> </w:t>
            </w:r>
            <w:r w:rsidRPr="00A72432">
              <w:rPr>
                <w:rFonts w:eastAsia="Times New Roman" w:cs="Times New Roman"/>
                <w:kern w:val="24"/>
                <w:lang w:eastAsia="fi-FI"/>
              </w:rPr>
              <w:t>laatii pedagogisen arvion. Tehostetun tuen aloittaminen, järjestäminen ja tarvittaessa palaaminen takaisin yleisen tuen piiriin käsitellään monialaisessa</w:t>
            </w:r>
            <w:r w:rsidRPr="00A72432">
              <w:rPr>
                <w:rFonts w:eastAsia="Arial Unicode MS" w:cs="Arial Unicode MS"/>
                <w:kern w:val="24"/>
                <w:lang w:eastAsia="fi-FI"/>
              </w:rPr>
              <w:t xml:space="preserve"> yhteistyössä. Yhteistyö oppilaan ja huoltajien kanssa on tärkeää tuen tarpeiden selvittämisen sekä tuen suunnittelun ja onnistuneen toteuttamisen kannalta.</w:t>
            </w:r>
          </w:p>
        </w:tc>
      </w:tr>
      <w:tr w:rsidR="00A72432" w:rsidRPr="00A72432" w:rsidTr="00C7158C">
        <w:trPr>
          <w:trHeight w:val="5190"/>
        </w:trPr>
        <w:tc>
          <w:tcPr>
            <w:tcW w:w="2269" w:type="dxa"/>
            <w:tcBorders>
              <w:top w:val="single" w:sz="8" w:space="0" w:color="78C0D4"/>
              <w:left w:val="single" w:sz="8" w:space="0" w:color="78C0D4"/>
              <w:bottom w:val="single" w:sz="8" w:space="0" w:color="78C0D4"/>
              <w:right w:val="nil"/>
            </w:tcBorders>
            <w:tcMar>
              <w:top w:w="15" w:type="dxa"/>
              <w:left w:w="56" w:type="dxa"/>
              <w:bottom w:w="0" w:type="dxa"/>
              <w:right w:w="56" w:type="dxa"/>
            </w:tcMar>
            <w:vAlign w:val="center"/>
            <w:hideMark/>
          </w:tcPr>
          <w:p w:rsidR="00A72432" w:rsidRPr="00A72432" w:rsidRDefault="00A72432" w:rsidP="00A72432">
            <w:pPr>
              <w:spacing w:after="0" w:line="240" w:lineRule="auto"/>
              <w:textAlignment w:val="baseline"/>
              <w:rPr>
                <w:rFonts w:eastAsia="Times New Roman" w:cs="Times New Roman"/>
                <w:b/>
                <w:bCs/>
                <w:kern w:val="24"/>
                <w:lang w:eastAsia="fi-FI"/>
              </w:rPr>
            </w:pPr>
            <w:r w:rsidRPr="00A72432">
              <w:rPr>
                <w:rFonts w:eastAsia="Times New Roman" w:cs="Times New Roman"/>
                <w:b/>
                <w:bCs/>
                <w:kern w:val="24"/>
                <w:lang w:eastAsia="fi-FI"/>
              </w:rPr>
              <w:t>Oppimissuunnitelma</w:t>
            </w:r>
          </w:p>
        </w:tc>
        <w:tc>
          <w:tcPr>
            <w:tcW w:w="4394" w:type="dxa"/>
            <w:tcBorders>
              <w:top w:val="single" w:sz="8" w:space="0" w:color="78C0D4"/>
              <w:left w:val="nil"/>
              <w:bottom w:val="single" w:sz="8" w:space="0" w:color="78C0D4"/>
              <w:right w:val="nil"/>
            </w:tcBorders>
            <w:tcMar>
              <w:top w:w="15" w:type="dxa"/>
              <w:left w:w="56" w:type="dxa"/>
              <w:bottom w:w="0" w:type="dxa"/>
              <w:right w:w="56" w:type="dxa"/>
            </w:tcMar>
            <w:vAlign w:val="center"/>
            <w:hideMark/>
          </w:tcPr>
          <w:p w:rsidR="00A72432" w:rsidRPr="00A72432" w:rsidRDefault="00A72432" w:rsidP="00A72432">
            <w:pPr>
              <w:spacing w:after="0" w:line="240" w:lineRule="auto"/>
              <w:textAlignment w:val="baseline"/>
              <w:rPr>
                <w:rFonts w:eastAsia="Times New Roman" w:cs="Arial"/>
                <w:lang w:eastAsia="fi-FI"/>
              </w:rPr>
            </w:pPr>
            <w:r w:rsidRPr="00A72432">
              <w:rPr>
                <w:rFonts w:eastAsia="Times New Roman" w:cs="Times New Roman"/>
                <w:kern w:val="24"/>
                <w:lang w:eastAsia="fi-FI"/>
              </w:rPr>
              <w:t>Voidaan laatia jo yleisen tuen vaiheessa.</w:t>
            </w:r>
          </w:p>
          <w:p w:rsidR="00A72432" w:rsidRPr="00A72432" w:rsidRDefault="00A72432" w:rsidP="00A72432">
            <w:pPr>
              <w:spacing w:after="0" w:line="240" w:lineRule="auto"/>
              <w:textAlignment w:val="baseline"/>
              <w:rPr>
                <w:rFonts w:eastAsia="Times New Roman" w:cs="Times New Roman"/>
                <w:kern w:val="24"/>
                <w:lang w:eastAsia="fi-FI"/>
              </w:rPr>
            </w:pPr>
          </w:p>
          <w:p w:rsidR="00A72432" w:rsidRPr="00A72432" w:rsidRDefault="00A72432" w:rsidP="00A72432">
            <w:pPr>
              <w:spacing w:after="0" w:line="240" w:lineRule="auto"/>
              <w:textAlignment w:val="baseline"/>
              <w:rPr>
                <w:rFonts w:eastAsia="Times New Roman" w:cs="Times New Roman"/>
                <w:kern w:val="24"/>
                <w:lang w:eastAsia="fi-FI"/>
              </w:rPr>
            </w:pPr>
            <w:r w:rsidRPr="00A72432">
              <w:rPr>
                <w:rFonts w:eastAsia="Times New Roman" w:cs="Times New Roman"/>
                <w:kern w:val="24"/>
                <w:lang w:eastAsia="fi-FI"/>
              </w:rPr>
              <w:t xml:space="preserve">Laadittava </w:t>
            </w:r>
          </w:p>
          <w:p w:rsidR="00A72432" w:rsidRPr="00A72432" w:rsidRDefault="00A72432" w:rsidP="00A72432">
            <w:pPr>
              <w:numPr>
                <w:ilvl w:val="0"/>
                <w:numId w:val="24"/>
              </w:numPr>
              <w:spacing w:after="0" w:line="240" w:lineRule="auto"/>
              <w:textAlignment w:val="baseline"/>
              <w:rPr>
                <w:rFonts w:eastAsia="Times New Roman" w:cs="Times New Roman"/>
                <w:kern w:val="24"/>
                <w:lang w:eastAsia="fi-FI"/>
              </w:rPr>
            </w:pPr>
            <w:r w:rsidRPr="00A72432">
              <w:rPr>
                <w:rFonts w:eastAsia="Times New Roman" w:cs="Times New Roman"/>
                <w:kern w:val="24"/>
                <w:lang w:eastAsia="fi-FI"/>
              </w:rPr>
              <w:t>joustavan perusopetuksen oppilaalle</w:t>
            </w:r>
          </w:p>
          <w:p w:rsidR="00A72432" w:rsidRPr="00A72432" w:rsidRDefault="00A72432" w:rsidP="00A72432">
            <w:pPr>
              <w:numPr>
                <w:ilvl w:val="0"/>
                <w:numId w:val="24"/>
              </w:numPr>
              <w:spacing w:after="0" w:line="240" w:lineRule="auto"/>
              <w:textAlignment w:val="baseline"/>
              <w:rPr>
                <w:rFonts w:eastAsia="Times New Roman" w:cs="Times New Roman"/>
                <w:kern w:val="24"/>
                <w:lang w:eastAsia="fi-FI"/>
              </w:rPr>
            </w:pPr>
            <w:r w:rsidRPr="00A72432">
              <w:rPr>
                <w:rFonts w:eastAsia="Times New Roman" w:cs="Times New Roman"/>
                <w:kern w:val="24"/>
                <w:lang w:eastAsia="fi-FI"/>
              </w:rPr>
              <w:t>aloitettaessa perusopetus vuotta myöhemmin (ellei oppilas ole erityisen tuen piirissä)</w:t>
            </w:r>
          </w:p>
          <w:p w:rsidR="00A72432" w:rsidRPr="00A72432" w:rsidRDefault="00A72432" w:rsidP="00A72432">
            <w:pPr>
              <w:numPr>
                <w:ilvl w:val="0"/>
                <w:numId w:val="24"/>
              </w:numPr>
              <w:spacing w:after="0" w:line="240" w:lineRule="auto"/>
              <w:textAlignment w:val="baseline"/>
              <w:rPr>
                <w:rFonts w:eastAsia="Times New Roman" w:cs="Times New Roman"/>
                <w:kern w:val="24"/>
                <w:lang w:eastAsia="fi-FI"/>
              </w:rPr>
            </w:pPr>
            <w:r w:rsidRPr="00A72432">
              <w:rPr>
                <w:rFonts w:eastAsia="Times New Roman" w:cs="Times New Roman"/>
                <w:kern w:val="24"/>
                <w:lang w:eastAsia="fi-FI"/>
              </w:rPr>
              <w:t>kun oppilaalle on tehty vuosiluokkiin sitomattoman opiskelun päätös (Perusopetusasetus 11§ 3 momentti)</w:t>
            </w:r>
          </w:p>
          <w:p w:rsidR="00A72432" w:rsidRPr="00A72432" w:rsidRDefault="00A72432" w:rsidP="00A72432">
            <w:pPr>
              <w:numPr>
                <w:ilvl w:val="0"/>
                <w:numId w:val="24"/>
              </w:numPr>
              <w:spacing w:after="0" w:line="240" w:lineRule="auto"/>
              <w:textAlignment w:val="baseline"/>
              <w:rPr>
                <w:rFonts w:eastAsia="Times New Roman" w:cs="Times New Roman"/>
                <w:kern w:val="24"/>
                <w:lang w:eastAsia="fi-FI"/>
              </w:rPr>
            </w:pPr>
            <w:r w:rsidRPr="00A72432">
              <w:rPr>
                <w:rFonts w:eastAsia="Times New Roman" w:cs="Times New Roman"/>
                <w:kern w:val="24"/>
                <w:lang w:eastAsia="fi-FI"/>
              </w:rPr>
              <w:t>kun oppilaalle on tehty päätös erityisistä opetusjärjestelyistä (Perusopetuslaki 18§)</w:t>
            </w:r>
          </w:p>
          <w:p w:rsidR="00A72432" w:rsidRPr="00A72432" w:rsidRDefault="00A72432" w:rsidP="00A72432">
            <w:pPr>
              <w:numPr>
                <w:ilvl w:val="0"/>
                <w:numId w:val="24"/>
              </w:numPr>
              <w:spacing w:after="0" w:line="240" w:lineRule="auto"/>
              <w:textAlignment w:val="baseline"/>
              <w:rPr>
                <w:rFonts w:eastAsia="Times New Roman" w:cs="Times New Roman"/>
                <w:kern w:val="24"/>
                <w:lang w:eastAsia="fi-FI"/>
              </w:rPr>
            </w:pPr>
            <w:r w:rsidRPr="00A72432">
              <w:rPr>
                <w:rFonts w:eastAsia="Times New Roman" w:cs="Times New Roman"/>
                <w:kern w:val="24"/>
                <w:lang w:eastAsia="fi-FI"/>
              </w:rPr>
              <w:t>tehostetun tuen vaiheessa</w:t>
            </w:r>
          </w:p>
          <w:p w:rsidR="00A72432" w:rsidRPr="00A72432" w:rsidRDefault="00A72432" w:rsidP="00A72432">
            <w:pPr>
              <w:spacing w:after="0" w:line="240" w:lineRule="auto"/>
              <w:ind w:left="720"/>
              <w:textAlignment w:val="baseline"/>
              <w:rPr>
                <w:rFonts w:eastAsia="Times New Roman" w:cs="Times New Roman"/>
                <w:kern w:val="24"/>
                <w:lang w:eastAsia="fi-FI"/>
              </w:rPr>
            </w:pPr>
          </w:p>
          <w:p w:rsidR="00A72432" w:rsidRPr="00A72432" w:rsidRDefault="00A72432" w:rsidP="00D82344">
            <w:pPr>
              <w:numPr>
                <w:ilvl w:val="0"/>
                <w:numId w:val="51"/>
              </w:numPr>
              <w:spacing w:before="100" w:beforeAutospacing="1" w:after="100" w:afterAutospacing="1" w:line="240" w:lineRule="auto"/>
              <w:contextualSpacing/>
              <w:rPr>
                <w:rFonts w:eastAsia="Times New Roman" w:cs="Times New Roman"/>
                <w:lang w:eastAsia="fi-FI"/>
              </w:rPr>
            </w:pPr>
            <w:r w:rsidRPr="00A72432">
              <w:rPr>
                <w:rFonts w:eastAsia="Times New Roman" w:cs="Times New Roman"/>
                <w:lang w:eastAsia="fi-FI"/>
              </w:rPr>
              <w:t>laaditut asiakirjat päivitetään lokakuun loppuun mennessä ja arvioidaan keväällä</w:t>
            </w:r>
          </w:p>
          <w:p w:rsidR="00A72432" w:rsidRPr="00A72432" w:rsidRDefault="00A72432" w:rsidP="00D82344">
            <w:pPr>
              <w:numPr>
                <w:ilvl w:val="0"/>
                <w:numId w:val="51"/>
              </w:numPr>
              <w:spacing w:before="100" w:beforeAutospacing="1" w:after="100" w:afterAutospacing="1" w:line="240" w:lineRule="auto"/>
              <w:contextualSpacing/>
              <w:rPr>
                <w:rFonts w:eastAsia="Times New Roman" w:cs="Times New Roman"/>
                <w:lang w:eastAsia="fi-FI"/>
              </w:rPr>
            </w:pPr>
            <w:r w:rsidRPr="00A72432">
              <w:rPr>
                <w:rFonts w:eastAsia="Times New Roman" w:cs="Times New Roman"/>
                <w:lang w:eastAsia="fi-FI"/>
              </w:rPr>
              <w:t>uudet asiakirjat laaditaan pitkin lukuvuotta tarpeen mukaan</w:t>
            </w:r>
          </w:p>
          <w:p w:rsidR="00A72432" w:rsidRPr="00A72432" w:rsidRDefault="00A72432" w:rsidP="00A72432">
            <w:pPr>
              <w:spacing w:after="0" w:line="240" w:lineRule="auto"/>
              <w:textAlignment w:val="baseline"/>
              <w:rPr>
                <w:rFonts w:eastAsia="Times New Roman" w:cs="Times New Roman"/>
                <w:kern w:val="24"/>
                <w:lang w:eastAsia="fi-FI"/>
              </w:rPr>
            </w:pPr>
          </w:p>
          <w:p w:rsidR="00A72432" w:rsidRPr="00A72432" w:rsidRDefault="00A72432" w:rsidP="00A72432">
            <w:pPr>
              <w:spacing w:after="0" w:line="240" w:lineRule="auto"/>
              <w:textAlignment w:val="baseline"/>
              <w:rPr>
                <w:rFonts w:eastAsia="Times New Roman" w:cs="Times New Roman"/>
                <w:kern w:val="24"/>
                <w:lang w:eastAsia="fi-FI"/>
              </w:rPr>
            </w:pPr>
          </w:p>
          <w:p w:rsidR="00A72432" w:rsidRPr="00A72432" w:rsidRDefault="00A72432" w:rsidP="00A72432">
            <w:pPr>
              <w:spacing w:after="0" w:line="240" w:lineRule="auto"/>
              <w:textAlignment w:val="baseline"/>
              <w:rPr>
                <w:rFonts w:eastAsia="Times New Roman" w:cs="Times New Roman"/>
                <w:kern w:val="24"/>
                <w:lang w:eastAsia="fi-FI"/>
              </w:rPr>
            </w:pPr>
          </w:p>
        </w:tc>
        <w:tc>
          <w:tcPr>
            <w:tcW w:w="3969" w:type="dxa"/>
            <w:tcBorders>
              <w:top w:val="single" w:sz="8" w:space="0" w:color="78C0D4"/>
              <w:left w:val="nil"/>
              <w:bottom w:val="single" w:sz="8" w:space="0" w:color="78C0D4"/>
              <w:right w:val="single" w:sz="8" w:space="0" w:color="78C0D4"/>
            </w:tcBorders>
            <w:tcMar>
              <w:top w:w="15" w:type="dxa"/>
              <w:left w:w="56" w:type="dxa"/>
              <w:bottom w:w="0" w:type="dxa"/>
              <w:right w:w="56" w:type="dxa"/>
            </w:tcMar>
            <w:vAlign w:val="center"/>
            <w:hideMark/>
          </w:tcPr>
          <w:p w:rsidR="00A72432" w:rsidRPr="00A72432" w:rsidRDefault="00A72432" w:rsidP="00A72432">
            <w:pPr>
              <w:spacing w:after="0" w:line="240" w:lineRule="auto"/>
              <w:textAlignment w:val="baseline"/>
              <w:rPr>
                <w:rFonts w:eastAsia="Arial Unicode MS" w:cs="Arial Unicode MS"/>
                <w:kern w:val="24"/>
                <w:lang w:eastAsia="fi-FI"/>
              </w:rPr>
            </w:pPr>
            <w:r w:rsidRPr="00A72432">
              <w:rPr>
                <w:rFonts w:eastAsia="Times New Roman" w:cs="Times New Roman"/>
                <w:b/>
                <w:color w:val="92D050"/>
                <w:kern w:val="24"/>
                <w:lang w:eastAsia="fi-FI"/>
              </w:rPr>
              <w:t>Opetuksenjärjestäjän määräämä taho</w:t>
            </w:r>
            <w:r w:rsidRPr="00A72432">
              <w:rPr>
                <w:rFonts w:eastAsia="Times New Roman" w:cs="Times New Roman"/>
                <w:color w:val="92D050"/>
                <w:kern w:val="24"/>
                <w:lang w:eastAsia="fi-FI"/>
              </w:rPr>
              <w:t xml:space="preserve"> </w:t>
            </w:r>
            <w:r w:rsidRPr="00A72432">
              <w:rPr>
                <w:rFonts w:eastAsia="Times New Roman" w:cs="Times New Roman"/>
                <w:kern w:val="24"/>
                <w:lang w:eastAsia="fi-FI"/>
              </w:rPr>
              <w:t xml:space="preserve">koordinoi oppimissuunnitelman laatimista ja toimii yhteyshenkilönä kodin ja koulun välillä. </w:t>
            </w:r>
            <w:r w:rsidRPr="00A72432">
              <w:rPr>
                <w:rFonts w:eastAsia="Times New Roman" w:cs="Times New Roman"/>
                <w:b/>
                <w:color w:val="92D050"/>
                <w:kern w:val="24"/>
                <w:lang w:eastAsia="fi-FI"/>
              </w:rPr>
              <w:t>Opetuksenjärjestäjän määräämä</w:t>
            </w:r>
            <w:r w:rsidRPr="00A72432">
              <w:rPr>
                <w:rFonts w:eastAsia="Times New Roman" w:cs="Times New Roman"/>
                <w:color w:val="92D050"/>
                <w:kern w:val="24"/>
                <w:lang w:eastAsia="fi-FI"/>
              </w:rPr>
              <w:t xml:space="preserve"> </w:t>
            </w:r>
            <w:r w:rsidRPr="00A72432">
              <w:rPr>
                <w:rFonts w:eastAsia="Times New Roman" w:cs="Times New Roman"/>
                <w:b/>
                <w:color w:val="92D050"/>
                <w:kern w:val="24"/>
                <w:lang w:eastAsia="fi-FI"/>
              </w:rPr>
              <w:t>taho</w:t>
            </w:r>
            <w:r w:rsidRPr="00A72432">
              <w:rPr>
                <w:rFonts w:eastAsia="Times New Roman" w:cs="Times New Roman"/>
                <w:color w:val="5B9BD5" w:themeColor="accent1"/>
                <w:kern w:val="24"/>
                <w:lang w:eastAsia="fi-FI"/>
              </w:rPr>
              <w:t xml:space="preserve"> </w:t>
            </w:r>
            <w:r w:rsidRPr="00A72432">
              <w:rPr>
                <w:rFonts w:eastAsia="Times New Roman" w:cs="Times New Roman"/>
                <w:kern w:val="24"/>
                <w:lang w:eastAsia="fi-FI"/>
              </w:rPr>
              <w:t>laatii mahdolliset oppiaineen ydintavoitteet. Tarvittavat oppilashuollon palveluiden edustajat ovat mukana tukea suunniteltaessa/ toteutettaessa.</w:t>
            </w:r>
            <w:r w:rsidRPr="00A72432">
              <w:rPr>
                <w:rFonts w:eastAsia="Arial Unicode MS" w:cs="Arial Unicode MS"/>
                <w:kern w:val="24"/>
                <w:lang w:eastAsia="fi-FI"/>
              </w:rPr>
              <w:t xml:space="preserve"> </w:t>
            </w:r>
            <w:r w:rsidRPr="00A72432">
              <w:rPr>
                <w:rFonts w:eastAsia="Times New Roman" w:cs="Times New Roman"/>
                <w:kern w:val="24"/>
                <w:lang w:eastAsia="fi-FI"/>
              </w:rPr>
              <w:t>Laaditaan yhteistyössä oppilaan ja huoltajien kanssa.</w:t>
            </w:r>
          </w:p>
          <w:p w:rsidR="00A72432" w:rsidRPr="00A72432" w:rsidRDefault="00A72432" w:rsidP="00A72432">
            <w:pPr>
              <w:spacing w:after="0" w:line="240" w:lineRule="auto"/>
              <w:jc w:val="both"/>
              <w:textAlignment w:val="baseline"/>
              <w:rPr>
                <w:rFonts w:eastAsia="Arial Unicode MS" w:cs="Arial Unicode MS"/>
                <w:kern w:val="24"/>
                <w:lang w:eastAsia="fi-FI"/>
              </w:rPr>
            </w:pPr>
          </w:p>
        </w:tc>
      </w:tr>
      <w:tr w:rsidR="00A72432" w:rsidRPr="00A72432" w:rsidTr="00C7158C">
        <w:trPr>
          <w:trHeight w:val="35"/>
        </w:trPr>
        <w:tc>
          <w:tcPr>
            <w:tcW w:w="2269" w:type="dxa"/>
            <w:tcBorders>
              <w:top w:val="single" w:sz="8" w:space="0" w:color="78C0D4"/>
              <w:left w:val="single" w:sz="8" w:space="0" w:color="78C0D4"/>
              <w:bottom w:val="single" w:sz="8" w:space="0" w:color="78C0D4"/>
              <w:right w:val="nil"/>
            </w:tcBorders>
            <w:shd w:val="clear" w:color="auto" w:fill="D2EAF1"/>
            <w:tcMar>
              <w:top w:w="15" w:type="dxa"/>
              <w:left w:w="56" w:type="dxa"/>
              <w:bottom w:w="0" w:type="dxa"/>
              <w:right w:w="56" w:type="dxa"/>
            </w:tcMar>
            <w:vAlign w:val="center"/>
            <w:hideMark/>
          </w:tcPr>
          <w:p w:rsidR="00A72432" w:rsidRPr="00A72432" w:rsidRDefault="00A72432" w:rsidP="00A72432">
            <w:pPr>
              <w:spacing w:after="0" w:line="240" w:lineRule="auto"/>
              <w:textAlignment w:val="baseline"/>
              <w:rPr>
                <w:rFonts w:eastAsia="Times New Roman" w:cs="Arial"/>
                <w:lang w:eastAsia="fi-FI"/>
              </w:rPr>
            </w:pPr>
            <w:r w:rsidRPr="00A72432">
              <w:rPr>
                <w:rFonts w:eastAsia="Times New Roman" w:cs="Times New Roman"/>
                <w:b/>
                <w:bCs/>
                <w:kern w:val="24"/>
                <w:lang w:eastAsia="fi-FI"/>
              </w:rPr>
              <w:t>Pedagoginen selvitys</w:t>
            </w:r>
          </w:p>
        </w:tc>
        <w:tc>
          <w:tcPr>
            <w:tcW w:w="4394" w:type="dxa"/>
            <w:tcBorders>
              <w:top w:val="single" w:sz="8" w:space="0" w:color="78C0D4"/>
              <w:left w:val="nil"/>
              <w:bottom w:val="single" w:sz="8" w:space="0" w:color="78C0D4"/>
              <w:right w:val="nil"/>
            </w:tcBorders>
            <w:shd w:val="clear" w:color="auto" w:fill="D2EAF1"/>
            <w:tcMar>
              <w:top w:w="15" w:type="dxa"/>
              <w:left w:w="56" w:type="dxa"/>
              <w:bottom w:w="0" w:type="dxa"/>
              <w:right w:w="56" w:type="dxa"/>
            </w:tcMar>
            <w:vAlign w:val="center"/>
            <w:hideMark/>
          </w:tcPr>
          <w:p w:rsidR="00A72432" w:rsidRPr="00A72432" w:rsidRDefault="00A72432" w:rsidP="00A72432">
            <w:pPr>
              <w:spacing w:before="100" w:beforeAutospacing="1" w:after="100" w:afterAutospacing="1" w:line="240" w:lineRule="auto"/>
              <w:rPr>
                <w:rFonts w:eastAsia="Times New Roman" w:cs="Times New Roman"/>
                <w:lang w:eastAsia="fi-FI"/>
              </w:rPr>
            </w:pPr>
            <w:r w:rsidRPr="00A72432">
              <w:rPr>
                <w:rFonts w:eastAsia="Times New Roman" w:cs="Times New Roman"/>
                <w:kern w:val="24"/>
                <w:lang w:eastAsia="fi-FI"/>
              </w:rPr>
              <w:t xml:space="preserve">Laaditaan aina ennen erityisen tuen päätöstä/ siirtymistä takaisin tehostettuun tukeen. </w:t>
            </w:r>
            <w:r w:rsidRPr="00A72432">
              <w:rPr>
                <w:rFonts w:eastAsia="Times New Roman" w:cs="Times New Roman"/>
                <w:lang w:eastAsia="fi-FI"/>
              </w:rPr>
              <w:t xml:space="preserve">Pedagogiseen selvitykseen pyydetään sekä (oppilaan) että huoltajan allekirjoitus aina, koska edeltää erityisen tuen päätöstä (hallinnollinen päätös), jota ennen on kuultava sekä huoltajia että oppilasta. </w:t>
            </w:r>
          </w:p>
          <w:p w:rsidR="00A72432" w:rsidRPr="00A72432" w:rsidRDefault="00A72432" w:rsidP="00A72432">
            <w:pPr>
              <w:spacing w:before="100" w:beforeAutospacing="1" w:after="100" w:afterAutospacing="1" w:line="240" w:lineRule="auto"/>
              <w:rPr>
                <w:rFonts w:eastAsia="Times New Roman" w:cs="Times New Roman"/>
                <w:lang w:eastAsia="fi-FI"/>
              </w:rPr>
            </w:pPr>
            <w:r w:rsidRPr="00A72432">
              <w:rPr>
                <w:rFonts w:eastAsia="Times New Roman" w:cs="Times New Roman"/>
                <w:lang w:eastAsia="fi-FI"/>
              </w:rPr>
              <w:t xml:space="preserve">Allekirjoitetut asiakirjat säilytetään lukitussa arkistokaapissa </w:t>
            </w:r>
            <w:r w:rsidRPr="00A72432">
              <w:rPr>
                <w:rFonts w:eastAsia="Times New Roman" w:cs="Times New Roman"/>
                <w:kern w:val="24"/>
                <w:lang w:eastAsia="fi-FI"/>
              </w:rPr>
              <w:t>paperiversiona. Pedagogisten asiakirjojen säilyttämisvelvoite kestää vielä perusopetuksen päättymisen jälkeen</w:t>
            </w:r>
            <w:r w:rsidRPr="00A72432">
              <w:rPr>
                <w:rFonts w:eastAsia="Times New Roman" w:cs="Times New Roman"/>
                <w:lang w:eastAsia="fi-FI"/>
              </w:rPr>
              <w:t xml:space="preserve"> 10 vuoden ajan. Lukuoikeus määritellään tapauskohtaisesti.</w:t>
            </w:r>
            <w:r w:rsidRPr="00A72432">
              <w:rPr>
                <w:rFonts w:eastAsia="Times New Roman" w:cs="Times New Roman"/>
                <w:kern w:val="24"/>
                <w:lang w:eastAsia="fi-FI"/>
              </w:rPr>
              <w:t xml:space="preserve"> </w:t>
            </w:r>
          </w:p>
          <w:p w:rsidR="00A72432" w:rsidRPr="00A72432" w:rsidRDefault="00A72432" w:rsidP="00A72432">
            <w:pPr>
              <w:spacing w:after="0" w:line="240" w:lineRule="auto"/>
              <w:textAlignment w:val="baseline"/>
              <w:rPr>
                <w:rFonts w:eastAsia="Times New Roman" w:cs="Arial"/>
                <w:lang w:eastAsia="fi-FI"/>
              </w:rPr>
            </w:pPr>
          </w:p>
        </w:tc>
        <w:tc>
          <w:tcPr>
            <w:tcW w:w="3969" w:type="dxa"/>
            <w:tcBorders>
              <w:top w:val="single" w:sz="8" w:space="0" w:color="78C0D4"/>
              <w:left w:val="nil"/>
              <w:bottom w:val="single" w:sz="8" w:space="0" w:color="78C0D4"/>
              <w:right w:val="single" w:sz="8" w:space="0" w:color="78C0D4"/>
            </w:tcBorders>
            <w:shd w:val="clear" w:color="auto" w:fill="D2EAF1"/>
            <w:tcMar>
              <w:top w:w="15" w:type="dxa"/>
              <w:left w:w="56" w:type="dxa"/>
              <w:bottom w:w="0" w:type="dxa"/>
              <w:right w:w="56" w:type="dxa"/>
            </w:tcMar>
            <w:vAlign w:val="center"/>
            <w:hideMark/>
          </w:tcPr>
          <w:p w:rsidR="00A72432" w:rsidRPr="00A72432" w:rsidRDefault="00A72432" w:rsidP="00A72432">
            <w:pPr>
              <w:spacing w:after="0" w:line="240" w:lineRule="auto"/>
              <w:textAlignment w:val="baseline"/>
              <w:rPr>
                <w:rFonts w:eastAsia="Times New Roman" w:cs="Times New Roman"/>
                <w:color w:val="92D050"/>
                <w:kern w:val="24"/>
                <w:lang w:eastAsia="fi-FI"/>
              </w:rPr>
            </w:pPr>
            <w:r w:rsidRPr="00A72432">
              <w:rPr>
                <w:rFonts w:eastAsia="Times New Roman" w:cs="Times New Roman"/>
                <w:b/>
                <w:color w:val="92D050"/>
                <w:kern w:val="24"/>
                <w:lang w:eastAsia="fi-FI"/>
              </w:rPr>
              <w:t xml:space="preserve">Opetuksenjärjestäjän määräämä taho </w:t>
            </w:r>
            <w:r w:rsidRPr="00A72432">
              <w:rPr>
                <w:rFonts w:eastAsia="Times New Roman" w:cs="Times New Roman"/>
                <w:color w:val="92D050"/>
                <w:kern w:val="24"/>
                <w:lang w:eastAsia="fi-FI"/>
              </w:rPr>
              <w:t xml:space="preserve">hankkii </w:t>
            </w:r>
          </w:p>
          <w:p w:rsidR="00A72432" w:rsidRPr="00A72432" w:rsidRDefault="00A72432" w:rsidP="00A72432">
            <w:pPr>
              <w:numPr>
                <w:ilvl w:val="0"/>
                <w:numId w:val="24"/>
              </w:numPr>
              <w:spacing w:after="0" w:line="240" w:lineRule="auto"/>
              <w:contextualSpacing/>
              <w:textAlignment w:val="baseline"/>
              <w:rPr>
                <w:rFonts w:eastAsia="Arial Unicode MS" w:cs="Arial Unicode MS"/>
                <w:kern w:val="24"/>
                <w:lang w:eastAsia="fi-FI"/>
              </w:rPr>
            </w:pPr>
            <w:r w:rsidRPr="00A72432">
              <w:rPr>
                <w:rFonts w:eastAsia="Times New Roman" w:cs="Times New Roman"/>
                <w:kern w:val="24"/>
                <w:lang w:eastAsia="fi-FI"/>
              </w:rPr>
              <w:t>oppilaan opetuksesta vastaavilta opettajilta selvityksen oppilaan oppimisen etenemisestä</w:t>
            </w:r>
          </w:p>
          <w:p w:rsidR="00A72432" w:rsidRPr="00A72432" w:rsidRDefault="00A72432" w:rsidP="00A72432">
            <w:pPr>
              <w:numPr>
                <w:ilvl w:val="0"/>
                <w:numId w:val="24"/>
              </w:numPr>
              <w:spacing w:after="0" w:line="240" w:lineRule="auto"/>
              <w:contextualSpacing/>
              <w:textAlignment w:val="baseline"/>
              <w:rPr>
                <w:rFonts w:eastAsia="Arial Unicode MS" w:cs="Arial Unicode MS"/>
                <w:kern w:val="24"/>
                <w:lang w:eastAsia="fi-FI"/>
              </w:rPr>
            </w:pPr>
            <w:r w:rsidRPr="00A72432">
              <w:rPr>
                <w:rFonts w:eastAsia="Times New Roman" w:cs="Times New Roman"/>
                <w:kern w:val="24"/>
                <w:lang w:eastAsia="fi-FI"/>
              </w:rPr>
              <w:t>oppilashuollon ammattihenkilöiden kanssa moniammatillisena yhteistyönä tehdyn kirjallisen selvityksen oppilaan saamasta tehostetusta tai erityisestä tuesta ja oppilaan kokonaistilanteesta</w:t>
            </w:r>
          </w:p>
          <w:p w:rsidR="00A72432" w:rsidRPr="00A72432" w:rsidRDefault="00A72432" w:rsidP="00A72432">
            <w:pPr>
              <w:spacing w:after="0" w:line="240" w:lineRule="auto"/>
              <w:ind w:left="720"/>
              <w:contextualSpacing/>
              <w:textAlignment w:val="baseline"/>
              <w:rPr>
                <w:rFonts w:eastAsia="Arial Unicode MS" w:cs="Arial Unicode MS"/>
                <w:kern w:val="24"/>
                <w:lang w:eastAsia="fi-FI"/>
              </w:rPr>
            </w:pPr>
          </w:p>
          <w:p w:rsidR="00A72432" w:rsidRPr="00A72432" w:rsidRDefault="00A72432" w:rsidP="00A72432">
            <w:pPr>
              <w:spacing w:after="0" w:line="240" w:lineRule="auto"/>
              <w:textAlignment w:val="baseline"/>
              <w:rPr>
                <w:rFonts w:eastAsia="Times New Roman" w:cs="Times New Roman"/>
                <w:kern w:val="24"/>
                <w:lang w:eastAsia="fi-FI"/>
              </w:rPr>
            </w:pPr>
            <w:r w:rsidRPr="00A72432">
              <w:rPr>
                <w:rFonts w:eastAsia="Times New Roman" w:cs="Times New Roman"/>
                <w:kern w:val="24"/>
                <w:lang w:eastAsia="fi-FI"/>
              </w:rPr>
              <w:t xml:space="preserve">Näiden selvitysten perusteella </w:t>
            </w:r>
            <w:r w:rsidRPr="00A72432">
              <w:rPr>
                <w:rFonts w:eastAsia="Times New Roman" w:cs="Times New Roman"/>
                <w:b/>
                <w:color w:val="92D050"/>
                <w:kern w:val="24"/>
                <w:lang w:eastAsia="fi-FI"/>
              </w:rPr>
              <w:t xml:space="preserve">opetuksen järjestäjän määräämä taho </w:t>
            </w:r>
            <w:r w:rsidRPr="00A72432">
              <w:rPr>
                <w:rFonts w:eastAsia="Times New Roman" w:cs="Times New Roman"/>
                <w:kern w:val="24"/>
                <w:lang w:eastAsia="fi-FI"/>
              </w:rPr>
              <w:t>tekee kirjallisen arvion oppilaan erityisen tuen tarpeesta.</w:t>
            </w:r>
          </w:p>
          <w:p w:rsidR="00A72432" w:rsidRPr="00A72432" w:rsidRDefault="00A72432" w:rsidP="00A72432">
            <w:pPr>
              <w:spacing w:after="0" w:line="240" w:lineRule="auto"/>
              <w:textAlignment w:val="baseline"/>
              <w:rPr>
                <w:rFonts w:eastAsia="Arial Unicode MS" w:cs="Arial Unicode MS"/>
                <w:kern w:val="24"/>
                <w:lang w:eastAsia="fi-FI"/>
              </w:rPr>
            </w:pPr>
            <w:r w:rsidRPr="00A72432">
              <w:rPr>
                <w:rFonts w:eastAsia="Times New Roman" w:cs="Times New Roman"/>
                <w:kern w:val="24"/>
                <w:lang w:eastAsia="fi-FI"/>
              </w:rPr>
              <w:t xml:space="preserve"> </w:t>
            </w:r>
          </w:p>
          <w:p w:rsidR="00A72432" w:rsidRPr="00A72432" w:rsidRDefault="00A72432" w:rsidP="00A72432">
            <w:pPr>
              <w:spacing w:after="0" w:line="240" w:lineRule="auto"/>
              <w:textAlignment w:val="baseline"/>
              <w:rPr>
                <w:rFonts w:eastAsia="Arial Unicode MS" w:cs="Arial Unicode MS"/>
                <w:kern w:val="24"/>
                <w:lang w:eastAsia="fi-FI"/>
              </w:rPr>
            </w:pPr>
          </w:p>
          <w:p w:rsidR="00A72432" w:rsidRPr="00A72432" w:rsidRDefault="00A72432" w:rsidP="00A72432">
            <w:pPr>
              <w:spacing w:after="0" w:line="240" w:lineRule="auto"/>
              <w:textAlignment w:val="baseline"/>
              <w:rPr>
                <w:rFonts w:eastAsia="Arial Unicode MS" w:cs="Arial Unicode MS"/>
                <w:kern w:val="24"/>
                <w:lang w:eastAsia="fi-FI"/>
              </w:rPr>
            </w:pPr>
            <w:r w:rsidRPr="00A72432">
              <w:rPr>
                <w:rFonts w:eastAsia="Arial Unicode MS" w:cs="Arial Unicode MS"/>
                <w:kern w:val="24"/>
                <w:lang w:eastAsia="fi-FI"/>
              </w:rPr>
              <w:t xml:space="preserve">Oppilaan ja huoltajan kuulemisesta vastaa pedagogisen selvityksen laatimisesta vastaava henkilö. </w:t>
            </w:r>
          </w:p>
          <w:p w:rsidR="00A72432" w:rsidRPr="00A72432" w:rsidRDefault="00A72432" w:rsidP="00A72432">
            <w:pPr>
              <w:spacing w:after="0" w:line="240" w:lineRule="auto"/>
              <w:textAlignment w:val="baseline"/>
              <w:rPr>
                <w:rFonts w:eastAsia="Arial Unicode MS" w:cs="Arial Unicode MS"/>
                <w:kern w:val="24"/>
                <w:lang w:eastAsia="fi-FI"/>
              </w:rPr>
            </w:pPr>
          </w:p>
        </w:tc>
      </w:tr>
      <w:tr w:rsidR="00A72432" w:rsidRPr="00A72432" w:rsidTr="00C7158C">
        <w:trPr>
          <w:trHeight w:val="1534"/>
        </w:trPr>
        <w:tc>
          <w:tcPr>
            <w:tcW w:w="2269" w:type="dxa"/>
            <w:tcBorders>
              <w:top w:val="single" w:sz="8" w:space="0" w:color="78C0D4"/>
              <w:left w:val="single" w:sz="8" w:space="0" w:color="78C0D4"/>
              <w:bottom w:val="single" w:sz="8" w:space="0" w:color="78C0D4"/>
              <w:right w:val="nil"/>
            </w:tcBorders>
            <w:tcMar>
              <w:top w:w="15" w:type="dxa"/>
              <w:left w:w="56" w:type="dxa"/>
              <w:bottom w:w="0" w:type="dxa"/>
              <w:right w:w="56" w:type="dxa"/>
            </w:tcMar>
            <w:vAlign w:val="center"/>
            <w:hideMark/>
          </w:tcPr>
          <w:p w:rsidR="00A72432" w:rsidRPr="00A72432" w:rsidRDefault="00A72432" w:rsidP="00A72432">
            <w:pPr>
              <w:spacing w:after="0" w:line="240" w:lineRule="auto"/>
              <w:jc w:val="center"/>
              <w:textAlignment w:val="baseline"/>
              <w:rPr>
                <w:rFonts w:eastAsia="Times New Roman" w:cs="Arial"/>
                <w:lang w:eastAsia="fi-FI"/>
              </w:rPr>
            </w:pPr>
            <w:r w:rsidRPr="00A72432">
              <w:rPr>
                <w:rFonts w:eastAsia="Times New Roman" w:cs="Times New Roman"/>
                <w:b/>
                <w:bCs/>
                <w:kern w:val="24"/>
                <w:lang w:eastAsia="fi-FI"/>
              </w:rPr>
              <w:t>Erityisen tuen päätös</w:t>
            </w:r>
          </w:p>
        </w:tc>
        <w:tc>
          <w:tcPr>
            <w:tcW w:w="4394" w:type="dxa"/>
            <w:tcBorders>
              <w:top w:val="single" w:sz="8" w:space="0" w:color="78C0D4"/>
              <w:left w:val="nil"/>
              <w:bottom w:val="single" w:sz="8" w:space="0" w:color="78C0D4"/>
              <w:right w:val="nil"/>
            </w:tcBorders>
            <w:tcMar>
              <w:top w:w="15" w:type="dxa"/>
              <w:left w:w="56" w:type="dxa"/>
              <w:bottom w:w="0" w:type="dxa"/>
              <w:right w:w="56" w:type="dxa"/>
            </w:tcMar>
            <w:vAlign w:val="center"/>
            <w:hideMark/>
          </w:tcPr>
          <w:p w:rsidR="00A72432" w:rsidRPr="00A72432" w:rsidRDefault="00A72432" w:rsidP="00A72432">
            <w:pPr>
              <w:spacing w:after="0" w:line="240" w:lineRule="auto"/>
              <w:textAlignment w:val="baseline"/>
              <w:rPr>
                <w:rFonts w:eastAsia="Times New Roman" w:cs="Arial"/>
                <w:lang w:eastAsia="fi-FI"/>
              </w:rPr>
            </w:pPr>
            <w:r w:rsidRPr="00A72432">
              <w:rPr>
                <w:rFonts w:eastAsia="Times New Roman" w:cs="Times New Roman"/>
                <w:b/>
                <w:bCs/>
                <w:i/>
                <w:iCs/>
                <w:kern w:val="24"/>
                <w:lang w:eastAsia="fi-FI"/>
              </w:rPr>
              <w:t xml:space="preserve">Uusi erityisen tuen päätös </w:t>
            </w:r>
            <w:r w:rsidRPr="00A72432">
              <w:rPr>
                <w:rFonts w:eastAsia="Times New Roman" w:cs="Times New Roman"/>
                <w:kern w:val="24"/>
                <w:lang w:eastAsia="fi-FI"/>
              </w:rPr>
              <w:t>laaditaan:</w:t>
            </w:r>
            <w:r w:rsidRPr="00A72432">
              <w:rPr>
                <w:rFonts w:eastAsia="Arial Unicode MS" w:cs="Arial Unicode MS"/>
                <w:kern w:val="24"/>
                <w:lang w:eastAsia="fi-FI"/>
              </w:rPr>
              <w:t xml:space="preserve"> </w:t>
            </w:r>
          </w:p>
          <w:p w:rsidR="00A72432" w:rsidRPr="00A72432" w:rsidRDefault="00A72432" w:rsidP="00D82344">
            <w:pPr>
              <w:numPr>
                <w:ilvl w:val="0"/>
                <w:numId w:val="51"/>
              </w:numPr>
              <w:spacing w:after="0" w:line="240" w:lineRule="auto"/>
              <w:textAlignment w:val="baseline"/>
              <w:rPr>
                <w:rFonts w:eastAsia="Times New Roman" w:cs="Arial"/>
                <w:lang w:eastAsia="fi-FI"/>
              </w:rPr>
            </w:pPr>
            <w:r w:rsidRPr="00A72432">
              <w:rPr>
                <w:rFonts w:eastAsia="Times New Roman" w:cs="Times New Roman"/>
                <w:kern w:val="24"/>
                <w:lang w:eastAsia="fi-FI"/>
              </w:rPr>
              <w:t>siirryttäessä tehostetusta tuesta erityiseen tukeen</w:t>
            </w:r>
            <w:r w:rsidRPr="00A72432">
              <w:rPr>
                <w:rFonts w:eastAsia="Arial Unicode MS" w:cs="Arial Unicode MS"/>
                <w:kern w:val="24"/>
                <w:lang w:eastAsia="fi-FI"/>
              </w:rPr>
              <w:t xml:space="preserve"> </w:t>
            </w:r>
          </w:p>
          <w:p w:rsidR="00A72432" w:rsidRPr="00A72432" w:rsidRDefault="00A72432" w:rsidP="00D82344">
            <w:pPr>
              <w:numPr>
                <w:ilvl w:val="0"/>
                <w:numId w:val="51"/>
              </w:numPr>
              <w:spacing w:after="0" w:line="240" w:lineRule="auto"/>
              <w:textAlignment w:val="baseline"/>
              <w:rPr>
                <w:rFonts w:eastAsia="Times New Roman" w:cs="Arial"/>
                <w:lang w:eastAsia="fi-FI"/>
              </w:rPr>
            </w:pPr>
            <w:r w:rsidRPr="00A72432">
              <w:rPr>
                <w:rFonts w:eastAsia="Times New Roman" w:cs="Times New Roman"/>
                <w:kern w:val="24"/>
                <w:lang w:eastAsia="fi-FI"/>
              </w:rPr>
              <w:t>erityisen tuen päätökseen sisältyvien asioiden muuttuessa</w:t>
            </w:r>
            <w:r w:rsidRPr="00A72432">
              <w:rPr>
                <w:rFonts w:eastAsia="Arial Unicode MS" w:cs="Arial Unicode MS"/>
                <w:kern w:val="24"/>
                <w:lang w:eastAsia="fi-FI"/>
              </w:rPr>
              <w:t xml:space="preserve"> </w:t>
            </w:r>
          </w:p>
          <w:p w:rsidR="00A72432" w:rsidRPr="00A72432" w:rsidRDefault="00A72432" w:rsidP="00D82344">
            <w:pPr>
              <w:numPr>
                <w:ilvl w:val="0"/>
                <w:numId w:val="51"/>
              </w:numPr>
              <w:spacing w:after="0" w:line="240" w:lineRule="auto"/>
              <w:textAlignment w:val="baseline"/>
              <w:rPr>
                <w:rFonts w:eastAsia="Times New Roman" w:cs="Arial"/>
                <w:lang w:eastAsia="fi-FI"/>
              </w:rPr>
            </w:pPr>
            <w:r w:rsidRPr="00A72432">
              <w:rPr>
                <w:rFonts w:eastAsia="Times New Roman" w:cs="Times New Roman"/>
                <w:kern w:val="24"/>
                <w:lang w:eastAsia="fi-FI"/>
              </w:rPr>
              <w:t>erityisen tuen päätöstä tarkistettaessa, ainakin 2. vuosiluokan lopussa sekä ennen 7. vuosiluokan alkua (mikäli ei ole tarvetta uusia näissä kohdissa, tehdään hallinnollinen päätös siirtymisestä erityisestä tuesta takaisin tehostettuun tukeen)</w:t>
            </w:r>
            <w:r w:rsidRPr="00A72432">
              <w:rPr>
                <w:rFonts w:eastAsia="Arial Unicode MS" w:cs="Arial Unicode MS"/>
                <w:kern w:val="24"/>
                <w:lang w:eastAsia="fi-FI"/>
              </w:rPr>
              <w:t xml:space="preserve"> </w:t>
            </w:r>
          </w:p>
          <w:p w:rsidR="00A72432" w:rsidRPr="00A72432" w:rsidRDefault="00A72432" w:rsidP="00D82344">
            <w:pPr>
              <w:numPr>
                <w:ilvl w:val="0"/>
                <w:numId w:val="51"/>
              </w:numPr>
              <w:tabs>
                <w:tab w:val="left" w:pos="720"/>
              </w:tabs>
              <w:spacing w:after="0" w:line="240" w:lineRule="auto"/>
              <w:textAlignment w:val="baseline"/>
              <w:rPr>
                <w:rFonts w:eastAsia="Times New Roman" w:cs="Arial"/>
                <w:lang w:eastAsia="fi-FI"/>
              </w:rPr>
            </w:pPr>
            <w:r w:rsidRPr="00A72432">
              <w:rPr>
                <w:rFonts w:eastAsia="Times New Roman" w:cs="Arial"/>
                <w:lang w:eastAsia="fi-FI"/>
              </w:rPr>
              <w:t xml:space="preserve">Erityisen tuen päätöksessä päätetään kaikki oppilaan oikeusturvan kannalta olennaiset asiat (pidennetty oppivelvollisuus ja siirtyminen pidennetystä yleiseen oppivelvollisuuteen, oppimäärän yksilöllistäminen ja siirtyminen yksilöllistetyn oppimäärän opiskelusta yleisen oppimäärän mukaiseen opiskeluun, avustajan tai tulkin tarve, toiminta-alueittain opiskelu, pääsääntöinen opetuksen järjestämispaikka, erityisestä tehostettuun tukeen siirtyminen jne.) </w:t>
            </w:r>
          </w:p>
          <w:p w:rsidR="00A72432" w:rsidRPr="00A72432" w:rsidRDefault="00A72432" w:rsidP="00D82344">
            <w:pPr>
              <w:numPr>
                <w:ilvl w:val="0"/>
                <w:numId w:val="51"/>
              </w:numPr>
              <w:spacing w:before="100" w:beforeAutospacing="1" w:after="100" w:afterAutospacing="1" w:line="240" w:lineRule="auto"/>
              <w:contextualSpacing/>
              <w:rPr>
                <w:rFonts w:eastAsia="Times New Roman" w:cs="Arial"/>
                <w:lang w:eastAsia="fi-FI"/>
              </w:rPr>
            </w:pPr>
            <w:r w:rsidRPr="00A72432">
              <w:rPr>
                <w:rFonts w:eastAsia="Times New Roman" w:cs="Arial"/>
                <w:lang w:eastAsia="fi-FI"/>
              </w:rPr>
              <w:t xml:space="preserve">Säilytetään allekirjoitettuna paperiversiona 10 vuotta perusopetuksen päättymisen </w:t>
            </w:r>
          </w:p>
        </w:tc>
        <w:tc>
          <w:tcPr>
            <w:tcW w:w="3969" w:type="dxa"/>
            <w:tcBorders>
              <w:top w:val="single" w:sz="8" w:space="0" w:color="78C0D4"/>
              <w:left w:val="nil"/>
              <w:bottom w:val="single" w:sz="8" w:space="0" w:color="78C0D4"/>
              <w:right w:val="single" w:sz="8" w:space="0" w:color="78C0D4"/>
            </w:tcBorders>
            <w:tcMar>
              <w:top w:w="15" w:type="dxa"/>
              <w:left w:w="56" w:type="dxa"/>
              <w:bottom w:w="0" w:type="dxa"/>
              <w:right w:w="56" w:type="dxa"/>
            </w:tcMar>
            <w:vAlign w:val="center"/>
            <w:hideMark/>
          </w:tcPr>
          <w:p w:rsidR="00A72432" w:rsidRPr="00A72432" w:rsidRDefault="00A72432" w:rsidP="00A72432">
            <w:pPr>
              <w:spacing w:after="0" w:line="240" w:lineRule="auto"/>
              <w:textAlignment w:val="baseline"/>
              <w:rPr>
                <w:rFonts w:eastAsia="Times New Roman" w:cs="Times New Roman"/>
                <w:kern w:val="24"/>
                <w:lang w:eastAsia="fi-FI"/>
              </w:rPr>
            </w:pPr>
          </w:p>
          <w:p w:rsidR="00A72432" w:rsidRPr="00A72432" w:rsidRDefault="00A72432" w:rsidP="00A72432">
            <w:pPr>
              <w:spacing w:after="0" w:line="240" w:lineRule="auto"/>
              <w:textAlignment w:val="baseline"/>
              <w:rPr>
                <w:rFonts w:eastAsia="Times New Roman" w:cs="Times New Roman"/>
                <w:kern w:val="24"/>
                <w:lang w:eastAsia="fi-FI"/>
              </w:rPr>
            </w:pPr>
          </w:p>
          <w:p w:rsidR="00A72432" w:rsidRPr="00A72432" w:rsidRDefault="00A72432" w:rsidP="00A72432">
            <w:pPr>
              <w:spacing w:after="0" w:line="240" w:lineRule="auto"/>
              <w:textAlignment w:val="baseline"/>
              <w:rPr>
                <w:rFonts w:eastAsia="Times New Roman" w:cs="Arial"/>
                <w:lang w:eastAsia="fi-FI"/>
              </w:rPr>
            </w:pPr>
            <w:r w:rsidRPr="00A72432">
              <w:rPr>
                <w:rFonts w:eastAsia="Times New Roman" w:cs="Times New Roman"/>
                <w:kern w:val="24"/>
                <w:lang w:eastAsia="fi-FI"/>
              </w:rPr>
              <w:t xml:space="preserve">Kun oppilas siirtyy erityiseen tukeen, päätöksen tekee </w:t>
            </w:r>
            <w:r w:rsidRPr="00A72432">
              <w:rPr>
                <w:rFonts w:eastAsia="Times New Roman" w:cs="Times New Roman"/>
                <w:b/>
                <w:color w:val="92D050"/>
                <w:kern w:val="24"/>
                <w:lang w:eastAsia="fi-FI"/>
              </w:rPr>
              <w:t xml:space="preserve">opetuksenjärjestäjän määräämä taho. </w:t>
            </w:r>
          </w:p>
          <w:p w:rsidR="00A72432" w:rsidRPr="00A72432" w:rsidRDefault="00A72432" w:rsidP="00A72432">
            <w:pPr>
              <w:spacing w:after="0" w:line="240" w:lineRule="auto"/>
              <w:textAlignment w:val="baseline"/>
              <w:rPr>
                <w:rFonts w:eastAsia="Times New Roman" w:cs="Times New Roman"/>
                <w:kern w:val="24"/>
                <w:lang w:eastAsia="fi-FI"/>
              </w:rPr>
            </w:pPr>
          </w:p>
          <w:p w:rsidR="00A72432" w:rsidRPr="00A72432" w:rsidRDefault="00A72432" w:rsidP="00A72432">
            <w:pPr>
              <w:spacing w:after="0" w:line="240" w:lineRule="auto"/>
              <w:textAlignment w:val="baseline"/>
              <w:rPr>
                <w:rFonts w:eastAsia="Times New Roman" w:cs="Arial"/>
                <w:lang w:eastAsia="fi-FI"/>
              </w:rPr>
            </w:pPr>
            <w:r w:rsidRPr="00A72432">
              <w:rPr>
                <w:rFonts w:eastAsia="Times New Roman" w:cs="Times New Roman"/>
                <w:kern w:val="24"/>
                <w:lang w:eastAsia="fi-FI"/>
              </w:rPr>
              <w:t xml:space="preserve">Erityisen tuen tarkistaminen 2. vuosi-luokan jälkeen sekä ennen 7. vuosiluokkaa tai tarvittaessa on </w:t>
            </w:r>
            <w:r w:rsidRPr="00A72432">
              <w:rPr>
                <w:rFonts w:eastAsia="Times New Roman" w:cs="Times New Roman"/>
                <w:b/>
                <w:color w:val="92D050"/>
                <w:kern w:val="24"/>
                <w:lang w:eastAsia="fi-FI"/>
              </w:rPr>
              <w:t>opetuksenjärjestäjän määräämän tahon vastuulla</w:t>
            </w:r>
            <w:r w:rsidRPr="00A72432">
              <w:rPr>
                <w:rFonts w:eastAsia="Times New Roman" w:cs="Times New Roman"/>
                <w:b/>
                <w:kern w:val="24"/>
                <w:lang w:eastAsia="fi-FI"/>
              </w:rPr>
              <w:t xml:space="preserve">. </w:t>
            </w:r>
            <w:r w:rsidRPr="00A72432">
              <w:rPr>
                <w:rFonts w:eastAsia="Times New Roman" w:cs="Times New Roman"/>
                <w:kern w:val="24"/>
                <w:lang w:eastAsia="fi-FI"/>
              </w:rPr>
              <w:t xml:space="preserve">Erityisen tuen päätöksen tarkistaminen (määräaikaisuus) on </w:t>
            </w:r>
            <w:r w:rsidRPr="00A72432">
              <w:rPr>
                <w:rFonts w:eastAsia="Times New Roman" w:cs="Times New Roman"/>
                <w:b/>
                <w:color w:val="92D050"/>
                <w:kern w:val="24"/>
                <w:lang w:eastAsia="fi-FI"/>
              </w:rPr>
              <w:t xml:space="preserve">opetuksenjärjestäjän määräämän tahon </w:t>
            </w:r>
            <w:r w:rsidRPr="00A72432">
              <w:rPr>
                <w:rFonts w:eastAsia="Times New Roman" w:cs="Times New Roman"/>
                <w:kern w:val="24"/>
                <w:lang w:eastAsia="fi-FI"/>
              </w:rPr>
              <w:t>vastuulla.</w:t>
            </w:r>
            <w:r w:rsidRPr="00A72432">
              <w:rPr>
                <w:rFonts w:eastAsia="Arial Unicode MS" w:cs="Arial Unicode MS"/>
                <w:kern w:val="24"/>
                <w:lang w:eastAsia="fi-FI"/>
              </w:rPr>
              <w:t xml:space="preserve"> </w:t>
            </w:r>
          </w:p>
          <w:p w:rsidR="00A72432" w:rsidRPr="00A72432" w:rsidRDefault="00A72432" w:rsidP="00A72432">
            <w:pPr>
              <w:spacing w:after="0" w:line="240" w:lineRule="auto"/>
              <w:textAlignment w:val="baseline"/>
              <w:rPr>
                <w:rFonts w:eastAsia="Times New Roman" w:cs="Arial"/>
                <w:lang w:eastAsia="fi-FI"/>
              </w:rPr>
            </w:pPr>
          </w:p>
          <w:p w:rsidR="00A72432" w:rsidRPr="00A72432" w:rsidRDefault="00A72432" w:rsidP="00A72432">
            <w:pPr>
              <w:spacing w:after="0" w:line="240" w:lineRule="auto"/>
              <w:textAlignment w:val="baseline"/>
              <w:rPr>
                <w:rFonts w:eastAsia="Times New Roman" w:cs="Times New Roman"/>
                <w:kern w:val="24"/>
                <w:lang w:eastAsia="fi-FI"/>
              </w:rPr>
            </w:pPr>
            <w:r w:rsidRPr="00A72432">
              <w:rPr>
                <w:rFonts w:eastAsia="Times New Roman" w:cs="Times New Roman"/>
                <w:kern w:val="24"/>
                <w:lang w:eastAsia="fi-FI"/>
              </w:rPr>
              <w:t xml:space="preserve">Päätöksen siirtymisestä erityisestä tehostettuun tukeen tekee </w:t>
            </w:r>
            <w:r w:rsidRPr="00A72432">
              <w:rPr>
                <w:rFonts w:eastAsia="Times New Roman" w:cs="Times New Roman"/>
                <w:b/>
                <w:color w:val="92D050"/>
                <w:kern w:val="24"/>
                <w:lang w:eastAsia="fi-FI"/>
              </w:rPr>
              <w:t>opetuksenjärjestäjän määräämä taho</w:t>
            </w:r>
            <w:r w:rsidRPr="00A72432">
              <w:rPr>
                <w:rFonts w:eastAsia="Times New Roman" w:cs="Times New Roman"/>
                <w:b/>
                <w:kern w:val="24"/>
                <w:lang w:eastAsia="fi-FI"/>
              </w:rPr>
              <w:t>.</w:t>
            </w:r>
          </w:p>
          <w:p w:rsidR="00A72432" w:rsidRPr="00A72432" w:rsidRDefault="00A72432" w:rsidP="00A72432">
            <w:pPr>
              <w:spacing w:after="0" w:line="240" w:lineRule="auto"/>
              <w:textAlignment w:val="baseline"/>
              <w:rPr>
                <w:rFonts w:eastAsia="Times New Roman" w:cs="Times New Roman"/>
                <w:kern w:val="24"/>
                <w:lang w:eastAsia="fi-FI"/>
              </w:rPr>
            </w:pPr>
          </w:p>
          <w:p w:rsidR="00A72432" w:rsidRPr="00A72432" w:rsidRDefault="00A72432" w:rsidP="00A72432">
            <w:pPr>
              <w:spacing w:after="0" w:line="240" w:lineRule="auto"/>
              <w:textAlignment w:val="baseline"/>
              <w:rPr>
                <w:rFonts w:eastAsia="Arial Unicode MS" w:cs="Arial Unicode MS"/>
                <w:kern w:val="24"/>
                <w:lang w:eastAsia="fi-FI"/>
              </w:rPr>
            </w:pPr>
            <w:r w:rsidRPr="00A72432">
              <w:rPr>
                <w:rFonts w:eastAsia="Times New Roman" w:cs="Times New Roman"/>
                <w:kern w:val="24"/>
                <w:lang w:eastAsia="fi-FI"/>
              </w:rPr>
              <w:t xml:space="preserve">Päätöksen pidennetyn oppivelvollisuuden aloittamisesta ja siirtymisestä takaisin yleiseen oppivelvollisuuden piiriin tekee </w:t>
            </w:r>
            <w:r w:rsidRPr="00A72432">
              <w:rPr>
                <w:rFonts w:eastAsia="Times New Roman" w:cs="Times New Roman"/>
                <w:b/>
                <w:color w:val="92D050"/>
                <w:kern w:val="24"/>
                <w:lang w:eastAsia="fi-FI"/>
              </w:rPr>
              <w:t>opetuksenjärjestäjän määräämä taho</w:t>
            </w:r>
            <w:r w:rsidRPr="00A72432">
              <w:rPr>
                <w:rFonts w:eastAsia="Times New Roman" w:cs="Times New Roman"/>
                <w:b/>
                <w:kern w:val="24"/>
                <w:lang w:eastAsia="fi-FI"/>
              </w:rPr>
              <w:t>.</w:t>
            </w:r>
          </w:p>
          <w:p w:rsidR="00A72432" w:rsidRPr="00A72432" w:rsidRDefault="00A72432" w:rsidP="00A72432">
            <w:pPr>
              <w:spacing w:after="0" w:line="240" w:lineRule="auto"/>
              <w:textAlignment w:val="baseline"/>
              <w:rPr>
                <w:rFonts w:eastAsia="Times New Roman" w:cs="Arial"/>
                <w:lang w:eastAsia="fi-FI"/>
              </w:rPr>
            </w:pPr>
          </w:p>
          <w:p w:rsidR="00A72432" w:rsidRPr="00A72432" w:rsidRDefault="00A72432" w:rsidP="00A72432">
            <w:pPr>
              <w:spacing w:after="0" w:line="240" w:lineRule="auto"/>
              <w:textAlignment w:val="baseline"/>
              <w:rPr>
                <w:rFonts w:eastAsia="Times New Roman" w:cs="Arial"/>
                <w:lang w:eastAsia="fi-FI"/>
              </w:rPr>
            </w:pPr>
          </w:p>
          <w:p w:rsidR="00A72432" w:rsidRPr="00A72432" w:rsidRDefault="00A72432" w:rsidP="00A72432">
            <w:pPr>
              <w:spacing w:after="0" w:line="240" w:lineRule="auto"/>
              <w:textAlignment w:val="baseline"/>
              <w:rPr>
                <w:rFonts w:eastAsia="Times New Roman" w:cs="Arial"/>
                <w:lang w:eastAsia="fi-FI"/>
              </w:rPr>
            </w:pPr>
          </w:p>
          <w:p w:rsidR="00A72432" w:rsidRPr="00A72432" w:rsidRDefault="00A72432" w:rsidP="00A72432">
            <w:pPr>
              <w:spacing w:after="0" w:line="240" w:lineRule="auto"/>
              <w:textAlignment w:val="baseline"/>
              <w:rPr>
                <w:rFonts w:eastAsia="Times New Roman" w:cs="Arial"/>
                <w:lang w:eastAsia="fi-FI"/>
              </w:rPr>
            </w:pPr>
          </w:p>
        </w:tc>
      </w:tr>
      <w:tr w:rsidR="00A72432" w:rsidRPr="00A72432" w:rsidTr="00C7158C">
        <w:trPr>
          <w:trHeight w:val="239"/>
        </w:trPr>
        <w:tc>
          <w:tcPr>
            <w:tcW w:w="2269" w:type="dxa"/>
            <w:tcBorders>
              <w:top w:val="single" w:sz="8" w:space="0" w:color="78C0D4"/>
              <w:left w:val="single" w:sz="8" w:space="0" w:color="78C0D4"/>
              <w:bottom w:val="single" w:sz="8" w:space="0" w:color="78C0D4"/>
              <w:right w:val="nil"/>
            </w:tcBorders>
            <w:shd w:val="clear" w:color="auto" w:fill="D2EAF1"/>
            <w:tcMar>
              <w:top w:w="15" w:type="dxa"/>
              <w:left w:w="56" w:type="dxa"/>
              <w:bottom w:w="0" w:type="dxa"/>
              <w:right w:w="56" w:type="dxa"/>
            </w:tcMar>
            <w:vAlign w:val="center"/>
            <w:hideMark/>
          </w:tcPr>
          <w:p w:rsidR="00A72432" w:rsidRPr="00A72432" w:rsidRDefault="00A72432" w:rsidP="00A72432">
            <w:pPr>
              <w:spacing w:after="0" w:line="240" w:lineRule="auto"/>
              <w:jc w:val="center"/>
              <w:textAlignment w:val="baseline"/>
              <w:rPr>
                <w:rFonts w:eastAsia="Times New Roman" w:cs="Arial"/>
                <w:lang w:eastAsia="fi-FI"/>
              </w:rPr>
            </w:pPr>
            <w:r w:rsidRPr="00A72432">
              <w:rPr>
                <w:rFonts w:eastAsia="Times New Roman" w:cs="Times New Roman"/>
                <w:b/>
                <w:bCs/>
                <w:kern w:val="24"/>
                <w:lang w:eastAsia="fi-FI"/>
              </w:rPr>
              <w:t>HOJKS</w:t>
            </w:r>
          </w:p>
        </w:tc>
        <w:tc>
          <w:tcPr>
            <w:tcW w:w="4394" w:type="dxa"/>
            <w:tcBorders>
              <w:top w:val="single" w:sz="8" w:space="0" w:color="78C0D4"/>
              <w:left w:val="nil"/>
              <w:bottom w:val="single" w:sz="8" w:space="0" w:color="78C0D4"/>
              <w:right w:val="nil"/>
            </w:tcBorders>
            <w:shd w:val="clear" w:color="auto" w:fill="D2EAF1"/>
            <w:tcMar>
              <w:top w:w="15" w:type="dxa"/>
              <w:left w:w="56" w:type="dxa"/>
              <w:bottom w:w="0" w:type="dxa"/>
              <w:right w:w="56" w:type="dxa"/>
            </w:tcMar>
            <w:vAlign w:val="center"/>
            <w:hideMark/>
          </w:tcPr>
          <w:p w:rsidR="00A72432" w:rsidRPr="00A72432" w:rsidRDefault="00A72432" w:rsidP="00D82344">
            <w:pPr>
              <w:numPr>
                <w:ilvl w:val="0"/>
                <w:numId w:val="51"/>
              </w:numPr>
              <w:spacing w:before="100" w:beforeAutospacing="1" w:after="100" w:afterAutospacing="1" w:line="240" w:lineRule="auto"/>
              <w:contextualSpacing/>
              <w:rPr>
                <w:rFonts w:eastAsia="Times New Roman" w:cs="Times New Roman"/>
                <w:lang w:eastAsia="fi-FI"/>
              </w:rPr>
            </w:pPr>
            <w:r w:rsidRPr="00A72432">
              <w:rPr>
                <w:rFonts w:eastAsia="Times New Roman" w:cs="Times New Roman"/>
                <w:kern w:val="24"/>
                <w:lang w:eastAsia="fi-FI"/>
              </w:rPr>
              <w:t>Laaditaan aina, kun oppilaalle on tehty erityisen tuen päätös</w:t>
            </w:r>
          </w:p>
          <w:p w:rsidR="00A72432" w:rsidRPr="00A72432" w:rsidRDefault="00A72432" w:rsidP="00D82344">
            <w:pPr>
              <w:numPr>
                <w:ilvl w:val="0"/>
                <w:numId w:val="51"/>
              </w:numPr>
              <w:spacing w:before="100" w:beforeAutospacing="1" w:after="100" w:afterAutospacing="1" w:line="240" w:lineRule="auto"/>
              <w:contextualSpacing/>
              <w:rPr>
                <w:rFonts w:eastAsia="Times New Roman" w:cs="Times New Roman"/>
                <w:lang w:eastAsia="fi-FI"/>
              </w:rPr>
            </w:pPr>
            <w:r w:rsidRPr="00A72432">
              <w:rPr>
                <w:rFonts w:eastAsia="Times New Roman" w:cs="Times New Roman"/>
                <w:lang w:eastAsia="fi-FI"/>
              </w:rPr>
              <w:t>Laaditut asiakirjat päivitetään lokakuun loppuun mennessä ja arvioidaan keväällä</w:t>
            </w:r>
          </w:p>
          <w:p w:rsidR="00A72432" w:rsidRPr="00A72432" w:rsidRDefault="00A72432" w:rsidP="00D82344">
            <w:pPr>
              <w:numPr>
                <w:ilvl w:val="0"/>
                <w:numId w:val="51"/>
              </w:numPr>
              <w:spacing w:before="100" w:beforeAutospacing="1" w:after="100" w:afterAutospacing="1" w:line="240" w:lineRule="auto"/>
              <w:contextualSpacing/>
              <w:rPr>
                <w:rFonts w:eastAsia="Times New Roman" w:cs="Times New Roman"/>
                <w:lang w:eastAsia="fi-FI"/>
              </w:rPr>
            </w:pPr>
            <w:r w:rsidRPr="00A72432">
              <w:rPr>
                <w:rFonts w:eastAsia="Times New Roman" w:cs="Times New Roman"/>
                <w:lang w:eastAsia="fi-FI"/>
              </w:rPr>
              <w:t>Uudet asiakirjat laaditaan pitkin lukuvuotta tarpeen mukaan</w:t>
            </w:r>
          </w:p>
          <w:p w:rsidR="00A72432" w:rsidRPr="00A72432" w:rsidRDefault="00A72432" w:rsidP="00A72432">
            <w:pPr>
              <w:spacing w:after="0" w:line="240" w:lineRule="auto"/>
              <w:textAlignment w:val="baseline"/>
              <w:rPr>
                <w:rFonts w:eastAsia="Times New Roman" w:cs="Times New Roman"/>
                <w:kern w:val="24"/>
                <w:lang w:eastAsia="fi-FI"/>
              </w:rPr>
            </w:pPr>
          </w:p>
          <w:p w:rsidR="00A72432" w:rsidRPr="00A72432" w:rsidRDefault="00A72432" w:rsidP="00A72432">
            <w:pPr>
              <w:spacing w:after="0" w:line="240" w:lineRule="auto"/>
              <w:textAlignment w:val="baseline"/>
              <w:rPr>
                <w:rFonts w:eastAsia="Arial Unicode MS" w:cs="Arial Unicode MS"/>
                <w:kern w:val="24"/>
                <w:lang w:eastAsia="fi-FI"/>
              </w:rPr>
            </w:pPr>
          </w:p>
          <w:p w:rsidR="00A72432" w:rsidRPr="00A72432" w:rsidRDefault="00A72432" w:rsidP="00A72432">
            <w:pPr>
              <w:spacing w:after="0" w:line="240" w:lineRule="auto"/>
              <w:textAlignment w:val="baseline"/>
              <w:rPr>
                <w:rFonts w:eastAsia="Arial Unicode MS" w:cs="Arial Unicode MS"/>
                <w:kern w:val="24"/>
                <w:lang w:eastAsia="fi-FI"/>
              </w:rPr>
            </w:pPr>
          </w:p>
          <w:p w:rsidR="00A72432" w:rsidRPr="00A72432" w:rsidRDefault="00A72432" w:rsidP="00A72432">
            <w:pPr>
              <w:spacing w:after="0" w:line="240" w:lineRule="auto"/>
              <w:textAlignment w:val="baseline"/>
              <w:rPr>
                <w:rFonts w:eastAsia="Times New Roman" w:cs="Arial"/>
                <w:lang w:eastAsia="fi-FI"/>
              </w:rPr>
            </w:pPr>
          </w:p>
        </w:tc>
        <w:tc>
          <w:tcPr>
            <w:tcW w:w="3969" w:type="dxa"/>
            <w:tcBorders>
              <w:top w:val="single" w:sz="8" w:space="0" w:color="78C0D4"/>
              <w:left w:val="nil"/>
              <w:bottom w:val="single" w:sz="8" w:space="0" w:color="78C0D4"/>
              <w:right w:val="single" w:sz="8" w:space="0" w:color="78C0D4"/>
            </w:tcBorders>
            <w:shd w:val="clear" w:color="auto" w:fill="D2EAF1"/>
            <w:tcMar>
              <w:top w:w="15" w:type="dxa"/>
              <w:left w:w="56" w:type="dxa"/>
              <w:bottom w:w="0" w:type="dxa"/>
              <w:right w:w="56" w:type="dxa"/>
            </w:tcMar>
            <w:vAlign w:val="center"/>
            <w:hideMark/>
          </w:tcPr>
          <w:p w:rsidR="00A72432" w:rsidRPr="00A72432" w:rsidRDefault="00A72432" w:rsidP="00A72432">
            <w:pPr>
              <w:spacing w:after="0" w:line="240" w:lineRule="auto"/>
              <w:textAlignment w:val="baseline"/>
              <w:rPr>
                <w:rFonts w:eastAsia="Times New Roman" w:cs="Times New Roman"/>
                <w:kern w:val="24"/>
                <w:lang w:eastAsia="fi-FI"/>
              </w:rPr>
            </w:pPr>
          </w:p>
          <w:p w:rsidR="00A72432" w:rsidRPr="00A72432" w:rsidRDefault="00A72432" w:rsidP="00A72432">
            <w:pPr>
              <w:spacing w:after="0" w:line="240" w:lineRule="auto"/>
              <w:textAlignment w:val="baseline"/>
              <w:rPr>
                <w:rFonts w:eastAsia="Arial Unicode MS" w:cs="Arial Unicode MS"/>
                <w:kern w:val="24"/>
                <w:lang w:eastAsia="fi-FI"/>
              </w:rPr>
            </w:pPr>
            <w:r w:rsidRPr="00A72432">
              <w:rPr>
                <w:rFonts w:eastAsia="Times New Roman" w:cs="Times New Roman"/>
                <w:b/>
                <w:color w:val="92D050"/>
                <w:kern w:val="24"/>
                <w:lang w:eastAsia="fi-FI"/>
              </w:rPr>
              <w:t>Opetuksenjärjestäjän määräämä taho</w:t>
            </w:r>
            <w:r w:rsidRPr="00A72432">
              <w:rPr>
                <w:rFonts w:eastAsia="Times New Roman" w:cs="Times New Roman"/>
                <w:color w:val="92D050"/>
                <w:kern w:val="24"/>
                <w:lang w:eastAsia="fi-FI"/>
              </w:rPr>
              <w:t xml:space="preserve"> </w:t>
            </w:r>
            <w:r w:rsidRPr="00A72432">
              <w:rPr>
                <w:rFonts w:eastAsia="Times New Roman" w:cs="Times New Roman"/>
                <w:kern w:val="24"/>
                <w:lang w:eastAsia="fi-FI"/>
              </w:rPr>
              <w:t xml:space="preserve">koordinoi HOJKS:n laatimista. </w:t>
            </w:r>
            <w:r w:rsidRPr="00A72432">
              <w:rPr>
                <w:rFonts w:eastAsia="Times New Roman" w:cs="Times New Roman"/>
                <w:b/>
                <w:color w:val="92D050"/>
                <w:kern w:val="24"/>
                <w:lang w:eastAsia="fi-FI"/>
              </w:rPr>
              <w:t>Opetuksenjärjestäjän määräämä taho</w:t>
            </w:r>
            <w:r w:rsidRPr="00A72432">
              <w:rPr>
                <w:rFonts w:eastAsia="Times New Roman" w:cs="Times New Roman"/>
                <w:color w:val="92D050"/>
                <w:kern w:val="24"/>
                <w:lang w:eastAsia="fi-FI"/>
              </w:rPr>
              <w:t xml:space="preserve"> </w:t>
            </w:r>
            <w:r w:rsidRPr="00A72432">
              <w:rPr>
                <w:rFonts w:eastAsia="Times New Roman" w:cs="Times New Roman"/>
                <w:kern w:val="24"/>
                <w:lang w:eastAsia="fi-FI"/>
              </w:rPr>
              <w:t xml:space="preserve">laatii oppiaineen/ oppiaineiden  ydintavoitteet/ yksilöllistetyt tavoitteet sekä arvioinnin periaatteet. </w:t>
            </w:r>
            <w:r w:rsidRPr="00A72432">
              <w:rPr>
                <w:rFonts w:eastAsia="Times New Roman" w:cs="Times New Roman"/>
                <w:b/>
                <w:kern w:val="24"/>
                <w:lang w:eastAsia="fi-FI"/>
              </w:rPr>
              <w:t xml:space="preserve"> </w:t>
            </w:r>
            <w:r w:rsidRPr="00A72432">
              <w:rPr>
                <w:rFonts w:eastAsia="Times New Roman" w:cs="Times New Roman"/>
                <w:kern w:val="24"/>
                <w:lang w:eastAsia="fi-FI"/>
              </w:rPr>
              <w:t>Tarvittavat oppilashuollon palveluiden edustajat ovat mukana tukea suunniteltaessa/ toteutettaessa.</w:t>
            </w:r>
            <w:r w:rsidRPr="00A72432">
              <w:rPr>
                <w:rFonts w:eastAsia="Arial Unicode MS" w:cs="Arial Unicode MS"/>
                <w:kern w:val="24"/>
                <w:lang w:eastAsia="fi-FI"/>
              </w:rPr>
              <w:t xml:space="preserve"> </w:t>
            </w:r>
            <w:r w:rsidRPr="00A72432">
              <w:rPr>
                <w:rFonts w:eastAsia="Times New Roman" w:cs="Times New Roman"/>
                <w:kern w:val="24"/>
                <w:lang w:eastAsia="fi-FI"/>
              </w:rPr>
              <w:t>Laaditaan yhteistyössä oppilaan ja huoltajien kanssa.</w:t>
            </w:r>
          </w:p>
          <w:p w:rsidR="00A72432" w:rsidRPr="00A72432" w:rsidRDefault="00A72432" w:rsidP="00A72432">
            <w:pPr>
              <w:spacing w:after="0" w:line="240" w:lineRule="auto"/>
              <w:textAlignment w:val="baseline"/>
              <w:rPr>
                <w:rFonts w:eastAsia="Times New Roman" w:cs="Arial"/>
                <w:lang w:eastAsia="fi-FI"/>
              </w:rPr>
            </w:pPr>
          </w:p>
        </w:tc>
      </w:tr>
    </w:tbl>
    <w:tbl>
      <w:tblPr>
        <w:tblpPr w:leftFromText="141" w:rightFromText="141" w:vertAnchor="page" w:horzAnchor="margin" w:tblpY="1542"/>
        <w:tblW w:w="0" w:type="auto"/>
        <w:tblBorders>
          <w:top w:val="single" w:sz="8" w:space="0" w:color="4F81BD"/>
          <w:bottom w:val="single" w:sz="8" w:space="0" w:color="4F81BD"/>
        </w:tblBorders>
        <w:tblLook w:val="04A0" w:firstRow="1" w:lastRow="0" w:firstColumn="1" w:lastColumn="0" w:noHBand="0" w:noVBand="1"/>
      </w:tblPr>
      <w:tblGrid>
        <w:gridCol w:w="1734"/>
        <w:gridCol w:w="2994"/>
        <w:gridCol w:w="2526"/>
        <w:gridCol w:w="2176"/>
      </w:tblGrid>
      <w:tr w:rsidR="00A72432" w:rsidRPr="00A72432" w:rsidTr="00A72432">
        <w:trPr>
          <w:trHeight w:val="45"/>
        </w:trPr>
        <w:tc>
          <w:tcPr>
            <w:tcW w:w="1734" w:type="dxa"/>
            <w:tcBorders>
              <w:top w:val="single" w:sz="4" w:space="0" w:color="auto"/>
              <w:left w:val="single" w:sz="4" w:space="0" w:color="auto"/>
              <w:bottom w:val="single" w:sz="4" w:space="0" w:color="auto"/>
              <w:right w:val="nil"/>
            </w:tcBorders>
            <w:shd w:val="clear" w:color="auto" w:fill="D3DFEE"/>
          </w:tcPr>
          <w:p w:rsidR="00A72432" w:rsidRPr="00A72432" w:rsidRDefault="00A72432" w:rsidP="00A72432">
            <w:pPr>
              <w:spacing w:after="0" w:line="240" w:lineRule="auto"/>
              <w:rPr>
                <w:rFonts w:ascii="Times New Roman" w:eastAsia="Times New Roman" w:hAnsi="Times New Roman" w:cs="Times New Roman"/>
                <w:color w:val="365F91"/>
                <w:sz w:val="24"/>
                <w:szCs w:val="24"/>
                <w:lang w:eastAsia="fi-FI"/>
              </w:rPr>
            </w:pPr>
          </w:p>
        </w:tc>
        <w:tc>
          <w:tcPr>
            <w:tcW w:w="2994" w:type="dxa"/>
            <w:tcBorders>
              <w:top w:val="single" w:sz="4" w:space="0" w:color="auto"/>
              <w:left w:val="nil"/>
              <w:bottom w:val="single" w:sz="4" w:space="0" w:color="auto"/>
              <w:right w:val="nil"/>
            </w:tcBorders>
            <w:shd w:val="clear" w:color="auto" w:fill="D3DFEE"/>
          </w:tcPr>
          <w:p w:rsidR="00A72432" w:rsidRPr="00A72432" w:rsidRDefault="00A72432" w:rsidP="00A72432">
            <w:pPr>
              <w:spacing w:after="0" w:line="240" w:lineRule="auto"/>
              <w:rPr>
                <w:rFonts w:ascii="Times New Roman" w:eastAsia="Times New Roman" w:hAnsi="Times New Roman" w:cs="Times New Roman"/>
                <w:color w:val="365F91"/>
                <w:sz w:val="24"/>
                <w:szCs w:val="24"/>
                <w:lang w:eastAsia="fi-FI"/>
              </w:rPr>
            </w:pPr>
          </w:p>
        </w:tc>
        <w:tc>
          <w:tcPr>
            <w:tcW w:w="2526" w:type="dxa"/>
            <w:tcBorders>
              <w:top w:val="single" w:sz="4" w:space="0" w:color="auto"/>
              <w:left w:val="nil"/>
              <w:bottom w:val="single" w:sz="4" w:space="0" w:color="auto"/>
              <w:right w:val="nil"/>
            </w:tcBorders>
            <w:shd w:val="clear" w:color="auto" w:fill="D3DFEE"/>
            <w:hideMark/>
          </w:tcPr>
          <w:p w:rsidR="00A72432" w:rsidRPr="00A72432" w:rsidRDefault="00A72432" w:rsidP="00A72432">
            <w:pPr>
              <w:spacing w:after="0" w:line="240" w:lineRule="auto"/>
              <w:rPr>
                <w:rFonts w:ascii="Times New Roman" w:eastAsia="Times New Roman" w:hAnsi="Times New Roman" w:cs="Times New Roman"/>
                <w:b/>
                <w:sz w:val="24"/>
                <w:szCs w:val="24"/>
                <w:lang w:eastAsia="fi-FI"/>
              </w:rPr>
            </w:pPr>
            <w:r w:rsidRPr="00A72432">
              <w:rPr>
                <w:rFonts w:ascii="Times New Roman" w:eastAsia="Times New Roman" w:hAnsi="Times New Roman" w:cs="Times New Roman"/>
                <w:b/>
                <w:sz w:val="24"/>
                <w:szCs w:val="24"/>
                <w:lang w:eastAsia="fi-FI"/>
              </w:rPr>
              <w:t>Päätöksen perustelut</w:t>
            </w:r>
          </w:p>
        </w:tc>
        <w:tc>
          <w:tcPr>
            <w:tcW w:w="2176" w:type="dxa"/>
            <w:tcBorders>
              <w:top w:val="single" w:sz="4" w:space="0" w:color="auto"/>
              <w:left w:val="nil"/>
              <w:bottom w:val="single" w:sz="4" w:space="0" w:color="auto"/>
              <w:right w:val="single" w:sz="4" w:space="0" w:color="auto"/>
            </w:tcBorders>
            <w:shd w:val="clear" w:color="auto" w:fill="D3DFEE"/>
            <w:hideMark/>
          </w:tcPr>
          <w:p w:rsidR="00A72432" w:rsidRPr="00A72432" w:rsidRDefault="00A72432" w:rsidP="00A72432">
            <w:pPr>
              <w:spacing w:after="0" w:line="240" w:lineRule="auto"/>
              <w:rPr>
                <w:rFonts w:ascii="Times New Roman" w:eastAsia="Times New Roman" w:hAnsi="Times New Roman" w:cs="Times New Roman"/>
                <w:b/>
                <w:sz w:val="24"/>
                <w:szCs w:val="24"/>
                <w:lang w:eastAsia="fi-FI"/>
              </w:rPr>
            </w:pPr>
            <w:r w:rsidRPr="00A72432">
              <w:rPr>
                <w:rFonts w:ascii="Times New Roman" w:eastAsia="Times New Roman" w:hAnsi="Times New Roman" w:cs="Times New Roman"/>
                <w:b/>
                <w:sz w:val="24"/>
                <w:szCs w:val="24"/>
                <w:lang w:eastAsia="fi-FI"/>
              </w:rPr>
              <w:t>Päättäjä</w:t>
            </w:r>
          </w:p>
        </w:tc>
      </w:tr>
      <w:tr w:rsidR="00A72432" w:rsidRPr="00A72432" w:rsidTr="00A72432">
        <w:trPr>
          <w:cantSplit/>
          <w:trHeight w:val="45"/>
        </w:trPr>
        <w:tc>
          <w:tcPr>
            <w:tcW w:w="1734" w:type="dxa"/>
            <w:tcBorders>
              <w:top w:val="single" w:sz="4" w:space="0" w:color="auto"/>
              <w:left w:val="single" w:sz="4" w:space="0" w:color="auto"/>
              <w:bottom w:val="nil"/>
              <w:right w:val="nil"/>
            </w:tcBorders>
          </w:tcPr>
          <w:p w:rsidR="00A72432" w:rsidRPr="00A72432" w:rsidRDefault="00A72432" w:rsidP="00A72432">
            <w:pPr>
              <w:spacing w:after="0" w:line="240" w:lineRule="auto"/>
              <w:contextualSpacing/>
              <w:rPr>
                <w:rFonts w:ascii="Garamond" w:eastAsia="Times New Roman" w:hAnsi="Garamond" w:cs="Times New Roman"/>
                <w:b/>
                <w:sz w:val="20"/>
                <w:szCs w:val="20"/>
                <w:lang w:eastAsia="fi-FI"/>
              </w:rPr>
            </w:pPr>
            <w:r w:rsidRPr="00A72432">
              <w:rPr>
                <w:rFonts w:ascii="Garamond" w:eastAsia="Times New Roman" w:hAnsi="Garamond" w:cs="Times New Roman"/>
                <w:b/>
                <w:sz w:val="20"/>
                <w:szCs w:val="20"/>
                <w:lang w:eastAsia="fi-FI"/>
              </w:rPr>
              <w:t>Asia ja sen selvitys</w:t>
            </w:r>
          </w:p>
        </w:tc>
        <w:tc>
          <w:tcPr>
            <w:tcW w:w="2994" w:type="dxa"/>
            <w:tcBorders>
              <w:top w:val="single" w:sz="4" w:space="0" w:color="auto"/>
              <w:left w:val="nil"/>
              <w:bottom w:val="nil"/>
              <w:right w:val="nil"/>
            </w:tcBorders>
            <w:hideMark/>
          </w:tcPr>
          <w:p w:rsidR="00A72432" w:rsidRPr="00A72432" w:rsidRDefault="00A72432" w:rsidP="00D82344">
            <w:pPr>
              <w:numPr>
                <w:ilvl w:val="0"/>
                <w:numId w:val="52"/>
              </w:numPr>
              <w:spacing w:after="0" w:line="240" w:lineRule="auto"/>
              <w:contextualSpacing/>
              <w:rPr>
                <w:rFonts w:ascii="Garamond" w:eastAsia="Times New Roman" w:hAnsi="Garamond" w:cs="Times New Roman"/>
                <w:szCs w:val="24"/>
                <w:lang w:eastAsia="fi-FI"/>
              </w:rPr>
            </w:pPr>
            <w:r w:rsidRPr="00A72432">
              <w:rPr>
                <w:rFonts w:ascii="Garamond" w:eastAsia="Times New Roman" w:hAnsi="Garamond" w:cs="Times New Roman"/>
                <w:szCs w:val="24"/>
                <w:lang w:eastAsia="fi-FI"/>
              </w:rPr>
              <w:t>siirtyminen tehostetusta tuesta erityiseen tukeen</w:t>
            </w:r>
          </w:p>
        </w:tc>
        <w:tc>
          <w:tcPr>
            <w:tcW w:w="2526" w:type="dxa"/>
            <w:tcBorders>
              <w:top w:val="single" w:sz="4" w:space="0" w:color="auto"/>
              <w:left w:val="nil"/>
              <w:bottom w:val="nil"/>
              <w:right w:val="nil"/>
            </w:tcBorders>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ascii="Garamond" w:eastAsia="Times New Roman" w:hAnsi="Garamond" w:cs="Times New Roman"/>
                <w:szCs w:val="24"/>
                <w:lang w:eastAsia="fi-FI"/>
              </w:rPr>
              <w:t>pedagoginen selvitys, PoL 17§</w:t>
            </w:r>
          </w:p>
        </w:tc>
        <w:tc>
          <w:tcPr>
            <w:tcW w:w="2176" w:type="dxa"/>
            <w:tcBorders>
              <w:top w:val="single" w:sz="4" w:space="0" w:color="auto"/>
              <w:left w:val="nil"/>
              <w:bottom w:val="nil"/>
              <w:right w:val="single" w:sz="4" w:space="0" w:color="auto"/>
            </w:tcBorders>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eastAsia="Times New Roman" w:cs="Times New Roman"/>
                <w:b/>
                <w:color w:val="92D050"/>
                <w:kern w:val="24"/>
                <w:lang w:eastAsia="fi-FI"/>
              </w:rPr>
              <w:t>Opetuksenjärjestäjän määräämä taho</w:t>
            </w:r>
          </w:p>
        </w:tc>
      </w:tr>
      <w:tr w:rsidR="00A72432" w:rsidRPr="00A72432" w:rsidTr="00A72432">
        <w:trPr>
          <w:cantSplit/>
          <w:trHeight w:val="45"/>
        </w:trPr>
        <w:tc>
          <w:tcPr>
            <w:tcW w:w="1734" w:type="dxa"/>
            <w:tcBorders>
              <w:top w:val="nil"/>
              <w:left w:val="single" w:sz="4" w:space="0" w:color="auto"/>
              <w:bottom w:val="nil"/>
              <w:right w:val="nil"/>
            </w:tcBorders>
            <w:shd w:val="clear" w:color="auto" w:fill="D3DFEE"/>
          </w:tcPr>
          <w:p w:rsidR="00A72432" w:rsidRPr="00A72432" w:rsidRDefault="00A72432" w:rsidP="00A72432">
            <w:pPr>
              <w:spacing w:after="0" w:line="240" w:lineRule="auto"/>
              <w:ind w:left="720"/>
              <w:rPr>
                <w:rFonts w:ascii="Garamond" w:eastAsia="Times New Roman" w:hAnsi="Garamond" w:cs="Times New Roman"/>
                <w:szCs w:val="24"/>
                <w:lang w:eastAsia="fi-FI"/>
              </w:rPr>
            </w:pPr>
          </w:p>
        </w:tc>
        <w:tc>
          <w:tcPr>
            <w:tcW w:w="2994" w:type="dxa"/>
            <w:tcBorders>
              <w:top w:val="nil"/>
              <w:left w:val="nil"/>
              <w:bottom w:val="nil"/>
              <w:right w:val="nil"/>
            </w:tcBorders>
            <w:shd w:val="clear" w:color="auto" w:fill="D3DFEE"/>
            <w:hideMark/>
          </w:tcPr>
          <w:p w:rsidR="00A72432" w:rsidRPr="00A72432" w:rsidRDefault="00A72432" w:rsidP="00D82344">
            <w:pPr>
              <w:numPr>
                <w:ilvl w:val="0"/>
                <w:numId w:val="52"/>
              </w:numPr>
              <w:spacing w:after="0" w:line="240" w:lineRule="auto"/>
              <w:contextualSpacing/>
              <w:rPr>
                <w:rFonts w:ascii="Garamond" w:eastAsia="Times New Roman" w:hAnsi="Garamond" w:cs="Times New Roman"/>
                <w:szCs w:val="24"/>
                <w:lang w:eastAsia="fi-FI"/>
              </w:rPr>
            </w:pPr>
            <w:r w:rsidRPr="00A72432">
              <w:rPr>
                <w:rFonts w:ascii="Garamond" w:eastAsia="Times New Roman" w:hAnsi="Garamond" w:cs="Times New Roman"/>
                <w:szCs w:val="24"/>
                <w:lang w:eastAsia="fi-FI"/>
              </w:rPr>
              <w:t xml:space="preserve">erityisen tuen päätöksen tarkistaminen 2. vuosiluokan jälkeen </w:t>
            </w:r>
          </w:p>
        </w:tc>
        <w:tc>
          <w:tcPr>
            <w:tcW w:w="2526" w:type="dxa"/>
            <w:tcBorders>
              <w:top w:val="nil"/>
              <w:left w:val="nil"/>
              <w:bottom w:val="nil"/>
              <w:right w:val="nil"/>
            </w:tcBorders>
            <w:shd w:val="clear" w:color="auto" w:fill="D3DFEE"/>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ascii="Garamond" w:eastAsia="Times New Roman" w:hAnsi="Garamond" w:cs="Times New Roman"/>
                <w:szCs w:val="24"/>
                <w:lang w:eastAsia="fi-FI"/>
              </w:rPr>
              <w:t>pedagoginen selvitys, PoL 17§</w:t>
            </w:r>
          </w:p>
        </w:tc>
        <w:tc>
          <w:tcPr>
            <w:tcW w:w="2176" w:type="dxa"/>
            <w:tcBorders>
              <w:top w:val="nil"/>
              <w:left w:val="nil"/>
              <w:bottom w:val="nil"/>
              <w:right w:val="single" w:sz="4" w:space="0" w:color="auto"/>
            </w:tcBorders>
            <w:shd w:val="clear" w:color="auto" w:fill="D3DFEE"/>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eastAsia="Times New Roman" w:cs="Times New Roman"/>
                <w:b/>
                <w:color w:val="92D050"/>
                <w:kern w:val="24"/>
                <w:lang w:eastAsia="fi-FI"/>
              </w:rPr>
              <w:t>Opetuksenjärjestäjän määräämä taho</w:t>
            </w:r>
          </w:p>
        </w:tc>
      </w:tr>
      <w:tr w:rsidR="00A72432" w:rsidRPr="00A72432" w:rsidTr="00A72432">
        <w:trPr>
          <w:cantSplit/>
          <w:trHeight w:val="45"/>
        </w:trPr>
        <w:tc>
          <w:tcPr>
            <w:tcW w:w="1734" w:type="dxa"/>
            <w:tcBorders>
              <w:top w:val="nil"/>
              <w:left w:val="single" w:sz="4" w:space="0" w:color="auto"/>
              <w:bottom w:val="nil"/>
              <w:right w:val="nil"/>
            </w:tcBorders>
          </w:tcPr>
          <w:p w:rsidR="00A72432" w:rsidRPr="00A72432" w:rsidRDefault="00A72432" w:rsidP="00A72432">
            <w:pPr>
              <w:spacing w:after="0" w:line="240" w:lineRule="auto"/>
              <w:ind w:left="720"/>
              <w:rPr>
                <w:rFonts w:ascii="Garamond" w:eastAsia="Times New Roman" w:hAnsi="Garamond" w:cs="Times New Roman"/>
                <w:szCs w:val="24"/>
                <w:lang w:eastAsia="fi-FI"/>
              </w:rPr>
            </w:pPr>
          </w:p>
        </w:tc>
        <w:tc>
          <w:tcPr>
            <w:tcW w:w="2994" w:type="dxa"/>
            <w:tcBorders>
              <w:top w:val="nil"/>
              <w:left w:val="nil"/>
              <w:bottom w:val="nil"/>
              <w:right w:val="nil"/>
            </w:tcBorders>
            <w:hideMark/>
          </w:tcPr>
          <w:p w:rsidR="00A72432" w:rsidRPr="00A72432" w:rsidRDefault="00A72432" w:rsidP="00D82344">
            <w:pPr>
              <w:numPr>
                <w:ilvl w:val="0"/>
                <w:numId w:val="52"/>
              </w:numPr>
              <w:spacing w:after="0" w:line="240" w:lineRule="auto"/>
              <w:contextualSpacing/>
              <w:rPr>
                <w:rFonts w:ascii="Garamond" w:eastAsia="Times New Roman" w:hAnsi="Garamond" w:cs="Times New Roman"/>
                <w:szCs w:val="24"/>
                <w:lang w:eastAsia="fi-FI"/>
              </w:rPr>
            </w:pPr>
            <w:r w:rsidRPr="00A72432">
              <w:rPr>
                <w:rFonts w:ascii="Garamond" w:eastAsia="Times New Roman" w:hAnsi="Garamond" w:cs="Times New Roman"/>
                <w:szCs w:val="24"/>
                <w:lang w:eastAsia="fi-FI"/>
              </w:rPr>
              <w:t>erityisen tuen päätöksen tarkistaminen ennen 7. vuosiluokkaa</w:t>
            </w:r>
          </w:p>
        </w:tc>
        <w:tc>
          <w:tcPr>
            <w:tcW w:w="2526" w:type="dxa"/>
            <w:tcBorders>
              <w:top w:val="nil"/>
              <w:left w:val="nil"/>
              <w:bottom w:val="nil"/>
              <w:right w:val="nil"/>
            </w:tcBorders>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ascii="Garamond" w:eastAsia="Times New Roman" w:hAnsi="Garamond" w:cs="Times New Roman"/>
                <w:szCs w:val="24"/>
                <w:lang w:eastAsia="fi-FI"/>
              </w:rPr>
              <w:t>pedagoginen selvitys, PoL 17§</w:t>
            </w:r>
          </w:p>
        </w:tc>
        <w:tc>
          <w:tcPr>
            <w:tcW w:w="2176" w:type="dxa"/>
            <w:tcBorders>
              <w:top w:val="nil"/>
              <w:left w:val="nil"/>
              <w:bottom w:val="nil"/>
              <w:right w:val="single" w:sz="4" w:space="0" w:color="auto"/>
            </w:tcBorders>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eastAsia="Times New Roman" w:cs="Times New Roman"/>
                <w:b/>
                <w:color w:val="92D050"/>
                <w:kern w:val="24"/>
                <w:lang w:eastAsia="fi-FI"/>
              </w:rPr>
              <w:t>Opetuksenjärjestäjän määräämä taho</w:t>
            </w:r>
          </w:p>
        </w:tc>
      </w:tr>
      <w:tr w:rsidR="00A72432" w:rsidRPr="00A72432" w:rsidTr="00A72432">
        <w:trPr>
          <w:cantSplit/>
          <w:trHeight w:val="45"/>
        </w:trPr>
        <w:tc>
          <w:tcPr>
            <w:tcW w:w="1734" w:type="dxa"/>
            <w:tcBorders>
              <w:top w:val="nil"/>
              <w:left w:val="single" w:sz="4" w:space="0" w:color="auto"/>
              <w:bottom w:val="nil"/>
              <w:right w:val="nil"/>
            </w:tcBorders>
            <w:shd w:val="clear" w:color="auto" w:fill="D3DFEE"/>
          </w:tcPr>
          <w:p w:rsidR="00A72432" w:rsidRPr="00A72432" w:rsidRDefault="00A72432" w:rsidP="00A72432">
            <w:pPr>
              <w:spacing w:after="0" w:line="240" w:lineRule="auto"/>
              <w:ind w:left="720"/>
              <w:contextualSpacing/>
              <w:rPr>
                <w:rFonts w:ascii="Garamond" w:eastAsia="Times New Roman" w:hAnsi="Garamond" w:cs="Times New Roman"/>
                <w:szCs w:val="24"/>
                <w:lang w:eastAsia="fi-FI"/>
              </w:rPr>
            </w:pPr>
          </w:p>
        </w:tc>
        <w:tc>
          <w:tcPr>
            <w:tcW w:w="2994" w:type="dxa"/>
            <w:tcBorders>
              <w:top w:val="nil"/>
              <w:left w:val="nil"/>
              <w:bottom w:val="nil"/>
              <w:right w:val="nil"/>
            </w:tcBorders>
            <w:shd w:val="clear" w:color="auto" w:fill="D3DFEE"/>
            <w:hideMark/>
          </w:tcPr>
          <w:p w:rsidR="00A72432" w:rsidRPr="00A72432" w:rsidRDefault="00A72432" w:rsidP="00D82344">
            <w:pPr>
              <w:numPr>
                <w:ilvl w:val="0"/>
                <w:numId w:val="52"/>
              </w:numPr>
              <w:spacing w:after="0" w:line="240" w:lineRule="auto"/>
              <w:contextualSpacing/>
              <w:rPr>
                <w:rFonts w:ascii="Garamond" w:eastAsia="Times New Roman" w:hAnsi="Garamond" w:cs="Times New Roman"/>
                <w:szCs w:val="24"/>
                <w:lang w:eastAsia="fi-FI"/>
              </w:rPr>
            </w:pPr>
            <w:r w:rsidRPr="00A72432">
              <w:rPr>
                <w:rFonts w:ascii="Garamond" w:eastAsia="Times New Roman" w:hAnsi="Garamond" w:cs="Times New Roman"/>
                <w:szCs w:val="24"/>
                <w:lang w:eastAsia="fi-FI"/>
              </w:rPr>
              <w:t>erityisen tuen päätöksen tarkistaminen</w:t>
            </w:r>
          </w:p>
        </w:tc>
        <w:tc>
          <w:tcPr>
            <w:tcW w:w="2526" w:type="dxa"/>
            <w:tcBorders>
              <w:top w:val="nil"/>
              <w:left w:val="nil"/>
              <w:bottom w:val="nil"/>
              <w:right w:val="nil"/>
            </w:tcBorders>
            <w:shd w:val="clear" w:color="auto" w:fill="D3DFEE"/>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ascii="Garamond" w:eastAsia="Times New Roman" w:hAnsi="Garamond" w:cs="Times New Roman"/>
                <w:szCs w:val="24"/>
                <w:lang w:eastAsia="fi-FI"/>
              </w:rPr>
              <w:t>pedagoginen selvitys, PoL 17§</w:t>
            </w:r>
          </w:p>
        </w:tc>
        <w:tc>
          <w:tcPr>
            <w:tcW w:w="2176" w:type="dxa"/>
            <w:tcBorders>
              <w:top w:val="nil"/>
              <w:left w:val="nil"/>
              <w:bottom w:val="nil"/>
              <w:right w:val="single" w:sz="4" w:space="0" w:color="auto"/>
            </w:tcBorders>
            <w:shd w:val="clear" w:color="auto" w:fill="D3DFEE"/>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eastAsia="Times New Roman" w:cs="Times New Roman"/>
                <w:b/>
                <w:color w:val="92D050"/>
                <w:kern w:val="24"/>
                <w:lang w:eastAsia="fi-FI"/>
              </w:rPr>
              <w:t>Opetuksenjärjestäjän määräämä taho</w:t>
            </w:r>
          </w:p>
        </w:tc>
      </w:tr>
      <w:tr w:rsidR="00A72432" w:rsidRPr="00A72432" w:rsidTr="00A72432">
        <w:trPr>
          <w:cantSplit/>
          <w:trHeight w:val="45"/>
        </w:trPr>
        <w:tc>
          <w:tcPr>
            <w:tcW w:w="1734" w:type="dxa"/>
            <w:tcBorders>
              <w:top w:val="nil"/>
              <w:left w:val="single" w:sz="4" w:space="0" w:color="auto"/>
              <w:bottom w:val="single" w:sz="4" w:space="0" w:color="auto"/>
              <w:right w:val="nil"/>
            </w:tcBorders>
          </w:tcPr>
          <w:p w:rsidR="00A72432" w:rsidRPr="00A72432" w:rsidRDefault="00A72432" w:rsidP="00A72432">
            <w:pPr>
              <w:spacing w:after="0" w:line="240" w:lineRule="auto"/>
              <w:ind w:left="720"/>
              <w:contextualSpacing/>
              <w:rPr>
                <w:rFonts w:ascii="Garamond" w:eastAsia="Times New Roman" w:hAnsi="Garamond" w:cs="Times New Roman"/>
                <w:szCs w:val="24"/>
                <w:lang w:eastAsia="fi-FI"/>
              </w:rPr>
            </w:pPr>
          </w:p>
        </w:tc>
        <w:tc>
          <w:tcPr>
            <w:tcW w:w="2994" w:type="dxa"/>
            <w:tcBorders>
              <w:top w:val="nil"/>
              <w:left w:val="nil"/>
              <w:bottom w:val="single" w:sz="4" w:space="0" w:color="auto"/>
              <w:right w:val="nil"/>
            </w:tcBorders>
            <w:hideMark/>
          </w:tcPr>
          <w:p w:rsidR="00A72432" w:rsidRPr="00A72432" w:rsidRDefault="00A72432" w:rsidP="00D82344">
            <w:pPr>
              <w:numPr>
                <w:ilvl w:val="0"/>
                <w:numId w:val="52"/>
              </w:numPr>
              <w:spacing w:after="0" w:line="240" w:lineRule="auto"/>
              <w:contextualSpacing/>
              <w:rPr>
                <w:rFonts w:ascii="Garamond" w:eastAsia="Times New Roman" w:hAnsi="Garamond" w:cs="Times New Roman"/>
                <w:szCs w:val="24"/>
                <w:lang w:eastAsia="fi-FI"/>
              </w:rPr>
            </w:pPr>
            <w:r w:rsidRPr="00A72432">
              <w:rPr>
                <w:rFonts w:ascii="Garamond" w:eastAsia="Times New Roman" w:hAnsi="Garamond" w:cs="Times New Roman"/>
                <w:szCs w:val="24"/>
                <w:lang w:eastAsia="fi-FI"/>
              </w:rPr>
              <w:t>erityisen tuen päätöksen purkaminen</w:t>
            </w:r>
          </w:p>
        </w:tc>
        <w:tc>
          <w:tcPr>
            <w:tcW w:w="2526" w:type="dxa"/>
            <w:tcBorders>
              <w:top w:val="nil"/>
              <w:left w:val="nil"/>
              <w:bottom w:val="single" w:sz="4" w:space="0" w:color="auto"/>
              <w:right w:val="nil"/>
            </w:tcBorders>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ascii="Garamond" w:eastAsia="Times New Roman" w:hAnsi="Garamond" w:cs="Times New Roman"/>
                <w:szCs w:val="24"/>
                <w:lang w:eastAsia="fi-FI"/>
              </w:rPr>
              <w:t>pedagoginen selvitys, PoL 17§</w:t>
            </w:r>
          </w:p>
        </w:tc>
        <w:tc>
          <w:tcPr>
            <w:tcW w:w="2176" w:type="dxa"/>
            <w:tcBorders>
              <w:top w:val="nil"/>
              <w:left w:val="nil"/>
              <w:bottom w:val="single" w:sz="4" w:space="0" w:color="auto"/>
              <w:right w:val="single" w:sz="4" w:space="0" w:color="auto"/>
            </w:tcBorders>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eastAsia="Times New Roman" w:cs="Times New Roman"/>
                <w:b/>
                <w:color w:val="92D050"/>
                <w:kern w:val="24"/>
                <w:lang w:eastAsia="fi-FI"/>
              </w:rPr>
              <w:t>Opetuksenjärjestäjän määräämä taho</w:t>
            </w:r>
          </w:p>
        </w:tc>
      </w:tr>
      <w:tr w:rsidR="00A72432" w:rsidRPr="00A72432" w:rsidTr="00A72432">
        <w:trPr>
          <w:cantSplit/>
          <w:trHeight w:val="775"/>
        </w:trPr>
        <w:tc>
          <w:tcPr>
            <w:tcW w:w="1734" w:type="dxa"/>
            <w:tcBorders>
              <w:top w:val="single" w:sz="4" w:space="0" w:color="auto"/>
              <w:left w:val="single" w:sz="4" w:space="0" w:color="auto"/>
              <w:bottom w:val="nil"/>
              <w:right w:val="nil"/>
            </w:tcBorders>
            <w:shd w:val="clear" w:color="auto" w:fill="D3DFEE"/>
          </w:tcPr>
          <w:p w:rsidR="00A72432" w:rsidRPr="00A72432" w:rsidRDefault="00A72432" w:rsidP="00A72432">
            <w:pPr>
              <w:spacing w:after="0" w:line="240" w:lineRule="auto"/>
              <w:contextualSpacing/>
              <w:rPr>
                <w:rFonts w:ascii="Garamond" w:eastAsia="Times New Roman" w:hAnsi="Garamond" w:cs="Times New Roman"/>
                <w:b/>
                <w:sz w:val="20"/>
                <w:szCs w:val="20"/>
                <w:lang w:eastAsia="fi-FI"/>
              </w:rPr>
            </w:pPr>
            <w:r w:rsidRPr="00A72432">
              <w:rPr>
                <w:rFonts w:ascii="Garamond" w:eastAsia="Times New Roman" w:hAnsi="Garamond" w:cs="Times New Roman"/>
                <w:b/>
                <w:sz w:val="20"/>
                <w:szCs w:val="20"/>
                <w:lang w:eastAsia="fi-FI"/>
              </w:rPr>
              <w:t>Päätetään</w:t>
            </w:r>
          </w:p>
        </w:tc>
        <w:tc>
          <w:tcPr>
            <w:tcW w:w="2994" w:type="dxa"/>
            <w:tcBorders>
              <w:top w:val="single" w:sz="4" w:space="0" w:color="auto"/>
              <w:left w:val="nil"/>
              <w:bottom w:val="nil"/>
              <w:right w:val="nil"/>
            </w:tcBorders>
            <w:shd w:val="clear" w:color="auto" w:fill="D3DFEE"/>
          </w:tcPr>
          <w:p w:rsidR="00A72432" w:rsidRPr="00A72432" w:rsidRDefault="00A72432" w:rsidP="00D82344">
            <w:pPr>
              <w:numPr>
                <w:ilvl w:val="0"/>
                <w:numId w:val="52"/>
              </w:numPr>
              <w:spacing w:after="0" w:line="240" w:lineRule="auto"/>
              <w:rPr>
                <w:rFonts w:ascii="Garamond" w:eastAsia="Times New Roman" w:hAnsi="Garamond" w:cs="Times New Roman"/>
                <w:szCs w:val="24"/>
                <w:lang w:eastAsia="fi-FI"/>
              </w:rPr>
            </w:pPr>
            <w:r w:rsidRPr="00A72432">
              <w:rPr>
                <w:rFonts w:ascii="Garamond" w:eastAsia="Times New Roman" w:hAnsi="Garamond" w:cs="Times New Roman"/>
                <w:szCs w:val="24"/>
                <w:lang w:eastAsia="fi-FI"/>
              </w:rPr>
              <w:t xml:space="preserve">opetuksen pääsääntöinen järjestämispaikka </w:t>
            </w:r>
          </w:p>
          <w:p w:rsidR="00A72432" w:rsidRPr="00A72432" w:rsidRDefault="00A72432" w:rsidP="00A72432">
            <w:pPr>
              <w:spacing w:after="0" w:line="240" w:lineRule="auto"/>
              <w:ind w:left="360"/>
              <w:rPr>
                <w:rFonts w:ascii="Garamond" w:eastAsia="Times New Roman" w:hAnsi="Garamond" w:cs="Times New Roman"/>
                <w:szCs w:val="24"/>
                <w:lang w:eastAsia="fi-FI"/>
              </w:rPr>
            </w:pPr>
          </w:p>
          <w:p w:rsidR="00A72432" w:rsidRPr="00A72432" w:rsidRDefault="00A72432" w:rsidP="00A72432">
            <w:pPr>
              <w:spacing w:after="0" w:line="240" w:lineRule="auto"/>
              <w:rPr>
                <w:rFonts w:ascii="Garamond" w:eastAsia="Times New Roman" w:hAnsi="Garamond" w:cs="Times New Roman"/>
                <w:szCs w:val="24"/>
                <w:lang w:eastAsia="fi-FI"/>
              </w:rPr>
            </w:pPr>
          </w:p>
        </w:tc>
        <w:tc>
          <w:tcPr>
            <w:tcW w:w="2526" w:type="dxa"/>
            <w:tcBorders>
              <w:top w:val="single" w:sz="4" w:space="0" w:color="auto"/>
              <w:left w:val="nil"/>
              <w:bottom w:val="nil"/>
              <w:right w:val="nil"/>
            </w:tcBorders>
            <w:shd w:val="clear" w:color="auto" w:fill="D3DFEE"/>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ascii="Garamond" w:eastAsia="Times New Roman" w:hAnsi="Garamond" w:cs="Times New Roman"/>
                <w:szCs w:val="24"/>
                <w:lang w:eastAsia="fi-FI"/>
              </w:rPr>
              <w:t>pedagoginen selvitys, PoL 17§, (asiantuntijalausunto)</w:t>
            </w:r>
          </w:p>
        </w:tc>
        <w:tc>
          <w:tcPr>
            <w:tcW w:w="2176" w:type="dxa"/>
            <w:tcBorders>
              <w:top w:val="single" w:sz="4" w:space="0" w:color="auto"/>
              <w:left w:val="nil"/>
              <w:bottom w:val="nil"/>
              <w:right w:val="single" w:sz="4" w:space="0" w:color="auto"/>
            </w:tcBorders>
            <w:shd w:val="clear" w:color="auto" w:fill="D3DFEE"/>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eastAsia="Times New Roman" w:cs="Times New Roman"/>
                <w:b/>
                <w:color w:val="92D050"/>
                <w:kern w:val="24"/>
                <w:lang w:eastAsia="fi-FI"/>
              </w:rPr>
              <w:t>Opetuksenjärjestäjän määräämä taho</w:t>
            </w:r>
            <w:r w:rsidRPr="00A72432">
              <w:rPr>
                <w:rFonts w:eastAsia="Times New Roman" w:cs="Times New Roman"/>
                <w:color w:val="92D050"/>
                <w:kern w:val="24"/>
                <w:lang w:eastAsia="fi-FI"/>
              </w:rPr>
              <w:t xml:space="preserve"> </w:t>
            </w:r>
          </w:p>
        </w:tc>
      </w:tr>
      <w:tr w:rsidR="00A72432" w:rsidRPr="00A72432" w:rsidTr="00A72432">
        <w:trPr>
          <w:cantSplit/>
          <w:trHeight w:val="929"/>
        </w:trPr>
        <w:tc>
          <w:tcPr>
            <w:tcW w:w="1734" w:type="dxa"/>
            <w:tcBorders>
              <w:top w:val="nil"/>
              <w:left w:val="single" w:sz="4" w:space="0" w:color="auto"/>
              <w:bottom w:val="nil"/>
              <w:right w:val="nil"/>
            </w:tcBorders>
          </w:tcPr>
          <w:p w:rsidR="00A72432" w:rsidRPr="00A72432" w:rsidRDefault="00A72432" w:rsidP="00A72432">
            <w:pPr>
              <w:spacing w:after="0" w:line="240" w:lineRule="auto"/>
              <w:ind w:left="720"/>
              <w:contextualSpacing/>
              <w:rPr>
                <w:rFonts w:ascii="Garamond" w:eastAsia="Times New Roman" w:hAnsi="Garamond" w:cs="Times New Roman"/>
                <w:szCs w:val="24"/>
                <w:lang w:eastAsia="fi-FI"/>
              </w:rPr>
            </w:pPr>
          </w:p>
        </w:tc>
        <w:tc>
          <w:tcPr>
            <w:tcW w:w="2994" w:type="dxa"/>
            <w:tcBorders>
              <w:top w:val="nil"/>
              <w:left w:val="nil"/>
              <w:bottom w:val="nil"/>
              <w:right w:val="nil"/>
            </w:tcBorders>
          </w:tcPr>
          <w:p w:rsidR="00A72432" w:rsidRPr="00A72432" w:rsidRDefault="00A72432" w:rsidP="00D82344">
            <w:pPr>
              <w:numPr>
                <w:ilvl w:val="0"/>
                <w:numId w:val="52"/>
              </w:numPr>
              <w:spacing w:after="0" w:line="240" w:lineRule="auto"/>
              <w:rPr>
                <w:rFonts w:ascii="Garamond" w:eastAsia="Times New Roman" w:hAnsi="Garamond" w:cs="Times New Roman"/>
                <w:szCs w:val="24"/>
                <w:lang w:eastAsia="fi-FI"/>
              </w:rPr>
            </w:pPr>
            <w:r w:rsidRPr="00A72432">
              <w:rPr>
                <w:rFonts w:ascii="Garamond" w:eastAsia="Times New Roman" w:hAnsi="Garamond" w:cs="Times New Roman"/>
                <w:szCs w:val="24"/>
                <w:lang w:eastAsia="fi-FI"/>
              </w:rPr>
              <w:t xml:space="preserve">avustamispalvelut/ tulkitsemispalvelut/ apuvälineet </w:t>
            </w:r>
          </w:p>
          <w:p w:rsidR="00A72432" w:rsidRPr="00A72432" w:rsidRDefault="00A72432" w:rsidP="00A72432">
            <w:pPr>
              <w:spacing w:after="0" w:line="240" w:lineRule="auto"/>
              <w:rPr>
                <w:rFonts w:ascii="Garamond" w:eastAsia="Times New Roman" w:hAnsi="Garamond" w:cs="Times New Roman"/>
                <w:szCs w:val="24"/>
                <w:lang w:eastAsia="fi-FI"/>
              </w:rPr>
            </w:pPr>
          </w:p>
        </w:tc>
        <w:tc>
          <w:tcPr>
            <w:tcW w:w="2526" w:type="dxa"/>
            <w:tcBorders>
              <w:top w:val="nil"/>
              <w:left w:val="nil"/>
              <w:bottom w:val="nil"/>
              <w:right w:val="nil"/>
            </w:tcBorders>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ascii="Garamond" w:eastAsia="Times New Roman" w:hAnsi="Garamond" w:cs="Times New Roman"/>
                <w:szCs w:val="24"/>
                <w:lang w:eastAsia="fi-FI"/>
              </w:rPr>
              <w:t>pedagoginen selvitys, PoL 31§, (asiantuntijalausunto)</w:t>
            </w:r>
          </w:p>
        </w:tc>
        <w:tc>
          <w:tcPr>
            <w:tcW w:w="2176" w:type="dxa"/>
            <w:tcBorders>
              <w:top w:val="nil"/>
              <w:left w:val="nil"/>
              <w:bottom w:val="nil"/>
              <w:right w:val="single" w:sz="4" w:space="0" w:color="auto"/>
            </w:tcBorders>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eastAsia="Times New Roman" w:cs="Times New Roman"/>
                <w:b/>
                <w:color w:val="92D050"/>
                <w:kern w:val="24"/>
                <w:lang w:eastAsia="fi-FI"/>
              </w:rPr>
              <w:t>Opetuksenjärjestäjän määräämä taho</w:t>
            </w:r>
            <w:r w:rsidRPr="00A72432">
              <w:rPr>
                <w:rFonts w:eastAsia="Times New Roman" w:cs="Times New Roman"/>
                <w:color w:val="92D050"/>
                <w:kern w:val="24"/>
                <w:lang w:eastAsia="fi-FI"/>
              </w:rPr>
              <w:t xml:space="preserve"> </w:t>
            </w:r>
          </w:p>
        </w:tc>
      </w:tr>
      <w:tr w:rsidR="00A72432" w:rsidRPr="00A72432" w:rsidTr="00A72432">
        <w:trPr>
          <w:cantSplit/>
          <w:trHeight w:val="22"/>
        </w:trPr>
        <w:tc>
          <w:tcPr>
            <w:tcW w:w="1734" w:type="dxa"/>
            <w:tcBorders>
              <w:top w:val="nil"/>
              <w:left w:val="single" w:sz="4" w:space="0" w:color="auto"/>
              <w:bottom w:val="nil"/>
              <w:right w:val="nil"/>
            </w:tcBorders>
            <w:shd w:val="clear" w:color="auto" w:fill="D3DFEE"/>
          </w:tcPr>
          <w:p w:rsidR="00A72432" w:rsidRPr="00A72432" w:rsidRDefault="00A72432" w:rsidP="00A72432">
            <w:pPr>
              <w:spacing w:after="0" w:line="240" w:lineRule="auto"/>
              <w:ind w:left="720"/>
              <w:contextualSpacing/>
              <w:rPr>
                <w:rFonts w:ascii="Garamond" w:eastAsia="Times New Roman" w:hAnsi="Garamond" w:cs="Times New Roman"/>
                <w:szCs w:val="24"/>
                <w:lang w:eastAsia="fi-FI"/>
              </w:rPr>
            </w:pPr>
          </w:p>
        </w:tc>
        <w:tc>
          <w:tcPr>
            <w:tcW w:w="2994" w:type="dxa"/>
            <w:tcBorders>
              <w:top w:val="nil"/>
              <w:left w:val="nil"/>
              <w:bottom w:val="nil"/>
              <w:right w:val="nil"/>
            </w:tcBorders>
            <w:shd w:val="clear" w:color="auto" w:fill="D3DFEE"/>
            <w:hideMark/>
          </w:tcPr>
          <w:p w:rsidR="00A72432" w:rsidRPr="00A72432" w:rsidRDefault="00A72432" w:rsidP="00D82344">
            <w:pPr>
              <w:numPr>
                <w:ilvl w:val="0"/>
                <w:numId w:val="53"/>
              </w:numPr>
              <w:spacing w:after="0" w:line="240" w:lineRule="auto"/>
              <w:contextualSpacing/>
              <w:rPr>
                <w:rFonts w:ascii="Garamond" w:eastAsia="Times New Roman" w:hAnsi="Garamond" w:cs="Times New Roman"/>
                <w:szCs w:val="24"/>
                <w:lang w:eastAsia="fi-FI"/>
              </w:rPr>
            </w:pPr>
            <w:r w:rsidRPr="00A72432">
              <w:rPr>
                <w:rFonts w:ascii="Garamond" w:eastAsia="Times New Roman" w:hAnsi="Garamond" w:cs="Times New Roman"/>
                <w:szCs w:val="24"/>
                <w:lang w:eastAsia="fi-FI"/>
              </w:rPr>
              <w:t>pidennetyn oppivelvollisuuden aloittaminen</w:t>
            </w:r>
          </w:p>
        </w:tc>
        <w:tc>
          <w:tcPr>
            <w:tcW w:w="2526" w:type="dxa"/>
            <w:tcBorders>
              <w:top w:val="nil"/>
              <w:left w:val="nil"/>
              <w:bottom w:val="nil"/>
              <w:right w:val="nil"/>
            </w:tcBorders>
            <w:shd w:val="clear" w:color="auto" w:fill="D3DFEE"/>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ascii="Garamond" w:eastAsia="Times New Roman" w:hAnsi="Garamond" w:cs="Times New Roman"/>
                <w:szCs w:val="24"/>
                <w:lang w:eastAsia="fi-FI"/>
              </w:rPr>
              <w:t>lääketieteellinen selvitys, PoL 25§</w:t>
            </w:r>
          </w:p>
        </w:tc>
        <w:tc>
          <w:tcPr>
            <w:tcW w:w="2176" w:type="dxa"/>
            <w:tcBorders>
              <w:top w:val="nil"/>
              <w:left w:val="nil"/>
              <w:bottom w:val="nil"/>
              <w:right w:val="single" w:sz="4" w:space="0" w:color="auto"/>
            </w:tcBorders>
            <w:shd w:val="clear" w:color="auto" w:fill="D3DFEE"/>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eastAsia="Times New Roman" w:cs="Times New Roman"/>
                <w:b/>
                <w:color w:val="92D050"/>
                <w:kern w:val="24"/>
                <w:lang w:eastAsia="fi-FI"/>
              </w:rPr>
              <w:t>Opetuksenjärjestäjän määräämä taho</w:t>
            </w:r>
          </w:p>
        </w:tc>
      </w:tr>
      <w:tr w:rsidR="00A72432" w:rsidRPr="00A72432" w:rsidTr="00A72432">
        <w:trPr>
          <w:cantSplit/>
          <w:trHeight w:val="22"/>
        </w:trPr>
        <w:tc>
          <w:tcPr>
            <w:tcW w:w="1734" w:type="dxa"/>
            <w:tcBorders>
              <w:top w:val="nil"/>
              <w:left w:val="single" w:sz="4" w:space="0" w:color="auto"/>
              <w:bottom w:val="nil"/>
              <w:right w:val="nil"/>
            </w:tcBorders>
          </w:tcPr>
          <w:p w:rsidR="00A72432" w:rsidRPr="00A72432" w:rsidRDefault="00A72432" w:rsidP="00A72432">
            <w:pPr>
              <w:spacing w:after="0" w:line="240" w:lineRule="auto"/>
              <w:ind w:left="720"/>
              <w:contextualSpacing/>
              <w:rPr>
                <w:rFonts w:ascii="Garamond" w:eastAsia="Times New Roman" w:hAnsi="Garamond" w:cs="Times New Roman"/>
                <w:szCs w:val="24"/>
                <w:lang w:eastAsia="fi-FI"/>
              </w:rPr>
            </w:pPr>
          </w:p>
        </w:tc>
        <w:tc>
          <w:tcPr>
            <w:tcW w:w="2994" w:type="dxa"/>
            <w:tcBorders>
              <w:top w:val="nil"/>
              <w:left w:val="nil"/>
              <w:bottom w:val="nil"/>
              <w:right w:val="nil"/>
            </w:tcBorders>
            <w:hideMark/>
          </w:tcPr>
          <w:p w:rsidR="00A72432" w:rsidRPr="00A72432" w:rsidRDefault="00A72432" w:rsidP="00D82344">
            <w:pPr>
              <w:numPr>
                <w:ilvl w:val="0"/>
                <w:numId w:val="53"/>
              </w:numPr>
              <w:spacing w:after="0" w:line="240" w:lineRule="auto"/>
              <w:contextualSpacing/>
              <w:rPr>
                <w:rFonts w:ascii="Garamond" w:eastAsia="Times New Roman" w:hAnsi="Garamond" w:cs="Times New Roman"/>
                <w:szCs w:val="24"/>
                <w:lang w:eastAsia="fi-FI"/>
              </w:rPr>
            </w:pPr>
            <w:r w:rsidRPr="00A72432">
              <w:rPr>
                <w:rFonts w:ascii="Garamond" w:eastAsia="Times New Roman" w:hAnsi="Garamond" w:cs="Times New Roman"/>
                <w:szCs w:val="24"/>
                <w:lang w:eastAsia="fi-FI"/>
              </w:rPr>
              <w:t>siirtyminen pidennetystä yleiseen oppivelvollisuuteen</w:t>
            </w:r>
          </w:p>
        </w:tc>
        <w:tc>
          <w:tcPr>
            <w:tcW w:w="2526" w:type="dxa"/>
            <w:tcBorders>
              <w:top w:val="nil"/>
              <w:left w:val="nil"/>
              <w:bottom w:val="nil"/>
              <w:right w:val="nil"/>
            </w:tcBorders>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ascii="Garamond" w:eastAsia="Times New Roman" w:hAnsi="Garamond" w:cs="Times New Roman"/>
                <w:szCs w:val="24"/>
                <w:lang w:eastAsia="fi-FI"/>
              </w:rPr>
              <w:t>pedagoginen selvitys, psykologinen tai lääketieteellinen selvitys</w:t>
            </w:r>
          </w:p>
        </w:tc>
        <w:tc>
          <w:tcPr>
            <w:tcW w:w="2176" w:type="dxa"/>
            <w:tcBorders>
              <w:top w:val="nil"/>
              <w:left w:val="nil"/>
              <w:bottom w:val="nil"/>
              <w:right w:val="single" w:sz="4" w:space="0" w:color="auto"/>
            </w:tcBorders>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eastAsia="Times New Roman" w:cs="Times New Roman"/>
                <w:b/>
                <w:color w:val="92D050"/>
                <w:kern w:val="24"/>
                <w:lang w:eastAsia="fi-FI"/>
              </w:rPr>
              <w:t>Opetuksenjärjestäjän määräämä taho</w:t>
            </w:r>
          </w:p>
        </w:tc>
      </w:tr>
      <w:tr w:rsidR="00A72432" w:rsidRPr="00A72432" w:rsidTr="00A72432">
        <w:trPr>
          <w:cantSplit/>
          <w:trHeight w:val="22"/>
        </w:trPr>
        <w:tc>
          <w:tcPr>
            <w:tcW w:w="1734" w:type="dxa"/>
            <w:tcBorders>
              <w:top w:val="nil"/>
              <w:left w:val="single" w:sz="4" w:space="0" w:color="auto"/>
              <w:bottom w:val="nil"/>
              <w:right w:val="nil"/>
            </w:tcBorders>
            <w:shd w:val="clear" w:color="auto" w:fill="D3DFEE"/>
          </w:tcPr>
          <w:p w:rsidR="00A72432" w:rsidRPr="00A72432" w:rsidRDefault="00A72432" w:rsidP="00A72432">
            <w:pPr>
              <w:spacing w:after="0" w:line="240" w:lineRule="auto"/>
              <w:ind w:left="720"/>
              <w:contextualSpacing/>
              <w:rPr>
                <w:rFonts w:ascii="Garamond" w:eastAsia="Times New Roman" w:hAnsi="Garamond" w:cs="Times New Roman"/>
                <w:szCs w:val="24"/>
                <w:lang w:eastAsia="fi-FI"/>
              </w:rPr>
            </w:pPr>
          </w:p>
        </w:tc>
        <w:tc>
          <w:tcPr>
            <w:tcW w:w="2994" w:type="dxa"/>
            <w:tcBorders>
              <w:top w:val="nil"/>
              <w:left w:val="nil"/>
              <w:bottom w:val="nil"/>
              <w:right w:val="nil"/>
            </w:tcBorders>
            <w:shd w:val="clear" w:color="auto" w:fill="D3DFEE"/>
            <w:hideMark/>
          </w:tcPr>
          <w:p w:rsidR="00A72432" w:rsidRPr="00A72432" w:rsidRDefault="00A72432" w:rsidP="00D82344">
            <w:pPr>
              <w:numPr>
                <w:ilvl w:val="0"/>
                <w:numId w:val="53"/>
              </w:numPr>
              <w:spacing w:after="0" w:line="240" w:lineRule="auto"/>
              <w:contextualSpacing/>
              <w:rPr>
                <w:rFonts w:ascii="Garamond" w:eastAsia="Times New Roman" w:hAnsi="Garamond" w:cs="Times New Roman"/>
                <w:szCs w:val="24"/>
                <w:lang w:eastAsia="fi-FI"/>
              </w:rPr>
            </w:pPr>
            <w:r w:rsidRPr="00A72432">
              <w:rPr>
                <w:rFonts w:ascii="Garamond" w:eastAsia="Times New Roman" w:hAnsi="Garamond" w:cs="Times New Roman"/>
                <w:szCs w:val="24"/>
                <w:lang w:eastAsia="fi-FI"/>
              </w:rPr>
              <w:t>oppimäärän yksilöllistäminen</w:t>
            </w:r>
          </w:p>
        </w:tc>
        <w:tc>
          <w:tcPr>
            <w:tcW w:w="2526" w:type="dxa"/>
            <w:tcBorders>
              <w:top w:val="nil"/>
              <w:left w:val="nil"/>
              <w:bottom w:val="nil"/>
              <w:right w:val="nil"/>
            </w:tcBorders>
            <w:shd w:val="clear" w:color="auto" w:fill="D3DFEE"/>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ascii="Garamond" w:eastAsia="Times New Roman" w:hAnsi="Garamond" w:cs="Times New Roman"/>
                <w:szCs w:val="24"/>
                <w:lang w:eastAsia="fi-FI"/>
              </w:rPr>
              <w:t>pedagoginen selvitys, PoL 11§</w:t>
            </w:r>
          </w:p>
        </w:tc>
        <w:tc>
          <w:tcPr>
            <w:tcW w:w="2176" w:type="dxa"/>
            <w:tcBorders>
              <w:top w:val="nil"/>
              <w:left w:val="nil"/>
              <w:bottom w:val="nil"/>
              <w:right w:val="single" w:sz="4" w:space="0" w:color="auto"/>
            </w:tcBorders>
            <w:shd w:val="clear" w:color="auto" w:fill="D3DFEE"/>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eastAsia="Times New Roman" w:cs="Times New Roman"/>
                <w:b/>
                <w:color w:val="92D050"/>
                <w:kern w:val="24"/>
                <w:lang w:eastAsia="fi-FI"/>
              </w:rPr>
              <w:t>Opetuksenjärjestäjän määräämä taho</w:t>
            </w:r>
          </w:p>
        </w:tc>
      </w:tr>
      <w:tr w:rsidR="00A72432" w:rsidRPr="00A72432" w:rsidTr="00A72432">
        <w:trPr>
          <w:cantSplit/>
          <w:trHeight w:val="22"/>
        </w:trPr>
        <w:tc>
          <w:tcPr>
            <w:tcW w:w="1734" w:type="dxa"/>
            <w:tcBorders>
              <w:top w:val="nil"/>
              <w:left w:val="single" w:sz="4" w:space="0" w:color="auto"/>
              <w:bottom w:val="nil"/>
              <w:right w:val="nil"/>
            </w:tcBorders>
          </w:tcPr>
          <w:p w:rsidR="00A72432" w:rsidRPr="00A72432" w:rsidRDefault="00A72432" w:rsidP="00A72432">
            <w:pPr>
              <w:spacing w:after="0" w:line="240" w:lineRule="auto"/>
              <w:ind w:left="720"/>
              <w:contextualSpacing/>
              <w:rPr>
                <w:rFonts w:ascii="Garamond" w:eastAsia="Times New Roman" w:hAnsi="Garamond" w:cs="Times New Roman"/>
                <w:szCs w:val="24"/>
                <w:lang w:eastAsia="fi-FI"/>
              </w:rPr>
            </w:pPr>
          </w:p>
        </w:tc>
        <w:tc>
          <w:tcPr>
            <w:tcW w:w="2994" w:type="dxa"/>
            <w:tcBorders>
              <w:top w:val="nil"/>
              <w:left w:val="nil"/>
              <w:bottom w:val="nil"/>
              <w:right w:val="nil"/>
            </w:tcBorders>
            <w:hideMark/>
          </w:tcPr>
          <w:p w:rsidR="00A72432" w:rsidRPr="00A72432" w:rsidRDefault="00A72432" w:rsidP="00D82344">
            <w:pPr>
              <w:numPr>
                <w:ilvl w:val="0"/>
                <w:numId w:val="53"/>
              </w:numPr>
              <w:spacing w:after="0" w:line="240" w:lineRule="auto"/>
              <w:contextualSpacing/>
              <w:rPr>
                <w:rFonts w:ascii="Garamond" w:eastAsia="Times New Roman" w:hAnsi="Garamond" w:cs="Times New Roman"/>
                <w:szCs w:val="24"/>
                <w:lang w:eastAsia="fi-FI"/>
              </w:rPr>
            </w:pPr>
            <w:r w:rsidRPr="00A72432">
              <w:rPr>
                <w:rFonts w:ascii="Garamond" w:eastAsia="Times New Roman" w:hAnsi="Garamond" w:cs="Times New Roman"/>
                <w:szCs w:val="24"/>
                <w:lang w:eastAsia="fi-FI"/>
              </w:rPr>
              <w:t>oppimäärän yksilöllistämisen purkaminen (siirtyminen yleiseen oppimäärään)</w:t>
            </w:r>
          </w:p>
        </w:tc>
        <w:tc>
          <w:tcPr>
            <w:tcW w:w="2526" w:type="dxa"/>
            <w:tcBorders>
              <w:top w:val="nil"/>
              <w:left w:val="nil"/>
              <w:bottom w:val="nil"/>
              <w:right w:val="nil"/>
            </w:tcBorders>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ascii="Garamond" w:eastAsia="Times New Roman" w:hAnsi="Garamond" w:cs="Times New Roman"/>
                <w:szCs w:val="24"/>
                <w:lang w:eastAsia="fi-FI"/>
              </w:rPr>
              <w:t>pedagoginen selvitys, PoL 11§</w:t>
            </w:r>
          </w:p>
        </w:tc>
        <w:tc>
          <w:tcPr>
            <w:tcW w:w="2176" w:type="dxa"/>
            <w:tcBorders>
              <w:top w:val="nil"/>
              <w:left w:val="nil"/>
              <w:bottom w:val="nil"/>
              <w:right w:val="single" w:sz="4" w:space="0" w:color="auto"/>
            </w:tcBorders>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eastAsia="Times New Roman" w:cs="Times New Roman"/>
                <w:b/>
                <w:color w:val="92D050"/>
                <w:kern w:val="24"/>
                <w:lang w:eastAsia="fi-FI"/>
              </w:rPr>
              <w:t>Opetuksenjärjestäjän määräämä taho</w:t>
            </w:r>
          </w:p>
        </w:tc>
      </w:tr>
      <w:tr w:rsidR="00A72432" w:rsidRPr="00A72432" w:rsidTr="00A72432">
        <w:trPr>
          <w:cantSplit/>
          <w:trHeight w:val="22"/>
        </w:trPr>
        <w:tc>
          <w:tcPr>
            <w:tcW w:w="1734" w:type="dxa"/>
            <w:tcBorders>
              <w:top w:val="nil"/>
              <w:left w:val="single" w:sz="4" w:space="0" w:color="auto"/>
              <w:bottom w:val="nil"/>
              <w:right w:val="nil"/>
            </w:tcBorders>
            <w:shd w:val="clear" w:color="auto" w:fill="D3DFEE"/>
          </w:tcPr>
          <w:p w:rsidR="00A72432" w:rsidRPr="00A72432" w:rsidRDefault="00A72432" w:rsidP="00A72432">
            <w:pPr>
              <w:spacing w:after="0" w:line="240" w:lineRule="auto"/>
              <w:ind w:left="720"/>
              <w:contextualSpacing/>
              <w:rPr>
                <w:rFonts w:ascii="Garamond" w:eastAsia="Times New Roman" w:hAnsi="Garamond" w:cs="Times New Roman"/>
                <w:szCs w:val="24"/>
                <w:lang w:eastAsia="fi-FI"/>
              </w:rPr>
            </w:pPr>
          </w:p>
        </w:tc>
        <w:tc>
          <w:tcPr>
            <w:tcW w:w="2994" w:type="dxa"/>
            <w:tcBorders>
              <w:top w:val="nil"/>
              <w:left w:val="nil"/>
              <w:bottom w:val="nil"/>
              <w:right w:val="nil"/>
            </w:tcBorders>
            <w:shd w:val="clear" w:color="auto" w:fill="D3DFEE"/>
            <w:hideMark/>
          </w:tcPr>
          <w:p w:rsidR="00A72432" w:rsidRPr="00A72432" w:rsidRDefault="00A72432" w:rsidP="00D82344">
            <w:pPr>
              <w:numPr>
                <w:ilvl w:val="0"/>
                <w:numId w:val="53"/>
              </w:numPr>
              <w:spacing w:after="0" w:line="240" w:lineRule="auto"/>
              <w:contextualSpacing/>
              <w:rPr>
                <w:rFonts w:ascii="Garamond" w:eastAsia="Times New Roman" w:hAnsi="Garamond" w:cs="Times New Roman"/>
                <w:szCs w:val="24"/>
                <w:lang w:eastAsia="fi-FI"/>
              </w:rPr>
            </w:pPr>
            <w:r w:rsidRPr="00A72432">
              <w:rPr>
                <w:rFonts w:ascii="Garamond" w:eastAsia="Times New Roman" w:hAnsi="Garamond" w:cs="Times New Roman"/>
                <w:szCs w:val="24"/>
                <w:lang w:eastAsia="fi-FI"/>
              </w:rPr>
              <w:t>siirtyminen oppiainejakoisesta toiminta-alueittain opiskeluun</w:t>
            </w:r>
          </w:p>
        </w:tc>
        <w:tc>
          <w:tcPr>
            <w:tcW w:w="2526" w:type="dxa"/>
            <w:tcBorders>
              <w:top w:val="nil"/>
              <w:left w:val="nil"/>
              <w:bottom w:val="nil"/>
              <w:right w:val="nil"/>
            </w:tcBorders>
            <w:shd w:val="clear" w:color="auto" w:fill="D3DFEE"/>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ascii="Garamond" w:eastAsia="Times New Roman" w:hAnsi="Garamond" w:cs="Times New Roman"/>
                <w:szCs w:val="24"/>
                <w:lang w:eastAsia="fi-FI"/>
              </w:rPr>
              <w:t>pedagoginen selvitys, asiantuntijalausunto, tuntijakoasetus 9§</w:t>
            </w:r>
          </w:p>
        </w:tc>
        <w:tc>
          <w:tcPr>
            <w:tcW w:w="2176" w:type="dxa"/>
            <w:tcBorders>
              <w:top w:val="nil"/>
              <w:left w:val="nil"/>
              <w:bottom w:val="nil"/>
              <w:right w:val="single" w:sz="4" w:space="0" w:color="auto"/>
            </w:tcBorders>
            <w:shd w:val="clear" w:color="auto" w:fill="D3DFEE"/>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eastAsia="Times New Roman" w:cs="Times New Roman"/>
                <w:b/>
                <w:color w:val="92D050"/>
                <w:kern w:val="24"/>
                <w:lang w:eastAsia="fi-FI"/>
              </w:rPr>
              <w:t>Opetuksenjärjestäjän määräämä taho</w:t>
            </w:r>
          </w:p>
        </w:tc>
      </w:tr>
      <w:tr w:rsidR="00A72432" w:rsidRPr="00A72432" w:rsidTr="00A72432">
        <w:trPr>
          <w:cantSplit/>
          <w:trHeight w:val="22"/>
        </w:trPr>
        <w:tc>
          <w:tcPr>
            <w:tcW w:w="1734" w:type="dxa"/>
            <w:tcBorders>
              <w:top w:val="nil"/>
              <w:left w:val="single" w:sz="4" w:space="0" w:color="auto"/>
              <w:bottom w:val="nil"/>
              <w:right w:val="nil"/>
            </w:tcBorders>
          </w:tcPr>
          <w:p w:rsidR="00A72432" w:rsidRPr="00A72432" w:rsidRDefault="00A72432" w:rsidP="00A72432">
            <w:pPr>
              <w:spacing w:after="0" w:line="240" w:lineRule="auto"/>
              <w:ind w:left="720"/>
              <w:contextualSpacing/>
              <w:rPr>
                <w:rFonts w:ascii="Garamond" w:eastAsia="Times New Roman" w:hAnsi="Garamond" w:cs="Times New Roman"/>
                <w:szCs w:val="24"/>
                <w:lang w:eastAsia="fi-FI"/>
              </w:rPr>
            </w:pPr>
          </w:p>
        </w:tc>
        <w:tc>
          <w:tcPr>
            <w:tcW w:w="2994" w:type="dxa"/>
            <w:tcBorders>
              <w:top w:val="nil"/>
              <w:left w:val="nil"/>
              <w:bottom w:val="nil"/>
              <w:right w:val="nil"/>
            </w:tcBorders>
            <w:hideMark/>
          </w:tcPr>
          <w:p w:rsidR="00A72432" w:rsidRPr="00A72432" w:rsidRDefault="00A72432" w:rsidP="00D82344">
            <w:pPr>
              <w:numPr>
                <w:ilvl w:val="0"/>
                <w:numId w:val="53"/>
              </w:numPr>
              <w:spacing w:after="0" w:line="240" w:lineRule="auto"/>
              <w:contextualSpacing/>
              <w:rPr>
                <w:rFonts w:ascii="Garamond" w:eastAsia="Times New Roman" w:hAnsi="Garamond" w:cs="Times New Roman"/>
                <w:szCs w:val="24"/>
                <w:lang w:eastAsia="fi-FI"/>
              </w:rPr>
            </w:pPr>
            <w:r w:rsidRPr="00A72432">
              <w:rPr>
                <w:rFonts w:ascii="Garamond" w:eastAsia="Times New Roman" w:hAnsi="Garamond" w:cs="Times New Roman"/>
                <w:szCs w:val="24"/>
                <w:lang w:eastAsia="fi-FI"/>
              </w:rPr>
              <w:t>oppiaineen opiskelusta vapauttaminen</w:t>
            </w:r>
          </w:p>
        </w:tc>
        <w:tc>
          <w:tcPr>
            <w:tcW w:w="2526" w:type="dxa"/>
            <w:tcBorders>
              <w:top w:val="nil"/>
              <w:left w:val="nil"/>
              <w:bottom w:val="nil"/>
              <w:right w:val="nil"/>
            </w:tcBorders>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ascii="Garamond" w:eastAsia="Times New Roman" w:hAnsi="Garamond" w:cs="Times New Roman"/>
                <w:szCs w:val="24"/>
                <w:lang w:eastAsia="fi-FI"/>
              </w:rPr>
              <w:t>pedagoginen selvitys, PoL 18§</w:t>
            </w:r>
          </w:p>
        </w:tc>
        <w:tc>
          <w:tcPr>
            <w:tcW w:w="2176" w:type="dxa"/>
            <w:tcBorders>
              <w:top w:val="nil"/>
              <w:left w:val="nil"/>
              <w:bottom w:val="nil"/>
              <w:right w:val="single" w:sz="4" w:space="0" w:color="auto"/>
            </w:tcBorders>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eastAsia="Times New Roman" w:cs="Times New Roman"/>
                <w:b/>
                <w:color w:val="92D050"/>
                <w:kern w:val="24"/>
                <w:lang w:eastAsia="fi-FI"/>
              </w:rPr>
              <w:t>Opetuksenjärjestäjän määräämä taho</w:t>
            </w:r>
          </w:p>
        </w:tc>
      </w:tr>
      <w:tr w:rsidR="00A72432" w:rsidRPr="00A72432" w:rsidTr="00A72432">
        <w:trPr>
          <w:cantSplit/>
          <w:trHeight w:val="22"/>
        </w:trPr>
        <w:tc>
          <w:tcPr>
            <w:tcW w:w="1734" w:type="dxa"/>
            <w:tcBorders>
              <w:top w:val="nil"/>
              <w:left w:val="single" w:sz="4" w:space="0" w:color="auto"/>
              <w:bottom w:val="nil"/>
              <w:right w:val="nil"/>
            </w:tcBorders>
            <w:shd w:val="clear" w:color="auto" w:fill="D3DFEE"/>
          </w:tcPr>
          <w:p w:rsidR="00A72432" w:rsidRPr="00A72432" w:rsidRDefault="00A72432" w:rsidP="00A72432">
            <w:pPr>
              <w:spacing w:after="0" w:line="240" w:lineRule="auto"/>
              <w:ind w:left="720"/>
              <w:contextualSpacing/>
              <w:rPr>
                <w:rFonts w:ascii="Garamond" w:eastAsia="Times New Roman" w:hAnsi="Garamond" w:cs="Times New Roman"/>
                <w:szCs w:val="24"/>
                <w:lang w:eastAsia="fi-FI"/>
              </w:rPr>
            </w:pPr>
          </w:p>
        </w:tc>
        <w:tc>
          <w:tcPr>
            <w:tcW w:w="2994" w:type="dxa"/>
            <w:tcBorders>
              <w:top w:val="nil"/>
              <w:left w:val="nil"/>
              <w:bottom w:val="nil"/>
              <w:right w:val="nil"/>
            </w:tcBorders>
            <w:shd w:val="clear" w:color="auto" w:fill="D3DFEE"/>
            <w:hideMark/>
          </w:tcPr>
          <w:p w:rsidR="00A72432" w:rsidRPr="00A72432" w:rsidRDefault="00A72432" w:rsidP="00D82344">
            <w:pPr>
              <w:numPr>
                <w:ilvl w:val="0"/>
                <w:numId w:val="53"/>
              </w:numPr>
              <w:spacing w:after="0" w:line="240" w:lineRule="auto"/>
              <w:contextualSpacing/>
              <w:rPr>
                <w:rFonts w:ascii="Garamond" w:eastAsia="Times New Roman" w:hAnsi="Garamond" w:cs="Times New Roman"/>
                <w:szCs w:val="24"/>
                <w:lang w:eastAsia="fi-FI"/>
              </w:rPr>
            </w:pPr>
            <w:r w:rsidRPr="00A72432">
              <w:rPr>
                <w:rFonts w:ascii="Garamond" w:eastAsia="Times New Roman" w:hAnsi="Garamond" w:cs="Times New Roman"/>
                <w:szCs w:val="24"/>
                <w:lang w:eastAsia="fi-FI"/>
              </w:rPr>
              <w:t>poikkeaminen tunti- tai oppiainejaosta</w:t>
            </w:r>
          </w:p>
        </w:tc>
        <w:tc>
          <w:tcPr>
            <w:tcW w:w="2526" w:type="dxa"/>
            <w:tcBorders>
              <w:top w:val="nil"/>
              <w:left w:val="nil"/>
              <w:bottom w:val="nil"/>
              <w:right w:val="nil"/>
            </w:tcBorders>
            <w:shd w:val="clear" w:color="auto" w:fill="D3DFEE"/>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ascii="Garamond" w:eastAsia="Times New Roman" w:hAnsi="Garamond" w:cs="Times New Roman"/>
                <w:szCs w:val="24"/>
                <w:lang w:eastAsia="fi-FI"/>
              </w:rPr>
              <w:t>pedagoginen selvitys</w:t>
            </w:r>
          </w:p>
        </w:tc>
        <w:tc>
          <w:tcPr>
            <w:tcW w:w="2176" w:type="dxa"/>
            <w:tcBorders>
              <w:top w:val="nil"/>
              <w:left w:val="nil"/>
              <w:bottom w:val="nil"/>
              <w:right w:val="single" w:sz="4" w:space="0" w:color="auto"/>
            </w:tcBorders>
            <w:shd w:val="clear" w:color="auto" w:fill="D3DFEE"/>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eastAsia="Times New Roman" w:cs="Times New Roman"/>
                <w:b/>
                <w:color w:val="92D050"/>
                <w:kern w:val="24"/>
                <w:lang w:eastAsia="fi-FI"/>
              </w:rPr>
              <w:t>Opetuksenjärjestäjän määräämä taho</w:t>
            </w:r>
          </w:p>
        </w:tc>
      </w:tr>
      <w:tr w:rsidR="00A72432" w:rsidRPr="00A72432" w:rsidTr="00A72432">
        <w:trPr>
          <w:cantSplit/>
          <w:trHeight w:val="22"/>
        </w:trPr>
        <w:tc>
          <w:tcPr>
            <w:tcW w:w="1734" w:type="dxa"/>
            <w:tcBorders>
              <w:top w:val="nil"/>
              <w:left w:val="single" w:sz="4" w:space="0" w:color="auto"/>
              <w:bottom w:val="single" w:sz="4" w:space="0" w:color="auto"/>
              <w:right w:val="nil"/>
            </w:tcBorders>
          </w:tcPr>
          <w:p w:rsidR="00A72432" w:rsidRPr="00A72432" w:rsidRDefault="00A72432" w:rsidP="00A72432">
            <w:pPr>
              <w:spacing w:after="0" w:line="240" w:lineRule="auto"/>
              <w:ind w:left="720"/>
              <w:contextualSpacing/>
              <w:rPr>
                <w:rFonts w:ascii="Garamond" w:eastAsia="Times New Roman" w:hAnsi="Garamond" w:cs="Times New Roman"/>
                <w:szCs w:val="24"/>
                <w:lang w:eastAsia="fi-FI"/>
              </w:rPr>
            </w:pPr>
          </w:p>
        </w:tc>
        <w:tc>
          <w:tcPr>
            <w:tcW w:w="2994" w:type="dxa"/>
            <w:tcBorders>
              <w:top w:val="nil"/>
              <w:left w:val="nil"/>
              <w:bottom w:val="single" w:sz="4" w:space="0" w:color="auto"/>
              <w:right w:val="nil"/>
            </w:tcBorders>
            <w:hideMark/>
          </w:tcPr>
          <w:p w:rsidR="00A72432" w:rsidRPr="00A72432" w:rsidRDefault="00A72432" w:rsidP="00D82344">
            <w:pPr>
              <w:numPr>
                <w:ilvl w:val="0"/>
                <w:numId w:val="53"/>
              </w:numPr>
              <w:spacing w:after="0" w:line="240" w:lineRule="auto"/>
              <w:contextualSpacing/>
              <w:rPr>
                <w:rFonts w:ascii="Garamond" w:eastAsia="Times New Roman" w:hAnsi="Garamond" w:cs="Times New Roman"/>
                <w:szCs w:val="24"/>
                <w:lang w:eastAsia="fi-FI"/>
              </w:rPr>
            </w:pPr>
            <w:r w:rsidRPr="00A72432">
              <w:rPr>
                <w:rFonts w:ascii="Garamond" w:eastAsia="Times New Roman" w:hAnsi="Garamond" w:cs="Times New Roman"/>
                <w:szCs w:val="24"/>
                <w:lang w:eastAsia="fi-FI"/>
              </w:rPr>
              <w:t>muu opetuksen poikkeava järjestäminen</w:t>
            </w:r>
          </w:p>
        </w:tc>
        <w:tc>
          <w:tcPr>
            <w:tcW w:w="2526" w:type="dxa"/>
            <w:tcBorders>
              <w:top w:val="nil"/>
              <w:left w:val="nil"/>
              <w:bottom w:val="single" w:sz="4" w:space="0" w:color="auto"/>
              <w:right w:val="nil"/>
            </w:tcBorders>
          </w:tcPr>
          <w:p w:rsidR="00A72432" w:rsidRPr="00A72432" w:rsidRDefault="00A72432" w:rsidP="00A72432">
            <w:pPr>
              <w:spacing w:after="0" w:line="240" w:lineRule="auto"/>
              <w:rPr>
                <w:rFonts w:ascii="Garamond" w:eastAsia="Times New Roman" w:hAnsi="Garamond" w:cs="Times New Roman"/>
                <w:szCs w:val="24"/>
                <w:lang w:eastAsia="fi-FI"/>
              </w:rPr>
            </w:pPr>
          </w:p>
        </w:tc>
        <w:tc>
          <w:tcPr>
            <w:tcW w:w="2176" w:type="dxa"/>
            <w:tcBorders>
              <w:top w:val="nil"/>
              <w:left w:val="nil"/>
              <w:bottom w:val="single" w:sz="4" w:space="0" w:color="auto"/>
              <w:right w:val="single" w:sz="4" w:space="0" w:color="auto"/>
            </w:tcBorders>
          </w:tcPr>
          <w:p w:rsidR="00A72432" w:rsidRPr="00A72432" w:rsidRDefault="00A72432" w:rsidP="00A72432">
            <w:pPr>
              <w:spacing w:after="0" w:line="240" w:lineRule="auto"/>
              <w:rPr>
                <w:rFonts w:ascii="Garamond" w:eastAsia="Times New Roman" w:hAnsi="Garamond" w:cs="Times New Roman"/>
                <w:szCs w:val="24"/>
                <w:lang w:eastAsia="fi-FI"/>
              </w:rPr>
            </w:pPr>
          </w:p>
        </w:tc>
      </w:tr>
    </w:tbl>
    <w:p w:rsidR="005B3D37" w:rsidRDefault="00A72432" w:rsidP="0051407D">
      <w:r>
        <w:rPr>
          <w:noProof/>
          <w:lang w:eastAsia="fi-FI"/>
        </w:rPr>
        <mc:AlternateContent>
          <mc:Choice Requires="wps">
            <w:drawing>
              <wp:anchor distT="0" distB="0" distL="114300" distR="114300" simplePos="0" relativeHeight="251880448" behindDoc="0" locked="0" layoutInCell="1" allowOverlap="1">
                <wp:simplePos x="0" y="0"/>
                <wp:positionH relativeFrom="column">
                  <wp:posOffset>-603132</wp:posOffset>
                </wp:positionH>
                <wp:positionV relativeFrom="paragraph">
                  <wp:posOffset>-772204</wp:posOffset>
                </wp:positionV>
                <wp:extent cx="967563" cy="287079"/>
                <wp:effectExtent l="0" t="0" r="4445" b="0"/>
                <wp:wrapNone/>
                <wp:docPr id="454" name="Tekstiruutu 454"/>
                <wp:cNvGraphicFramePr/>
                <a:graphic xmlns:a="http://schemas.openxmlformats.org/drawingml/2006/main">
                  <a:graphicData uri="http://schemas.microsoft.com/office/word/2010/wordprocessingShape">
                    <wps:wsp>
                      <wps:cNvSpPr txBox="1"/>
                      <wps:spPr>
                        <a:xfrm>
                          <a:off x="0" y="0"/>
                          <a:ext cx="967563" cy="2870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Default="00A97291">
                            <w:r>
                              <w:t>LIITE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454" o:spid="_x0000_s1073" type="#_x0000_t202" style="position:absolute;margin-left:-47.5pt;margin-top:-60.8pt;width:76.2pt;height:22.6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" fillcolor="white [3201]" stroked="f" strokeweight=".5pt">
                <v:textbox>
                  <w:txbxContent>
                    <w:p w:rsidR="00A97291" w:rsidRDefault="00A97291">
                      <w:r>
                        <w:t>LIITE 10</w:t>
                      </w:r>
                    </w:p>
                  </w:txbxContent>
                </v:textbox>
              </v:shape>
            </w:pict>
          </mc:Fallback>
        </mc:AlternateContent>
      </w:r>
      <w:r>
        <w:rPr>
          <w:noProof/>
          <w:lang w:eastAsia="fi-FI"/>
        </w:rPr>
        <mc:AlternateContent>
          <mc:Choice Requires="wps">
            <w:drawing>
              <wp:anchor distT="0" distB="0" distL="114300" distR="114300" simplePos="0" relativeHeight="251879424" behindDoc="0" locked="0" layoutInCell="1" allowOverlap="1">
                <wp:simplePos x="0" y="0"/>
                <wp:positionH relativeFrom="column">
                  <wp:posOffset>-50239</wp:posOffset>
                </wp:positionH>
                <wp:positionV relativeFrom="paragraph">
                  <wp:posOffset>-198046</wp:posOffset>
                </wp:positionV>
                <wp:extent cx="3466214" cy="265533"/>
                <wp:effectExtent l="0" t="0" r="1270" b="1270"/>
                <wp:wrapNone/>
                <wp:docPr id="453" name="Tekstiruutu 453"/>
                <wp:cNvGraphicFramePr/>
                <a:graphic xmlns:a="http://schemas.openxmlformats.org/drawingml/2006/main">
                  <a:graphicData uri="http://schemas.microsoft.com/office/word/2010/wordprocessingShape">
                    <wps:wsp>
                      <wps:cNvSpPr txBox="1"/>
                      <wps:spPr>
                        <a:xfrm>
                          <a:off x="0" y="0"/>
                          <a:ext cx="3466214" cy="2655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Default="00A97291">
                            <w:r w:rsidRPr="00A959E1">
                              <w:rPr>
                                <w:rFonts w:ascii="Garamond" w:eastAsia="Times New Roman" w:hAnsi="Garamond" w:cs="Times New Roman"/>
                                <w:b/>
                                <w:bCs/>
                                <w:sz w:val="24"/>
                                <w:szCs w:val="24"/>
                                <w:lang w:eastAsia="fi-FI"/>
                              </w:rPr>
                              <w:t>Erityisen tuen päätös PoL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453" o:spid="_x0000_s1074" type="#_x0000_t202" style="position:absolute;margin-left:-3.95pt;margin-top:-15.6pt;width:272.95pt;height:20.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" fillcolor="white [3201]" stroked="f" strokeweight=".5pt">
                <v:textbox>
                  <w:txbxContent>
                    <w:p w:rsidR="00A97291" w:rsidRDefault="00A97291">
                      <w:r w:rsidRPr="00A959E1">
                        <w:rPr>
                          <w:rFonts w:ascii="Garamond" w:eastAsia="Times New Roman" w:hAnsi="Garamond" w:cs="Times New Roman"/>
                          <w:b/>
                          <w:bCs/>
                          <w:sz w:val="24"/>
                          <w:szCs w:val="24"/>
                          <w:lang w:eastAsia="fi-FI"/>
                        </w:rPr>
                        <w:t>Erityisen tuen päätös PoL 17§</w:t>
                      </w:r>
                    </w:p>
                  </w:txbxContent>
                </v:textbox>
              </v:shape>
            </w:pict>
          </mc:Fallback>
        </mc:AlternateContent>
      </w:r>
    </w:p>
    <w:p w:rsidR="00F666EA" w:rsidRDefault="00F666EA" w:rsidP="0051407D"/>
    <w:p w:rsidR="00F666EA" w:rsidRDefault="00F666EA" w:rsidP="0051407D"/>
    <w:p w:rsidR="00F666EA" w:rsidRDefault="00F666EA" w:rsidP="0051407D"/>
    <w:p w:rsidR="00F666EA" w:rsidRDefault="00F666EA" w:rsidP="0051407D"/>
    <w:p w:rsidR="00F666EA" w:rsidRPr="00DB1A22" w:rsidRDefault="00A97291" w:rsidP="00F666EA">
      <w:pPr>
        <w:rPr>
          <w:sz w:val="23"/>
          <w:szCs w:val="23"/>
        </w:rPr>
      </w:pPr>
      <w:r>
        <w:rPr>
          <w:noProof/>
          <w:sz w:val="23"/>
          <w:szCs w:val="23"/>
          <w:lang w:eastAsia="fi-FI"/>
        </w:rPr>
        <mc:AlternateContent>
          <mc:Choice Requires="wps">
            <w:drawing>
              <wp:anchor distT="0" distB="0" distL="114300" distR="114300" simplePos="0" relativeHeight="251884544" behindDoc="0" locked="0" layoutInCell="1" allowOverlap="1">
                <wp:simplePos x="0" y="0"/>
                <wp:positionH relativeFrom="column">
                  <wp:posOffset>3500784</wp:posOffset>
                </wp:positionH>
                <wp:positionV relativeFrom="paragraph">
                  <wp:posOffset>-60118</wp:posOffset>
                </wp:positionV>
                <wp:extent cx="1647604" cy="265725"/>
                <wp:effectExtent l="0" t="0" r="0" b="1270"/>
                <wp:wrapNone/>
                <wp:docPr id="457" name="Tekstiruutu 457"/>
                <wp:cNvGraphicFramePr/>
                <a:graphic xmlns:a="http://schemas.openxmlformats.org/drawingml/2006/main">
                  <a:graphicData uri="http://schemas.microsoft.com/office/word/2010/wordprocessingShape">
                    <wps:wsp>
                      <wps:cNvSpPr txBox="1"/>
                      <wps:spPr>
                        <a:xfrm>
                          <a:off x="0" y="0"/>
                          <a:ext cx="1647604" cy="265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Pr="00CB3222" w:rsidRDefault="00CB3222">
                            <w:pPr>
                              <w:rPr>
                                <w:color w:val="0070C0"/>
                              </w:rPr>
                            </w:pPr>
                            <w:r>
                              <w:rPr>
                                <w:color w:val="0070C0"/>
                              </w:rPr>
                              <w:t>O</w:t>
                            </w:r>
                            <w:r w:rsidRPr="00CB3222">
                              <w:rPr>
                                <w:color w:val="0070C0"/>
                              </w:rPr>
                              <w:t>sittain esitäytetty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457" o:spid="_x0000_s1075" type="#_x0000_t202" style="position:absolute;margin-left:275.65pt;margin-top:-4.75pt;width:129.75pt;height:20.9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" fillcolor="white [3201]" stroked="f" strokeweight=".5pt">
                <v:textbox>
                  <w:txbxContent>
                    <w:p w:rsidR="00A97291" w:rsidRPr="00CB3222" w:rsidRDefault="00CB3222">
                      <w:pPr>
                        <w:rPr>
                          <w:color w:val="0070C0"/>
                        </w:rPr>
                      </w:pPr>
                      <w:r>
                        <w:rPr>
                          <w:color w:val="0070C0"/>
                        </w:rPr>
                        <w:t>O</w:t>
                      </w:r>
                      <w:r w:rsidRPr="00CB3222">
                        <w:rPr>
                          <w:color w:val="0070C0"/>
                        </w:rPr>
                        <w:t>sittain esitäytetty</w:t>
                      </w:r>
                    </w:p>
                  </w:txbxContent>
                </v:textbox>
              </v:shape>
            </w:pict>
          </mc:Fallback>
        </mc:AlternateContent>
      </w:r>
      <w:r w:rsidR="00A72432">
        <w:rPr>
          <w:noProof/>
          <w:sz w:val="23"/>
          <w:szCs w:val="23"/>
          <w:lang w:eastAsia="fi-FI"/>
        </w:rPr>
        <mc:AlternateContent>
          <mc:Choice Requires="wps">
            <w:drawing>
              <wp:anchor distT="0" distB="0" distL="114300" distR="114300" simplePos="0" relativeHeight="251882496" behindDoc="0" locked="0" layoutInCell="1" allowOverlap="1">
                <wp:simplePos x="0" y="0"/>
                <wp:positionH relativeFrom="column">
                  <wp:posOffset>-603132</wp:posOffset>
                </wp:positionH>
                <wp:positionV relativeFrom="paragraph">
                  <wp:posOffset>-750939</wp:posOffset>
                </wp:positionV>
                <wp:extent cx="1116419" cy="265814"/>
                <wp:effectExtent l="0" t="0" r="7620" b="1270"/>
                <wp:wrapNone/>
                <wp:docPr id="456" name="Tekstiruutu 456"/>
                <wp:cNvGraphicFramePr/>
                <a:graphic xmlns:a="http://schemas.openxmlformats.org/drawingml/2006/main">
                  <a:graphicData uri="http://schemas.microsoft.com/office/word/2010/wordprocessingShape">
                    <wps:wsp>
                      <wps:cNvSpPr txBox="1"/>
                      <wps:spPr>
                        <a:xfrm>
                          <a:off x="0" y="0"/>
                          <a:ext cx="1116419" cy="2658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Default="00A97291">
                            <w:r>
                              <w:t>LIITE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456" o:spid="_x0000_s1076" type="#_x0000_t202" style="position:absolute;margin-left:-47.5pt;margin-top:-59.15pt;width:87.9pt;height:20.9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" fillcolor="white [3201]" stroked="f" strokeweight=".5pt">
                <v:textbox>
                  <w:txbxContent>
                    <w:p w:rsidR="00A97291" w:rsidRDefault="00A97291">
                      <w:r>
                        <w:t>LIITE 11</w:t>
                      </w:r>
                    </w:p>
                  </w:txbxContent>
                </v:textbox>
              </v:shape>
            </w:pict>
          </mc:Fallback>
        </mc:AlternateContent>
      </w:r>
      <w:r w:rsidR="00F666EA" w:rsidRPr="00DB1A22">
        <w:rPr>
          <w:sz w:val="23"/>
          <w:szCs w:val="23"/>
        </w:rPr>
        <w:t>TAULUKKO VALINNAISAINEID</w:t>
      </w:r>
      <w:r>
        <w:rPr>
          <w:sz w:val="23"/>
          <w:szCs w:val="23"/>
        </w:rPr>
        <w:t xml:space="preserve">EN SUUNNITTELUN TUEKSI    </w:t>
      </w:r>
      <w:r>
        <w:rPr>
          <w:sz w:val="23"/>
          <w:szCs w:val="23"/>
        </w:rPr>
        <w:tab/>
      </w:r>
    </w:p>
    <w:tbl>
      <w:tblPr>
        <w:tblStyle w:val="TaulukkoRuudukko"/>
        <w:tblW w:w="0" w:type="auto"/>
        <w:tblLook w:val="04A0" w:firstRow="1" w:lastRow="0" w:firstColumn="1" w:lastColumn="0" w:noHBand="0" w:noVBand="1"/>
      </w:tblPr>
      <w:tblGrid>
        <w:gridCol w:w="3209"/>
        <w:gridCol w:w="1605"/>
        <w:gridCol w:w="1604"/>
        <w:gridCol w:w="3210"/>
      </w:tblGrid>
      <w:tr w:rsidR="00F666EA" w:rsidRPr="00DB1A22" w:rsidTr="00B948D0">
        <w:tc>
          <w:tcPr>
            <w:tcW w:w="4814" w:type="dxa"/>
            <w:gridSpan w:val="2"/>
          </w:tcPr>
          <w:p w:rsidR="00F666EA" w:rsidRPr="00DB1A22" w:rsidRDefault="00F666EA" w:rsidP="00B948D0">
            <w:pPr>
              <w:rPr>
                <w:b/>
                <w:sz w:val="23"/>
                <w:szCs w:val="23"/>
              </w:rPr>
            </w:pPr>
            <w:r w:rsidRPr="00DB1A22">
              <w:rPr>
                <w:b/>
                <w:sz w:val="23"/>
                <w:szCs w:val="23"/>
              </w:rPr>
              <w:t>Valinnaisaineen nimi:</w:t>
            </w:r>
          </w:p>
          <w:p w:rsidR="00F666EA" w:rsidRPr="00DB1A22" w:rsidRDefault="00F666EA" w:rsidP="00B948D0">
            <w:pPr>
              <w:pStyle w:val="Luettelokappale"/>
              <w:rPr>
                <w:sz w:val="23"/>
                <w:szCs w:val="23"/>
              </w:rPr>
            </w:pPr>
          </w:p>
        </w:tc>
        <w:tc>
          <w:tcPr>
            <w:tcW w:w="4814" w:type="dxa"/>
            <w:gridSpan w:val="2"/>
          </w:tcPr>
          <w:p w:rsidR="00F666EA" w:rsidRPr="00DB1A22" w:rsidRDefault="00F666EA" w:rsidP="00B948D0">
            <w:pPr>
              <w:rPr>
                <w:b/>
                <w:sz w:val="23"/>
                <w:szCs w:val="23"/>
              </w:rPr>
            </w:pPr>
            <w:r w:rsidRPr="00DB1A22">
              <w:rPr>
                <w:b/>
                <w:sz w:val="23"/>
                <w:szCs w:val="23"/>
              </w:rPr>
              <w:t>Luokka – asteet:</w:t>
            </w:r>
          </w:p>
          <w:p w:rsidR="00F666EA" w:rsidRPr="00DB1A22" w:rsidRDefault="00F666EA" w:rsidP="00B948D0">
            <w:pPr>
              <w:rPr>
                <w:b/>
                <w:sz w:val="23"/>
                <w:szCs w:val="23"/>
              </w:rPr>
            </w:pPr>
          </w:p>
        </w:tc>
      </w:tr>
      <w:tr w:rsidR="00F666EA" w:rsidRPr="00DB1A22" w:rsidTr="00B948D0">
        <w:tc>
          <w:tcPr>
            <w:tcW w:w="9628" w:type="dxa"/>
            <w:gridSpan w:val="4"/>
          </w:tcPr>
          <w:p w:rsidR="00F666EA" w:rsidRPr="00DB1A22" w:rsidRDefault="00F666EA" w:rsidP="00B948D0">
            <w:pPr>
              <w:rPr>
                <w:sz w:val="23"/>
                <w:szCs w:val="23"/>
              </w:rPr>
            </w:pPr>
            <w:r w:rsidRPr="00DB1A22">
              <w:rPr>
                <w:b/>
                <w:sz w:val="23"/>
                <w:szCs w:val="23"/>
              </w:rPr>
              <w:t>Kuvaus valinnaisaineesta</w:t>
            </w:r>
            <w:r w:rsidRPr="00DB1A22">
              <w:rPr>
                <w:sz w:val="23"/>
                <w:szCs w:val="23"/>
              </w:rPr>
              <w:t>:</w:t>
            </w:r>
          </w:p>
          <w:p w:rsidR="00F666EA" w:rsidRPr="00DB1A22" w:rsidRDefault="00F666EA" w:rsidP="00B948D0">
            <w:pPr>
              <w:rPr>
                <w:sz w:val="23"/>
                <w:szCs w:val="23"/>
              </w:rPr>
            </w:pPr>
          </w:p>
          <w:p w:rsidR="00F666EA" w:rsidRPr="00DB1A22" w:rsidRDefault="00F666EA" w:rsidP="00B948D0">
            <w:pPr>
              <w:rPr>
                <w:sz w:val="23"/>
                <w:szCs w:val="23"/>
              </w:rPr>
            </w:pPr>
          </w:p>
          <w:p w:rsidR="00F666EA" w:rsidRPr="00DB1A22" w:rsidRDefault="00F666EA" w:rsidP="00B948D0">
            <w:pPr>
              <w:rPr>
                <w:sz w:val="23"/>
                <w:szCs w:val="23"/>
              </w:rPr>
            </w:pPr>
          </w:p>
          <w:p w:rsidR="00F666EA" w:rsidRPr="00DB1A22" w:rsidRDefault="00F666EA" w:rsidP="00B948D0">
            <w:pPr>
              <w:rPr>
                <w:sz w:val="23"/>
                <w:szCs w:val="23"/>
              </w:rPr>
            </w:pPr>
          </w:p>
        </w:tc>
      </w:tr>
      <w:tr w:rsidR="00F666EA" w:rsidRPr="00DB1A22" w:rsidTr="00B948D0">
        <w:tc>
          <w:tcPr>
            <w:tcW w:w="4814" w:type="dxa"/>
            <w:gridSpan w:val="2"/>
          </w:tcPr>
          <w:p w:rsidR="00F666EA" w:rsidRPr="00DB1A22" w:rsidRDefault="00F666EA" w:rsidP="00B948D0">
            <w:pPr>
              <w:rPr>
                <w:b/>
                <w:sz w:val="23"/>
                <w:szCs w:val="23"/>
              </w:rPr>
            </w:pPr>
            <w:r w:rsidRPr="00DB1A22">
              <w:rPr>
                <w:b/>
                <w:sz w:val="23"/>
                <w:szCs w:val="23"/>
              </w:rPr>
              <w:t xml:space="preserve">Laajuus: </w:t>
            </w:r>
          </w:p>
        </w:tc>
        <w:tc>
          <w:tcPr>
            <w:tcW w:w="4814" w:type="dxa"/>
            <w:gridSpan w:val="2"/>
          </w:tcPr>
          <w:p w:rsidR="00F666EA" w:rsidRPr="00DB1A22" w:rsidRDefault="00F666EA" w:rsidP="00B948D0">
            <w:pPr>
              <w:rPr>
                <w:b/>
                <w:sz w:val="23"/>
                <w:szCs w:val="23"/>
              </w:rPr>
            </w:pPr>
            <w:r w:rsidRPr="00DB1A22">
              <w:rPr>
                <w:b/>
                <w:sz w:val="23"/>
                <w:szCs w:val="23"/>
              </w:rPr>
              <w:t>Oppimisympäristöt:</w:t>
            </w:r>
          </w:p>
          <w:p w:rsidR="00F666EA" w:rsidRPr="00DB1A22" w:rsidRDefault="00F666EA" w:rsidP="00B948D0">
            <w:pPr>
              <w:rPr>
                <w:sz w:val="23"/>
                <w:szCs w:val="23"/>
              </w:rPr>
            </w:pPr>
          </w:p>
          <w:p w:rsidR="00F666EA" w:rsidRPr="00DB1A22" w:rsidRDefault="00F666EA" w:rsidP="00B948D0">
            <w:pPr>
              <w:rPr>
                <w:sz w:val="23"/>
                <w:szCs w:val="23"/>
              </w:rPr>
            </w:pPr>
          </w:p>
        </w:tc>
      </w:tr>
      <w:tr w:rsidR="00F666EA" w:rsidRPr="00DB1A22" w:rsidTr="00B948D0">
        <w:tc>
          <w:tcPr>
            <w:tcW w:w="9628" w:type="dxa"/>
            <w:gridSpan w:val="4"/>
          </w:tcPr>
          <w:p w:rsidR="00F666EA" w:rsidRPr="00DB1A22" w:rsidRDefault="00F666EA" w:rsidP="00B948D0">
            <w:pPr>
              <w:rPr>
                <w:sz w:val="23"/>
                <w:szCs w:val="23"/>
              </w:rPr>
            </w:pPr>
            <w:r w:rsidRPr="00DB1A22">
              <w:rPr>
                <w:b/>
                <w:sz w:val="23"/>
                <w:szCs w:val="23"/>
              </w:rPr>
              <w:t>Laaja-alaisen osaamisen osa-alueet</w:t>
            </w:r>
            <w:r w:rsidRPr="00DB1A22">
              <w:rPr>
                <w:sz w:val="23"/>
                <w:szCs w:val="23"/>
              </w:rPr>
              <w:t>:</w:t>
            </w:r>
          </w:p>
          <w:p w:rsidR="00F666EA" w:rsidRPr="00DB1A22" w:rsidRDefault="00F666EA" w:rsidP="00B948D0">
            <w:pPr>
              <w:rPr>
                <w:sz w:val="23"/>
                <w:szCs w:val="23"/>
              </w:rPr>
            </w:pPr>
          </w:p>
          <w:p w:rsidR="00F666EA" w:rsidRPr="00DB1A22" w:rsidRDefault="00F666EA" w:rsidP="00B948D0">
            <w:pPr>
              <w:rPr>
                <w:sz w:val="23"/>
                <w:szCs w:val="23"/>
              </w:rPr>
            </w:pPr>
          </w:p>
        </w:tc>
      </w:tr>
      <w:tr w:rsidR="00F666EA" w:rsidRPr="00DB1A22" w:rsidTr="00B948D0">
        <w:tc>
          <w:tcPr>
            <w:tcW w:w="3209" w:type="dxa"/>
            <w:shd w:val="clear" w:color="auto" w:fill="C9C9C9" w:themeFill="accent3" w:themeFillTint="99"/>
          </w:tcPr>
          <w:p w:rsidR="00F666EA" w:rsidRPr="00DB1A22" w:rsidRDefault="00F666EA" w:rsidP="00B948D0">
            <w:pPr>
              <w:rPr>
                <w:b/>
                <w:sz w:val="23"/>
                <w:szCs w:val="23"/>
              </w:rPr>
            </w:pPr>
            <w:r w:rsidRPr="00DB1A22">
              <w:rPr>
                <w:b/>
                <w:sz w:val="23"/>
                <w:szCs w:val="23"/>
              </w:rPr>
              <w:t>Oppianeet</w:t>
            </w:r>
          </w:p>
        </w:tc>
        <w:tc>
          <w:tcPr>
            <w:tcW w:w="3209" w:type="dxa"/>
            <w:gridSpan w:val="2"/>
            <w:shd w:val="clear" w:color="auto" w:fill="D0CECE" w:themeFill="background2" w:themeFillShade="E6"/>
          </w:tcPr>
          <w:p w:rsidR="00F666EA" w:rsidRPr="00DB1A22" w:rsidRDefault="00F666EA" w:rsidP="00B948D0">
            <w:pPr>
              <w:rPr>
                <w:b/>
                <w:sz w:val="23"/>
                <w:szCs w:val="23"/>
              </w:rPr>
            </w:pPr>
            <w:r w:rsidRPr="00DB1A22">
              <w:rPr>
                <w:b/>
                <w:sz w:val="23"/>
                <w:szCs w:val="23"/>
              </w:rPr>
              <w:t>Tavoitteet</w:t>
            </w:r>
          </w:p>
        </w:tc>
        <w:tc>
          <w:tcPr>
            <w:tcW w:w="3210" w:type="dxa"/>
            <w:shd w:val="clear" w:color="auto" w:fill="D0CECE" w:themeFill="background2" w:themeFillShade="E6"/>
          </w:tcPr>
          <w:p w:rsidR="00F666EA" w:rsidRPr="00DB1A22" w:rsidRDefault="00F666EA" w:rsidP="00B948D0">
            <w:pPr>
              <w:rPr>
                <w:b/>
                <w:sz w:val="23"/>
                <w:szCs w:val="23"/>
              </w:rPr>
            </w:pPr>
            <w:r w:rsidRPr="00DB1A22">
              <w:rPr>
                <w:b/>
                <w:sz w:val="23"/>
                <w:szCs w:val="23"/>
              </w:rPr>
              <w:t>Sisällöt</w:t>
            </w:r>
          </w:p>
        </w:tc>
      </w:tr>
      <w:tr w:rsidR="00F666EA" w:rsidRPr="00DB1A22" w:rsidTr="00B948D0">
        <w:tc>
          <w:tcPr>
            <w:tcW w:w="3209" w:type="dxa"/>
          </w:tcPr>
          <w:p w:rsidR="00F666EA" w:rsidRPr="00DB1A22" w:rsidRDefault="00F666EA" w:rsidP="00B948D0">
            <w:pPr>
              <w:rPr>
                <w:sz w:val="23"/>
                <w:szCs w:val="23"/>
              </w:rPr>
            </w:pPr>
            <w:r w:rsidRPr="00DB1A22">
              <w:rPr>
                <w:sz w:val="23"/>
                <w:szCs w:val="23"/>
              </w:rPr>
              <w:t xml:space="preserve"> </w:t>
            </w:r>
          </w:p>
          <w:p w:rsidR="00F666EA" w:rsidRPr="00DB1A22" w:rsidRDefault="00F666EA" w:rsidP="00B948D0">
            <w:pPr>
              <w:rPr>
                <w:sz w:val="23"/>
                <w:szCs w:val="23"/>
              </w:rPr>
            </w:pPr>
          </w:p>
        </w:tc>
        <w:tc>
          <w:tcPr>
            <w:tcW w:w="3209" w:type="dxa"/>
            <w:gridSpan w:val="2"/>
          </w:tcPr>
          <w:p w:rsidR="00F666EA" w:rsidRPr="00DB1A22" w:rsidRDefault="00F666EA" w:rsidP="00B948D0">
            <w:pPr>
              <w:rPr>
                <w:sz w:val="23"/>
                <w:szCs w:val="23"/>
              </w:rPr>
            </w:pPr>
          </w:p>
        </w:tc>
        <w:tc>
          <w:tcPr>
            <w:tcW w:w="3210" w:type="dxa"/>
          </w:tcPr>
          <w:p w:rsidR="00F666EA" w:rsidRPr="00DB1A22" w:rsidRDefault="00F666EA" w:rsidP="00B948D0">
            <w:pPr>
              <w:rPr>
                <w:sz w:val="23"/>
                <w:szCs w:val="23"/>
              </w:rPr>
            </w:pPr>
          </w:p>
        </w:tc>
      </w:tr>
      <w:tr w:rsidR="00F666EA" w:rsidRPr="00DB1A22" w:rsidTr="00B948D0">
        <w:tc>
          <w:tcPr>
            <w:tcW w:w="3209" w:type="dxa"/>
          </w:tcPr>
          <w:p w:rsidR="00F666EA" w:rsidRPr="00DB1A22" w:rsidRDefault="00F666EA" w:rsidP="00B948D0">
            <w:pPr>
              <w:rPr>
                <w:sz w:val="23"/>
                <w:szCs w:val="23"/>
              </w:rPr>
            </w:pPr>
          </w:p>
          <w:p w:rsidR="00F666EA" w:rsidRPr="00DB1A22" w:rsidRDefault="00F666EA" w:rsidP="00B948D0">
            <w:pPr>
              <w:rPr>
                <w:sz w:val="23"/>
                <w:szCs w:val="23"/>
              </w:rPr>
            </w:pPr>
          </w:p>
        </w:tc>
        <w:tc>
          <w:tcPr>
            <w:tcW w:w="3209" w:type="dxa"/>
            <w:gridSpan w:val="2"/>
          </w:tcPr>
          <w:p w:rsidR="00F666EA" w:rsidRPr="00DB1A22" w:rsidRDefault="00F666EA" w:rsidP="00B948D0">
            <w:pPr>
              <w:rPr>
                <w:sz w:val="23"/>
                <w:szCs w:val="23"/>
              </w:rPr>
            </w:pPr>
          </w:p>
        </w:tc>
        <w:tc>
          <w:tcPr>
            <w:tcW w:w="3210" w:type="dxa"/>
          </w:tcPr>
          <w:p w:rsidR="00F666EA" w:rsidRPr="00DB1A22" w:rsidRDefault="00F666EA" w:rsidP="00B948D0">
            <w:pPr>
              <w:rPr>
                <w:sz w:val="23"/>
                <w:szCs w:val="23"/>
              </w:rPr>
            </w:pPr>
          </w:p>
        </w:tc>
      </w:tr>
      <w:tr w:rsidR="00F666EA" w:rsidRPr="00DB1A22" w:rsidTr="00B948D0">
        <w:tc>
          <w:tcPr>
            <w:tcW w:w="3209" w:type="dxa"/>
          </w:tcPr>
          <w:p w:rsidR="00F666EA" w:rsidRPr="00DB1A22" w:rsidRDefault="00F666EA" w:rsidP="00B948D0">
            <w:pPr>
              <w:rPr>
                <w:sz w:val="23"/>
                <w:szCs w:val="23"/>
              </w:rPr>
            </w:pPr>
          </w:p>
          <w:p w:rsidR="00F666EA" w:rsidRPr="00DB1A22" w:rsidRDefault="00F666EA" w:rsidP="00B948D0">
            <w:pPr>
              <w:rPr>
                <w:sz w:val="23"/>
                <w:szCs w:val="23"/>
              </w:rPr>
            </w:pPr>
          </w:p>
        </w:tc>
        <w:tc>
          <w:tcPr>
            <w:tcW w:w="3209" w:type="dxa"/>
            <w:gridSpan w:val="2"/>
          </w:tcPr>
          <w:p w:rsidR="00F666EA" w:rsidRPr="00DB1A22" w:rsidRDefault="00F666EA" w:rsidP="00B948D0">
            <w:pPr>
              <w:rPr>
                <w:sz w:val="23"/>
                <w:szCs w:val="23"/>
              </w:rPr>
            </w:pPr>
          </w:p>
        </w:tc>
        <w:tc>
          <w:tcPr>
            <w:tcW w:w="3210" w:type="dxa"/>
          </w:tcPr>
          <w:p w:rsidR="00F666EA" w:rsidRPr="00DB1A22" w:rsidRDefault="00F666EA" w:rsidP="00B948D0">
            <w:pPr>
              <w:rPr>
                <w:sz w:val="23"/>
                <w:szCs w:val="23"/>
              </w:rPr>
            </w:pPr>
          </w:p>
        </w:tc>
      </w:tr>
      <w:tr w:rsidR="00F666EA" w:rsidRPr="00DB1A22" w:rsidTr="00B948D0">
        <w:tc>
          <w:tcPr>
            <w:tcW w:w="9628" w:type="dxa"/>
            <w:gridSpan w:val="4"/>
          </w:tcPr>
          <w:p w:rsidR="00F666EA" w:rsidRPr="00DB1A22" w:rsidRDefault="00F666EA" w:rsidP="00B948D0">
            <w:pPr>
              <w:rPr>
                <w:b/>
                <w:sz w:val="23"/>
                <w:szCs w:val="23"/>
              </w:rPr>
            </w:pPr>
            <w:r w:rsidRPr="00DB1A22">
              <w:rPr>
                <w:b/>
                <w:sz w:val="23"/>
                <w:szCs w:val="23"/>
              </w:rPr>
              <w:t>Arviointi:</w:t>
            </w:r>
          </w:p>
          <w:p w:rsidR="00F666EA" w:rsidRPr="00DB1A22" w:rsidRDefault="00F666EA" w:rsidP="00B948D0">
            <w:pPr>
              <w:rPr>
                <w:sz w:val="23"/>
                <w:szCs w:val="23"/>
              </w:rPr>
            </w:pPr>
            <w:r w:rsidRPr="00DB1A22">
              <w:rPr>
                <w:sz w:val="23"/>
                <w:szCs w:val="23"/>
              </w:rPr>
              <w:t>Luokkien 4-6 valinnaisaineiden arviointi perustuu yhteisten oppiaineiden vuosiluokkaistettujen tavoitteiden hyvän osaamisen kuvaukseen 6. luokan päättyessä oppilaan ikä ja kehitystaso huomioon ottaen. Luokilla 7-9 arviointi perustuu kaikille yhteisten oppiaineiden vuosiluokkaistettujen tavoitteiden hyvän osaamisen kuvauksiin. Arviointiin vaikuttavat oppilaan jatkuva näyttö ja itsearviointi osana oppimisprosessia. Valinnaisaineelle luontaiset työtavat luo pohjan monipuolisille arviointitavoille. Vuosiluokilla 4-8 yhden vuosiviikkotunnin laajuiset valinnaisaineet arvioidaan sanallisesti hyväksytty – hylätty. Vuosiluokilla 7-9 vähintään kahden vuosiviikkotunnin laajuiset valinnaisaineet arvioidaan numeerisesti.</w:t>
            </w:r>
          </w:p>
          <w:p w:rsidR="00F666EA" w:rsidRPr="00DB1A22" w:rsidRDefault="00F666EA" w:rsidP="00B948D0">
            <w:pPr>
              <w:rPr>
                <w:sz w:val="23"/>
                <w:szCs w:val="23"/>
              </w:rPr>
            </w:pPr>
          </w:p>
        </w:tc>
      </w:tr>
      <w:tr w:rsidR="00F666EA" w:rsidRPr="00DB1A22" w:rsidTr="00B948D0">
        <w:tc>
          <w:tcPr>
            <w:tcW w:w="9628" w:type="dxa"/>
            <w:gridSpan w:val="4"/>
          </w:tcPr>
          <w:p w:rsidR="00F666EA" w:rsidRPr="00DB1A22" w:rsidRDefault="00F666EA" w:rsidP="00B948D0">
            <w:pPr>
              <w:rPr>
                <w:b/>
                <w:sz w:val="23"/>
                <w:szCs w:val="23"/>
              </w:rPr>
            </w:pPr>
            <w:r w:rsidRPr="00DB1A22">
              <w:rPr>
                <w:b/>
                <w:sz w:val="23"/>
                <w:szCs w:val="23"/>
              </w:rPr>
              <w:t>Ohjaus, tuki ja eriyttäminen:</w:t>
            </w:r>
          </w:p>
          <w:p w:rsidR="00F666EA" w:rsidRPr="00DB1A22" w:rsidRDefault="00F666EA" w:rsidP="00B948D0">
            <w:pPr>
              <w:rPr>
                <w:sz w:val="23"/>
                <w:szCs w:val="23"/>
              </w:rPr>
            </w:pPr>
            <w:r w:rsidRPr="00DB1A22">
              <w:rPr>
                <w:sz w:val="23"/>
                <w:szCs w:val="23"/>
              </w:rPr>
              <w:t>Valinnaisaineen opettajan tehtävänä on ohjata oppilasta koulunkäynnissä ja oppiaineen opiskelussa kokonaisvaltaisesti. Ohjaus toteutetaan opetussuunnitelman luvussa 7.1.1. annettujen toimintamallien ja tavoitteiden mukaisesti. Valinnaisaineiden opiskelu toteutetaan korostaen oppimisen iloa, oppilaan aktiivinen rooli oppimisprosessissa huomioiden. Valinnaisaine sisältää monialaisia ja oppiainerajat rikkovia opintokokonaisuuksia. Valinnaisaineen tarkoituksena on edesauttaa oppilasta saavuttamaan pakollisten oppiaineiden tavoitteita ja eheyttää eri oppiaineiden sisältöjä kokonaisuuksiksi. Tämä lisää oppilaan onnistumisen kokemusta koko koulunkäynnin hallinnasta, ja on koulunkäynnin yleistä tukea parhaimmillaan. Muita opetussuunnitelman luvussa 7 mainittuja pedagogisen tuen muotoja voidaan käyttää tuen tarpeen ilmetessä</w:t>
            </w:r>
          </w:p>
          <w:p w:rsidR="00F666EA" w:rsidRPr="00DB1A22" w:rsidRDefault="00F666EA" w:rsidP="00B948D0">
            <w:pPr>
              <w:rPr>
                <w:sz w:val="23"/>
                <w:szCs w:val="23"/>
              </w:rPr>
            </w:pPr>
          </w:p>
        </w:tc>
      </w:tr>
    </w:tbl>
    <w:p w:rsidR="00F666EA" w:rsidRDefault="00F666EA" w:rsidP="00F666EA">
      <w:pPr>
        <w:rPr>
          <w:sz w:val="23"/>
          <w:szCs w:val="23"/>
        </w:rPr>
      </w:pPr>
    </w:p>
    <w:p w:rsidR="00F666EA" w:rsidRDefault="00F666EA" w:rsidP="00F666EA">
      <w:pPr>
        <w:rPr>
          <w:sz w:val="23"/>
          <w:szCs w:val="23"/>
        </w:rPr>
      </w:pPr>
    </w:p>
    <w:p w:rsidR="00F666EA" w:rsidRDefault="00F666EA" w:rsidP="00F666EA">
      <w:pPr>
        <w:rPr>
          <w:sz w:val="23"/>
          <w:szCs w:val="23"/>
        </w:rPr>
      </w:pPr>
    </w:p>
    <w:p w:rsidR="00F666EA" w:rsidRPr="00DB1A22" w:rsidRDefault="00F666EA" w:rsidP="00F666EA">
      <w:pPr>
        <w:rPr>
          <w:sz w:val="23"/>
          <w:szCs w:val="23"/>
        </w:rPr>
      </w:pPr>
    </w:p>
    <w:tbl>
      <w:tblPr>
        <w:tblStyle w:val="TaulukkoRuudukko"/>
        <w:tblW w:w="9986" w:type="dxa"/>
        <w:tblLook w:val="04A0" w:firstRow="1" w:lastRow="0" w:firstColumn="1" w:lastColumn="0" w:noHBand="0" w:noVBand="1"/>
      </w:tblPr>
      <w:tblGrid>
        <w:gridCol w:w="3327"/>
        <w:gridCol w:w="1665"/>
        <w:gridCol w:w="1662"/>
        <w:gridCol w:w="3332"/>
      </w:tblGrid>
      <w:tr w:rsidR="00F666EA" w:rsidRPr="00DB1A22" w:rsidTr="00B948D0">
        <w:trPr>
          <w:trHeight w:val="463"/>
        </w:trPr>
        <w:tc>
          <w:tcPr>
            <w:tcW w:w="4992" w:type="dxa"/>
            <w:gridSpan w:val="2"/>
          </w:tcPr>
          <w:p w:rsidR="00F666EA" w:rsidRPr="00DB1A22" w:rsidRDefault="00F666EA" w:rsidP="00B948D0">
            <w:pPr>
              <w:rPr>
                <w:sz w:val="23"/>
                <w:szCs w:val="23"/>
              </w:rPr>
            </w:pPr>
            <w:r w:rsidRPr="00DB1A22">
              <w:rPr>
                <w:sz w:val="23"/>
                <w:szCs w:val="23"/>
              </w:rPr>
              <w:t>Valinnaisaineen nimi:</w:t>
            </w:r>
          </w:p>
          <w:p w:rsidR="00F666EA" w:rsidRPr="00DB1A22" w:rsidRDefault="00F666EA" w:rsidP="00B948D0">
            <w:pPr>
              <w:pStyle w:val="Luettelokappale"/>
              <w:rPr>
                <w:sz w:val="23"/>
                <w:szCs w:val="23"/>
              </w:rPr>
            </w:pPr>
          </w:p>
        </w:tc>
        <w:tc>
          <w:tcPr>
            <w:tcW w:w="4993" w:type="dxa"/>
            <w:gridSpan w:val="2"/>
          </w:tcPr>
          <w:p w:rsidR="00F666EA" w:rsidRPr="00DB1A22" w:rsidRDefault="00F666EA" w:rsidP="00B948D0">
            <w:pPr>
              <w:rPr>
                <w:sz w:val="23"/>
                <w:szCs w:val="23"/>
              </w:rPr>
            </w:pPr>
            <w:r w:rsidRPr="00DB1A22">
              <w:rPr>
                <w:sz w:val="23"/>
                <w:szCs w:val="23"/>
              </w:rPr>
              <w:t>Luokka – asteet:</w:t>
            </w:r>
          </w:p>
          <w:p w:rsidR="00F666EA" w:rsidRPr="00DB1A22" w:rsidRDefault="00F666EA" w:rsidP="00B948D0">
            <w:pPr>
              <w:rPr>
                <w:sz w:val="23"/>
                <w:szCs w:val="23"/>
              </w:rPr>
            </w:pPr>
          </w:p>
        </w:tc>
      </w:tr>
      <w:tr w:rsidR="00F666EA" w:rsidRPr="00DB1A22" w:rsidTr="00B948D0">
        <w:trPr>
          <w:trHeight w:val="715"/>
        </w:trPr>
        <w:tc>
          <w:tcPr>
            <w:tcW w:w="4992" w:type="dxa"/>
            <w:gridSpan w:val="2"/>
          </w:tcPr>
          <w:p w:rsidR="00F666EA" w:rsidRPr="00DB1A22" w:rsidRDefault="00F666EA" w:rsidP="00B948D0">
            <w:pPr>
              <w:rPr>
                <w:sz w:val="23"/>
                <w:szCs w:val="23"/>
              </w:rPr>
            </w:pPr>
            <w:r w:rsidRPr="00DB1A22">
              <w:rPr>
                <w:sz w:val="23"/>
                <w:szCs w:val="23"/>
              </w:rPr>
              <w:t xml:space="preserve">Laajuus: </w:t>
            </w:r>
          </w:p>
        </w:tc>
        <w:tc>
          <w:tcPr>
            <w:tcW w:w="4993" w:type="dxa"/>
            <w:gridSpan w:val="2"/>
          </w:tcPr>
          <w:p w:rsidR="00F666EA" w:rsidRPr="00DB1A22" w:rsidRDefault="00F666EA" w:rsidP="00B948D0">
            <w:pPr>
              <w:rPr>
                <w:sz w:val="23"/>
                <w:szCs w:val="23"/>
              </w:rPr>
            </w:pPr>
            <w:r w:rsidRPr="00DB1A22">
              <w:rPr>
                <w:sz w:val="23"/>
                <w:szCs w:val="23"/>
              </w:rPr>
              <w:t>Oppimisympäristöt:</w:t>
            </w:r>
          </w:p>
          <w:p w:rsidR="00F666EA" w:rsidRPr="00DB1A22" w:rsidRDefault="00F666EA" w:rsidP="00B948D0">
            <w:pPr>
              <w:rPr>
                <w:sz w:val="23"/>
                <w:szCs w:val="23"/>
              </w:rPr>
            </w:pPr>
          </w:p>
          <w:p w:rsidR="00F666EA" w:rsidRPr="00DB1A22" w:rsidRDefault="00F666EA" w:rsidP="00B948D0">
            <w:pPr>
              <w:rPr>
                <w:sz w:val="23"/>
                <w:szCs w:val="23"/>
              </w:rPr>
            </w:pPr>
          </w:p>
        </w:tc>
      </w:tr>
      <w:tr w:rsidR="00F666EA" w:rsidRPr="00DB1A22" w:rsidTr="00B948D0">
        <w:trPr>
          <w:trHeight w:val="703"/>
        </w:trPr>
        <w:tc>
          <w:tcPr>
            <w:tcW w:w="9986" w:type="dxa"/>
            <w:gridSpan w:val="4"/>
          </w:tcPr>
          <w:p w:rsidR="00F666EA" w:rsidRPr="00DB1A22" w:rsidRDefault="00F666EA" w:rsidP="00B948D0">
            <w:pPr>
              <w:rPr>
                <w:sz w:val="23"/>
                <w:szCs w:val="23"/>
              </w:rPr>
            </w:pPr>
            <w:r w:rsidRPr="00DB1A22">
              <w:rPr>
                <w:sz w:val="23"/>
                <w:szCs w:val="23"/>
              </w:rPr>
              <w:t>Laaja-alaisen osaamisen osa-alueet:</w:t>
            </w:r>
          </w:p>
          <w:p w:rsidR="00F666EA" w:rsidRPr="00DB1A22" w:rsidRDefault="00F666EA" w:rsidP="00B948D0">
            <w:pPr>
              <w:rPr>
                <w:sz w:val="23"/>
                <w:szCs w:val="23"/>
              </w:rPr>
            </w:pPr>
          </w:p>
          <w:p w:rsidR="00F666EA" w:rsidRPr="00DB1A22" w:rsidRDefault="00F666EA" w:rsidP="00B948D0">
            <w:pPr>
              <w:rPr>
                <w:sz w:val="23"/>
                <w:szCs w:val="23"/>
              </w:rPr>
            </w:pPr>
          </w:p>
        </w:tc>
      </w:tr>
      <w:tr w:rsidR="00F666EA" w:rsidRPr="00DB1A22" w:rsidTr="00B948D0">
        <w:trPr>
          <w:trHeight w:val="238"/>
        </w:trPr>
        <w:tc>
          <w:tcPr>
            <w:tcW w:w="3327" w:type="dxa"/>
            <w:shd w:val="clear" w:color="auto" w:fill="C9C9C9" w:themeFill="accent3" w:themeFillTint="99"/>
          </w:tcPr>
          <w:p w:rsidR="00F666EA" w:rsidRPr="00DB1A22" w:rsidRDefault="00F666EA" w:rsidP="00B948D0">
            <w:pPr>
              <w:rPr>
                <w:sz w:val="23"/>
                <w:szCs w:val="23"/>
              </w:rPr>
            </w:pPr>
            <w:r w:rsidRPr="00DB1A22">
              <w:rPr>
                <w:sz w:val="23"/>
                <w:szCs w:val="23"/>
              </w:rPr>
              <w:t>Oppianeet</w:t>
            </w:r>
          </w:p>
        </w:tc>
        <w:tc>
          <w:tcPr>
            <w:tcW w:w="3327" w:type="dxa"/>
            <w:gridSpan w:val="2"/>
            <w:shd w:val="clear" w:color="auto" w:fill="D0CECE" w:themeFill="background2" w:themeFillShade="E6"/>
          </w:tcPr>
          <w:p w:rsidR="00F666EA" w:rsidRPr="00DB1A22" w:rsidRDefault="00F666EA" w:rsidP="00B948D0">
            <w:pPr>
              <w:rPr>
                <w:sz w:val="23"/>
                <w:szCs w:val="23"/>
              </w:rPr>
            </w:pPr>
            <w:r w:rsidRPr="00DB1A22">
              <w:rPr>
                <w:sz w:val="23"/>
                <w:szCs w:val="23"/>
              </w:rPr>
              <w:t>Tavoitteet</w:t>
            </w:r>
          </w:p>
        </w:tc>
        <w:tc>
          <w:tcPr>
            <w:tcW w:w="3331" w:type="dxa"/>
            <w:shd w:val="clear" w:color="auto" w:fill="D0CECE" w:themeFill="background2" w:themeFillShade="E6"/>
          </w:tcPr>
          <w:p w:rsidR="00F666EA" w:rsidRPr="00DB1A22" w:rsidRDefault="00F666EA" w:rsidP="00B948D0">
            <w:pPr>
              <w:rPr>
                <w:sz w:val="23"/>
                <w:szCs w:val="23"/>
              </w:rPr>
            </w:pPr>
            <w:r w:rsidRPr="00DB1A22">
              <w:rPr>
                <w:sz w:val="23"/>
                <w:szCs w:val="23"/>
              </w:rPr>
              <w:t>Sisällöt</w:t>
            </w:r>
          </w:p>
        </w:tc>
      </w:tr>
      <w:tr w:rsidR="00F666EA" w:rsidRPr="00DB1A22" w:rsidTr="00B948D0">
        <w:trPr>
          <w:trHeight w:val="463"/>
        </w:trPr>
        <w:tc>
          <w:tcPr>
            <w:tcW w:w="3327" w:type="dxa"/>
          </w:tcPr>
          <w:p w:rsidR="00F666EA" w:rsidRPr="00DB1A22" w:rsidRDefault="00F666EA" w:rsidP="00B948D0">
            <w:pPr>
              <w:rPr>
                <w:sz w:val="23"/>
                <w:szCs w:val="23"/>
              </w:rPr>
            </w:pPr>
            <w:r w:rsidRPr="00DB1A22">
              <w:rPr>
                <w:sz w:val="23"/>
                <w:szCs w:val="23"/>
              </w:rPr>
              <w:t xml:space="preserve"> </w:t>
            </w:r>
          </w:p>
          <w:p w:rsidR="00F666EA" w:rsidRPr="00DB1A22" w:rsidRDefault="00F666EA" w:rsidP="00B948D0">
            <w:pPr>
              <w:rPr>
                <w:sz w:val="23"/>
                <w:szCs w:val="23"/>
              </w:rPr>
            </w:pPr>
          </w:p>
        </w:tc>
        <w:tc>
          <w:tcPr>
            <w:tcW w:w="3327" w:type="dxa"/>
            <w:gridSpan w:val="2"/>
          </w:tcPr>
          <w:p w:rsidR="00F666EA" w:rsidRPr="00DB1A22" w:rsidRDefault="00F666EA" w:rsidP="00B948D0">
            <w:pPr>
              <w:rPr>
                <w:sz w:val="23"/>
                <w:szCs w:val="23"/>
              </w:rPr>
            </w:pPr>
          </w:p>
        </w:tc>
        <w:tc>
          <w:tcPr>
            <w:tcW w:w="3331" w:type="dxa"/>
          </w:tcPr>
          <w:p w:rsidR="00F666EA" w:rsidRPr="00DB1A22" w:rsidRDefault="00F666EA" w:rsidP="00B948D0">
            <w:pPr>
              <w:rPr>
                <w:sz w:val="23"/>
                <w:szCs w:val="23"/>
              </w:rPr>
            </w:pPr>
          </w:p>
        </w:tc>
      </w:tr>
      <w:tr w:rsidR="00F666EA" w:rsidRPr="00DB1A22" w:rsidTr="00B948D0">
        <w:trPr>
          <w:trHeight w:val="477"/>
        </w:trPr>
        <w:tc>
          <w:tcPr>
            <w:tcW w:w="3327" w:type="dxa"/>
          </w:tcPr>
          <w:p w:rsidR="00F666EA" w:rsidRPr="00DB1A22" w:rsidRDefault="00F666EA" w:rsidP="00B948D0">
            <w:pPr>
              <w:rPr>
                <w:sz w:val="23"/>
                <w:szCs w:val="23"/>
              </w:rPr>
            </w:pPr>
          </w:p>
          <w:p w:rsidR="00F666EA" w:rsidRPr="00DB1A22" w:rsidRDefault="00F666EA" w:rsidP="00B948D0">
            <w:pPr>
              <w:rPr>
                <w:sz w:val="23"/>
                <w:szCs w:val="23"/>
              </w:rPr>
            </w:pPr>
          </w:p>
        </w:tc>
        <w:tc>
          <w:tcPr>
            <w:tcW w:w="3327" w:type="dxa"/>
            <w:gridSpan w:val="2"/>
          </w:tcPr>
          <w:p w:rsidR="00F666EA" w:rsidRPr="00DB1A22" w:rsidRDefault="00F666EA" w:rsidP="00B948D0">
            <w:pPr>
              <w:rPr>
                <w:sz w:val="23"/>
                <w:szCs w:val="23"/>
              </w:rPr>
            </w:pPr>
          </w:p>
        </w:tc>
        <w:tc>
          <w:tcPr>
            <w:tcW w:w="3331" w:type="dxa"/>
          </w:tcPr>
          <w:p w:rsidR="00F666EA" w:rsidRPr="00DB1A22" w:rsidRDefault="00F666EA" w:rsidP="00B948D0">
            <w:pPr>
              <w:rPr>
                <w:sz w:val="23"/>
                <w:szCs w:val="23"/>
              </w:rPr>
            </w:pPr>
          </w:p>
        </w:tc>
      </w:tr>
      <w:tr w:rsidR="00F666EA" w:rsidRPr="00DB1A22" w:rsidTr="00B948D0">
        <w:trPr>
          <w:trHeight w:val="463"/>
        </w:trPr>
        <w:tc>
          <w:tcPr>
            <w:tcW w:w="3327" w:type="dxa"/>
          </w:tcPr>
          <w:p w:rsidR="00F666EA" w:rsidRPr="00DB1A22" w:rsidRDefault="00F666EA" w:rsidP="00B948D0">
            <w:pPr>
              <w:rPr>
                <w:sz w:val="23"/>
                <w:szCs w:val="23"/>
              </w:rPr>
            </w:pPr>
          </w:p>
          <w:p w:rsidR="00F666EA" w:rsidRPr="00DB1A22" w:rsidRDefault="00F666EA" w:rsidP="00B948D0">
            <w:pPr>
              <w:rPr>
                <w:sz w:val="23"/>
                <w:szCs w:val="23"/>
              </w:rPr>
            </w:pPr>
          </w:p>
        </w:tc>
        <w:tc>
          <w:tcPr>
            <w:tcW w:w="3327" w:type="dxa"/>
            <w:gridSpan w:val="2"/>
          </w:tcPr>
          <w:p w:rsidR="00F666EA" w:rsidRPr="00DB1A22" w:rsidRDefault="00F666EA" w:rsidP="00B948D0">
            <w:pPr>
              <w:rPr>
                <w:sz w:val="23"/>
                <w:szCs w:val="23"/>
              </w:rPr>
            </w:pPr>
          </w:p>
        </w:tc>
        <w:tc>
          <w:tcPr>
            <w:tcW w:w="3331" w:type="dxa"/>
          </w:tcPr>
          <w:p w:rsidR="00F666EA" w:rsidRPr="00DB1A22" w:rsidRDefault="00F666EA" w:rsidP="00B948D0">
            <w:pPr>
              <w:rPr>
                <w:sz w:val="23"/>
                <w:szCs w:val="23"/>
              </w:rPr>
            </w:pPr>
          </w:p>
        </w:tc>
      </w:tr>
      <w:tr w:rsidR="00F666EA" w:rsidRPr="00DB1A22" w:rsidTr="00B948D0">
        <w:trPr>
          <w:trHeight w:val="477"/>
        </w:trPr>
        <w:tc>
          <w:tcPr>
            <w:tcW w:w="9986" w:type="dxa"/>
            <w:gridSpan w:val="4"/>
          </w:tcPr>
          <w:p w:rsidR="00F666EA" w:rsidRPr="00DB1A22" w:rsidRDefault="00F666EA" w:rsidP="00B948D0">
            <w:pPr>
              <w:rPr>
                <w:sz w:val="23"/>
                <w:szCs w:val="23"/>
              </w:rPr>
            </w:pPr>
            <w:r w:rsidRPr="00DB1A22">
              <w:rPr>
                <w:sz w:val="23"/>
                <w:szCs w:val="23"/>
              </w:rPr>
              <w:t>Arviointi:</w:t>
            </w:r>
          </w:p>
          <w:p w:rsidR="00F666EA" w:rsidRPr="00DB1A22" w:rsidRDefault="00F666EA" w:rsidP="00B948D0">
            <w:pPr>
              <w:rPr>
                <w:sz w:val="23"/>
                <w:szCs w:val="23"/>
              </w:rPr>
            </w:pPr>
          </w:p>
        </w:tc>
      </w:tr>
      <w:tr w:rsidR="00F666EA" w:rsidRPr="00DB1A22" w:rsidTr="00B948D0">
        <w:trPr>
          <w:trHeight w:val="941"/>
        </w:trPr>
        <w:tc>
          <w:tcPr>
            <w:tcW w:w="9986" w:type="dxa"/>
            <w:gridSpan w:val="4"/>
          </w:tcPr>
          <w:p w:rsidR="00F666EA" w:rsidRPr="00DB1A22" w:rsidRDefault="00F666EA" w:rsidP="00B948D0">
            <w:pPr>
              <w:rPr>
                <w:sz w:val="23"/>
                <w:szCs w:val="23"/>
              </w:rPr>
            </w:pPr>
            <w:r w:rsidRPr="00DB1A22">
              <w:rPr>
                <w:sz w:val="23"/>
                <w:szCs w:val="23"/>
              </w:rPr>
              <w:t>Ohjaus, tuki ja eriyttäminen:</w:t>
            </w:r>
          </w:p>
          <w:p w:rsidR="00F666EA" w:rsidRPr="00DB1A22" w:rsidRDefault="00F666EA" w:rsidP="00B948D0">
            <w:pPr>
              <w:rPr>
                <w:sz w:val="23"/>
                <w:szCs w:val="23"/>
              </w:rPr>
            </w:pPr>
          </w:p>
          <w:p w:rsidR="00F666EA" w:rsidRPr="00DB1A22" w:rsidRDefault="00F666EA" w:rsidP="00B948D0">
            <w:pPr>
              <w:rPr>
                <w:sz w:val="23"/>
                <w:szCs w:val="23"/>
              </w:rPr>
            </w:pPr>
          </w:p>
          <w:p w:rsidR="00F666EA" w:rsidRPr="00DB1A22" w:rsidRDefault="00F666EA" w:rsidP="00B948D0">
            <w:pPr>
              <w:rPr>
                <w:sz w:val="23"/>
                <w:szCs w:val="23"/>
              </w:rPr>
            </w:pPr>
          </w:p>
        </w:tc>
      </w:tr>
    </w:tbl>
    <w:p w:rsidR="00F666EA" w:rsidRDefault="00F666EA" w:rsidP="00F666EA"/>
    <w:p w:rsidR="00F666EA" w:rsidRDefault="00F666EA" w:rsidP="00F666EA"/>
    <w:p w:rsidR="00F666EA" w:rsidRPr="006D6C5E" w:rsidRDefault="00F666EA" w:rsidP="0051407D"/>
    <w:sectPr w:rsidR="00F666EA" w:rsidRPr="006D6C5E" w:rsidSect="009D57D3">
      <w:headerReference w:type="default" r:id="rId52"/>
      <w:footerReference w:type="default" r:id="rId53"/>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291" w:rsidRDefault="00A97291" w:rsidP="00F5116C">
      <w:pPr>
        <w:spacing w:after="0" w:line="240" w:lineRule="auto"/>
      </w:pPr>
      <w:r>
        <w:separator/>
      </w:r>
    </w:p>
  </w:endnote>
  <w:endnote w:type="continuationSeparator" w:id="0">
    <w:p w:rsidR="00A97291" w:rsidRDefault="00A97291" w:rsidP="00F51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GaramondStd-L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Std-CondensedBol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Open San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5332306"/>
      <w:docPartObj>
        <w:docPartGallery w:val="Page Numbers (Bottom of Page)"/>
        <w:docPartUnique/>
      </w:docPartObj>
    </w:sdtPr>
    <w:sdtEndPr/>
    <w:sdtContent>
      <w:p w:rsidR="00A97291" w:rsidRDefault="00A97291">
        <w:pPr>
          <w:pStyle w:val="Alatunniste"/>
          <w:jc w:val="center"/>
        </w:pPr>
        <w:r>
          <w:fldChar w:fldCharType="begin"/>
        </w:r>
        <w:r>
          <w:instrText>PAGE   \* MERGEFORMAT</w:instrText>
        </w:r>
        <w:r>
          <w:fldChar w:fldCharType="separate"/>
        </w:r>
        <w:r w:rsidR="002E0C95">
          <w:rPr>
            <w:noProof/>
          </w:rPr>
          <w:t>5</w:t>
        </w:r>
        <w:r>
          <w:fldChar w:fldCharType="end"/>
        </w:r>
      </w:p>
    </w:sdtContent>
  </w:sdt>
  <w:p w:rsidR="00A97291" w:rsidRDefault="00A97291">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291" w:rsidRDefault="00A97291" w:rsidP="00F5116C">
      <w:pPr>
        <w:spacing w:after="0" w:line="240" w:lineRule="auto"/>
      </w:pPr>
      <w:r>
        <w:separator/>
      </w:r>
    </w:p>
  </w:footnote>
  <w:footnote w:type="continuationSeparator" w:id="0">
    <w:p w:rsidR="00A97291" w:rsidRDefault="00A97291" w:rsidP="00F511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291" w:rsidRPr="00F5116C" w:rsidRDefault="00A97291" w:rsidP="00F5116C">
    <w:pPr>
      <w:pStyle w:val="Yltunniste"/>
      <w:rPr>
        <w:rFonts w:ascii="Bradley Hand ITC" w:hAnsi="Bradley Hand ITC"/>
        <w:i/>
        <w:color w:val="5B9BD5" w:themeColor="accent1"/>
      </w:rPr>
    </w:pPr>
    <w:r>
      <w:rPr>
        <w:rFonts w:ascii="Bradley Hand ITC" w:hAnsi="Bradley Hand ITC"/>
        <w:i/>
        <w:color w:val="5B9BD5" w:themeColor="accent1"/>
      </w:rPr>
      <w:t xml:space="preserve">Ilomantsi – Joensuu – Juuka – Kontiolahti – Liperi – Outokumpu – Polvijärvi </w:t>
    </w:r>
  </w:p>
  <w:p w:rsidR="00A97291" w:rsidRDefault="00A97291">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BC2FBF4"/>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0372665A"/>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A4968B16"/>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76B8E08C"/>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ED440630"/>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5FAB164"/>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6240FE"/>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FA7E38"/>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9EFE18"/>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D546899A"/>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00E4650D"/>
    <w:multiLevelType w:val="hybridMultilevel"/>
    <w:tmpl w:val="17A6B96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02A473BE"/>
    <w:multiLevelType w:val="hybridMultilevel"/>
    <w:tmpl w:val="24AE7F1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02D24F1E"/>
    <w:multiLevelType w:val="hybridMultilevel"/>
    <w:tmpl w:val="D6F62A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03377B13"/>
    <w:multiLevelType w:val="hybridMultilevel"/>
    <w:tmpl w:val="D21AF13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4" w15:restartNumberingAfterBreak="0">
    <w:nsid w:val="0368552A"/>
    <w:multiLevelType w:val="hybridMultilevel"/>
    <w:tmpl w:val="E5F6D00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042B14B5"/>
    <w:multiLevelType w:val="hybridMultilevel"/>
    <w:tmpl w:val="3A22B6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0AA333BA"/>
    <w:multiLevelType w:val="multilevel"/>
    <w:tmpl w:val="68424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0640309"/>
    <w:multiLevelType w:val="hybridMultilevel"/>
    <w:tmpl w:val="D7A8D878"/>
    <w:lvl w:ilvl="0" w:tplc="268C1C6C">
      <w:start w:val="1"/>
      <w:numFmt w:val="decimal"/>
      <w:lvlText w:val="%1."/>
      <w:lvlJc w:val="left"/>
      <w:pPr>
        <w:ind w:left="360" w:hanging="360"/>
      </w:pPr>
      <w:rPr>
        <w:rFonts w:hint="default"/>
        <w:sz w:val="22"/>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8" w15:restartNumberingAfterBreak="0">
    <w:nsid w:val="14F3750C"/>
    <w:multiLevelType w:val="hybridMultilevel"/>
    <w:tmpl w:val="18DE81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1BF54657"/>
    <w:multiLevelType w:val="hybridMultilevel"/>
    <w:tmpl w:val="62CCCA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1D9C0FC7"/>
    <w:multiLevelType w:val="multilevel"/>
    <w:tmpl w:val="E1589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CE569A"/>
    <w:multiLevelType w:val="hybridMultilevel"/>
    <w:tmpl w:val="346A1794"/>
    <w:lvl w:ilvl="0" w:tplc="040B0003">
      <w:start w:val="1"/>
      <w:numFmt w:val="bullet"/>
      <w:lvlText w:val="o"/>
      <w:lvlJc w:val="left"/>
      <w:pPr>
        <w:ind w:left="2024" w:hanging="360"/>
      </w:pPr>
      <w:rPr>
        <w:rFonts w:ascii="Courier New" w:hAnsi="Courier New" w:cs="Courier New"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2" w15:restartNumberingAfterBreak="0">
    <w:nsid w:val="1FD157B6"/>
    <w:multiLevelType w:val="hybridMultilevel"/>
    <w:tmpl w:val="65AAC022"/>
    <w:lvl w:ilvl="0" w:tplc="087CCB00">
      <w:start w:val="4"/>
      <w:numFmt w:val="bullet"/>
      <w:lvlText w:val="-"/>
      <w:lvlJc w:val="left"/>
      <w:pPr>
        <w:ind w:left="720" w:hanging="360"/>
      </w:pPr>
      <w:rPr>
        <w:rFonts w:ascii="ITCGaramondStd-Lt" w:eastAsia="Times New Roman" w:hAnsi="ITCGaramondStd-Lt" w:cs="ITCGaramondStd-Lt"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20010BEA"/>
    <w:multiLevelType w:val="hybridMultilevel"/>
    <w:tmpl w:val="95AED22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24F05546"/>
    <w:multiLevelType w:val="hybridMultilevel"/>
    <w:tmpl w:val="7168363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250C673A"/>
    <w:multiLevelType w:val="hybridMultilevel"/>
    <w:tmpl w:val="F3C68B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270A60F6"/>
    <w:multiLevelType w:val="hybridMultilevel"/>
    <w:tmpl w:val="DE7E2026"/>
    <w:lvl w:ilvl="0" w:tplc="040B0003">
      <w:start w:val="1"/>
      <w:numFmt w:val="bullet"/>
      <w:lvlText w:val="o"/>
      <w:lvlJc w:val="left"/>
      <w:pPr>
        <w:ind w:left="2024" w:hanging="360"/>
      </w:pPr>
      <w:rPr>
        <w:rFonts w:ascii="Courier New" w:hAnsi="Courier New" w:cs="Courier New"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7" w15:restartNumberingAfterBreak="0">
    <w:nsid w:val="27C60063"/>
    <w:multiLevelType w:val="hybridMultilevel"/>
    <w:tmpl w:val="F83830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2841008F"/>
    <w:multiLevelType w:val="hybridMultilevel"/>
    <w:tmpl w:val="1E807716"/>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9" w15:restartNumberingAfterBreak="0">
    <w:nsid w:val="28976D8E"/>
    <w:multiLevelType w:val="hybridMultilevel"/>
    <w:tmpl w:val="4E1AB792"/>
    <w:lvl w:ilvl="0" w:tplc="59848590">
      <w:numFmt w:val="bullet"/>
      <w:lvlText w:val="-"/>
      <w:lvlJc w:val="left"/>
      <w:pPr>
        <w:ind w:left="720" w:hanging="360"/>
      </w:pPr>
      <w:rPr>
        <w:rFonts w:ascii="Times New Roman" w:eastAsia="Calibr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28E50DFE"/>
    <w:multiLevelType w:val="hybridMultilevel"/>
    <w:tmpl w:val="0BBC70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2B6B6C5B"/>
    <w:multiLevelType w:val="hybridMultilevel"/>
    <w:tmpl w:val="3B94F9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2BB20D12"/>
    <w:multiLevelType w:val="hybridMultilevel"/>
    <w:tmpl w:val="72FC86F8"/>
    <w:lvl w:ilvl="0" w:tplc="040B0001">
      <w:start w:val="1"/>
      <w:numFmt w:val="bullet"/>
      <w:lvlText w:val=""/>
      <w:lvlJc w:val="left"/>
      <w:pPr>
        <w:tabs>
          <w:tab w:val="num" w:pos="720"/>
        </w:tabs>
        <w:ind w:left="720" w:hanging="360"/>
      </w:pPr>
      <w:rPr>
        <w:rFonts w:ascii="Symbol" w:hAnsi="Symbol" w:hint="default"/>
      </w:rPr>
    </w:lvl>
    <w:lvl w:ilvl="1" w:tplc="892A8FC4" w:tentative="1">
      <w:start w:val="1"/>
      <w:numFmt w:val="bullet"/>
      <w:lvlText w:val="-"/>
      <w:lvlJc w:val="left"/>
      <w:pPr>
        <w:tabs>
          <w:tab w:val="num" w:pos="1440"/>
        </w:tabs>
        <w:ind w:left="1440" w:hanging="360"/>
      </w:pPr>
      <w:rPr>
        <w:rFonts w:ascii="Times New Roman" w:hAnsi="Times New Roman" w:hint="default"/>
      </w:rPr>
    </w:lvl>
    <w:lvl w:ilvl="2" w:tplc="B89E2112" w:tentative="1">
      <w:start w:val="1"/>
      <w:numFmt w:val="bullet"/>
      <w:lvlText w:val="-"/>
      <w:lvlJc w:val="left"/>
      <w:pPr>
        <w:tabs>
          <w:tab w:val="num" w:pos="2160"/>
        </w:tabs>
        <w:ind w:left="2160" w:hanging="360"/>
      </w:pPr>
      <w:rPr>
        <w:rFonts w:ascii="Times New Roman" w:hAnsi="Times New Roman" w:hint="default"/>
      </w:rPr>
    </w:lvl>
    <w:lvl w:ilvl="3" w:tplc="175800B8" w:tentative="1">
      <w:start w:val="1"/>
      <w:numFmt w:val="bullet"/>
      <w:lvlText w:val="-"/>
      <w:lvlJc w:val="left"/>
      <w:pPr>
        <w:tabs>
          <w:tab w:val="num" w:pos="2880"/>
        </w:tabs>
        <w:ind w:left="2880" w:hanging="360"/>
      </w:pPr>
      <w:rPr>
        <w:rFonts w:ascii="Times New Roman" w:hAnsi="Times New Roman" w:hint="default"/>
      </w:rPr>
    </w:lvl>
    <w:lvl w:ilvl="4" w:tplc="CAC474F6" w:tentative="1">
      <w:start w:val="1"/>
      <w:numFmt w:val="bullet"/>
      <w:lvlText w:val="-"/>
      <w:lvlJc w:val="left"/>
      <w:pPr>
        <w:tabs>
          <w:tab w:val="num" w:pos="3600"/>
        </w:tabs>
        <w:ind w:left="3600" w:hanging="360"/>
      </w:pPr>
      <w:rPr>
        <w:rFonts w:ascii="Times New Roman" w:hAnsi="Times New Roman" w:hint="default"/>
      </w:rPr>
    </w:lvl>
    <w:lvl w:ilvl="5" w:tplc="8482CDC6" w:tentative="1">
      <w:start w:val="1"/>
      <w:numFmt w:val="bullet"/>
      <w:lvlText w:val="-"/>
      <w:lvlJc w:val="left"/>
      <w:pPr>
        <w:tabs>
          <w:tab w:val="num" w:pos="4320"/>
        </w:tabs>
        <w:ind w:left="4320" w:hanging="360"/>
      </w:pPr>
      <w:rPr>
        <w:rFonts w:ascii="Times New Roman" w:hAnsi="Times New Roman" w:hint="default"/>
      </w:rPr>
    </w:lvl>
    <w:lvl w:ilvl="6" w:tplc="E43438AA" w:tentative="1">
      <w:start w:val="1"/>
      <w:numFmt w:val="bullet"/>
      <w:lvlText w:val="-"/>
      <w:lvlJc w:val="left"/>
      <w:pPr>
        <w:tabs>
          <w:tab w:val="num" w:pos="5040"/>
        </w:tabs>
        <w:ind w:left="5040" w:hanging="360"/>
      </w:pPr>
      <w:rPr>
        <w:rFonts w:ascii="Times New Roman" w:hAnsi="Times New Roman" w:hint="default"/>
      </w:rPr>
    </w:lvl>
    <w:lvl w:ilvl="7" w:tplc="6570106E" w:tentative="1">
      <w:start w:val="1"/>
      <w:numFmt w:val="bullet"/>
      <w:lvlText w:val="-"/>
      <w:lvlJc w:val="left"/>
      <w:pPr>
        <w:tabs>
          <w:tab w:val="num" w:pos="5760"/>
        </w:tabs>
        <w:ind w:left="5760" w:hanging="360"/>
      </w:pPr>
      <w:rPr>
        <w:rFonts w:ascii="Times New Roman" w:hAnsi="Times New Roman" w:hint="default"/>
      </w:rPr>
    </w:lvl>
    <w:lvl w:ilvl="8" w:tplc="CC3CC384"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30F57468"/>
    <w:multiLevelType w:val="multilevel"/>
    <w:tmpl w:val="247C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17D4901"/>
    <w:multiLevelType w:val="hybridMultilevel"/>
    <w:tmpl w:val="C506FE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32FB075D"/>
    <w:multiLevelType w:val="hybridMultilevel"/>
    <w:tmpl w:val="39E67546"/>
    <w:lvl w:ilvl="0" w:tplc="9AB485AA">
      <w:start w:val="2"/>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2FE6580"/>
    <w:multiLevelType w:val="hybridMultilevel"/>
    <w:tmpl w:val="58D2CE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34C943E4"/>
    <w:multiLevelType w:val="hybridMultilevel"/>
    <w:tmpl w:val="ADF299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35E84ED4"/>
    <w:multiLevelType w:val="hybridMultilevel"/>
    <w:tmpl w:val="B5F4D7C6"/>
    <w:lvl w:ilvl="0" w:tplc="50843578">
      <w:start w:val="1"/>
      <w:numFmt w:val="bullet"/>
      <w:lvlText w:val="-"/>
      <w:lvlJc w:val="left"/>
      <w:pPr>
        <w:tabs>
          <w:tab w:val="num" w:pos="720"/>
        </w:tabs>
        <w:ind w:left="720" w:hanging="360"/>
      </w:pPr>
      <w:rPr>
        <w:rFonts w:ascii="Times New Roman" w:hAnsi="Times New Roman" w:hint="default"/>
      </w:rPr>
    </w:lvl>
    <w:lvl w:ilvl="1" w:tplc="AB80DEC8" w:tentative="1">
      <w:start w:val="1"/>
      <w:numFmt w:val="bullet"/>
      <w:lvlText w:val="-"/>
      <w:lvlJc w:val="left"/>
      <w:pPr>
        <w:tabs>
          <w:tab w:val="num" w:pos="1440"/>
        </w:tabs>
        <w:ind w:left="1440" w:hanging="360"/>
      </w:pPr>
      <w:rPr>
        <w:rFonts w:ascii="Times New Roman" w:hAnsi="Times New Roman" w:hint="default"/>
      </w:rPr>
    </w:lvl>
    <w:lvl w:ilvl="2" w:tplc="1F882E14" w:tentative="1">
      <w:start w:val="1"/>
      <w:numFmt w:val="bullet"/>
      <w:lvlText w:val="-"/>
      <w:lvlJc w:val="left"/>
      <w:pPr>
        <w:tabs>
          <w:tab w:val="num" w:pos="2160"/>
        </w:tabs>
        <w:ind w:left="2160" w:hanging="360"/>
      </w:pPr>
      <w:rPr>
        <w:rFonts w:ascii="Times New Roman" w:hAnsi="Times New Roman" w:hint="default"/>
      </w:rPr>
    </w:lvl>
    <w:lvl w:ilvl="3" w:tplc="4044DEE2" w:tentative="1">
      <w:start w:val="1"/>
      <w:numFmt w:val="bullet"/>
      <w:lvlText w:val="-"/>
      <w:lvlJc w:val="left"/>
      <w:pPr>
        <w:tabs>
          <w:tab w:val="num" w:pos="2880"/>
        </w:tabs>
        <w:ind w:left="2880" w:hanging="360"/>
      </w:pPr>
      <w:rPr>
        <w:rFonts w:ascii="Times New Roman" w:hAnsi="Times New Roman" w:hint="default"/>
      </w:rPr>
    </w:lvl>
    <w:lvl w:ilvl="4" w:tplc="33D009DE" w:tentative="1">
      <w:start w:val="1"/>
      <w:numFmt w:val="bullet"/>
      <w:lvlText w:val="-"/>
      <w:lvlJc w:val="left"/>
      <w:pPr>
        <w:tabs>
          <w:tab w:val="num" w:pos="3600"/>
        </w:tabs>
        <w:ind w:left="3600" w:hanging="360"/>
      </w:pPr>
      <w:rPr>
        <w:rFonts w:ascii="Times New Roman" w:hAnsi="Times New Roman" w:hint="default"/>
      </w:rPr>
    </w:lvl>
    <w:lvl w:ilvl="5" w:tplc="DE445566" w:tentative="1">
      <w:start w:val="1"/>
      <w:numFmt w:val="bullet"/>
      <w:lvlText w:val="-"/>
      <w:lvlJc w:val="left"/>
      <w:pPr>
        <w:tabs>
          <w:tab w:val="num" w:pos="4320"/>
        </w:tabs>
        <w:ind w:left="4320" w:hanging="360"/>
      </w:pPr>
      <w:rPr>
        <w:rFonts w:ascii="Times New Roman" w:hAnsi="Times New Roman" w:hint="default"/>
      </w:rPr>
    </w:lvl>
    <w:lvl w:ilvl="6" w:tplc="7C50A174" w:tentative="1">
      <w:start w:val="1"/>
      <w:numFmt w:val="bullet"/>
      <w:lvlText w:val="-"/>
      <w:lvlJc w:val="left"/>
      <w:pPr>
        <w:tabs>
          <w:tab w:val="num" w:pos="5040"/>
        </w:tabs>
        <w:ind w:left="5040" w:hanging="360"/>
      </w:pPr>
      <w:rPr>
        <w:rFonts w:ascii="Times New Roman" w:hAnsi="Times New Roman" w:hint="default"/>
      </w:rPr>
    </w:lvl>
    <w:lvl w:ilvl="7" w:tplc="483A6314" w:tentative="1">
      <w:start w:val="1"/>
      <w:numFmt w:val="bullet"/>
      <w:lvlText w:val="-"/>
      <w:lvlJc w:val="left"/>
      <w:pPr>
        <w:tabs>
          <w:tab w:val="num" w:pos="5760"/>
        </w:tabs>
        <w:ind w:left="5760" w:hanging="360"/>
      </w:pPr>
      <w:rPr>
        <w:rFonts w:ascii="Times New Roman" w:hAnsi="Times New Roman" w:hint="default"/>
      </w:rPr>
    </w:lvl>
    <w:lvl w:ilvl="8" w:tplc="963871F6"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36BC046B"/>
    <w:multiLevelType w:val="hybridMultilevel"/>
    <w:tmpl w:val="2102CB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37D365CF"/>
    <w:multiLevelType w:val="hybridMultilevel"/>
    <w:tmpl w:val="FC82D4E8"/>
    <w:lvl w:ilvl="0" w:tplc="040B0001">
      <w:start w:val="1"/>
      <w:numFmt w:val="bullet"/>
      <w:lvlText w:val=""/>
      <w:lvlJc w:val="left"/>
      <w:pPr>
        <w:tabs>
          <w:tab w:val="num" w:pos="720"/>
        </w:tabs>
        <w:ind w:left="720" w:hanging="360"/>
      </w:pPr>
      <w:rPr>
        <w:rFonts w:ascii="Symbol" w:hAnsi="Symbol" w:hint="default"/>
      </w:rPr>
    </w:lvl>
    <w:lvl w:ilvl="1" w:tplc="AB80DEC8" w:tentative="1">
      <w:start w:val="1"/>
      <w:numFmt w:val="bullet"/>
      <w:lvlText w:val="-"/>
      <w:lvlJc w:val="left"/>
      <w:pPr>
        <w:tabs>
          <w:tab w:val="num" w:pos="1440"/>
        </w:tabs>
        <w:ind w:left="1440" w:hanging="360"/>
      </w:pPr>
      <w:rPr>
        <w:rFonts w:ascii="Times New Roman" w:hAnsi="Times New Roman" w:hint="default"/>
      </w:rPr>
    </w:lvl>
    <w:lvl w:ilvl="2" w:tplc="1F882E14" w:tentative="1">
      <w:start w:val="1"/>
      <w:numFmt w:val="bullet"/>
      <w:lvlText w:val="-"/>
      <w:lvlJc w:val="left"/>
      <w:pPr>
        <w:tabs>
          <w:tab w:val="num" w:pos="2160"/>
        </w:tabs>
        <w:ind w:left="2160" w:hanging="360"/>
      </w:pPr>
      <w:rPr>
        <w:rFonts w:ascii="Times New Roman" w:hAnsi="Times New Roman" w:hint="default"/>
      </w:rPr>
    </w:lvl>
    <w:lvl w:ilvl="3" w:tplc="4044DEE2" w:tentative="1">
      <w:start w:val="1"/>
      <w:numFmt w:val="bullet"/>
      <w:lvlText w:val="-"/>
      <w:lvlJc w:val="left"/>
      <w:pPr>
        <w:tabs>
          <w:tab w:val="num" w:pos="2880"/>
        </w:tabs>
        <w:ind w:left="2880" w:hanging="360"/>
      </w:pPr>
      <w:rPr>
        <w:rFonts w:ascii="Times New Roman" w:hAnsi="Times New Roman" w:hint="default"/>
      </w:rPr>
    </w:lvl>
    <w:lvl w:ilvl="4" w:tplc="33D009DE" w:tentative="1">
      <w:start w:val="1"/>
      <w:numFmt w:val="bullet"/>
      <w:lvlText w:val="-"/>
      <w:lvlJc w:val="left"/>
      <w:pPr>
        <w:tabs>
          <w:tab w:val="num" w:pos="3600"/>
        </w:tabs>
        <w:ind w:left="3600" w:hanging="360"/>
      </w:pPr>
      <w:rPr>
        <w:rFonts w:ascii="Times New Roman" w:hAnsi="Times New Roman" w:hint="default"/>
      </w:rPr>
    </w:lvl>
    <w:lvl w:ilvl="5" w:tplc="DE445566" w:tentative="1">
      <w:start w:val="1"/>
      <w:numFmt w:val="bullet"/>
      <w:lvlText w:val="-"/>
      <w:lvlJc w:val="left"/>
      <w:pPr>
        <w:tabs>
          <w:tab w:val="num" w:pos="4320"/>
        </w:tabs>
        <w:ind w:left="4320" w:hanging="360"/>
      </w:pPr>
      <w:rPr>
        <w:rFonts w:ascii="Times New Roman" w:hAnsi="Times New Roman" w:hint="default"/>
      </w:rPr>
    </w:lvl>
    <w:lvl w:ilvl="6" w:tplc="7C50A174" w:tentative="1">
      <w:start w:val="1"/>
      <w:numFmt w:val="bullet"/>
      <w:lvlText w:val="-"/>
      <w:lvlJc w:val="left"/>
      <w:pPr>
        <w:tabs>
          <w:tab w:val="num" w:pos="5040"/>
        </w:tabs>
        <w:ind w:left="5040" w:hanging="360"/>
      </w:pPr>
      <w:rPr>
        <w:rFonts w:ascii="Times New Roman" w:hAnsi="Times New Roman" w:hint="default"/>
      </w:rPr>
    </w:lvl>
    <w:lvl w:ilvl="7" w:tplc="483A6314" w:tentative="1">
      <w:start w:val="1"/>
      <w:numFmt w:val="bullet"/>
      <w:lvlText w:val="-"/>
      <w:lvlJc w:val="left"/>
      <w:pPr>
        <w:tabs>
          <w:tab w:val="num" w:pos="5760"/>
        </w:tabs>
        <w:ind w:left="5760" w:hanging="360"/>
      </w:pPr>
      <w:rPr>
        <w:rFonts w:ascii="Times New Roman" w:hAnsi="Times New Roman" w:hint="default"/>
      </w:rPr>
    </w:lvl>
    <w:lvl w:ilvl="8" w:tplc="963871F6"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39425870"/>
    <w:multiLevelType w:val="hybridMultilevel"/>
    <w:tmpl w:val="47A86DF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3B49278B"/>
    <w:multiLevelType w:val="hybridMultilevel"/>
    <w:tmpl w:val="66CE5B5C"/>
    <w:lvl w:ilvl="0" w:tplc="59848590">
      <w:numFmt w:val="bullet"/>
      <w:lvlText w:val="-"/>
      <w:lvlJc w:val="left"/>
      <w:pPr>
        <w:ind w:left="720" w:hanging="360"/>
      </w:pPr>
      <w:rPr>
        <w:rFonts w:ascii="Times New Roman" w:eastAsia="Calibr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3E852522"/>
    <w:multiLevelType w:val="hybridMultilevel"/>
    <w:tmpl w:val="9454FD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4273650B"/>
    <w:multiLevelType w:val="hybridMultilevel"/>
    <w:tmpl w:val="263E8F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46515D88"/>
    <w:multiLevelType w:val="hybridMultilevel"/>
    <w:tmpl w:val="8C46FD0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15:restartNumberingAfterBreak="0">
    <w:nsid w:val="47C8143D"/>
    <w:multiLevelType w:val="hybridMultilevel"/>
    <w:tmpl w:val="54B06B8A"/>
    <w:lvl w:ilvl="0" w:tplc="59848590">
      <w:numFmt w:val="bullet"/>
      <w:lvlText w:val="-"/>
      <w:lvlJc w:val="left"/>
      <w:pPr>
        <w:ind w:left="720" w:hanging="360"/>
      </w:pPr>
      <w:rPr>
        <w:rFonts w:ascii="Times New Roman" w:eastAsia="Calibr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15:restartNumberingAfterBreak="0">
    <w:nsid w:val="49C37EAE"/>
    <w:multiLevelType w:val="hybridMultilevel"/>
    <w:tmpl w:val="707E035E"/>
    <w:lvl w:ilvl="0" w:tplc="59848590">
      <w:numFmt w:val="bullet"/>
      <w:lvlText w:val="-"/>
      <w:lvlJc w:val="left"/>
      <w:pPr>
        <w:ind w:left="720" w:hanging="360"/>
      </w:pPr>
      <w:rPr>
        <w:rFonts w:ascii="Times New Roman" w:eastAsia="Calibr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 w15:restartNumberingAfterBreak="0">
    <w:nsid w:val="4A9A4D4E"/>
    <w:multiLevelType w:val="hybridMultilevel"/>
    <w:tmpl w:val="E31A1DB8"/>
    <w:lvl w:ilvl="0" w:tplc="59848590">
      <w:numFmt w:val="bullet"/>
      <w:lvlText w:val="-"/>
      <w:lvlJc w:val="left"/>
      <w:pPr>
        <w:ind w:left="720" w:hanging="360"/>
      </w:pPr>
      <w:rPr>
        <w:rFonts w:ascii="Times New Roman" w:eastAsia="Calibr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 w15:restartNumberingAfterBreak="0">
    <w:nsid w:val="4E0A2CCD"/>
    <w:multiLevelType w:val="hybridMultilevel"/>
    <w:tmpl w:val="05F28C9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0" w15:restartNumberingAfterBreak="0">
    <w:nsid w:val="501E5AFA"/>
    <w:multiLevelType w:val="hybridMultilevel"/>
    <w:tmpl w:val="D3004C8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 w15:restartNumberingAfterBreak="0">
    <w:nsid w:val="506C14D5"/>
    <w:multiLevelType w:val="hybridMultilevel"/>
    <w:tmpl w:val="D9ECB2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 w15:restartNumberingAfterBreak="0">
    <w:nsid w:val="53E37C4E"/>
    <w:multiLevelType w:val="hybridMultilevel"/>
    <w:tmpl w:val="85B605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15:restartNumberingAfterBreak="0">
    <w:nsid w:val="56873FC3"/>
    <w:multiLevelType w:val="hybridMultilevel"/>
    <w:tmpl w:val="C7E887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 w15:restartNumberingAfterBreak="0">
    <w:nsid w:val="58004867"/>
    <w:multiLevelType w:val="hybridMultilevel"/>
    <w:tmpl w:val="A67688D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5" w15:restartNumberingAfterBreak="0">
    <w:nsid w:val="58895486"/>
    <w:multiLevelType w:val="multilevel"/>
    <w:tmpl w:val="D9566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8D228C2"/>
    <w:multiLevelType w:val="hybridMultilevel"/>
    <w:tmpl w:val="BE88D8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 w15:restartNumberingAfterBreak="0">
    <w:nsid w:val="594B48AA"/>
    <w:multiLevelType w:val="hybridMultilevel"/>
    <w:tmpl w:val="6434B2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8" w15:restartNumberingAfterBreak="0">
    <w:nsid w:val="5E151053"/>
    <w:multiLevelType w:val="hybridMultilevel"/>
    <w:tmpl w:val="AFE8E61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9" w15:restartNumberingAfterBreak="0">
    <w:nsid w:val="67D40A37"/>
    <w:multiLevelType w:val="hybridMultilevel"/>
    <w:tmpl w:val="61485BEC"/>
    <w:lvl w:ilvl="0" w:tplc="4B821EB4">
      <w:start w:val="5"/>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 w15:restartNumberingAfterBreak="0">
    <w:nsid w:val="69C32E9C"/>
    <w:multiLevelType w:val="hybridMultilevel"/>
    <w:tmpl w:val="9B0EFC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1" w15:restartNumberingAfterBreak="0">
    <w:nsid w:val="6BD62C9D"/>
    <w:multiLevelType w:val="hybridMultilevel"/>
    <w:tmpl w:val="616E55A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2" w15:restartNumberingAfterBreak="0">
    <w:nsid w:val="711E586F"/>
    <w:multiLevelType w:val="hybridMultilevel"/>
    <w:tmpl w:val="E164520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3" w15:restartNumberingAfterBreak="0">
    <w:nsid w:val="72660B34"/>
    <w:multiLevelType w:val="hybridMultilevel"/>
    <w:tmpl w:val="1462518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 w15:restartNumberingAfterBreak="0">
    <w:nsid w:val="72A2138C"/>
    <w:multiLevelType w:val="hybridMultilevel"/>
    <w:tmpl w:val="492C80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 w15:restartNumberingAfterBreak="0">
    <w:nsid w:val="73B9412A"/>
    <w:multiLevelType w:val="hybridMultilevel"/>
    <w:tmpl w:val="5B50A3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6" w15:restartNumberingAfterBreak="0">
    <w:nsid w:val="742163A2"/>
    <w:multiLevelType w:val="hybridMultilevel"/>
    <w:tmpl w:val="05E0E598"/>
    <w:lvl w:ilvl="0" w:tplc="040B0001">
      <w:start w:val="1"/>
      <w:numFmt w:val="bullet"/>
      <w:lvlText w:val=""/>
      <w:lvlJc w:val="left"/>
      <w:pPr>
        <w:tabs>
          <w:tab w:val="num" w:pos="720"/>
        </w:tabs>
        <w:ind w:left="720" w:hanging="360"/>
      </w:pPr>
      <w:rPr>
        <w:rFonts w:ascii="Symbol" w:hAnsi="Symbol" w:hint="default"/>
      </w:rPr>
    </w:lvl>
    <w:lvl w:ilvl="1" w:tplc="AB80DEC8" w:tentative="1">
      <w:start w:val="1"/>
      <w:numFmt w:val="bullet"/>
      <w:lvlText w:val="-"/>
      <w:lvlJc w:val="left"/>
      <w:pPr>
        <w:tabs>
          <w:tab w:val="num" w:pos="1440"/>
        </w:tabs>
        <w:ind w:left="1440" w:hanging="360"/>
      </w:pPr>
      <w:rPr>
        <w:rFonts w:ascii="Times New Roman" w:hAnsi="Times New Roman" w:hint="default"/>
      </w:rPr>
    </w:lvl>
    <w:lvl w:ilvl="2" w:tplc="1F882E14" w:tentative="1">
      <w:start w:val="1"/>
      <w:numFmt w:val="bullet"/>
      <w:lvlText w:val="-"/>
      <w:lvlJc w:val="left"/>
      <w:pPr>
        <w:tabs>
          <w:tab w:val="num" w:pos="2160"/>
        </w:tabs>
        <w:ind w:left="2160" w:hanging="360"/>
      </w:pPr>
      <w:rPr>
        <w:rFonts w:ascii="Times New Roman" w:hAnsi="Times New Roman" w:hint="default"/>
      </w:rPr>
    </w:lvl>
    <w:lvl w:ilvl="3" w:tplc="4044DEE2" w:tentative="1">
      <w:start w:val="1"/>
      <w:numFmt w:val="bullet"/>
      <w:lvlText w:val="-"/>
      <w:lvlJc w:val="left"/>
      <w:pPr>
        <w:tabs>
          <w:tab w:val="num" w:pos="2880"/>
        </w:tabs>
        <w:ind w:left="2880" w:hanging="360"/>
      </w:pPr>
      <w:rPr>
        <w:rFonts w:ascii="Times New Roman" w:hAnsi="Times New Roman" w:hint="default"/>
      </w:rPr>
    </w:lvl>
    <w:lvl w:ilvl="4" w:tplc="33D009DE" w:tentative="1">
      <w:start w:val="1"/>
      <w:numFmt w:val="bullet"/>
      <w:lvlText w:val="-"/>
      <w:lvlJc w:val="left"/>
      <w:pPr>
        <w:tabs>
          <w:tab w:val="num" w:pos="3600"/>
        </w:tabs>
        <w:ind w:left="3600" w:hanging="360"/>
      </w:pPr>
      <w:rPr>
        <w:rFonts w:ascii="Times New Roman" w:hAnsi="Times New Roman" w:hint="default"/>
      </w:rPr>
    </w:lvl>
    <w:lvl w:ilvl="5" w:tplc="DE445566" w:tentative="1">
      <w:start w:val="1"/>
      <w:numFmt w:val="bullet"/>
      <w:lvlText w:val="-"/>
      <w:lvlJc w:val="left"/>
      <w:pPr>
        <w:tabs>
          <w:tab w:val="num" w:pos="4320"/>
        </w:tabs>
        <w:ind w:left="4320" w:hanging="360"/>
      </w:pPr>
      <w:rPr>
        <w:rFonts w:ascii="Times New Roman" w:hAnsi="Times New Roman" w:hint="default"/>
      </w:rPr>
    </w:lvl>
    <w:lvl w:ilvl="6" w:tplc="7C50A174" w:tentative="1">
      <w:start w:val="1"/>
      <w:numFmt w:val="bullet"/>
      <w:lvlText w:val="-"/>
      <w:lvlJc w:val="left"/>
      <w:pPr>
        <w:tabs>
          <w:tab w:val="num" w:pos="5040"/>
        </w:tabs>
        <w:ind w:left="5040" w:hanging="360"/>
      </w:pPr>
      <w:rPr>
        <w:rFonts w:ascii="Times New Roman" w:hAnsi="Times New Roman" w:hint="default"/>
      </w:rPr>
    </w:lvl>
    <w:lvl w:ilvl="7" w:tplc="483A6314" w:tentative="1">
      <w:start w:val="1"/>
      <w:numFmt w:val="bullet"/>
      <w:lvlText w:val="-"/>
      <w:lvlJc w:val="left"/>
      <w:pPr>
        <w:tabs>
          <w:tab w:val="num" w:pos="5760"/>
        </w:tabs>
        <w:ind w:left="5760" w:hanging="360"/>
      </w:pPr>
      <w:rPr>
        <w:rFonts w:ascii="Times New Roman" w:hAnsi="Times New Roman" w:hint="default"/>
      </w:rPr>
    </w:lvl>
    <w:lvl w:ilvl="8" w:tplc="963871F6"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7FDF6A5C"/>
    <w:multiLevelType w:val="multilevel"/>
    <w:tmpl w:val="3B6AA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54"/>
  </w:num>
  <w:num w:numId="3">
    <w:abstractNumId w:val="32"/>
  </w:num>
  <w:num w:numId="4">
    <w:abstractNumId w:val="36"/>
  </w:num>
  <w:num w:numId="5">
    <w:abstractNumId w:val="30"/>
  </w:num>
  <w:num w:numId="6">
    <w:abstractNumId w:val="24"/>
  </w:num>
  <w:num w:numId="7">
    <w:abstractNumId w:val="10"/>
  </w:num>
  <w:num w:numId="8">
    <w:abstractNumId w:val="27"/>
  </w:num>
  <w:num w:numId="9">
    <w:abstractNumId w:val="61"/>
  </w:num>
  <w:num w:numId="10">
    <w:abstractNumId w:val="51"/>
  </w:num>
  <w:num w:numId="11">
    <w:abstractNumId w:val="16"/>
  </w:num>
  <w:num w:numId="12">
    <w:abstractNumId w:val="49"/>
  </w:num>
  <w:num w:numId="13">
    <w:abstractNumId w:val="57"/>
  </w:num>
  <w:num w:numId="14">
    <w:abstractNumId w:val="41"/>
  </w:num>
  <w:num w:numId="15">
    <w:abstractNumId w:val="53"/>
  </w:num>
  <w:num w:numId="16">
    <w:abstractNumId w:val="52"/>
  </w:num>
  <w:num w:numId="17">
    <w:abstractNumId w:val="11"/>
  </w:num>
  <w:num w:numId="18">
    <w:abstractNumId w:val="14"/>
  </w:num>
  <w:num w:numId="19">
    <w:abstractNumId w:val="33"/>
  </w:num>
  <w:num w:numId="20">
    <w:abstractNumId w:val="67"/>
  </w:num>
  <w:num w:numId="21">
    <w:abstractNumId w:val="55"/>
  </w:num>
  <w:num w:numId="22">
    <w:abstractNumId w:val="20"/>
  </w:num>
  <w:num w:numId="23">
    <w:abstractNumId w:val="39"/>
  </w:num>
  <w:num w:numId="24">
    <w:abstractNumId w:val="22"/>
  </w:num>
  <w:num w:numId="25">
    <w:abstractNumId w:val="17"/>
  </w:num>
  <w:num w:numId="26">
    <w:abstractNumId w:val="45"/>
  </w:num>
  <w:num w:numId="27">
    <w:abstractNumId w:val="23"/>
  </w:num>
  <w:num w:numId="28">
    <w:abstractNumId w:val="28"/>
  </w:num>
  <w:num w:numId="29">
    <w:abstractNumId w:val="62"/>
  </w:num>
  <w:num w:numId="30">
    <w:abstractNumId w:val="64"/>
  </w:num>
  <w:num w:numId="31">
    <w:abstractNumId w:val="65"/>
  </w:num>
  <w:num w:numId="32">
    <w:abstractNumId w:val="63"/>
  </w:num>
  <w:num w:numId="33">
    <w:abstractNumId w:val="40"/>
  </w:num>
  <w:num w:numId="34">
    <w:abstractNumId w:val="66"/>
  </w:num>
  <w:num w:numId="35">
    <w:abstractNumId w:val="15"/>
  </w:num>
  <w:num w:numId="36">
    <w:abstractNumId w:val="43"/>
  </w:num>
  <w:num w:numId="37">
    <w:abstractNumId w:val="12"/>
  </w:num>
  <w:num w:numId="38">
    <w:abstractNumId w:val="37"/>
  </w:num>
  <w:num w:numId="39">
    <w:abstractNumId w:val="56"/>
  </w:num>
  <w:num w:numId="40">
    <w:abstractNumId w:val="25"/>
  </w:num>
  <w:num w:numId="41">
    <w:abstractNumId w:val="18"/>
  </w:num>
  <w:num w:numId="42">
    <w:abstractNumId w:val="59"/>
  </w:num>
  <w:num w:numId="43">
    <w:abstractNumId w:val="44"/>
  </w:num>
  <w:num w:numId="44">
    <w:abstractNumId w:val="42"/>
  </w:num>
  <w:num w:numId="45">
    <w:abstractNumId w:val="47"/>
  </w:num>
  <w:num w:numId="46">
    <w:abstractNumId w:val="48"/>
  </w:num>
  <w:num w:numId="47">
    <w:abstractNumId w:val="46"/>
  </w:num>
  <w:num w:numId="48">
    <w:abstractNumId w:val="26"/>
  </w:num>
  <w:num w:numId="49">
    <w:abstractNumId w:val="21"/>
  </w:num>
  <w:num w:numId="50">
    <w:abstractNumId w:val="58"/>
  </w:num>
  <w:num w:numId="51">
    <w:abstractNumId w:val="38"/>
  </w:num>
  <w:num w:numId="5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1"/>
  </w:num>
  <w:num w:numId="55">
    <w:abstractNumId w:val="60"/>
  </w:num>
  <w:num w:numId="56">
    <w:abstractNumId w:val="50"/>
  </w:num>
  <w:num w:numId="57">
    <w:abstractNumId w:val="19"/>
  </w:num>
  <w:num w:numId="58">
    <w:abstractNumId w:val="34"/>
  </w:num>
  <w:num w:numId="59">
    <w:abstractNumId w:val="9"/>
  </w:num>
  <w:num w:numId="60">
    <w:abstractNumId w:val="7"/>
  </w:num>
  <w:num w:numId="61">
    <w:abstractNumId w:val="6"/>
  </w:num>
  <w:num w:numId="62">
    <w:abstractNumId w:val="5"/>
  </w:num>
  <w:num w:numId="63">
    <w:abstractNumId w:val="4"/>
  </w:num>
  <w:num w:numId="64">
    <w:abstractNumId w:val="8"/>
  </w:num>
  <w:num w:numId="65">
    <w:abstractNumId w:val="3"/>
  </w:num>
  <w:num w:numId="66">
    <w:abstractNumId w:val="2"/>
  </w:num>
  <w:num w:numId="67">
    <w:abstractNumId w:val="1"/>
  </w:num>
  <w:num w:numId="68">
    <w:abstractNumId w:val="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i-FI" w:vendorID="64" w:dllVersion="131078" w:nlCheck="1" w:checkStyle="0"/>
  <w:activeWritingStyle w:appName="MSWord" w:lang="en-US" w:vendorID="64" w:dllVersion="131078" w:nlCheck="1" w:checkStyle="0"/>
  <w:documentProtection w:edit="readOnly" w:formatting="1" w:enforcement="1" w:cryptProviderType="rsaAES" w:cryptAlgorithmClass="hash" w:cryptAlgorithmType="typeAny" w:cryptAlgorithmSid="14" w:cryptSpinCount="100000" w:hash="Qju0IXN7x8aJ+Dp1zrX8GD08GYn2qu1EJPAZuy2jatblUkDFOmiD0CZR29vhnYkBmjaUjiLEioYuxG5kxQ5WBA==" w:salt="RvZN8sS/CEzTYA6bhi03pQ=="/>
  <w:defaultTabStop w:val="1304"/>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5AE"/>
    <w:rsid w:val="00001A59"/>
    <w:rsid w:val="000241CD"/>
    <w:rsid w:val="0004088A"/>
    <w:rsid w:val="00043791"/>
    <w:rsid w:val="000553AC"/>
    <w:rsid w:val="000560EE"/>
    <w:rsid w:val="000A4660"/>
    <w:rsid w:val="000A5ED8"/>
    <w:rsid w:val="000B43CD"/>
    <w:rsid w:val="000B5A9B"/>
    <w:rsid w:val="000F2F32"/>
    <w:rsid w:val="00114443"/>
    <w:rsid w:val="00116931"/>
    <w:rsid w:val="001220A6"/>
    <w:rsid w:val="00122E97"/>
    <w:rsid w:val="0015749B"/>
    <w:rsid w:val="0017035C"/>
    <w:rsid w:val="00171C62"/>
    <w:rsid w:val="00190E13"/>
    <w:rsid w:val="00192FB5"/>
    <w:rsid w:val="001C276B"/>
    <w:rsid w:val="001C4C1E"/>
    <w:rsid w:val="001C619A"/>
    <w:rsid w:val="001C6BD8"/>
    <w:rsid w:val="001F0F52"/>
    <w:rsid w:val="00201F4D"/>
    <w:rsid w:val="00216211"/>
    <w:rsid w:val="00226AFC"/>
    <w:rsid w:val="0025063D"/>
    <w:rsid w:val="00262D83"/>
    <w:rsid w:val="00271D5D"/>
    <w:rsid w:val="002A01D9"/>
    <w:rsid w:val="002B129F"/>
    <w:rsid w:val="002D0665"/>
    <w:rsid w:val="002E0C95"/>
    <w:rsid w:val="002E641A"/>
    <w:rsid w:val="00313455"/>
    <w:rsid w:val="0032227C"/>
    <w:rsid w:val="00326E0D"/>
    <w:rsid w:val="00342EE1"/>
    <w:rsid w:val="00343A25"/>
    <w:rsid w:val="003444A8"/>
    <w:rsid w:val="00346526"/>
    <w:rsid w:val="003505AC"/>
    <w:rsid w:val="003529CF"/>
    <w:rsid w:val="00357A0F"/>
    <w:rsid w:val="00357E6F"/>
    <w:rsid w:val="0037514A"/>
    <w:rsid w:val="00377539"/>
    <w:rsid w:val="003A2ACB"/>
    <w:rsid w:val="003A3036"/>
    <w:rsid w:val="003C6389"/>
    <w:rsid w:val="003E3709"/>
    <w:rsid w:val="003F240D"/>
    <w:rsid w:val="00407225"/>
    <w:rsid w:val="00413F4F"/>
    <w:rsid w:val="00421619"/>
    <w:rsid w:val="00451707"/>
    <w:rsid w:val="00463D36"/>
    <w:rsid w:val="00471D89"/>
    <w:rsid w:val="004752F2"/>
    <w:rsid w:val="004B1F80"/>
    <w:rsid w:val="004B27C4"/>
    <w:rsid w:val="004D5B8C"/>
    <w:rsid w:val="004D7572"/>
    <w:rsid w:val="004E1C72"/>
    <w:rsid w:val="004E3713"/>
    <w:rsid w:val="004F0D77"/>
    <w:rsid w:val="00504F86"/>
    <w:rsid w:val="00507D0F"/>
    <w:rsid w:val="0051407D"/>
    <w:rsid w:val="00551A5E"/>
    <w:rsid w:val="005650B2"/>
    <w:rsid w:val="0056595B"/>
    <w:rsid w:val="00582913"/>
    <w:rsid w:val="00595E2C"/>
    <w:rsid w:val="005976A9"/>
    <w:rsid w:val="005A4AC3"/>
    <w:rsid w:val="005A6DD4"/>
    <w:rsid w:val="005B1643"/>
    <w:rsid w:val="005B3D37"/>
    <w:rsid w:val="005C2115"/>
    <w:rsid w:val="005D2F2B"/>
    <w:rsid w:val="005D5129"/>
    <w:rsid w:val="005D63AC"/>
    <w:rsid w:val="005E4DAE"/>
    <w:rsid w:val="005E7154"/>
    <w:rsid w:val="005F2337"/>
    <w:rsid w:val="0060025E"/>
    <w:rsid w:val="00603850"/>
    <w:rsid w:val="00603A20"/>
    <w:rsid w:val="0062297F"/>
    <w:rsid w:val="0062375E"/>
    <w:rsid w:val="00635403"/>
    <w:rsid w:val="00636047"/>
    <w:rsid w:val="00651C0D"/>
    <w:rsid w:val="00652BC0"/>
    <w:rsid w:val="006639BB"/>
    <w:rsid w:val="00683D4A"/>
    <w:rsid w:val="00683F19"/>
    <w:rsid w:val="00692A0F"/>
    <w:rsid w:val="006C4B37"/>
    <w:rsid w:val="006D17A0"/>
    <w:rsid w:val="006D4E06"/>
    <w:rsid w:val="006D6B07"/>
    <w:rsid w:val="006D6C5E"/>
    <w:rsid w:val="006E682C"/>
    <w:rsid w:val="006E727E"/>
    <w:rsid w:val="006E7FC4"/>
    <w:rsid w:val="00703769"/>
    <w:rsid w:val="00724962"/>
    <w:rsid w:val="00727BF4"/>
    <w:rsid w:val="00736A36"/>
    <w:rsid w:val="0074176D"/>
    <w:rsid w:val="007465CE"/>
    <w:rsid w:val="007473B5"/>
    <w:rsid w:val="007552E6"/>
    <w:rsid w:val="00762FB1"/>
    <w:rsid w:val="00766606"/>
    <w:rsid w:val="00794B6D"/>
    <w:rsid w:val="007A7701"/>
    <w:rsid w:val="007F3F70"/>
    <w:rsid w:val="00802703"/>
    <w:rsid w:val="00802C07"/>
    <w:rsid w:val="00804CD5"/>
    <w:rsid w:val="00811F10"/>
    <w:rsid w:val="0082163A"/>
    <w:rsid w:val="00841D4C"/>
    <w:rsid w:val="0085255B"/>
    <w:rsid w:val="0085550D"/>
    <w:rsid w:val="00860D5E"/>
    <w:rsid w:val="00861A99"/>
    <w:rsid w:val="008677DF"/>
    <w:rsid w:val="00886493"/>
    <w:rsid w:val="00894A17"/>
    <w:rsid w:val="008A393F"/>
    <w:rsid w:val="008A5089"/>
    <w:rsid w:val="008A57F0"/>
    <w:rsid w:val="008B286C"/>
    <w:rsid w:val="008D1C6E"/>
    <w:rsid w:val="008E23E6"/>
    <w:rsid w:val="008F70E4"/>
    <w:rsid w:val="00906E89"/>
    <w:rsid w:val="00935182"/>
    <w:rsid w:val="009378C5"/>
    <w:rsid w:val="00944E1C"/>
    <w:rsid w:val="0095250E"/>
    <w:rsid w:val="00960807"/>
    <w:rsid w:val="009668D5"/>
    <w:rsid w:val="009924DD"/>
    <w:rsid w:val="009A198B"/>
    <w:rsid w:val="009A5A57"/>
    <w:rsid w:val="009C4708"/>
    <w:rsid w:val="009C58D1"/>
    <w:rsid w:val="009D2B84"/>
    <w:rsid w:val="009D57D3"/>
    <w:rsid w:val="009E52B7"/>
    <w:rsid w:val="009F6186"/>
    <w:rsid w:val="009F620B"/>
    <w:rsid w:val="00A01F16"/>
    <w:rsid w:val="00A04596"/>
    <w:rsid w:val="00A25051"/>
    <w:rsid w:val="00A337FC"/>
    <w:rsid w:val="00A359D6"/>
    <w:rsid w:val="00A37E4B"/>
    <w:rsid w:val="00A429EC"/>
    <w:rsid w:val="00A66EA9"/>
    <w:rsid w:val="00A72432"/>
    <w:rsid w:val="00A84795"/>
    <w:rsid w:val="00A85F46"/>
    <w:rsid w:val="00A874B0"/>
    <w:rsid w:val="00A909B9"/>
    <w:rsid w:val="00A92ED6"/>
    <w:rsid w:val="00A97291"/>
    <w:rsid w:val="00AC5642"/>
    <w:rsid w:val="00AF0F31"/>
    <w:rsid w:val="00B12657"/>
    <w:rsid w:val="00B1341D"/>
    <w:rsid w:val="00B4050D"/>
    <w:rsid w:val="00B46296"/>
    <w:rsid w:val="00B46593"/>
    <w:rsid w:val="00B51DD1"/>
    <w:rsid w:val="00B63798"/>
    <w:rsid w:val="00B74380"/>
    <w:rsid w:val="00B75A3D"/>
    <w:rsid w:val="00B845AE"/>
    <w:rsid w:val="00B9320D"/>
    <w:rsid w:val="00B94076"/>
    <w:rsid w:val="00B946C7"/>
    <w:rsid w:val="00B948D0"/>
    <w:rsid w:val="00B967AB"/>
    <w:rsid w:val="00BA2B2E"/>
    <w:rsid w:val="00BA404F"/>
    <w:rsid w:val="00BA65DD"/>
    <w:rsid w:val="00BB7FD6"/>
    <w:rsid w:val="00BF257E"/>
    <w:rsid w:val="00BF36B1"/>
    <w:rsid w:val="00BF561F"/>
    <w:rsid w:val="00C04721"/>
    <w:rsid w:val="00C336C3"/>
    <w:rsid w:val="00C4641E"/>
    <w:rsid w:val="00C534B4"/>
    <w:rsid w:val="00C61EA6"/>
    <w:rsid w:val="00C70DBA"/>
    <w:rsid w:val="00C7158C"/>
    <w:rsid w:val="00CB3222"/>
    <w:rsid w:val="00CB512F"/>
    <w:rsid w:val="00CB60B1"/>
    <w:rsid w:val="00CC30E8"/>
    <w:rsid w:val="00CE3220"/>
    <w:rsid w:val="00CE70B7"/>
    <w:rsid w:val="00CE7832"/>
    <w:rsid w:val="00CF30B3"/>
    <w:rsid w:val="00CF52DA"/>
    <w:rsid w:val="00D06870"/>
    <w:rsid w:val="00D07E96"/>
    <w:rsid w:val="00D1068C"/>
    <w:rsid w:val="00D52956"/>
    <w:rsid w:val="00D71BD2"/>
    <w:rsid w:val="00D74C64"/>
    <w:rsid w:val="00D77538"/>
    <w:rsid w:val="00D80DBE"/>
    <w:rsid w:val="00D82344"/>
    <w:rsid w:val="00D8558E"/>
    <w:rsid w:val="00D91600"/>
    <w:rsid w:val="00DA29E4"/>
    <w:rsid w:val="00DB1A22"/>
    <w:rsid w:val="00DC6831"/>
    <w:rsid w:val="00DD1D1A"/>
    <w:rsid w:val="00DD272F"/>
    <w:rsid w:val="00DD5932"/>
    <w:rsid w:val="00E10E29"/>
    <w:rsid w:val="00E1164C"/>
    <w:rsid w:val="00E15A75"/>
    <w:rsid w:val="00E26A99"/>
    <w:rsid w:val="00E30024"/>
    <w:rsid w:val="00E31603"/>
    <w:rsid w:val="00E34968"/>
    <w:rsid w:val="00E37087"/>
    <w:rsid w:val="00E5103E"/>
    <w:rsid w:val="00E55DFC"/>
    <w:rsid w:val="00E575A1"/>
    <w:rsid w:val="00E70144"/>
    <w:rsid w:val="00E749A7"/>
    <w:rsid w:val="00E76E26"/>
    <w:rsid w:val="00E770F3"/>
    <w:rsid w:val="00E877E0"/>
    <w:rsid w:val="00E90A6A"/>
    <w:rsid w:val="00E96A8D"/>
    <w:rsid w:val="00EA6725"/>
    <w:rsid w:val="00EB5635"/>
    <w:rsid w:val="00ED0E92"/>
    <w:rsid w:val="00ED3450"/>
    <w:rsid w:val="00EE3F25"/>
    <w:rsid w:val="00F14955"/>
    <w:rsid w:val="00F206EF"/>
    <w:rsid w:val="00F333AE"/>
    <w:rsid w:val="00F3533B"/>
    <w:rsid w:val="00F5116C"/>
    <w:rsid w:val="00F51E57"/>
    <w:rsid w:val="00F666EA"/>
    <w:rsid w:val="00F852A4"/>
    <w:rsid w:val="00F87B98"/>
    <w:rsid w:val="00FA00F1"/>
    <w:rsid w:val="00FA1C58"/>
    <w:rsid w:val="00FA25D0"/>
    <w:rsid w:val="00FB0A6F"/>
    <w:rsid w:val="00FB1BEF"/>
    <w:rsid w:val="00FC04FA"/>
    <w:rsid w:val="00FE551D"/>
    <w:rsid w:val="00FE7979"/>
    <w:rsid w:val="00FE799F"/>
    <w:rsid w:val="00FF1DB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CA5A2D51-FA24-49B0-AB07-0F4A48E7B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B845AE"/>
  </w:style>
  <w:style w:type="paragraph" w:styleId="Otsikko1">
    <w:name w:val="heading 1"/>
    <w:basedOn w:val="Normaali"/>
    <w:next w:val="Normaali"/>
    <w:link w:val="Otsikko1Char"/>
    <w:uiPriority w:val="9"/>
    <w:qFormat/>
    <w:rsid w:val="006D6C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6D6C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tsikko3">
    <w:name w:val="heading 3"/>
    <w:basedOn w:val="Normaali"/>
    <w:next w:val="Normaali"/>
    <w:link w:val="Otsikko3Char"/>
    <w:uiPriority w:val="9"/>
    <w:unhideWhenUsed/>
    <w:qFormat/>
    <w:rsid w:val="00171C6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tsikko4">
    <w:name w:val="heading 4"/>
    <w:basedOn w:val="Normaali"/>
    <w:next w:val="Normaali"/>
    <w:link w:val="Otsikko4Char"/>
    <w:uiPriority w:val="9"/>
    <w:semiHidden/>
    <w:unhideWhenUsed/>
    <w:qFormat/>
    <w:rsid w:val="0031345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Otsikko5">
    <w:name w:val="heading 5"/>
    <w:basedOn w:val="Normaali"/>
    <w:next w:val="Normaali"/>
    <w:link w:val="Otsikko5Char"/>
    <w:uiPriority w:val="9"/>
    <w:semiHidden/>
    <w:unhideWhenUsed/>
    <w:qFormat/>
    <w:rsid w:val="00313455"/>
    <w:pPr>
      <w:keepNext/>
      <w:keepLines/>
      <w:spacing w:before="40" w:after="0"/>
      <w:outlineLvl w:val="4"/>
    </w:pPr>
    <w:rPr>
      <w:rFonts w:asciiTheme="majorHAnsi" w:eastAsiaTheme="majorEastAsia" w:hAnsiTheme="majorHAnsi" w:cstheme="majorBidi"/>
      <w:color w:val="2E74B5" w:themeColor="accent1" w:themeShade="BF"/>
    </w:rPr>
  </w:style>
  <w:style w:type="paragraph" w:styleId="Otsikko6">
    <w:name w:val="heading 6"/>
    <w:basedOn w:val="Normaali"/>
    <w:next w:val="Normaali"/>
    <w:link w:val="Otsikko6Char"/>
    <w:uiPriority w:val="9"/>
    <w:semiHidden/>
    <w:unhideWhenUsed/>
    <w:qFormat/>
    <w:rsid w:val="00313455"/>
    <w:pPr>
      <w:keepNext/>
      <w:keepLines/>
      <w:spacing w:before="40" w:after="0"/>
      <w:outlineLvl w:val="5"/>
    </w:pPr>
    <w:rPr>
      <w:rFonts w:asciiTheme="majorHAnsi" w:eastAsiaTheme="majorEastAsia" w:hAnsiTheme="majorHAnsi" w:cstheme="majorBidi"/>
      <w:color w:val="1F4D78" w:themeColor="accent1" w:themeShade="7F"/>
    </w:rPr>
  </w:style>
  <w:style w:type="paragraph" w:styleId="Otsikko7">
    <w:name w:val="heading 7"/>
    <w:basedOn w:val="Normaali"/>
    <w:next w:val="Normaali"/>
    <w:link w:val="Otsikko7Char"/>
    <w:uiPriority w:val="9"/>
    <w:semiHidden/>
    <w:unhideWhenUsed/>
    <w:qFormat/>
    <w:rsid w:val="0031345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Otsikko8">
    <w:name w:val="heading 8"/>
    <w:basedOn w:val="Normaali"/>
    <w:next w:val="Normaali"/>
    <w:link w:val="Otsikko8Char"/>
    <w:uiPriority w:val="9"/>
    <w:semiHidden/>
    <w:unhideWhenUsed/>
    <w:qFormat/>
    <w:rsid w:val="0031345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31345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B845AE"/>
    <w:pPr>
      <w:ind w:left="720"/>
      <w:contextualSpacing/>
    </w:pPr>
  </w:style>
  <w:style w:type="paragraph" w:customStyle="1" w:styleId="Default">
    <w:name w:val="Default"/>
    <w:rsid w:val="006D6C5E"/>
    <w:pPr>
      <w:autoSpaceDE w:val="0"/>
      <w:autoSpaceDN w:val="0"/>
      <w:adjustRightInd w:val="0"/>
      <w:spacing w:after="0" w:line="240" w:lineRule="auto"/>
    </w:pPr>
    <w:rPr>
      <w:rFonts w:ascii="Calibri" w:hAnsi="Calibri" w:cs="Calibri"/>
      <w:color w:val="000000"/>
      <w:sz w:val="24"/>
      <w:szCs w:val="24"/>
    </w:rPr>
  </w:style>
  <w:style w:type="paragraph" w:styleId="NormaaliWWW">
    <w:name w:val="Normal (Web)"/>
    <w:basedOn w:val="Normaali"/>
    <w:uiPriority w:val="99"/>
    <w:unhideWhenUsed/>
    <w:rsid w:val="006D6C5E"/>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Otsikko1Char">
    <w:name w:val="Otsikko 1 Char"/>
    <w:basedOn w:val="Kappaleenoletusfontti"/>
    <w:link w:val="Otsikko1"/>
    <w:uiPriority w:val="9"/>
    <w:rsid w:val="006D6C5E"/>
    <w:rPr>
      <w:rFonts w:asciiTheme="majorHAnsi" w:eastAsiaTheme="majorEastAsia" w:hAnsiTheme="majorHAnsi" w:cstheme="majorBidi"/>
      <w:color w:val="2E74B5" w:themeColor="accent1" w:themeShade="BF"/>
      <w:sz w:val="32"/>
      <w:szCs w:val="32"/>
    </w:rPr>
  </w:style>
  <w:style w:type="character" w:customStyle="1" w:styleId="Otsikko2Char">
    <w:name w:val="Otsikko 2 Char"/>
    <w:basedOn w:val="Kappaleenoletusfontti"/>
    <w:link w:val="Otsikko2"/>
    <w:uiPriority w:val="9"/>
    <w:rsid w:val="006D6C5E"/>
    <w:rPr>
      <w:rFonts w:asciiTheme="majorHAnsi" w:eastAsiaTheme="majorEastAsia" w:hAnsiTheme="majorHAnsi" w:cstheme="majorBidi"/>
      <w:color w:val="2E74B5" w:themeColor="accent1" w:themeShade="BF"/>
      <w:sz w:val="26"/>
      <w:szCs w:val="26"/>
    </w:rPr>
  </w:style>
  <w:style w:type="table" w:styleId="TaulukkoRuudukko">
    <w:name w:val="Table Grid"/>
    <w:basedOn w:val="Normaalitaulukko"/>
    <w:uiPriority w:val="59"/>
    <w:rsid w:val="00F51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Yltunniste">
    <w:name w:val="header"/>
    <w:basedOn w:val="Normaali"/>
    <w:link w:val="YltunnisteChar"/>
    <w:uiPriority w:val="99"/>
    <w:unhideWhenUsed/>
    <w:rsid w:val="00F5116C"/>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F5116C"/>
  </w:style>
  <w:style w:type="paragraph" w:styleId="Alatunniste">
    <w:name w:val="footer"/>
    <w:basedOn w:val="Normaali"/>
    <w:link w:val="AlatunnisteChar"/>
    <w:uiPriority w:val="99"/>
    <w:unhideWhenUsed/>
    <w:rsid w:val="00F5116C"/>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F5116C"/>
  </w:style>
  <w:style w:type="character" w:customStyle="1" w:styleId="Otsikko3Char">
    <w:name w:val="Otsikko 3 Char"/>
    <w:basedOn w:val="Kappaleenoletusfontti"/>
    <w:link w:val="Otsikko3"/>
    <w:uiPriority w:val="9"/>
    <w:rsid w:val="00171C62"/>
    <w:rPr>
      <w:rFonts w:asciiTheme="majorHAnsi" w:eastAsiaTheme="majorEastAsia" w:hAnsiTheme="majorHAnsi" w:cstheme="majorBidi"/>
      <w:color w:val="1F4D78" w:themeColor="accent1" w:themeShade="7F"/>
      <w:sz w:val="24"/>
      <w:szCs w:val="24"/>
    </w:rPr>
  </w:style>
  <w:style w:type="table" w:styleId="Normaaliluettelo2-korostus1">
    <w:name w:val="Medium List 2 Accent 1"/>
    <w:basedOn w:val="Normaalitaulukko"/>
    <w:uiPriority w:val="66"/>
    <w:rsid w:val="00F1495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ulukkoRuudukko1">
    <w:name w:val="Taulukko Ruudukko1"/>
    <w:basedOn w:val="Normaalitaulukko"/>
    <w:next w:val="TaulukkoRuudukko"/>
    <w:uiPriority w:val="39"/>
    <w:rsid w:val="00F14955"/>
    <w:pPr>
      <w:spacing w:after="0" w:line="240" w:lineRule="auto"/>
    </w:pPr>
    <w:rPr>
      <w:rFonts w:eastAsiaTheme="minorEastAsia"/>
      <w:sz w:val="24"/>
      <w:szCs w:val="24"/>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
    <w:name w:val="Taulukko Ruudukko2"/>
    <w:basedOn w:val="Normaalitaulukko"/>
    <w:next w:val="TaulukkoRuudukko"/>
    <w:uiPriority w:val="39"/>
    <w:rsid w:val="00762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aviitteenteksti">
    <w:name w:val="footnote text"/>
    <w:basedOn w:val="Normaali"/>
    <w:link w:val="AlaviitteentekstiChar"/>
    <w:uiPriority w:val="99"/>
    <w:unhideWhenUsed/>
    <w:rsid w:val="00190E13"/>
    <w:pPr>
      <w:spacing w:after="0" w:line="240" w:lineRule="auto"/>
    </w:pPr>
    <w:rPr>
      <w:sz w:val="20"/>
      <w:szCs w:val="20"/>
    </w:rPr>
  </w:style>
  <w:style w:type="character" w:customStyle="1" w:styleId="AlaviitteentekstiChar">
    <w:name w:val="Alaviitteen teksti Char"/>
    <w:basedOn w:val="Kappaleenoletusfontti"/>
    <w:link w:val="Alaviitteenteksti"/>
    <w:uiPriority w:val="99"/>
    <w:rsid w:val="00190E13"/>
    <w:rPr>
      <w:sz w:val="20"/>
      <w:szCs w:val="20"/>
    </w:rPr>
  </w:style>
  <w:style w:type="character" w:styleId="Alaviitteenviite">
    <w:name w:val="footnote reference"/>
    <w:basedOn w:val="Kappaleenoletusfontti"/>
    <w:uiPriority w:val="99"/>
    <w:semiHidden/>
    <w:unhideWhenUsed/>
    <w:rsid w:val="00190E13"/>
    <w:rPr>
      <w:vertAlign w:val="superscript"/>
    </w:rPr>
  </w:style>
  <w:style w:type="paragraph" w:styleId="Kommentinteksti">
    <w:name w:val="annotation text"/>
    <w:basedOn w:val="Normaali"/>
    <w:link w:val="KommentintekstiChar"/>
    <w:uiPriority w:val="99"/>
    <w:unhideWhenUsed/>
    <w:rsid w:val="00507D0F"/>
    <w:pPr>
      <w:spacing w:line="240" w:lineRule="auto"/>
    </w:pPr>
    <w:rPr>
      <w:sz w:val="20"/>
      <w:szCs w:val="20"/>
    </w:rPr>
  </w:style>
  <w:style w:type="character" w:customStyle="1" w:styleId="KommentintekstiChar">
    <w:name w:val="Kommentin teksti Char"/>
    <w:basedOn w:val="Kappaleenoletusfontti"/>
    <w:link w:val="Kommentinteksti"/>
    <w:uiPriority w:val="99"/>
    <w:rsid w:val="00507D0F"/>
    <w:rPr>
      <w:sz w:val="20"/>
      <w:szCs w:val="20"/>
    </w:rPr>
  </w:style>
  <w:style w:type="table" w:styleId="Vriksruudukkotaulukko6-korostus6">
    <w:name w:val="Grid Table 6 Colorful Accent 6"/>
    <w:basedOn w:val="Normaalitaulukko"/>
    <w:uiPriority w:val="51"/>
    <w:rsid w:val="00A01F1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Vaalearuudukkotaulukko1-korostus6">
    <w:name w:val="Grid Table 1 Light Accent 6"/>
    <w:basedOn w:val="Normaalitaulukko"/>
    <w:uiPriority w:val="46"/>
    <w:rsid w:val="003529CF"/>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Vriksruudukkotaulukko6-korostus5">
    <w:name w:val="Grid Table 6 Colorful Accent 5"/>
    <w:basedOn w:val="Normaalitaulukko"/>
    <w:uiPriority w:val="51"/>
    <w:rsid w:val="003529CF"/>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Vaalearuudukkotaulukko1-korostus5">
    <w:name w:val="Grid Table 1 Light Accent 5"/>
    <w:basedOn w:val="Normaalitaulukko"/>
    <w:uiPriority w:val="46"/>
    <w:rsid w:val="003529C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uudukkotaulukko4-korostus1">
    <w:name w:val="Grid Table 4 Accent 1"/>
    <w:basedOn w:val="Normaalitaulukko"/>
    <w:uiPriority w:val="49"/>
    <w:rsid w:val="003529C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Vriksruudukkotaulukko6-korostus1">
    <w:name w:val="Grid Table 6 Colorful Accent 1"/>
    <w:basedOn w:val="Normaalitaulukko"/>
    <w:uiPriority w:val="51"/>
    <w:rsid w:val="003529C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yperlinkki">
    <w:name w:val="Hyperlink"/>
    <w:basedOn w:val="Kappaleenoletusfontti"/>
    <w:uiPriority w:val="99"/>
    <w:unhideWhenUsed/>
    <w:rsid w:val="00A874B0"/>
    <w:rPr>
      <w:color w:val="0000FF"/>
      <w:u w:val="single"/>
    </w:rPr>
  </w:style>
  <w:style w:type="table" w:customStyle="1" w:styleId="TaulukkoRuudukko3">
    <w:name w:val="Taulukko Ruudukko3"/>
    <w:basedOn w:val="Normaalitaulukko"/>
    <w:next w:val="TaulukkoRuudukko"/>
    <w:uiPriority w:val="39"/>
    <w:rsid w:val="00E26A99"/>
    <w:pPr>
      <w:spacing w:after="0" w:line="240" w:lineRule="auto"/>
    </w:pPr>
    <w:rPr>
      <w:rFonts w:eastAsiaTheme="minorEastAsia"/>
      <w:sz w:val="24"/>
      <w:szCs w:val="24"/>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
    <w:name w:val="Taulukko Ruudukko11"/>
    <w:basedOn w:val="Normaalitaulukko"/>
    <w:next w:val="TaulukkoRuudukko"/>
    <w:uiPriority w:val="39"/>
    <w:rsid w:val="00E26A99"/>
    <w:pPr>
      <w:spacing w:after="0" w:line="240" w:lineRule="auto"/>
    </w:pPr>
    <w:rPr>
      <w:rFonts w:eastAsiaTheme="minorEastAsia"/>
      <w:sz w:val="24"/>
      <w:szCs w:val="24"/>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1">
    <w:name w:val="Taulukko Ruudukko21"/>
    <w:basedOn w:val="Normaalitaulukko"/>
    <w:next w:val="TaulukkoRuudukko"/>
    <w:uiPriority w:val="39"/>
    <w:rsid w:val="00E26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lysluettelonotsikko">
    <w:name w:val="TOC Heading"/>
    <w:basedOn w:val="Otsikko1"/>
    <w:next w:val="Normaali"/>
    <w:uiPriority w:val="39"/>
    <w:unhideWhenUsed/>
    <w:qFormat/>
    <w:rsid w:val="00B94076"/>
    <w:pPr>
      <w:outlineLvl w:val="9"/>
    </w:pPr>
    <w:rPr>
      <w:lang w:eastAsia="fi-FI"/>
    </w:rPr>
  </w:style>
  <w:style w:type="paragraph" w:styleId="Sisluet1">
    <w:name w:val="toc 1"/>
    <w:basedOn w:val="Normaali"/>
    <w:next w:val="Normaali"/>
    <w:autoRedefine/>
    <w:uiPriority w:val="39"/>
    <w:unhideWhenUsed/>
    <w:rsid w:val="00B94076"/>
    <w:pPr>
      <w:spacing w:after="100"/>
    </w:pPr>
  </w:style>
  <w:style w:type="paragraph" w:styleId="Sisluet2">
    <w:name w:val="toc 2"/>
    <w:basedOn w:val="Normaali"/>
    <w:next w:val="Normaali"/>
    <w:autoRedefine/>
    <w:uiPriority w:val="39"/>
    <w:unhideWhenUsed/>
    <w:rsid w:val="00B94076"/>
    <w:pPr>
      <w:spacing w:after="100"/>
      <w:ind w:left="220"/>
    </w:pPr>
  </w:style>
  <w:style w:type="paragraph" w:styleId="Sisluet3">
    <w:name w:val="toc 3"/>
    <w:basedOn w:val="Normaali"/>
    <w:next w:val="Normaali"/>
    <w:autoRedefine/>
    <w:uiPriority w:val="39"/>
    <w:unhideWhenUsed/>
    <w:rsid w:val="00B94076"/>
    <w:pPr>
      <w:spacing w:after="100"/>
      <w:ind w:left="440"/>
    </w:pPr>
  </w:style>
  <w:style w:type="paragraph" w:styleId="Eivli">
    <w:name w:val="No Spacing"/>
    <w:link w:val="EivliChar"/>
    <w:uiPriority w:val="1"/>
    <w:qFormat/>
    <w:rsid w:val="009D57D3"/>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9D57D3"/>
    <w:rPr>
      <w:rFonts w:eastAsiaTheme="minorEastAsia"/>
      <w:lang w:eastAsia="fi-FI"/>
    </w:rPr>
  </w:style>
  <w:style w:type="table" w:styleId="Ruudukkotaulukko4-korostus3">
    <w:name w:val="Grid Table 4 Accent 3"/>
    <w:basedOn w:val="Normaalitaulukko"/>
    <w:uiPriority w:val="49"/>
    <w:rsid w:val="00342EE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Vriksruudukkotaulukko6-korostus3">
    <w:name w:val="Grid Table 6 Colorful Accent 3"/>
    <w:basedOn w:val="Normaalitaulukko"/>
    <w:uiPriority w:val="51"/>
    <w:rsid w:val="00342EE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eliteteksti">
    <w:name w:val="Balloon Text"/>
    <w:basedOn w:val="Normaali"/>
    <w:link w:val="SelitetekstiChar"/>
    <w:uiPriority w:val="99"/>
    <w:semiHidden/>
    <w:unhideWhenUsed/>
    <w:rsid w:val="000560EE"/>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0560EE"/>
    <w:rPr>
      <w:rFonts w:ascii="Segoe UI" w:hAnsi="Segoe UI" w:cs="Segoe UI"/>
      <w:sz w:val="18"/>
      <w:szCs w:val="18"/>
    </w:rPr>
  </w:style>
  <w:style w:type="paragraph" w:styleId="Lhdeluettelo">
    <w:name w:val="Bibliography"/>
    <w:basedOn w:val="Normaali"/>
    <w:next w:val="Normaali"/>
    <w:uiPriority w:val="37"/>
    <w:semiHidden/>
    <w:unhideWhenUsed/>
    <w:rsid w:val="00313455"/>
  </w:style>
  <w:style w:type="paragraph" w:styleId="Lohkoteksti">
    <w:name w:val="Block Text"/>
    <w:basedOn w:val="Normaali"/>
    <w:uiPriority w:val="99"/>
    <w:semiHidden/>
    <w:unhideWhenUsed/>
    <w:rsid w:val="00313455"/>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eastAsiaTheme="minorEastAsia"/>
      <w:i/>
      <w:iCs/>
      <w:color w:val="5B9BD5" w:themeColor="accent1"/>
    </w:rPr>
  </w:style>
  <w:style w:type="paragraph" w:styleId="Leipteksti">
    <w:name w:val="Body Text"/>
    <w:basedOn w:val="Normaali"/>
    <w:link w:val="LeiptekstiChar"/>
    <w:uiPriority w:val="99"/>
    <w:semiHidden/>
    <w:unhideWhenUsed/>
    <w:rsid w:val="00313455"/>
    <w:pPr>
      <w:spacing w:after="120"/>
    </w:pPr>
  </w:style>
  <w:style w:type="character" w:customStyle="1" w:styleId="LeiptekstiChar">
    <w:name w:val="Leipäteksti Char"/>
    <w:basedOn w:val="Kappaleenoletusfontti"/>
    <w:link w:val="Leipteksti"/>
    <w:uiPriority w:val="99"/>
    <w:semiHidden/>
    <w:rsid w:val="00313455"/>
  </w:style>
  <w:style w:type="paragraph" w:styleId="Leipteksti2">
    <w:name w:val="Body Text 2"/>
    <w:basedOn w:val="Normaali"/>
    <w:link w:val="Leipteksti2Char"/>
    <w:uiPriority w:val="99"/>
    <w:semiHidden/>
    <w:unhideWhenUsed/>
    <w:rsid w:val="00313455"/>
    <w:pPr>
      <w:spacing w:after="120" w:line="480" w:lineRule="auto"/>
    </w:pPr>
  </w:style>
  <w:style w:type="character" w:customStyle="1" w:styleId="Leipteksti2Char">
    <w:name w:val="Leipäteksti 2 Char"/>
    <w:basedOn w:val="Kappaleenoletusfontti"/>
    <w:link w:val="Leipteksti2"/>
    <w:uiPriority w:val="99"/>
    <w:semiHidden/>
    <w:rsid w:val="00313455"/>
  </w:style>
  <w:style w:type="paragraph" w:styleId="Leipteksti3">
    <w:name w:val="Body Text 3"/>
    <w:basedOn w:val="Normaali"/>
    <w:link w:val="Leipteksti3Char"/>
    <w:uiPriority w:val="99"/>
    <w:semiHidden/>
    <w:unhideWhenUsed/>
    <w:rsid w:val="00313455"/>
    <w:pPr>
      <w:spacing w:after="120"/>
    </w:pPr>
    <w:rPr>
      <w:sz w:val="16"/>
      <w:szCs w:val="16"/>
    </w:rPr>
  </w:style>
  <w:style w:type="character" w:customStyle="1" w:styleId="Leipteksti3Char">
    <w:name w:val="Leipäteksti 3 Char"/>
    <w:basedOn w:val="Kappaleenoletusfontti"/>
    <w:link w:val="Leipteksti3"/>
    <w:uiPriority w:val="99"/>
    <w:semiHidden/>
    <w:rsid w:val="00313455"/>
    <w:rPr>
      <w:sz w:val="16"/>
      <w:szCs w:val="16"/>
    </w:rPr>
  </w:style>
  <w:style w:type="paragraph" w:styleId="Leiptekstin1rivinsisennys">
    <w:name w:val="Body Text First Indent"/>
    <w:basedOn w:val="Leipteksti"/>
    <w:link w:val="Leiptekstin1rivinsisennysChar"/>
    <w:uiPriority w:val="99"/>
    <w:semiHidden/>
    <w:unhideWhenUsed/>
    <w:rsid w:val="00313455"/>
    <w:pPr>
      <w:spacing w:after="160"/>
      <w:ind w:firstLine="360"/>
    </w:pPr>
  </w:style>
  <w:style w:type="character" w:customStyle="1" w:styleId="Leiptekstin1rivinsisennysChar">
    <w:name w:val="Leipätekstin 1. rivin sisennys Char"/>
    <w:basedOn w:val="LeiptekstiChar"/>
    <w:link w:val="Leiptekstin1rivinsisennys"/>
    <w:uiPriority w:val="99"/>
    <w:semiHidden/>
    <w:rsid w:val="00313455"/>
  </w:style>
  <w:style w:type="paragraph" w:styleId="Sisennettyleipteksti">
    <w:name w:val="Body Text Indent"/>
    <w:basedOn w:val="Normaali"/>
    <w:link w:val="SisennettyleiptekstiChar"/>
    <w:uiPriority w:val="99"/>
    <w:semiHidden/>
    <w:unhideWhenUsed/>
    <w:rsid w:val="00313455"/>
    <w:pPr>
      <w:spacing w:after="120"/>
      <w:ind w:left="283"/>
    </w:pPr>
  </w:style>
  <w:style w:type="character" w:customStyle="1" w:styleId="SisennettyleiptekstiChar">
    <w:name w:val="Sisennetty leipäteksti Char"/>
    <w:basedOn w:val="Kappaleenoletusfontti"/>
    <w:link w:val="Sisennettyleipteksti"/>
    <w:uiPriority w:val="99"/>
    <w:semiHidden/>
    <w:rsid w:val="00313455"/>
  </w:style>
  <w:style w:type="paragraph" w:styleId="Leiptekstin1rivinsisennys2">
    <w:name w:val="Body Text First Indent 2"/>
    <w:basedOn w:val="Sisennettyleipteksti"/>
    <w:link w:val="Leiptekstin1rivinsisennys2Char"/>
    <w:uiPriority w:val="99"/>
    <w:semiHidden/>
    <w:unhideWhenUsed/>
    <w:rsid w:val="00313455"/>
    <w:pPr>
      <w:spacing w:after="160"/>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313455"/>
  </w:style>
  <w:style w:type="paragraph" w:styleId="Sisennettyleipteksti2">
    <w:name w:val="Body Text Indent 2"/>
    <w:basedOn w:val="Normaali"/>
    <w:link w:val="Sisennettyleipteksti2Char"/>
    <w:uiPriority w:val="99"/>
    <w:semiHidden/>
    <w:unhideWhenUsed/>
    <w:rsid w:val="00313455"/>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313455"/>
  </w:style>
  <w:style w:type="paragraph" w:styleId="Sisennettyleipteksti3">
    <w:name w:val="Body Text Indent 3"/>
    <w:basedOn w:val="Normaali"/>
    <w:link w:val="Sisennettyleipteksti3Char"/>
    <w:uiPriority w:val="99"/>
    <w:semiHidden/>
    <w:unhideWhenUsed/>
    <w:rsid w:val="00313455"/>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313455"/>
    <w:rPr>
      <w:sz w:val="16"/>
      <w:szCs w:val="16"/>
    </w:rPr>
  </w:style>
  <w:style w:type="paragraph" w:styleId="Kuvaotsikko">
    <w:name w:val="caption"/>
    <w:basedOn w:val="Normaali"/>
    <w:next w:val="Normaali"/>
    <w:uiPriority w:val="35"/>
    <w:semiHidden/>
    <w:unhideWhenUsed/>
    <w:qFormat/>
    <w:rsid w:val="00313455"/>
    <w:pPr>
      <w:spacing w:after="200" w:line="240" w:lineRule="auto"/>
    </w:pPr>
    <w:rPr>
      <w:i/>
      <w:iCs/>
      <w:color w:val="44546A" w:themeColor="text2"/>
      <w:sz w:val="18"/>
      <w:szCs w:val="18"/>
    </w:rPr>
  </w:style>
  <w:style w:type="paragraph" w:styleId="Lopetus">
    <w:name w:val="Closing"/>
    <w:basedOn w:val="Normaali"/>
    <w:link w:val="LopetusChar"/>
    <w:uiPriority w:val="99"/>
    <w:semiHidden/>
    <w:unhideWhenUsed/>
    <w:rsid w:val="00313455"/>
    <w:pPr>
      <w:spacing w:after="0" w:line="240" w:lineRule="auto"/>
      <w:ind w:left="4252"/>
    </w:pPr>
  </w:style>
  <w:style w:type="character" w:customStyle="1" w:styleId="LopetusChar">
    <w:name w:val="Lopetus Char"/>
    <w:basedOn w:val="Kappaleenoletusfontti"/>
    <w:link w:val="Lopetus"/>
    <w:uiPriority w:val="99"/>
    <w:semiHidden/>
    <w:rsid w:val="00313455"/>
  </w:style>
  <w:style w:type="paragraph" w:styleId="Kommentinotsikko">
    <w:name w:val="annotation subject"/>
    <w:basedOn w:val="Kommentinteksti"/>
    <w:next w:val="Kommentinteksti"/>
    <w:link w:val="KommentinotsikkoChar"/>
    <w:uiPriority w:val="99"/>
    <w:semiHidden/>
    <w:unhideWhenUsed/>
    <w:rsid w:val="00313455"/>
    <w:rPr>
      <w:b/>
      <w:bCs/>
    </w:rPr>
  </w:style>
  <w:style w:type="character" w:customStyle="1" w:styleId="KommentinotsikkoChar">
    <w:name w:val="Kommentin otsikko Char"/>
    <w:basedOn w:val="KommentintekstiChar"/>
    <w:link w:val="Kommentinotsikko"/>
    <w:uiPriority w:val="99"/>
    <w:semiHidden/>
    <w:rsid w:val="00313455"/>
    <w:rPr>
      <w:b/>
      <w:bCs/>
      <w:sz w:val="20"/>
      <w:szCs w:val="20"/>
    </w:rPr>
  </w:style>
  <w:style w:type="paragraph" w:styleId="Pivmr">
    <w:name w:val="Date"/>
    <w:basedOn w:val="Normaali"/>
    <w:next w:val="Normaali"/>
    <w:link w:val="PivmrChar"/>
    <w:uiPriority w:val="99"/>
    <w:semiHidden/>
    <w:unhideWhenUsed/>
    <w:rsid w:val="00313455"/>
  </w:style>
  <w:style w:type="character" w:customStyle="1" w:styleId="PivmrChar">
    <w:name w:val="Päivämäärä Char"/>
    <w:basedOn w:val="Kappaleenoletusfontti"/>
    <w:link w:val="Pivmr"/>
    <w:uiPriority w:val="99"/>
    <w:semiHidden/>
    <w:rsid w:val="00313455"/>
  </w:style>
  <w:style w:type="paragraph" w:styleId="Asiakirjanrakenneruutu">
    <w:name w:val="Document Map"/>
    <w:basedOn w:val="Normaali"/>
    <w:link w:val="AsiakirjanrakenneruutuChar"/>
    <w:uiPriority w:val="99"/>
    <w:semiHidden/>
    <w:unhideWhenUsed/>
    <w:rsid w:val="00313455"/>
    <w:pPr>
      <w:spacing w:after="0" w:line="240" w:lineRule="auto"/>
    </w:pPr>
    <w:rPr>
      <w:rFonts w:ascii="Segoe UI" w:hAnsi="Segoe UI" w:cs="Segoe UI"/>
      <w:sz w:val="16"/>
      <w:szCs w:val="16"/>
    </w:rPr>
  </w:style>
  <w:style w:type="character" w:customStyle="1" w:styleId="AsiakirjanrakenneruutuChar">
    <w:name w:val="Asiakirjan rakenneruutu Char"/>
    <w:basedOn w:val="Kappaleenoletusfontti"/>
    <w:link w:val="Asiakirjanrakenneruutu"/>
    <w:uiPriority w:val="99"/>
    <w:semiHidden/>
    <w:rsid w:val="00313455"/>
    <w:rPr>
      <w:rFonts w:ascii="Segoe UI" w:hAnsi="Segoe UI" w:cs="Segoe UI"/>
      <w:sz w:val="16"/>
      <w:szCs w:val="16"/>
    </w:rPr>
  </w:style>
  <w:style w:type="paragraph" w:styleId="Viestinallekirjoitus">
    <w:name w:val="E-mail Signature"/>
    <w:basedOn w:val="Normaali"/>
    <w:link w:val="ViestinallekirjoitusChar"/>
    <w:uiPriority w:val="99"/>
    <w:semiHidden/>
    <w:unhideWhenUsed/>
    <w:rsid w:val="00313455"/>
    <w:pPr>
      <w:spacing w:after="0" w:line="240" w:lineRule="auto"/>
    </w:pPr>
  </w:style>
  <w:style w:type="character" w:customStyle="1" w:styleId="ViestinallekirjoitusChar">
    <w:name w:val="Viestin allekirjoitus Char"/>
    <w:basedOn w:val="Kappaleenoletusfontti"/>
    <w:link w:val="Viestinallekirjoitus"/>
    <w:uiPriority w:val="99"/>
    <w:semiHidden/>
    <w:rsid w:val="00313455"/>
  </w:style>
  <w:style w:type="paragraph" w:styleId="Loppuviitteenteksti">
    <w:name w:val="endnote text"/>
    <w:basedOn w:val="Normaali"/>
    <w:link w:val="LoppuviitteentekstiChar"/>
    <w:uiPriority w:val="99"/>
    <w:semiHidden/>
    <w:unhideWhenUsed/>
    <w:rsid w:val="00313455"/>
    <w:pPr>
      <w:spacing w:after="0" w:line="240" w:lineRule="auto"/>
    </w:pPr>
    <w:rPr>
      <w:sz w:val="20"/>
      <w:szCs w:val="20"/>
    </w:rPr>
  </w:style>
  <w:style w:type="character" w:customStyle="1" w:styleId="LoppuviitteentekstiChar">
    <w:name w:val="Loppuviitteen teksti Char"/>
    <w:basedOn w:val="Kappaleenoletusfontti"/>
    <w:link w:val="Loppuviitteenteksti"/>
    <w:uiPriority w:val="99"/>
    <w:semiHidden/>
    <w:rsid w:val="00313455"/>
    <w:rPr>
      <w:sz w:val="20"/>
      <w:szCs w:val="20"/>
    </w:rPr>
  </w:style>
  <w:style w:type="paragraph" w:styleId="Kirjekuorenosoite">
    <w:name w:val="envelope address"/>
    <w:basedOn w:val="Normaali"/>
    <w:uiPriority w:val="99"/>
    <w:semiHidden/>
    <w:unhideWhenUsed/>
    <w:rsid w:val="00313455"/>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Kirjekuorenpalautusosoite">
    <w:name w:val="envelope return"/>
    <w:basedOn w:val="Normaali"/>
    <w:uiPriority w:val="99"/>
    <w:semiHidden/>
    <w:unhideWhenUsed/>
    <w:rsid w:val="00313455"/>
    <w:pPr>
      <w:spacing w:after="0" w:line="240" w:lineRule="auto"/>
    </w:pPr>
    <w:rPr>
      <w:rFonts w:asciiTheme="majorHAnsi" w:eastAsiaTheme="majorEastAsia" w:hAnsiTheme="majorHAnsi" w:cstheme="majorBidi"/>
      <w:sz w:val="20"/>
      <w:szCs w:val="20"/>
    </w:rPr>
  </w:style>
  <w:style w:type="character" w:customStyle="1" w:styleId="Otsikko4Char">
    <w:name w:val="Otsikko 4 Char"/>
    <w:basedOn w:val="Kappaleenoletusfontti"/>
    <w:link w:val="Otsikko4"/>
    <w:uiPriority w:val="9"/>
    <w:semiHidden/>
    <w:rsid w:val="00313455"/>
    <w:rPr>
      <w:rFonts w:asciiTheme="majorHAnsi" w:eastAsiaTheme="majorEastAsia" w:hAnsiTheme="majorHAnsi" w:cstheme="majorBidi"/>
      <w:i/>
      <w:iCs/>
      <w:color w:val="2E74B5" w:themeColor="accent1" w:themeShade="BF"/>
    </w:rPr>
  </w:style>
  <w:style w:type="character" w:customStyle="1" w:styleId="Otsikko5Char">
    <w:name w:val="Otsikko 5 Char"/>
    <w:basedOn w:val="Kappaleenoletusfontti"/>
    <w:link w:val="Otsikko5"/>
    <w:uiPriority w:val="9"/>
    <w:semiHidden/>
    <w:rsid w:val="00313455"/>
    <w:rPr>
      <w:rFonts w:asciiTheme="majorHAnsi" w:eastAsiaTheme="majorEastAsia" w:hAnsiTheme="majorHAnsi" w:cstheme="majorBidi"/>
      <w:color w:val="2E74B5" w:themeColor="accent1" w:themeShade="BF"/>
    </w:rPr>
  </w:style>
  <w:style w:type="character" w:customStyle="1" w:styleId="Otsikko6Char">
    <w:name w:val="Otsikko 6 Char"/>
    <w:basedOn w:val="Kappaleenoletusfontti"/>
    <w:link w:val="Otsikko6"/>
    <w:uiPriority w:val="9"/>
    <w:semiHidden/>
    <w:rsid w:val="00313455"/>
    <w:rPr>
      <w:rFonts w:asciiTheme="majorHAnsi" w:eastAsiaTheme="majorEastAsia" w:hAnsiTheme="majorHAnsi" w:cstheme="majorBidi"/>
      <w:color w:val="1F4D78" w:themeColor="accent1" w:themeShade="7F"/>
    </w:rPr>
  </w:style>
  <w:style w:type="character" w:customStyle="1" w:styleId="Otsikko7Char">
    <w:name w:val="Otsikko 7 Char"/>
    <w:basedOn w:val="Kappaleenoletusfontti"/>
    <w:link w:val="Otsikko7"/>
    <w:uiPriority w:val="9"/>
    <w:semiHidden/>
    <w:rsid w:val="00313455"/>
    <w:rPr>
      <w:rFonts w:asciiTheme="majorHAnsi" w:eastAsiaTheme="majorEastAsia" w:hAnsiTheme="majorHAnsi" w:cstheme="majorBidi"/>
      <w:i/>
      <w:iCs/>
      <w:color w:val="1F4D78" w:themeColor="accent1" w:themeShade="7F"/>
    </w:rPr>
  </w:style>
  <w:style w:type="character" w:customStyle="1" w:styleId="Otsikko8Char">
    <w:name w:val="Otsikko 8 Char"/>
    <w:basedOn w:val="Kappaleenoletusfontti"/>
    <w:link w:val="Otsikko8"/>
    <w:uiPriority w:val="9"/>
    <w:semiHidden/>
    <w:rsid w:val="00313455"/>
    <w:rPr>
      <w:rFonts w:asciiTheme="majorHAnsi" w:eastAsiaTheme="majorEastAsia" w:hAnsiTheme="majorHAnsi" w:cstheme="majorBidi"/>
      <w:color w:val="272727" w:themeColor="text1" w:themeTint="D8"/>
      <w:sz w:val="21"/>
      <w:szCs w:val="21"/>
    </w:rPr>
  </w:style>
  <w:style w:type="character" w:customStyle="1" w:styleId="Otsikko9Char">
    <w:name w:val="Otsikko 9 Char"/>
    <w:basedOn w:val="Kappaleenoletusfontti"/>
    <w:link w:val="Otsikko9"/>
    <w:uiPriority w:val="9"/>
    <w:semiHidden/>
    <w:rsid w:val="00313455"/>
    <w:rPr>
      <w:rFonts w:asciiTheme="majorHAnsi" w:eastAsiaTheme="majorEastAsia" w:hAnsiTheme="majorHAnsi" w:cstheme="majorBidi"/>
      <w:i/>
      <w:iCs/>
      <w:color w:val="272727" w:themeColor="text1" w:themeTint="D8"/>
      <w:sz w:val="21"/>
      <w:szCs w:val="21"/>
    </w:rPr>
  </w:style>
  <w:style w:type="paragraph" w:styleId="HTML-osoite">
    <w:name w:val="HTML Address"/>
    <w:basedOn w:val="Normaali"/>
    <w:link w:val="HTML-osoiteChar"/>
    <w:uiPriority w:val="99"/>
    <w:semiHidden/>
    <w:unhideWhenUsed/>
    <w:rsid w:val="00313455"/>
    <w:pPr>
      <w:spacing w:after="0" w:line="240" w:lineRule="auto"/>
    </w:pPr>
    <w:rPr>
      <w:i/>
      <w:iCs/>
    </w:rPr>
  </w:style>
  <w:style w:type="character" w:customStyle="1" w:styleId="HTML-osoiteChar">
    <w:name w:val="HTML-osoite Char"/>
    <w:basedOn w:val="Kappaleenoletusfontti"/>
    <w:link w:val="HTML-osoite"/>
    <w:uiPriority w:val="99"/>
    <w:semiHidden/>
    <w:rsid w:val="00313455"/>
    <w:rPr>
      <w:i/>
      <w:iCs/>
    </w:rPr>
  </w:style>
  <w:style w:type="paragraph" w:styleId="HTML-esimuotoiltu">
    <w:name w:val="HTML Preformatted"/>
    <w:basedOn w:val="Normaali"/>
    <w:link w:val="HTML-esimuotoiltuChar"/>
    <w:uiPriority w:val="99"/>
    <w:semiHidden/>
    <w:unhideWhenUsed/>
    <w:rsid w:val="00313455"/>
    <w:pPr>
      <w:spacing w:after="0" w:line="240" w:lineRule="auto"/>
    </w:pPr>
    <w:rPr>
      <w:rFonts w:ascii="Consolas" w:hAnsi="Consolas"/>
      <w:sz w:val="20"/>
      <w:szCs w:val="20"/>
    </w:rPr>
  </w:style>
  <w:style w:type="character" w:customStyle="1" w:styleId="HTML-esimuotoiltuChar">
    <w:name w:val="HTML-esimuotoiltu Char"/>
    <w:basedOn w:val="Kappaleenoletusfontti"/>
    <w:link w:val="HTML-esimuotoiltu"/>
    <w:uiPriority w:val="99"/>
    <w:semiHidden/>
    <w:rsid w:val="00313455"/>
    <w:rPr>
      <w:rFonts w:ascii="Consolas" w:hAnsi="Consolas"/>
      <w:sz w:val="20"/>
      <w:szCs w:val="20"/>
    </w:rPr>
  </w:style>
  <w:style w:type="paragraph" w:styleId="Hakemisto1">
    <w:name w:val="index 1"/>
    <w:basedOn w:val="Normaali"/>
    <w:next w:val="Normaali"/>
    <w:autoRedefine/>
    <w:uiPriority w:val="99"/>
    <w:semiHidden/>
    <w:unhideWhenUsed/>
    <w:rsid w:val="00313455"/>
    <w:pPr>
      <w:spacing w:after="0" w:line="240" w:lineRule="auto"/>
      <w:ind w:left="220" w:hanging="220"/>
    </w:pPr>
  </w:style>
  <w:style w:type="paragraph" w:styleId="Hakemisto2">
    <w:name w:val="index 2"/>
    <w:basedOn w:val="Normaali"/>
    <w:next w:val="Normaali"/>
    <w:autoRedefine/>
    <w:uiPriority w:val="99"/>
    <w:semiHidden/>
    <w:unhideWhenUsed/>
    <w:rsid w:val="00313455"/>
    <w:pPr>
      <w:spacing w:after="0" w:line="240" w:lineRule="auto"/>
      <w:ind w:left="440" w:hanging="220"/>
    </w:pPr>
  </w:style>
  <w:style w:type="paragraph" w:styleId="Hakemisto3">
    <w:name w:val="index 3"/>
    <w:basedOn w:val="Normaali"/>
    <w:next w:val="Normaali"/>
    <w:autoRedefine/>
    <w:uiPriority w:val="99"/>
    <w:semiHidden/>
    <w:unhideWhenUsed/>
    <w:rsid w:val="00313455"/>
    <w:pPr>
      <w:spacing w:after="0" w:line="240" w:lineRule="auto"/>
      <w:ind w:left="660" w:hanging="220"/>
    </w:pPr>
  </w:style>
  <w:style w:type="paragraph" w:styleId="Hakemisto4">
    <w:name w:val="index 4"/>
    <w:basedOn w:val="Normaali"/>
    <w:next w:val="Normaali"/>
    <w:autoRedefine/>
    <w:uiPriority w:val="99"/>
    <w:semiHidden/>
    <w:unhideWhenUsed/>
    <w:rsid w:val="00313455"/>
    <w:pPr>
      <w:spacing w:after="0" w:line="240" w:lineRule="auto"/>
      <w:ind w:left="880" w:hanging="220"/>
    </w:pPr>
  </w:style>
  <w:style w:type="paragraph" w:styleId="Hakemisto5">
    <w:name w:val="index 5"/>
    <w:basedOn w:val="Normaali"/>
    <w:next w:val="Normaali"/>
    <w:autoRedefine/>
    <w:uiPriority w:val="99"/>
    <w:semiHidden/>
    <w:unhideWhenUsed/>
    <w:rsid w:val="00313455"/>
    <w:pPr>
      <w:spacing w:after="0" w:line="240" w:lineRule="auto"/>
      <w:ind w:left="1100" w:hanging="220"/>
    </w:pPr>
  </w:style>
  <w:style w:type="paragraph" w:styleId="Hakemisto6">
    <w:name w:val="index 6"/>
    <w:basedOn w:val="Normaali"/>
    <w:next w:val="Normaali"/>
    <w:autoRedefine/>
    <w:uiPriority w:val="99"/>
    <w:semiHidden/>
    <w:unhideWhenUsed/>
    <w:rsid w:val="00313455"/>
    <w:pPr>
      <w:spacing w:after="0" w:line="240" w:lineRule="auto"/>
      <w:ind w:left="1320" w:hanging="220"/>
    </w:pPr>
  </w:style>
  <w:style w:type="paragraph" w:styleId="Hakemisto7">
    <w:name w:val="index 7"/>
    <w:basedOn w:val="Normaali"/>
    <w:next w:val="Normaali"/>
    <w:autoRedefine/>
    <w:uiPriority w:val="99"/>
    <w:semiHidden/>
    <w:unhideWhenUsed/>
    <w:rsid w:val="00313455"/>
    <w:pPr>
      <w:spacing w:after="0" w:line="240" w:lineRule="auto"/>
      <w:ind w:left="1540" w:hanging="220"/>
    </w:pPr>
  </w:style>
  <w:style w:type="paragraph" w:styleId="Hakemisto8">
    <w:name w:val="index 8"/>
    <w:basedOn w:val="Normaali"/>
    <w:next w:val="Normaali"/>
    <w:autoRedefine/>
    <w:uiPriority w:val="99"/>
    <w:semiHidden/>
    <w:unhideWhenUsed/>
    <w:rsid w:val="00313455"/>
    <w:pPr>
      <w:spacing w:after="0" w:line="240" w:lineRule="auto"/>
      <w:ind w:left="1760" w:hanging="220"/>
    </w:pPr>
  </w:style>
  <w:style w:type="paragraph" w:styleId="Hakemisto9">
    <w:name w:val="index 9"/>
    <w:basedOn w:val="Normaali"/>
    <w:next w:val="Normaali"/>
    <w:autoRedefine/>
    <w:uiPriority w:val="99"/>
    <w:semiHidden/>
    <w:unhideWhenUsed/>
    <w:rsid w:val="00313455"/>
    <w:pPr>
      <w:spacing w:after="0" w:line="240" w:lineRule="auto"/>
      <w:ind w:left="1980" w:hanging="220"/>
    </w:pPr>
  </w:style>
  <w:style w:type="paragraph" w:styleId="Hakemistonotsikko">
    <w:name w:val="index heading"/>
    <w:basedOn w:val="Normaali"/>
    <w:next w:val="Hakemisto1"/>
    <w:uiPriority w:val="99"/>
    <w:semiHidden/>
    <w:unhideWhenUsed/>
    <w:rsid w:val="00313455"/>
    <w:rPr>
      <w:rFonts w:asciiTheme="majorHAnsi" w:eastAsiaTheme="majorEastAsia" w:hAnsiTheme="majorHAnsi" w:cstheme="majorBidi"/>
      <w:b/>
      <w:bCs/>
    </w:rPr>
  </w:style>
  <w:style w:type="paragraph" w:styleId="Erottuvalainaus">
    <w:name w:val="Intense Quote"/>
    <w:basedOn w:val="Normaali"/>
    <w:next w:val="Normaali"/>
    <w:link w:val="ErottuvalainausChar"/>
    <w:uiPriority w:val="30"/>
    <w:qFormat/>
    <w:rsid w:val="0031345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ErottuvalainausChar">
    <w:name w:val="Erottuva lainaus Char"/>
    <w:basedOn w:val="Kappaleenoletusfontti"/>
    <w:link w:val="Erottuvalainaus"/>
    <w:uiPriority w:val="30"/>
    <w:rsid w:val="00313455"/>
    <w:rPr>
      <w:i/>
      <w:iCs/>
      <w:color w:val="5B9BD5" w:themeColor="accent1"/>
    </w:rPr>
  </w:style>
  <w:style w:type="paragraph" w:styleId="Luettelo">
    <w:name w:val="List"/>
    <w:basedOn w:val="Normaali"/>
    <w:uiPriority w:val="99"/>
    <w:semiHidden/>
    <w:unhideWhenUsed/>
    <w:rsid w:val="00313455"/>
    <w:pPr>
      <w:ind w:left="283" w:hanging="283"/>
      <w:contextualSpacing/>
    </w:pPr>
  </w:style>
  <w:style w:type="paragraph" w:styleId="Luettelo2">
    <w:name w:val="List 2"/>
    <w:basedOn w:val="Normaali"/>
    <w:uiPriority w:val="99"/>
    <w:semiHidden/>
    <w:unhideWhenUsed/>
    <w:rsid w:val="00313455"/>
    <w:pPr>
      <w:ind w:left="566" w:hanging="283"/>
      <w:contextualSpacing/>
    </w:pPr>
  </w:style>
  <w:style w:type="paragraph" w:styleId="Luettelo3">
    <w:name w:val="List 3"/>
    <w:basedOn w:val="Normaali"/>
    <w:uiPriority w:val="99"/>
    <w:semiHidden/>
    <w:unhideWhenUsed/>
    <w:rsid w:val="00313455"/>
    <w:pPr>
      <w:ind w:left="849" w:hanging="283"/>
      <w:contextualSpacing/>
    </w:pPr>
  </w:style>
  <w:style w:type="paragraph" w:styleId="Luettelo4">
    <w:name w:val="List 4"/>
    <w:basedOn w:val="Normaali"/>
    <w:uiPriority w:val="99"/>
    <w:semiHidden/>
    <w:unhideWhenUsed/>
    <w:rsid w:val="00313455"/>
    <w:pPr>
      <w:ind w:left="1132" w:hanging="283"/>
      <w:contextualSpacing/>
    </w:pPr>
  </w:style>
  <w:style w:type="paragraph" w:styleId="Luettelo5">
    <w:name w:val="List 5"/>
    <w:basedOn w:val="Normaali"/>
    <w:uiPriority w:val="99"/>
    <w:semiHidden/>
    <w:unhideWhenUsed/>
    <w:rsid w:val="00313455"/>
    <w:pPr>
      <w:ind w:left="1415" w:hanging="283"/>
      <w:contextualSpacing/>
    </w:pPr>
  </w:style>
  <w:style w:type="paragraph" w:styleId="Merkittyluettelo">
    <w:name w:val="List Bullet"/>
    <w:basedOn w:val="Normaali"/>
    <w:uiPriority w:val="99"/>
    <w:semiHidden/>
    <w:unhideWhenUsed/>
    <w:rsid w:val="00313455"/>
    <w:pPr>
      <w:numPr>
        <w:numId w:val="59"/>
      </w:numPr>
      <w:contextualSpacing/>
    </w:pPr>
  </w:style>
  <w:style w:type="paragraph" w:styleId="Merkittyluettelo2">
    <w:name w:val="List Bullet 2"/>
    <w:basedOn w:val="Normaali"/>
    <w:uiPriority w:val="99"/>
    <w:semiHidden/>
    <w:unhideWhenUsed/>
    <w:rsid w:val="00313455"/>
    <w:pPr>
      <w:numPr>
        <w:numId w:val="60"/>
      </w:numPr>
      <w:contextualSpacing/>
    </w:pPr>
  </w:style>
  <w:style w:type="paragraph" w:styleId="Merkittyluettelo3">
    <w:name w:val="List Bullet 3"/>
    <w:basedOn w:val="Normaali"/>
    <w:uiPriority w:val="99"/>
    <w:semiHidden/>
    <w:unhideWhenUsed/>
    <w:rsid w:val="00313455"/>
    <w:pPr>
      <w:numPr>
        <w:numId w:val="61"/>
      </w:numPr>
      <w:contextualSpacing/>
    </w:pPr>
  </w:style>
  <w:style w:type="paragraph" w:styleId="Merkittyluettelo4">
    <w:name w:val="List Bullet 4"/>
    <w:basedOn w:val="Normaali"/>
    <w:uiPriority w:val="99"/>
    <w:semiHidden/>
    <w:unhideWhenUsed/>
    <w:rsid w:val="00313455"/>
    <w:pPr>
      <w:numPr>
        <w:numId w:val="62"/>
      </w:numPr>
      <w:contextualSpacing/>
    </w:pPr>
  </w:style>
  <w:style w:type="paragraph" w:styleId="Merkittyluettelo5">
    <w:name w:val="List Bullet 5"/>
    <w:basedOn w:val="Normaali"/>
    <w:uiPriority w:val="99"/>
    <w:semiHidden/>
    <w:unhideWhenUsed/>
    <w:rsid w:val="00313455"/>
    <w:pPr>
      <w:numPr>
        <w:numId w:val="63"/>
      </w:numPr>
      <w:contextualSpacing/>
    </w:pPr>
  </w:style>
  <w:style w:type="paragraph" w:styleId="Jatkoluettelo">
    <w:name w:val="List Continue"/>
    <w:basedOn w:val="Normaali"/>
    <w:uiPriority w:val="99"/>
    <w:semiHidden/>
    <w:unhideWhenUsed/>
    <w:rsid w:val="00313455"/>
    <w:pPr>
      <w:spacing w:after="120"/>
      <w:ind w:left="283"/>
      <w:contextualSpacing/>
    </w:pPr>
  </w:style>
  <w:style w:type="paragraph" w:styleId="Jatkoluettelo2">
    <w:name w:val="List Continue 2"/>
    <w:basedOn w:val="Normaali"/>
    <w:uiPriority w:val="99"/>
    <w:semiHidden/>
    <w:unhideWhenUsed/>
    <w:rsid w:val="00313455"/>
    <w:pPr>
      <w:spacing w:after="120"/>
      <w:ind w:left="566"/>
      <w:contextualSpacing/>
    </w:pPr>
  </w:style>
  <w:style w:type="paragraph" w:styleId="Jatkoluettelo3">
    <w:name w:val="List Continue 3"/>
    <w:basedOn w:val="Normaali"/>
    <w:uiPriority w:val="99"/>
    <w:semiHidden/>
    <w:unhideWhenUsed/>
    <w:rsid w:val="00313455"/>
    <w:pPr>
      <w:spacing w:after="120"/>
      <w:ind w:left="849"/>
      <w:contextualSpacing/>
    </w:pPr>
  </w:style>
  <w:style w:type="paragraph" w:styleId="Jatkoluettelo4">
    <w:name w:val="List Continue 4"/>
    <w:basedOn w:val="Normaali"/>
    <w:uiPriority w:val="99"/>
    <w:semiHidden/>
    <w:unhideWhenUsed/>
    <w:rsid w:val="00313455"/>
    <w:pPr>
      <w:spacing w:after="120"/>
      <w:ind w:left="1132"/>
      <w:contextualSpacing/>
    </w:pPr>
  </w:style>
  <w:style w:type="paragraph" w:styleId="Jatkoluettelo5">
    <w:name w:val="List Continue 5"/>
    <w:basedOn w:val="Normaali"/>
    <w:uiPriority w:val="99"/>
    <w:semiHidden/>
    <w:unhideWhenUsed/>
    <w:rsid w:val="00313455"/>
    <w:pPr>
      <w:spacing w:after="120"/>
      <w:ind w:left="1415"/>
      <w:contextualSpacing/>
    </w:pPr>
  </w:style>
  <w:style w:type="paragraph" w:styleId="Numeroituluettelo">
    <w:name w:val="List Number"/>
    <w:basedOn w:val="Normaali"/>
    <w:uiPriority w:val="99"/>
    <w:semiHidden/>
    <w:unhideWhenUsed/>
    <w:rsid w:val="00313455"/>
    <w:pPr>
      <w:numPr>
        <w:numId w:val="64"/>
      </w:numPr>
      <w:contextualSpacing/>
    </w:pPr>
  </w:style>
  <w:style w:type="paragraph" w:styleId="Numeroituluettelo2">
    <w:name w:val="List Number 2"/>
    <w:basedOn w:val="Normaali"/>
    <w:uiPriority w:val="99"/>
    <w:semiHidden/>
    <w:unhideWhenUsed/>
    <w:rsid w:val="00313455"/>
    <w:pPr>
      <w:numPr>
        <w:numId w:val="65"/>
      </w:numPr>
      <w:contextualSpacing/>
    </w:pPr>
  </w:style>
  <w:style w:type="paragraph" w:styleId="Numeroituluettelo3">
    <w:name w:val="List Number 3"/>
    <w:basedOn w:val="Normaali"/>
    <w:uiPriority w:val="99"/>
    <w:semiHidden/>
    <w:unhideWhenUsed/>
    <w:rsid w:val="00313455"/>
    <w:pPr>
      <w:numPr>
        <w:numId w:val="66"/>
      </w:numPr>
      <w:contextualSpacing/>
    </w:pPr>
  </w:style>
  <w:style w:type="paragraph" w:styleId="Numeroituluettelo4">
    <w:name w:val="List Number 4"/>
    <w:basedOn w:val="Normaali"/>
    <w:uiPriority w:val="99"/>
    <w:semiHidden/>
    <w:unhideWhenUsed/>
    <w:rsid w:val="00313455"/>
    <w:pPr>
      <w:numPr>
        <w:numId w:val="67"/>
      </w:numPr>
      <w:contextualSpacing/>
    </w:pPr>
  </w:style>
  <w:style w:type="paragraph" w:styleId="Numeroituluettelo5">
    <w:name w:val="List Number 5"/>
    <w:basedOn w:val="Normaali"/>
    <w:uiPriority w:val="99"/>
    <w:semiHidden/>
    <w:unhideWhenUsed/>
    <w:rsid w:val="00313455"/>
    <w:pPr>
      <w:numPr>
        <w:numId w:val="68"/>
      </w:numPr>
      <w:contextualSpacing/>
    </w:pPr>
  </w:style>
  <w:style w:type="paragraph" w:styleId="Makroteksti">
    <w:name w:val="macro"/>
    <w:link w:val="MakrotekstiChar"/>
    <w:uiPriority w:val="99"/>
    <w:semiHidden/>
    <w:unhideWhenUsed/>
    <w:rsid w:val="0031345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kstiChar">
    <w:name w:val="Makroteksti Char"/>
    <w:basedOn w:val="Kappaleenoletusfontti"/>
    <w:link w:val="Makroteksti"/>
    <w:uiPriority w:val="99"/>
    <w:semiHidden/>
    <w:rsid w:val="00313455"/>
    <w:rPr>
      <w:rFonts w:ascii="Consolas" w:hAnsi="Consolas"/>
      <w:sz w:val="20"/>
      <w:szCs w:val="20"/>
    </w:rPr>
  </w:style>
  <w:style w:type="paragraph" w:styleId="Viestinotsikko">
    <w:name w:val="Message Header"/>
    <w:basedOn w:val="Normaali"/>
    <w:link w:val="ViestinotsikkoChar"/>
    <w:uiPriority w:val="99"/>
    <w:semiHidden/>
    <w:unhideWhenUsed/>
    <w:rsid w:val="0031345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ViestinotsikkoChar">
    <w:name w:val="Viestin otsikko Char"/>
    <w:basedOn w:val="Kappaleenoletusfontti"/>
    <w:link w:val="Viestinotsikko"/>
    <w:uiPriority w:val="99"/>
    <w:semiHidden/>
    <w:rsid w:val="00313455"/>
    <w:rPr>
      <w:rFonts w:asciiTheme="majorHAnsi" w:eastAsiaTheme="majorEastAsia" w:hAnsiTheme="majorHAnsi" w:cstheme="majorBidi"/>
      <w:sz w:val="24"/>
      <w:szCs w:val="24"/>
      <w:shd w:val="pct20" w:color="auto" w:fill="auto"/>
    </w:rPr>
  </w:style>
  <w:style w:type="paragraph" w:styleId="Vakiosisennys">
    <w:name w:val="Normal Indent"/>
    <w:basedOn w:val="Normaali"/>
    <w:uiPriority w:val="99"/>
    <w:semiHidden/>
    <w:unhideWhenUsed/>
    <w:rsid w:val="00313455"/>
    <w:pPr>
      <w:ind w:left="1304"/>
    </w:pPr>
  </w:style>
  <w:style w:type="paragraph" w:styleId="Huomautuksenotsikko">
    <w:name w:val="Note Heading"/>
    <w:basedOn w:val="Normaali"/>
    <w:next w:val="Normaali"/>
    <w:link w:val="HuomautuksenotsikkoChar"/>
    <w:uiPriority w:val="99"/>
    <w:semiHidden/>
    <w:unhideWhenUsed/>
    <w:rsid w:val="00313455"/>
    <w:pPr>
      <w:spacing w:after="0" w:line="240" w:lineRule="auto"/>
    </w:pPr>
  </w:style>
  <w:style w:type="character" w:customStyle="1" w:styleId="HuomautuksenotsikkoChar">
    <w:name w:val="Huomautuksen otsikko Char"/>
    <w:basedOn w:val="Kappaleenoletusfontti"/>
    <w:link w:val="Huomautuksenotsikko"/>
    <w:uiPriority w:val="99"/>
    <w:semiHidden/>
    <w:rsid w:val="00313455"/>
  </w:style>
  <w:style w:type="paragraph" w:styleId="Vaintekstin">
    <w:name w:val="Plain Text"/>
    <w:basedOn w:val="Normaali"/>
    <w:link w:val="VaintekstinChar"/>
    <w:uiPriority w:val="99"/>
    <w:semiHidden/>
    <w:unhideWhenUsed/>
    <w:rsid w:val="00313455"/>
    <w:pPr>
      <w:spacing w:after="0" w:line="240" w:lineRule="auto"/>
    </w:pPr>
    <w:rPr>
      <w:rFonts w:ascii="Consolas" w:hAnsi="Consolas"/>
      <w:sz w:val="21"/>
      <w:szCs w:val="21"/>
    </w:rPr>
  </w:style>
  <w:style w:type="character" w:customStyle="1" w:styleId="VaintekstinChar">
    <w:name w:val="Vain tekstinä Char"/>
    <w:basedOn w:val="Kappaleenoletusfontti"/>
    <w:link w:val="Vaintekstin"/>
    <w:uiPriority w:val="99"/>
    <w:semiHidden/>
    <w:rsid w:val="00313455"/>
    <w:rPr>
      <w:rFonts w:ascii="Consolas" w:hAnsi="Consolas"/>
      <w:sz w:val="21"/>
      <w:szCs w:val="21"/>
    </w:rPr>
  </w:style>
  <w:style w:type="paragraph" w:styleId="Lainaus">
    <w:name w:val="Quote"/>
    <w:basedOn w:val="Normaali"/>
    <w:next w:val="Normaali"/>
    <w:link w:val="LainausChar"/>
    <w:uiPriority w:val="29"/>
    <w:qFormat/>
    <w:rsid w:val="00313455"/>
    <w:pPr>
      <w:spacing w:before="200"/>
      <w:ind w:left="864" w:right="864"/>
      <w:jc w:val="center"/>
    </w:pPr>
    <w:rPr>
      <w:i/>
      <w:iCs/>
      <w:color w:val="404040" w:themeColor="text1" w:themeTint="BF"/>
    </w:rPr>
  </w:style>
  <w:style w:type="character" w:customStyle="1" w:styleId="LainausChar">
    <w:name w:val="Lainaus Char"/>
    <w:basedOn w:val="Kappaleenoletusfontti"/>
    <w:link w:val="Lainaus"/>
    <w:uiPriority w:val="29"/>
    <w:rsid w:val="00313455"/>
    <w:rPr>
      <w:i/>
      <w:iCs/>
      <w:color w:val="404040" w:themeColor="text1" w:themeTint="BF"/>
    </w:rPr>
  </w:style>
  <w:style w:type="paragraph" w:styleId="Tervehdys">
    <w:name w:val="Salutation"/>
    <w:basedOn w:val="Normaali"/>
    <w:next w:val="Normaali"/>
    <w:link w:val="TervehdysChar"/>
    <w:uiPriority w:val="99"/>
    <w:semiHidden/>
    <w:unhideWhenUsed/>
    <w:rsid w:val="00313455"/>
  </w:style>
  <w:style w:type="character" w:customStyle="1" w:styleId="TervehdysChar">
    <w:name w:val="Tervehdys Char"/>
    <w:basedOn w:val="Kappaleenoletusfontti"/>
    <w:link w:val="Tervehdys"/>
    <w:uiPriority w:val="99"/>
    <w:semiHidden/>
    <w:rsid w:val="00313455"/>
  </w:style>
  <w:style w:type="paragraph" w:styleId="Allekirjoitus">
    <w:name w:val="Signature"/>
    <w:basedOn w:val="Normaali"/>
    <w:link w:val="AllekirjoitusChar"/>
    <w:uiPriority w:val="99"/>
    <w:semiHidden/>
    <w:unhideWhenUsed/>
    <w:rsid w:val="00313455"/>
    <w:pPr>
      <w:spacing w:after="0" w:line="240" w:lineRule="auto"/>
      <w:ind w:left="4252"/>
    </w:pPr>
  </w:style>
  <w:style w:type="character" w:customStyle="1" w:styleId="AllekirjoitusChar">
    <w:name w:val="Allekirjoitus Char"/>
    <w:basedOn w:val="Kappaleenoletusfontti"/>
    <w:link w:val="Allekirjoitus"/>
    <w:uiPriority w:val="99"/>
    <w:semiHidden/>
    <w:rsid w:val="00313455"/>
  </w:style>
  <w:style w:type="paragraph" w:styleId="Alaotsikko">
    <w:name w:val="Subtitle"/>
    <w:basedOn w:val="Normaali"/>
    <w:next w:val="Normaali"/>
    <w:link w:val="AlaotsikkoChar"/>
    <w:uiPriority w:val="11"/>
    <w:qFormat/>
    <w:rsid w:val="00313455"/>
    <w:pPr>
      <w:numPr>
        <w:ilvl w:val="1"/>
      </w:numPr>
    </w:pPr>
    <w:rPr>
      <w:rFonts w:eastAsiaTheme="minorEastAsia"/>
      <w:color w:val="5A5A5A" w:themeColor="text1" w:themeTint="A5"/>
      <w:spacing w:val="15"/>
    </w:rPr>
  </w:style>
  <w:style w:type="character" w:customStyle="1" w:styleId="AlaotsikkoChar">
    <w:name w:val="Alaotsikko Char"/>
    <w:basedOn w:val="Kappaleenoletusfontti"/>
    <w:link w:val="Alaotsikko"/>
    <w:uiPriority w:val="11"/>
    <w:rsid w:val="00313455"/>
    <w:rPr>
      <w:rFonts w:eastAsiaTheme="minorEastAsia"/>
      <w:color w:val="5A5A5A" w:themeColor="text1" w:themeTint="A5"/>
      <w:spacing w:val="15"/>
    </w:rPr>
  </w:style>
  <w:style w:type="paragraph" w:styleId="Otsikko">
    <w:name w:val="Title"/>
    <w:basedOn w:val="Normaali"/>
    <w:next w:val="Normaali"/>
    <w:link w:val="OtsikkoChar"/>
    <w:uiPriority w:val="10"/>
    <w:qFormat/>
    <w:rsid w:val="0031345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31345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280799">
      <w:bodyDiv w:val="1"/>
      <w:marLeft w:val="0"/>
      <w:marRight w:val="0"/>
      <w:marTop w:val="0"/>
      <w:marBottom w:val="0"/>
      <w:divBdr>
        <w:top w:val="none" w:sz="0" w:space="0" w:color="auto"/>
        <w:left w:val="none" w:sz="0" w:space="0" w:color="auto"/>
        <w:bottom w:val="none" w:sz="0" w:space="0" w:color="auto"/>
        <w:right w:val="none" w:sz="0" w:space="0" w:color="auto"/>
      </w:divBdr>
      <w:divsChild>
        <w:div w:id="2055158294">
          <w:marLeft w:val="0"/>
          <w:marRight w:val="0"/>
          <w:marTop w:val="0"/>
          <w:marBottom w:val="0"/>
          <w:divBdr>
            <w:top w:val="none" w:sz="0" w:space="0" w:color="auto"/>
            <w:left w:val="none" w:sz="0" w:space="0" w:color="auto"/>
            <w:bottom w:val="none" w:sz="0" w:space="0" w:color="auto"/>
            <w:right w:val="none" w:sz="0" w:space="0" w:color="auto"/>
          </w:divBdr>
        </w:div>
        <w:div w:id="36711357">
          <w:marLeft w:val="0"/>
          <w:marRight w:val="0"/>
          <w:marTop w:val="0"/>
          <w:marBottom w:val="0"/>
          <w:divBdr>
            <w:top w:val="none" w:sz="0" w:space="0" w:color="auto"/>
            <w:left w:val="none" w:sz="0" w:space="0" w:color="auto"/>
            <w:bottom w:val="none" w:sz="0" w:space="0" w:color="auto"/>
            <w:right w:val="none" w:sz="0" w:space="0" w:color="auto"/>
          </w:divBdr>
        </w:div>
        <w:div w:id="1962953367">
          <w:marLeft w:val="0"/>
          <w:marRight w:val="0"/>
          <w:marTop w:val="0"/>
          <w:marBottom w:val="0"/>
          <w:divBdr>
            <w:top w:val="none" w:sz="0" w:space="0" w:color="auto"/>
            <w:left w:val="none" w:sz="0" w:space="0" w:color="auto"/>
            <w:bottom w:val="none" w:sz="0" w:space="0" w:color="auto"/>
            <w:right w:val="none" w:sz="0" w:space="0" w:color="auto"/>
          </w:divBdr>
        </w:div>
        <w:div w:id="598564691">
          <w:marLeft w:val="0"/>
          <w:marRight w:val="0"/>
          <w:marTop w:val="0"/>
          <w:marBottom w:val="0"/>
          <w:divBdr>
            <w:top w:val="none" w:sz="0" w:space="0" w:color="auto"/>
            <w:left w:val="none" w:sz="0" w:space="0" w:color="auto"/>
            <w:bottom w:val="none" w:sz="0" w:space="0" w:color="auto"/>
            <w:right w:val="none" w:sz="0" w:space="0" w:color="auto"/>
          </w:divBdr>
        </w:div>
        <w:div w:id="469249118">
          <w:marLeft w:val="0"/>
          <w:marRight w:val="0"/>
          <w:marTop w:val="0"/>
          <w:marBottom w:val="0"/>
          <w:divBdr>
            <w:top w:val="none" w:sz="0" w:space="0" w:color="auto"/>
            <w:left w:val="none" w:sz="0" w:space="0" w:color="auto"/>
            <w:bottom w:val="none" w:sz="0" w:space="0" w:color="auto"/>
            <w:right w:val="none" w:sz="0" w:space="0" w:color="auto"/>
          </w:divBdr>
        </w:div>
        <w:div w:id="350033829">
          <w:marLeft w:val="0"/>
          <w:marRight w:val="0"/>
          <w:marTop w:val="0"/>
          <w:marBottom w:val="0"/>
          <w:divBdr>
            <w:top w:val="none" w:sz="0" w:space="0" w:color="auto"/>
            <w:left w:val="none" w:sz="0" w:space="0" w:color="auto"/>
            <w:bottom w:val="none" w:sz="0" w:space="0" w:color="auto"/>
            <w:right w:val="none" w:sz="0" w:space="0" w:color="auto"/>
          </w:divBdr>
        </w:div>
        <w:div w:id="406193829">
          <w:marLeft w:val="0"/>
          <w:marRight w:val="0"/>
          <w:marTop w:val="0"/>
          <w:marBottom w:val="0"/>
          <w:divBdr>
            <w:top w:val="none" w:sz="0" w:space="0" w:color="auto"/>
            <w:left w:val="none" w:sz="0" w:space="0" w:color="auto"/>
            <w:bottom w:val="none" w:sz="0" w:space="0" w:color="auto"/>
            <w:right w:val="none" w:sz="0" w:space="0" w:color="auto"/>
          </w:divBdr>
        </w:div>
        <w:div w:id="26834878">
          <w:marLeft w:val="0"/>
          <w:marRight w:val="0"/>
          <w:marTop w:val="0"/>
          <w:marBottom w:val="0"/>
          <w:divBdr>
            <w:top w:val="none" w:sz="0" w:space="0" w:color="auto"/>
            <w:left w:val="none" w:sz="0" w:space="0" w:color="auto"/>
            <w:bottom w:val="none" w:sz="0" w:space="0" w:color="auto"/>
            <w:right w:val="none" w:sz="0" w:space="0" w:color="auto"/>
          </w:divBdr>
        </w:div>
        <w:div w:id="1634481470">
          <w:marLeft w:val="0"/>
          <w:marRight w:val="0"/>
          <w:marTop w:val="0"/>
          <w:marBottom w:val="0"/>
          <w:divBdr>
            <w:top w:val="none" w:sz="0" w:space="0" w:color="auto"/>
            <w:left w:val="none" w:sz="0" w:space="0" w:color="auto"/>
            <w:bottom w:val="none" w:sz="0" w:space="0" w:color="auto"/>
            <w:right w:val="none" w:sz="0" w:space="0" w:color="auto"/>
          </w:divBdr>
        </w:div>
        <w:div w:id="544566259">
          <w:marLeft w:val="0"/>
          <w:marRight w:val="0"/>
          <w:marTop w:val="0"/>
          <w:marBottom w:val="0"/>
          <w:divBdr>
            <w:top w:val="none" w:sz="0" w:space="0" w:color="auto"/>
            <w:left w:val="none" w:sz="0" w:space="0" w:color="auto"/>
            <w:bottom w:val="none" w:sz="0" w:space="0" w:color="auto"/>
            <w:right w:val="none" w:sz="0" w:space="0" w:color="auto"/>
          </w:divBdr>
        </w:div>
      </w:divsChild>
    </w:div>
    <w:div w:id="168563108">
      <w:bodyDiv w:val="1"/>
      <w:marLeft w:val="0"/>
      <w:marRight w:val="0"/>
      <w:marTop w:val="0"/>
      <w:marBottom w:val="0"/>
      <w:divBdr>
        <w:top w:val="none" w:sz="0" w:space="0" w:color="auto"/>
        <w:left w:val="none" w:sz="0" w:space="0" w:color="auto"/>
        <w:bottom w:val="none" w:sz="0" w:space="0" w:color="auto"/>
        <w:right w:val="none" w:sz="0" w:space="0" w:color="auto"/>
      </w:divBdr>
    </w:div>
    <w:div w:id="590772426">
      <w:bodyDiv w:val="1"/>
      <w:marLeft w:val="0"/>
      <w:marRight w:val="0"/>
      <w:marTop w:val="0"/>
      <w:marBottom w:val="0"/>
      <w:divBdr>
        <w:top w:val="none" w:sz="0" w:space="0" w:color="auto"/>
        <w:left w:val="none" w:sz="0" w:space="0" w:color="auto"/>
        <w:bottom w:val="none" w:sz="0" w:space="0" w:color="auto"/>
        <w:right w:val="none" w:sz="0" w:space="0" w:color="auto"/>
      </w:divBdr>
    </w:div>
    <w:div w:id="771516710">
      <w:bodyDiv w:val="1"/>
      <w:marLeft w:val="0"/>
      <w:marRight w:val="0"/>
      <w:marTop w:val="0"/>
      <w:marBottom w:val="0"/>
      <w:divBdr>
        <w:top w:val="none" w:sz="0" w:space="0" w:color="auto"/>
        <w:left w:val="none" w:sz="0" w:space="0" w:color="auto"/>
        <w:bottom w:val="none" w:sz="0" w:space="0" w:color="auto"/>
        <w:right w:val="none" w:sz="0" w:space="0" w:color="auto"/>
      </w:divBdr>
    </w:div>
    <w:div w:id="924726061">
      <w:bodyDiv w:val="1"/>
      <w:marLeft w:val="0"/>
      <w:marRight w:val="0"/>
      <w:marTop w:val="0"/>
      <w:marBottom w:val="0"/>
      <w:divBdr>
        <w:top w:val="none" w:sz="0" w:space="0" w:color="auto"/>
        <w:left w:val="none" w:sz="0" w:space="0" w:color="auto"/>
        <w:bottom w:val="none" w:sz="0" w:space="0" w:color="auto"/>
        <w:right w:val="none" w:sz="0" w:space="0" w:color="auto"/>
      </w:divBdr>
      <w:divsChild>
        <w:div w:id="1165707794">
          <w:marLeft w:val="0"/>
          <w:marRight w:val="0"/>
          <w:marTop w:val="0"/>
          <w:marBottom w:val="0"/>
          <w:divBdr>
            <w:top w:val="none" w:sz="0" w:space="0" w:color="auto"/>
            <w:left w:val="none" w:sz="0" w:space="0" w:color="auto"/>
            <w:bottom w:val="none" w:sz="0" w:space="0" w:color="auto"/>
            <w:right w:val="none" w:sz="0" w:space="0" w:color="auto"/>
          </w:divBdr>
          <w:divsChild>
            <w:div w:id="1674531578">
              <w:marLeft w:val="0"/>
              <w:marRight w:val="0"/>
              <w:marTop w:val="0"/>
              <w:marBottom w:val="0"/>
              <w:divBdr>
                <w:top w:val="none" w:sz="0" w:space="0" w:color="auto"/>
                <w:left w:val="none" w:sz="0" w:space="0" w:color="auto"/>
                <w:bottom w:val="none" w:sz="0" w:space="0" w:color="auto"/>
                <w:right w:val="none" w:sz="0" w:space="0" w:color="auto"/>
              </w:divBdr>
            </w:div>
            <w:div w:id="1324159240">
              <w:marLeft w:val="0"/>
              <w:marRight w:val="0"/>
              <w:marTop w:val="0"/>
              <w:marBottom w:val="0"/>
              <w:divBdr>
                <w:top w:val="none" w:sz="0" w:space="0" w:color="auto"/>
                <w:left w:val="none" w:sz="0" w:space="0" w:color="auto"/>
                <w:bottom w:val="none" w:sz="0" w:space="0" w:color="auto"/>
                <w:right w:val="none" w:sz="0" w:space="0" w:color="auto"/>
              </w:divBdr>
            </w:div>
            <w:div w:id="2018996101">
              <w:marLeft w:val="0"/>
              <w:marRight w:val="0"/>
              <w:marTop w:val="0"/>
              <w:marBottom w:val="0"/>
              <w:divBdr>
                <w:top w:val="none" w:sz="0" w:space="0" w:color="auto"/>
                <w:left w:val="none" w:sz="0" w:space="0" w:color="auto"/>
                <w:bottom w:val="none" w:sz="0" w:space="0" w:color="auto"/>
                <w:right w:val="none" w:sz="0" w:space="0" w:color="auto"/>
              </w:divBdr>
            </w:div>
            <w:div w:id="1624464376">
              <w:marLeft w:val="0"/>
              <w:marRight w:val="0"/>
              <w:marTop w:val="0"/>
              <w:marBottom w:val="0"/>
              <w:divBdr>
                <w:top w:val="none" w:sz="0" w:space="0" w:color="auto"/>
                <w:left w:val="none" w:sz="0" w:space="0" w:color="auto"/>
                <w:bottom w:val="none" w:sz="0" w:space="0" w:color="auto"/>
                <w:right w:val="none" w:sz="0" w:space="0" w:color="auto"/>
              </w:divBdr>
            </w:div>
            <w:div w:id="1586181774">
              <w:marLeft w:val="0"/>
              <w:marRight w:val="0"/>
              <w:marTop w:val="0"/>
              <w:marBottom w:val="0"/>
              <w:divBdr>
                <w:top w:val="none" w:sz="0" w:space="0" w:color="auto"/>
                <w:left w:val="none" w:sz="0" w:space="0" w:color="auto"/>
                <w:bottom w:val="none" w:sz="0" w:space="0" w:color="auto"/>
                <w:right w:val="none" w:sz="0" w:space="0" w:color="auto"/>
              </w:divBdr>
            </w:div>
            <w:div w:id="1934976003">
              <w:marLeft w:val="0"/>
              <w:marRight w:val="0"/>
              <w:marTop w:val="0"/>
              <w:marBottom w:val="0"/>
              <w:divBdr>
                <w:top w:val="none" w:sz="0" w:space="0" w:color="auto"/>
                <w:left w:val="none" w:sz="0" w:space="0" w:color="auto"/>
                <w:bottom w:val="none" w:sz="0" w:space="0" w:color="auto"/>
                <w:right w:val="none" w:sz="0" w:space="0" w:color="auto"/>
              </w:divBdr>
            </w:div>
            <w:div w:id="1723597462">
              <w:marLeft w:val="0"/>
              <w:marRight w:val="0"/>
              <w:marTop w:val="0"/>
              <w:marBottom w:val="0"/>
              <w:divBdr>
                <w:top w:val="none" w:sz="0" w:space="0" w:color="auto"/>
                <w:left w:val="none" w:sz="0" w:space="0" w:color="auto"/>
                <w:bottom w:val="none" w:sz="0" w:space="0" w:color="auto"/>
                <w:right w:val="none" w:sz="0" w:space="0" w:color="auto"/>
              </w:divBdr>
            </w:div>
            <w:div w:id="888539587">
              <w:marLeft w:val="0"/>
              <w:marRight w:val="0"/>
              <w:marTop w:val="0"/>
              <w:marBottom w:val="0"/>
              <w:divBdr>
                <w:top w:val="none" w:sz="0" w:space="0" w:color="auto"/>
                <w:left w:val="none" w:sz="0" w:space="0" w:color="auto"/>
                <w:bottom w:val="none" w:sz="0" w:space="0" w:color="auto"/>
                <w:right w:val="none" w:sz="0" w:space="0" w:color="auto"/>
              </w:divBdr>
            </w:div>
            <w:div w:id="2063674518">
              <w:marLeft w:val="0"/>
              <w:marRight w:val="0"/>
              <w:marTop w:val="0"/>
              <w:marBottom w:val="0"/>
              <w:divBdr>
                <w:top w:val="none" w:sz="0" w:space="0" w:color="auto"/>
                <w:left w:val="none" w:sz="0" w:space="0" w:color="auto"/>
                <w:bottom w:val="none" w:sz="0" w:space="0" w:color="auto"/>
                <w:right w:val="none" w:sz="0" w:space="0" w:color="auto"/>
              </w:divBdr>
            </w:div>
            <w:div w:id="372079308">
              <w:marLeft w:val="0"/>
              <w:marRight w:val="0"/>
              <w:marTop w:val="0"/>
              <w:marBottom w:val="0"/>
              <w:divBdr>
                <w:top w:val="none" w:sz="0" w:space="0" w:color="auto"/>
                <w:left w:val="none" w:sz="0" w:space="0" w:color="auto"/>
                <w:bottom w:val="none" w:sz="0" w:space="0" w:color="auto"/>
                <w:right w:val="none" w:sz="0" w:space="0" w:color="auto"/>
              </w:divBdr>
            </w:div>
            <w:div w:id="140267643">
              <w:marLeft w:val="0"/>
              <w:marRight w:val="0"/>
              <w:marTop w:val="0"/>
              <w:marBottom w:val="0"/>
              <w:divBdr>
                <w:top w:val="none" w:sz="0" w:space="0" w:color="auto"/>
                <w:left w:val="none" w:sz="0" w:space="0" w:color="auto"/>
                <w:bottom w:val="none" w:sz="0" w:space="0" w:color="auto"/>
                <w:right w:val="none" w:sz="0" w:space="0" w:color="auto"/>
              </w:divBdr>
            </w:div>
            <w:div w:id="247619517">
              <w:marLeft w:val="0"/>
              <w:marRight w:val="0"/>
              <w:marTop w:val="0"/>
              <w:marBottom w:val="0"/>
              <w:divBdr>
                <w:top w:val="none" w:sz="0" w:space="0" w:color="auto"/>
                <w:left w:val="none" w:sz="0" w:space="0" w:color="auto"/>
                <w:bottom w:val="none" w:sz="0" w:space="0" w:color="auto"/>
                <w:right w:val="none" w:sz="0" w:space="0" w:color="auto"/>
              </w:divBdr>
            </w:div>
            <w:div w:id="75177414">
              <w:marLeft w:val="0"/>
              <w:marRight w:val="0"/>
              <w:marTop w:val="0"/>
              <w:marBottom w:val="0"/>
              <w:divBdr>
                <w:top w:val="none" w:sz="0" w:space="0" w:color="auto"/>
                <w:left w:val="none" w:sz="0" w:space="0" w:color="auto"/>
                <w:bottom w:val="none" w:sz="0" w:space="0" w:color="auto"/>
                <w:right w:val="none" w:sz="0" w:space="0" w:color="auto"/>
              </w:divBdr>
            </w:div>
            <w:div w:id="1202866008">
              <w:marLeft w:val="0"/>
              <w:marRight w:val="0"/>
              <w:marTop w:val="0"/>
              <w:marBottom w:val="0"/>
              <w:divBdr>
                <w:top w:val="none" w:sz="0" w:space="0" w:color="auto"/>
                <w:left w:val="none" w:sz="0" w:space="0" w:color="auto"/>
                <w:bottom w:val="none" w:sz="0" w:space="0" w:color="auto"/>
                <w:right w:val="none" w:sz="0" w:space="0" w:color="auto"/>
              </w:divBdr>
            </w:div>
            <w:div w:id="180318455">
              <w:marLeft w:val="0"/>
              <w:marRight w:val="0"/>
              <w:marTop w:val="0"/>
              <w:marBottom w:val="0"/>
              <w:divBdr>
                <w:top w:val="none" w:sz="0" w:space="0" w:color="auto"/>
                <w:left w:val="none" w:sz="0" w:space="0" w:color="auto"/>
                <w:bottom w:val="none" w:sz="0" w:space="0" w:color="auto"/>
                <w:right w:val="none" w:sz="0" w:space="0" w:color="auto"/>
              </w:divBdr>
            </w:div>
            <w:div w:id="1506245726">
              <w:marLeft w:val="0"/>
              <w:marRight w:val="0"/>
              <w:marTop w:val="0"/>
              <w:marBottom w:val="0"/>
              <w:divBdr>
                <w:top w:val="none" w:sz="0" w:space="0" w:color="auto"/>
                <w:left w:val="none" w:sz="0" w:space="0" w:color="auto"/>
                <w:bottom w:val="none" w:sz="0" w:space="0" w:color="auto"/>
                <w:right w:val="none" w:sz="0" w:space="0" w:color="auto"/>
              </w:divBdr>
            </w:div>
            <w:div w:id="1317028371">
              <w:marLeft w:val="0"/>
              <w:marRight w:val="0"/>
              <w:marTop w:val="0"/>
              <w:marBottom w:val="0"/>
              <w:divBdr>
                <w:top w:val="none" w:sz="0" w:space="0" w:color="auto"/>
                <w:left w:val="none" w:sz="0" w:space="0" w:color="auto"/>
                <w:bottom w:val="none" w:sz="0" w:space="0" w:color="auto"/>
                <w:right w:val="none" w:sz="0" w:space="0" w:color="auto"/>
              </w:divBdr>
            </w:div>
            <w:div w:id="2006781994">
              <w:marLeft w:val="0"/>
              <w:marRight w:val="0"/>
              <w:marTop w:val="0"/>
              <w:marBottom w:val="0"/>
              <w:divBdr>
                <w:top w:val="none" w:sz="0" w:space="0" w:color="auto"/>
                <w:left w:val="none" w:sz="0" w:space="0" w:color="auto"/>
                <w:bottom w:val="none" w:sz="0" w:space="0" w:color="auto"/>
                <w:right w:val="none" w:sz="0" w:space="0" w:color="auto"/>
              </w:divBdr>
            </w:div>
            <w:div w:id="945499977">
              <w:marLeft w:val="0"/>
              <w:marRight w:val="0"/>
              <w:marTop w:val="0"/>
              <w:marBottom w:val="0"/>
              <w:divBdr>
                <w:top w:val="none" w:sz="0" w:space="0" w:color="auto"/>
                <w:left w:val="none" w:sz="0" w:space="0" w:color="auto"/>
                <w:bottom w:val="none" w:sz="0" w:space="0" w:color="auto"/>
                <w:right w:val="none" w:sz="0" w:space="0" w:color="auto"/>
              </w:divBdr>
            </w:div>
            <w:div w:id="389765161">
              <w:marLeft w:val="0"/>
              <w:marRight w:val="0"/>
              <w:marTop w:val="0"/>
              <w:marBottom w:val="0"/>
              <w:divBdr>
                <w:top w:val="none" w:sz="0" w:space="0" w:color="auto"/>
                <w:left w:val="none" w:sz="0" w:space="0" w:color="auto"/>
                <w:bottom w:val="none" w:sz="0" w:space="0" w:color="auto"/>
                <w:right w:val="none" w:sz="0" w:space="0" w:color="auto"/>
              </w:divBdr>
            </w:div>
            <w:div w:id="795565151">
              <w:marLeft w:val="0"/>
              <w:marRight w:val="0"/>
              <w:marTop w:val="0"/>
              <w:marBottom w:val="0"/>
              <w:divBdr>
                <w:top w:val="none" w:sz="0" w:space="0" w:color="auto"/>
                <w:left w:val="none" w:sz="0" w:space="0" w:color="auto"/>
                <w:bottom w:val="none" w:sz="0" w:space="0" w:color="auto"/>
                <w:right w:val="none" w:sz="0" w:space="0" w:color="auto"/>
              </w:divBdr>
            </w:div>
            <w:div w:id="1150057674">
              <w:marLeft w:val="0"/>
              <w:marRight w:val="0"/>
              <w:marTop w:val="0"/>
              <w:marBottom w:val="0"/>
              <w:divBdr>
                <w:top w:val="none" w:sz="0" w:space="0" w:color="auto"/>
                <w:left w:val="none" w:sz="0" w:space="0" w:color="auto"/>
                <w:bottom w:val="none" w:sz="0" w:space="0" w:color="auto"/>
                <w:right w:val="none" w:sz="0" w:space="0" w:color="auto"/>
              </w:divBdr>
            </w:div>
            <w:div w:id="2059162392">
              <w:marLeft w:val="0"/>
              <w:marRight w:val="0"/>
              <w:marTop w:val="0"/>
              <w:marBottom w:val="0"/>
              <w:divBdr>
                <w:top w:val="none" w:sz="0" w:space="0" w:color="auto"/>
                <w:left w:val="none" w:sz="0" w:space="0" w:color="auto"/>
                <w:bottom w:val="none" w:sz="0" w:space="0" w:color="auto"/>
                <w:right w:val="none" w:sz="0" w:space="0" w:color="auto"/>
              </w:divBdr>
            </w:div>
            <w:div w:id="14560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9353">
      <w:bodyDiv w:val="1"/>
      <w:marLeft w:val="0"/>
      <w:marRight w:val="0"/>
      <w:marTop w:val="0"/>
      <w:marBottom w:val="0"/>
      <w:divBdr>
        <w:top w:val="none" w:sz="0" w:space="0" w:color="auto"/>
        <w:left w:val="none" w:sz="0" w:space="0" w:color="auto"/>
        <w:bottom w:val="none" w:sz="0" w:space="0" w:color="auto"/>
        <w:right w:val="none" w:sz="0" w:space="0" w:color="auto"/>
      </w:divBdr>
      <w:divsChild>
        <w:div w:id="1051071893">
          <w:marLeft w:val="720"/>
          <w:marRight w:val="0"/>
          <w:marTop w:val="0"/>
          <w:marBottom w:val="0"/>
          <w:divBdr>
            <w:top w:val="none" w:sz="0" w:space="0" w:color="auto"/>
            <w:left w:val="none" w:sz="0" w:space="0" w:color="auto"/>
            <w:bottom w:val="none" w:sz="0" w:space="0" w:color="auto"/>
            <w:right w:val="none" w:sz="0" w:space="0" w:color="auto"/>
          </w:divBdr>
        </w:div>
        <w:div w:id="122235910">
          <w:marLeft w:val="720"/>
          <w:marRight w:val="0"/>
          <w:marTop w:val="0"/>
          <w:marBottom w:val="0"/>
          <w:divBdr>
            <w:top w:val="none" w:sz="0" w:space="0" w:color="auto"/>
            <w:left w:val="none" w:sz="0" w:space="0" w:color="auto"/>
            <w:bottom w:val="none" w:sz="0" w:space="0" w:color="auto"/>
            <w:right w:val="none" w:sz="0" w:space="0" w:color="auto"/>
          </w:divBdr>
        </w:div>
        <w:div w:id="26880195">
          <w:marLeft w:val="720"/>
          <w:marRight w:val="0"/>
          <w:marTop w:val="0"/>
          <w:marBottom w:val="0"/>
          <w:divBdr>
            <w:top w:val="none" w:sz="0" w:space="0" w:color="auto"/>
            <w:left w:val="none" w:sz="0" w:space="0" w:color="auto"/>
            <w:bottom w:val="none" w:sz="0" w:space="0" w:color="auto"/>
            <w:right w:val="none" w:sz="0" w:space="0" w:color="auto"/>
          </w:divBdr>
        </w:div>
      </w:divsChild>
    </w:div>
    <w:div w:id="1699813965">
      <w:bodyDiv w:val="1"/>
      <w:marLeft w:val="0"/>
      <w:marRight w:val="0"/>
      <w:marTop w:val="0"/>
      <w:marBottom w:val="0"/>
      <w:divBdr>
        <w:top w:val="none" w:sz="0" w:space="0" w:color="auto"/>
        <w:left w:val="none" w:sz="0" w:space="0" w:color="auto"/>
        <w:bottom w:val="none" w:sz="0" w:space="0" w:color="auto"/>
        <w:right w:val="none" w:sz="0" w:space="0" w:color="auto"/>
      </w:divBdr>
      <w:divsChild>
        <w:div w:id="2044477330">
          <w:marLeft w:val="0"/>
          <w:marRight w:val="0"/>
          <w:marTop w:val="0"/>
          <w:marBottom w:val="0"/>
          <w:divBdr>
            <w:top w:val="none" w:sz="0" w:space="0" w:color="auto"/>
            <w:left w:val="none" w:sz="0" w:space="0" w:color="auto"/>
            <w:bottom w:val="none" w:sz="0" w:space="0" w:color="auto"/>
            <w:right w:val="none" w:sz="0" w:space="0" w:color="auto"/>
          </w:divBdr>
          <w:divsChild>
            <w:div w:id="16199694">
              <w:marLeft w:val="0"/>
              <w:marRight w:val="0"/>
              <w:marTop w:val="0"/>
              <w:marBottom w:val="0"/>
              <w:divBdr>
                <w:top w:val="none" w:sz="0" w:space="0" w:color="auto"/>
                <w:left w:val="none" w:sz="0" w:space="0" w:color="auto"/>
                <w:bottom w:val="none" w:sz="0" w:space="0" w:color="auto"/>
                <w:right w:val="none" w:sz="0" w:space="0" w:color="auto"/>
              </w:divBdr>
            </w:div>
            <w:div w:id="744685770">
              <w:marLeft w:val="0"/>
              <w:marRight w:val="0"/>
              <w:marTop w:val="0"/>
              <w:marBottom w:val="0"/>
              <w:divBdr>
                <w:top w:val="none" w:sz="0" w:space="0" w:color="auto"/>
                <w:left w:val="none" w:sz="0" w:space="0" w:color="auto"/>
                <w:bottom w:val="none" w:sz="0" w:space="0" w:color="auto"/>
                <w:right w:val="none" w:sz="0" w:space="0" w:color="auto"/>
              </w:divBdr>
            </w:div>
            <w:div w:id="1113398872">
              <w:marLeft w:val="0"/>
              <w:marRight w:val="0"/>
              <w:marTop w:val="0"/>
              <w:marBottom w:val="0"/>
              <w:divBdr>
                <w:top w:val="none" w:sz="0" w:space="0" w:color="auto"/>
                <w:left w:val="none" w:sz="0" w:space="0" w:color="auto"/>
                <w:bottom w:val="none" w:sz="0" w:space="0" w:color="auto"/>
                <w:right w:val="none" w:sz="0" w:space="0" w:color="auto"/>
              </w:divBdr>
            </w:div>
            <w:div w:id="654846628">
              <w:marLeft w:val="0"/>
              <w:marRight w:val="0"/>
              <w:marTop w:val="0"/>
              <w:marBottom w:val="0"/>
              <w:divBdr>
                <w:top w:val="none" w:sz="0" w:space="0" w:color="auto"/>
                <w:left w:val="none" w:sz="0" w:space="0" w:color="auto"/>
                <w:bottom w:val="none" w:sz="0" w:space="0" w:color="auto"/>
                <w:right w:val="none" w:sz="0" w:space="0" w:color="auto"/>
              </w:divBdr>
            </w:div>
            <w:div w:id="1807579331">
              <w:marLeft w:val="0"/>
              <w:marRight w:val="0"/>
              <w:marTop w:val="0"/>
              <w:marBottom w:val="0"/>
              <w:divBdr>
                <w:top w:val="none" w:sz="0" w:space="0" w:color="auto"/>
                <w:left w:val="none" w:sz="0" w:space="0" w:color="auto"/>
                <w:bottom w:val="none" w:sz="0" w:space="0" w:color="auto"/>
                <w:right w:val="none" w:sz="0" w:space="0" w:color="auto"/>
              </w:divBdr>
            </w:div>
            <w:div w:id="2100984205">
              <w:marLeft w:val="0"/>
              <w:marRight w:val="0"/>
              <w:marTop w:val="0"/>
              <w:marBottom w:val="0"/>
              <w:divBdr>
                <w:top w:val="none" w:sz="0" w:space="0" w:color="auto"/>
                <w:left w:val="none" w:sz="0" w:space="0" w:color="auto"/>
                <w:bottom w:val="none" w:sz="0" w:space="0" w:color="auto"/>
                <w:right w:val="none" w:sz="0" w:space="0" w:color="auto"/>
              </w:divBdr>
            </w:div>
            <w:div w:id="869949659">
              <w:marLeft w:val="0"/>
              <w:marRight w:val="0"/>
              <w:marTop w:val="0"/>
              <w:marBottom w:val="0"/>
              <w:divBdr>
                <w:top w:val="none" w:sz="0" w:space="0" w:color="auto"/>
                <w:left w:val="none" w:sz="0" w:space="0" w:color="auto"/>
                <w:bottom w:val="none" w:sz="0" w:space="0" w:color="auto"/>
                <w:right w:val="none" w:sz="0" w:space="0" w:color="auto"/>
              </w:divBdr>
            </w:div>
            <w:div w:id="1332873573">
              <w:marLeft w:val="0"/>
              <w:marRight w:val="0"/>
              <w:marTop w:val="0"/>
              <w:marBottom w:val="0"/>
              <w:divBdr>
                <w:top w:val="none" w:sz="0" w:space="0" w:color="auto"/>
                <w:left w:val="none" w:sz="0" w:space="0" w:color="auto"/>
                <w:bottom w:val="none" w:sz="0" w:space="0" w:color="auto"/>
                <w:right w:val="none" w:sz="0" w:space="0" w:color="auto"/>
              </w:divBdr>
            </w:div>
            <w:div w:id="1845195541">
              <w:marLeft w:val="0"/>
              <w:marRight w:val="0"/>
              <w:marTop w:val="0"/>
              <w:marBottom w:val="0"/>
              <w:divBdr>
                <w:top w:val="none" w:sz="0" w:space="0" w:color="auto"/>
                <w:left w:val="none" w:sz="0" w:space="0" w:color="auto"/>
                <w:bottom w:val="none" w:sz="0" w:space="0" w:color="auto"/>
                <w:right w:val="none" w:sz="0" w:space="0" w:color="auto"/>
              </w:divBdr>
            </w:div>
            <w:div w:id="212615904">
              <w:marLeft w:val="0"/>
              <w:marRight w:val="0"/>
              <w:marTop w:val="0"/>
              <w:marBottom w:val="0"/>
              <w:divBdr>
                <w:top w:val="none" w:sz="0" w:space="0" w:color="auto"/>
                <w:left w:val="none" w:sz="0" w:space="0" w:color="auto"/>
                <w:bottom w:val="none" w:sz="0" w:space="0" w:color="auto"/>
                <w:right w:val="none" w:sz="0" w:space="0" w:color="auto"/>
              </w:divBdr>
            </w:div>
            <w:div w:id="355693037">
              <w:marLeft w:val="0"/>
              <w:marRight w:val="0"/>
              <w:marTop w:val="0"/>
              <w:marBottom w:val="0"/>
              <w:divBdr>
                <w:top w:val="none" w:sz="0" w:space="0" w:color="auto"/>
                <w:left w:val="none" w:sz="0" w:space="0" w:color="auto"/>
                <w:bottom w:val="none" w:sz="0" w:space="0" w:color="auto"/>
                <w:right w:val="none" w:sz="0" w:space="0" w:color="auto"/>
              </w:divBdr>
            </w:div>
            <w:div w:id="1124689333">
              <w:marLeft w:val="0"/>
              <w:marRight w:val="0"/>
              <w:marTop w:val="0"/>
              <w:marBottom w:val="0"/>
              <w:divBdr>
                <w:top w:val="none" w:sz="0" w:space="0" w:color="auto"/>
                <w:left w:val="none" w:sz="0" w:space="0" w:color="auto"/>
                <w:bottom w:val="none" w:sz="0" w:space="0" w:color="auto"/>
                <w:right w:val="none" w:sz="0" w:space="0" w:color="auto"/>
              </w:divBdr>
            </w:div>
            <w:div w:id="107893032">
              <w:marLeft w:val="0"/>
              <w:marRight w:val="0"/>
              <w:marTop w:val="0"/>
              <w:marBottom w:val="0"/>
              <w:divBdr>
                <w:top w:val="none" w:sz="0" w:space="0" w:color="auto"/>
                <w:left w:val="none" w:sz="0" w:space="0" w:color="auto"/>
                <w:bottom w:val="none" w:sz="0" w:space="0" w:color="auto"/>
                <w:right w:val="none" w:sz="0" w:space="0" w:color="auto"/>
              </w:divBdr>
            </w:div>
            <w:div w:id="308247785">
              <w:marLeft w:val="0"/>
              <w:marRight w:val="0"/>
              <w:marTop w:val="0"/>
              <w:marBottom w:val="0"/>
              <w:divBdr>
                <w:top w:val="none" w:sz="0" w:space="0" w:color="auto"/>
                <w:left w:val="none" w:sz="0" w:space="0" w:color="auto"/>
                <w:bottom w:val="none" w:sz="0" w:space="0" w:color="auto"/>
                <w:right w:val="none" w:sz="0" w:space="0" w:color="auto"/>
              </w:divBdr>
            </w:div>
            <w:div w:id="749623425">
              <w:marLeft w:val="0"/>
              <w:marRight w:val="0"/>
              <w:marTop w:val="0"/>
              <w:marBottom w:val="0"/>
              <w:divBdr>
                <w:top w:val="none" w:sz="0" w:space="0" w:color="auto"/>
                <w:left w:val="none" w:sz="0" w:space="0" w:color="auto"/>
                <w:bottom w:val="none" w:sz="0" w:space="0" w:color="auto"/>
                <w:right w:val="none" w:sz="0" w:space="0" w:color="auto"/>
              </w:divBdr>
            </w:div>
            <w:div w:id="205372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diagramDrawing" Target="diagrams/drawing1.xml"/><Relationship Id="rId26" Type="http://schemas.openxmlformats.org/officeDocument/2006/relationships/hyperlink" Target="https://peda.net/opetussuunnitelma/ops2016/jso22/perusopetus/ol/kkeket" TargetMode="External"/><Relationship Id="rId39" Type="http://schemas.openxmlformats.org/officeDocument/2006/relationships/image" Target="media/image19.png"/><Relationship Id="rId21" Type="http://schemas.openxmlformats.org/officeDocument/2006/relationships/image" Target="media/image7.png"/><Relationship Id="rId34" Type="http://schemas.openxmlformats.org/officeDocument/2006/relationships/hyperlink" Target="https://peda.net/joensuu/jm/tbolo/tp/ttoljlojsobp/tp" TargetMode="External"/><Relationship Id="rId42" Type="http://schemas.openxmlformats.org/officeDocument/2006/relationships/diagramQuickStyle" Target="diagrams/quickStyle2.xml"/><Relationship Id="rId47" Type="http://schemas.openxmlformats.org/officeDocument/2006/relationships/image" Target="media/image22.png"/><Relationship Id="rId50" Type="http://schemas.openxmlformats.org/officeDocument/2006/relationships/hyperlink" Target="http://www.opintopolku.fi" TargetMode="External"/><Relationship Id="rId55"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hyperlink" Target="https://peda.net/opetussuunnitelma/ops2016/jso22/perusopetus/ol/kjkt" TargetMode="External"/><Relationship Id="rId33" Type="http://schemas.openxmlformats.org/officeDocument/2006/relationships/image" Target="media/image15.png"/><Relationship Id="rId38" Type="http://schemas.openxmlformats.org/officeDocument/2006/relationships/hyperlink" Target="https://peda.net/haapavesi/ops/ol/l5oekl/ptmtkkjatl/vpjmkytl/tjjyt" TargetMode="External"/><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s://peda.net/opetussuunnitelma/ops2016/jso22/perusopetus/ol/jso2" TargetMode="External"/><Relationship Id="rId29" Type="http://schemas.openxmlformats.org/officeDocument/2006/relationships/image" Target="media/image12.png"/><Relationship Id="rId41" Type="http://schemas.openxmlformats.org/officeDocument/2006/relationships/diagramLayout" Target="diagrams/layout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diagramData" Target="diagrams/data2.xml"/><Relationship Id="rId45" Type="http://schemas.openxmlformats.org/officeDocument/2006/relationships/image" Target="media/image20.pn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hyperlink" Target="https://peda.net/opetussuunnitelma/ops2016/jso22/perusopetus/ol/9kjkol"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3.png"/><Relationship Id="rId44" Type="http://schemas.microsoft.com/office/2007/relationships/diagramDrawing" Target="diagrams/drawing2.xml"/><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image" Target="media/image8.png"/><Relationship Id="rId27" Type="http://schemas.openxmlformats.org/officeDocument/2006/relationships/hyperlink" Target="http://www.joensuu.fi/kulttuurin-virtaa" TargetMode="External"/><Relationship Id="rId30" Type="http://schemas.openxmlformats.org/officeDocument/2006/relationships/hyperlink" Target="https://peda.net/joensuu/jm/tvt-opetus-ops-ss" TargetMode="External"/><Relationship Id="rId35" Type="http://schemas.openxmlformats.org/officeDocument/2006/relationships/image" Target="media/image16.png"/><Relationship Id="rId43" Type="http://schemas.openxmlformats.org/officeDocument/2006/relationships/diagramColors" Target="diagrams/colors2.xml"/><Relationship Id="rId48" Type="http://schemas.openxmlformats.org/officeDocument/2006/relationships/image" Target="media/image23.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opintopolku.fi" TargetMode="External"/><Relationship Id="rId3"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027B6F-6554-43F8-AA2C-4A4FE0E18E2E}"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endParaRPr lang="fi-FI"/>
        </a:p>
      </dgm:t>
    </dgm:pt>
    <dgm:pt modelId="{A31C9899-DFBD-4543-98EA-F5404464E86C}">
      <dgm:prSet phldrT="[Teksti]" custT="1"/>
      <dgm:spPr>
        <a:solidFill>
          <a:srgbClr val="2B7CA1"/>
        </a:solidFill>
      </dgm:spPr>
      <dgm:t>
        <a:bodyPr/>
        <a:lstStyle/>
        <a:p>
          <a:r>
            <a:rPr lang="fi-FI" sz="1800" dirty="0" smtClean="0"/>
            <a:t>Orientaatio </a:t>
          </a:r>
        </a:p>
        <a:p>
          <a:r>
            <a:rPr lang="fi-FI" sz="1800" dirty="0" smtClean="0"/>
            <a:t>k2013</a:t>
          </a:r>
          <a:endParaRPr lang="fi-FI" sz="1800" dirty="0"/>
        </a:p>
      </dgm:t>
    </dgm:pt>
    <dgm:pt modelId="{E72D4CBE-E3FC-4F65-8B2C-CBA28CC1EF10}" type="parTrans" cxnId="{D10655BD-4BEB-4AA7-AD87-91D7CB55B33C}">
      <dgm:prSet/>
      <dgm:spPr/>
      <dgm:t>
        <a:bodyPr/>
        <a:lstStyle/>
        <a:p>
          <a:endParaRPr lang="fi-FI"/>
        </a:p>
      </dgm:t>
    </dgm:pt>
    <dgm:pt modelId="{BF4FEF4D-3E92-44B2-BA87-0EF3604BDFD0}" type="sibTrans" cxnId="{D10655BD-4BEB-4AA7-AD87-91D7CB55B33C}">
      <dgm:prSet/>
      <dgm:spPr>
        <a:solidFill>
          <a:srgbClr val="2B7CA1"/>
        </a:solidFill>
      </dgm:spPr>
      <dgm:t>
        <a:bodyPr/>
        <a:lstStyle/>
        <a:p>
          <a:endParaRPr lang="fi-FI"/>
        </a:p>
      </dgm:t>
    </dgm:pt>
    <dgm:pt modelId="{B1A188E6-7A3B-49C6-A87C-2422674246B7}">
      <dgm:prSet phldrT="[Teksti]"/>
      <dgm:spPr>
        <a:solidFill>
          <a:srgbClr val="2B7CA1"/>
        </a:solidFill>
      </dgm:spPr>
      <dgm:t>
        <a:bodyPr/>
        <a:lstStyle/>
        <a:p>
          <a:pPr marL="0" marR="0" indent="0" defTabSz="400050" eaLnBrk="1" fontAlgn="auto" latinLnBrk="0" hangingPunct="1">
            <a:lnSpc>
              <a:spcPct val="90000"/>
            </a:lnSpc>
            <a:spcBef>
              <a:spcPct val="0"/>
            </a:spcBef>
            <a:spcAft>
              <a:spcPct val="35000"/>
            </a:spcAft>
            <a:buClrTx/>
            <a:buSzTx/>
            <a:buFontTx/>
            <a:buNone/>
            <a:tabLst/>
            <a:defRPr/>
          </a:pPr>
          <a:r>
            <a:rPr lang="fi-FI" dirty="0" smtClean="0"/>
            <a:t>Esiopetuksen perusteluonnoksen kommentointi (9/2013)</a:t>
          </a:r>
        </a:p>
        <a:p>
          <a:pPr defTabSz="400050">
            <a:lnSpc>
              <a:spcPct val="90000"/>
            </a:lnSpc>
            <a:spcBef>
              <a:spcPct val="0"/>
            </a:spcBef>
            <a:spcAft>
              <a:spcPct val="35000"/>
            </a:spcAft>
          </a:pPr>
          <a:r>
            <a:rPr lang="fi-FI" dirty="0" smtClean="0"/>
            <a:t>Toimintakulttuuri</a:t>
          </a:r>
        </a:p>
        <a:p>
          <a:pPr defTabSz="400050">
            <a:lnSpc>
              <a:spcPct val="90000"/>
            </a:lnSpc>
            <a:spcBef>
              <a:spcPct val="0"/>
            </a:spcBef>
            <a:spcAft>
              <a:spcPct val="35000"/>
            </a:spcAft>
          </a:pPr>
          <a:r>
            <a:rPr lang="fi-FI" dirty="0" smtClean="0"/>
            <a:t> Painotukset / linjaukset</a:t>
          </a:r>
        </a:p>
        <a:p>
          <a:pPr marL="0" marR="0" indent="0" defTabSz="914400" eaLnBrk="1" fontAlgn="auto" latinLnBrk="0" hangingPunct="1">
            <a:lnSpc>
              <a:spcPct val="100000"/>
            </a:lnSpc>
            <a:spcBef>
              <a:spcPts val="0"/>
            </a:spcBef>
            <a:spcAft>
              <a:spcPts val="0"/>
            </a:spcAft>
            <a:buClrTx/>
            <a:buSzTx/>
            <a:buFontTx/>
            <a:buNone/>
            <a:tabLst/>
            <a:defRPr/>
          </a:pPr>
          <a:r>
            <a:rPr lang="fi-FI" dirty="0" smtClean="0"/>
            <a:t>s2013</a:t>
          </a:r>
        </a:p>
      </dgm:t>
    </dgm:pt>
    <dgm:pt modelId="{85E70369-607E-4C1F-A528-F76FA271297B}" type="parTrans" cxnId="{1E029D34-8E77-472F-BBF8-D7C1FB13F7CE}">
      <dgm:prSet/>
      <dgm:spPr/>
      <dgm:t>
        <a:bodyPr/>
        <a:lstStyle/>
        <a:p>
          <a:endParaRPr lang="fi-FI"/>
        </a:p>
      </dgm:t>
    </dgm:pt>
    <dgm:pt modelId="{16E60238-D0BC-421A-A731-1FF4DD3FB612}" type="sibTrans" cxnId="{1E029D34-8E77-472F-BBF8-D7C1FB13F7CE}">
      <dgm:prSet/>
      <dgm:spPr>
        <a:solidFill>
          <a:srgbClr val="2B7CA1"/>
        </a:solidFill>
      </dgm:spPr>
      <dgm:t>
        <a:bodyPr/>
        <a:lstStyle/>
        <a:p>
          <a:endParaRPr lang="fi-FI"/>
        </a:p>
      </dgm:t>
    </dgm:pt>
    <dgm:pt modelId="{96EB178B-5108-4CA8-8B10-6EB6395FB48D}">
      <dgm:prSet phldrT="[Teksti]"/>
      <dgm:spPr>
        <a:solidFill>
          <a:srgbClr val="2B7CA1"/>
        </a:solidFill>
      </dgm:spPr>
      <dgm:t>
        <a:bodyPr/>
        <a:lstStyle/>
        <a:p>
          <a:r>
            <a:rPr lang="fi-FI" dirty="0" smtClean="0"/>
            <a:t>Tuki sekä oppilas- ja opiskelijahuolto</a:t>
          </a:r>
        </a:p>
        <a:p>
          <a:r>
            <a:rPr lang="fi-FI" dirty="0" smtClean="0"/>
            <a:t>(perusteiden luvut 7-8) </a:t>
          </a:r>
        </a:p>
        <a:p>
          <a:r>
            <a:rPr lang="fi-FI" dirty="0" smtClean="0"/>
            <a:t>s2013</a:t>
          </a:r>
        </a:p>
      </dgm:t>
    </dgm:pt>
    <dgm:pt modelId="{D2F96D1B-6AB9-48F8-BBFE-2B908165A60C}" type="parTrans" cxnId="{B7B91E7A-CDFD-4CF9-B6B7-1993B40A10DE}">
      <dgm:prSet/>
      <dgm:spPr/>
      <dgm:t>
        <a:bodyPr/>
        <a:lstStyle/>
        <a:p>
          <a:endParaRPr lang="fi-FI"/>
        </a:p>
      </dgm:t>
    </dgm:pt>
    <dgm:pt modelId="{8DAD9BD1-A0F2-43A7-B2E3-8A287E752EBB}" type="sibTrans" cxnId="{B7B91E7A-CDFD-4CF9-B6B7-1993B40A10DE}">
      <dgm:prSet/>
      <dgm:spPr>
        <a:solidFill>
          <a:srgbClr val="2B7CA1"/>
        </a:solidFill>
      </dgm:spPr>
      <dgm:t>
        <a:bodyPr/>
        <a:lstStyle/>
        <a:p>
          <a:endParaRPr lang="fi-FI"/>
        </a:p>
      </dgm:t>
    </dgm:pt>
    <dgm:pt modelId="{F539EE8E-0AD7-418F-8EE9-2E778994E03E}">
      <dgm:prSet phldrT="[Teksti]"/>
      <dgm:spPr>
        <a:solidFill>
          <a:srgbClr val="2B7CA1"/>
        </a:solidFill>
      </dgm:spPr>
      <dgm:t>
        <a:bodyPr/>
        <a:lstStyle/>
        <a:p>
          <a:r>
            <a:rPr lang="fi-FI" dirty="0" smtClean="0"/>
            <a:t>Perus- ja lisäopetuksen luonnoksen kommentointi (4/2014)</a:t>
          </a:r>
        </a:p>
        <a:p>
          <a:r>
            <a:rPr lang="fi-FI" dirty="0" smtClean="0"/>
            <a:t>- Seudun työryhmät aloittavat työnsä</a:t>
          </a:r>
        </a:p>
        <a:p>
          <a:endParaRPr lang="fi-FI" dirty="0"/>
        </a:p>
      </dgm:t>
    </dgm:pt>
    <dgm:pt modelId="{6323F4EB-2457-4D50-90D9-8AE501E85F1D}" type="parTrans" cxnId="{ADDD2C5D-5E42-4883-9A42-70344ABD291A}">
      <dgm:prSet/>
      <dgm:spPr/>
      <dgm:t>
        <a:bodyPr/>
        <a:lstStyle/>
        <a:p>
          <a:endParaRPr lang="fi-FI"/>
        </a:p>
      </dgm:t>
    </dgm:pt>
    <dgm:pt modelId="{41D46FF5-C925-4CAB-B041-CFC52E70E36E}" type="sibTrans" cxnId="{ADDD2C5D-5E42-4883-9A42-70344ABD291A}">
      <dgm:prSet/>
      <dgm:spPr>
        <a:solidFill>
          <a:srgbClr val="2B7CA1"/>
        </a:solidFill>
      </dgm:spPr>
      <dgm:t>
        <a:bodyPr/>
        <a:lstStyle/>
        <a:p>
          <a:endParaRPr lang="fi-FI"/>
        </a:p>
      </dgm:t>
    </dgm:pt>
    <dgm:pt modelId="{DF7A61E0-916E-4F7E-8E8E-D28E0686D217}">
      <dgm:prSet phldrT="[Teksti]"/>
      <dgm:spPr>
        <a:solidFill>
          <a:srgbClr val="2B7CA1"/>
        </a:solidFill>
      </dgm:spPr>
      <dgm:t>
        <a:bodyPr/>
        <a:lstStyle/>
        <a:p>
          <a:r>
            <a:rPr lang="fi-FI" b="0" u="none" dirty="0" smtClean="0"/>
            <a:t>Viralliset lausunnot perusteista s/2014</a:t>
          </a:r>
        </a:p>
        <a:p>
          <a:r>
            <a:rPr lang="fi-FI" b="1" u="sng" dirty="0" smtClean="0"/>
            <a:t>Päätös perusteista </a:t>
          </a:r>
          <a:r>
            <a:rPr lang="fi-FI" b="1" dirty="0" smtClean="0"/>
            <a:t>12/2014</a:t>
          </a:r>
        </a:p>
      </dgm:t>
    </dgm:pt>
    <dgm:pt modelId="{E9632B1C-C817-4663-8855-459C538D9D1D}" type="parTrans" cxnId="{136857A5-093D-40D2-AF5F-BADE90AE62CB}">
      <dgm:prSet/>
      <dgm:spPr/>
      <dgm:t>
        <a:bodyPr/>
        <a:lstStyle/>
        <a:p>
          <a:endParaRPr lang="fi-FI"/>
        </a:p>
      </dgm:t>
    </dgm:pt>
    <dgm:pt modelId="{3E7D764B-6824-4546-9434-439770C22C94}" type="sibTrans" cxnId="{136857A5-093D-40D2-AF5F-BADE90AE62CB}">
      <dgm:prSet/>
      <dgm:spPr>
        <a:solidFill>
          <a:srgbClr val="2B7CA1"/>
        </a:solidFill>
      </dgm:spPr>
      <dgm:t>
        <a:bodyPr/>
        <a:lstStyle/>
        <a:p>
          <a:endParaRPr lang="fi-FI"/>
        </a:p>
      </dgm:t>
    </dgm:pt>
    <dgm:pt modelId="{EDAD7E6C-1EB7-463F-BDAE-4BA799B9D84E}">
      <dgm:prSet phldrT="[Teksti]"/>
      <dgm:spPr>
        <a:solidFill>
          <a:srgbClr val="2B7CA1"/>
        </a:solidFill>
      </dgm:spPr>
      <dgm:t>
        <a:bodyPr/>
        <a:lstStyle/>
        <a:p>
          <a:r>
            <a:rPr lang="fi-FI" dirty="0" smtClean="0"/>
            <a:t>Seudun ”yleinen” osa valmis</a:t>
          </a:r>
        </a:p>
        <a:p>
          <a:r>
            <a:rPr lang="fi-FI" dirty="0" smtClean="0"/>
            <a:t>=&gt; Työryhmätyöskentely </a:t>
          </a:r>
        </a:p>
        <a:p>
          <a:r>
            <a:rPr lang="fi-FI" dirty="0" smtClean="0"/>
            <a:t>(luvut 9-12) s2015</a:t>
          </a:r>
          <a:endParaRPr lang="fi-FI" dirty="0"/>
        </a:p>
      </dgm:t>
    </dgm:pt>
    <dgm:pt modelId="{4CD39AFE-4118-41B3-8987-DE42CEDE49C8}" type="parTrans" cxnId="{849D46EE-9A45-404D-AF8A-C4DF7FDACCEF}">
      <dgm:prSet/>
      <dgm:spPr/>
      <dgm:t>
        <a:bodyPr/>
        <a:lstStyle/>
        <a:p>
          <a:endParaRPr lang="fi-FI"/>
        </a:p>
      </dgm:t>
    </dgm:pt>
    <dgm:pt modelId="{670B42F1-411B-4FF4-BB1D-C5D50F57D56B}" type="sibTrans" cxnId="{849D46EE-9A45-404D-AF8A-C4DF7FDACCEF}">
      <dgm:prSet/>
      <dgm:spPr>
        <a:solidFill>
          <a:srgbClr val="2B7CA1"/>
        </a:solidFill>
      </dgm:spPr>
      <dgm:t>
        <a:bodyPr/>
        <a:lstStyle/>
        <a:p>
          <a:endParaRPr lang="fi-FI"/>
        </a:p>
      </dgm:t>
    </dgm:pt>
    <dgm:pt modelId="{1F1CD122-D52D-4193-A6C4-80F860860B09}">
      <dgm:prSet phldrT="[Teksti]"/>
      <dgm:spPr>
        <a:solidFill>
          <a:srgbClr val="2B7CA1"/>
        </a:solidFill>
      </dgm:spPr>
      <dgm:t>
        <a:bodyPr/>
        <a:lstStyle/>
        <a:p>
          <a:r>
            <a:rPr lang="fi-FI" dirty="0" smtClean="0"/>
            <a:t>Paikallinen  OPS päätetään</a:t>
          </a:r>
        </a:p>
        <a:p>
          <a:r>
            <a:rPr lang="fi-FI" dirty="0" smtClean="0"/>
            <a:t>lautakunnissa viimeistään 6/2016</a:t>
          </a:r>
          <a:endParaRPr lang="fi-FI" dirty="0"/>
        </a:p>
      </dgm:t>
    </dgm:pt>
    <dgm:pt modelId="{3AA4EB17-1602-404C-A82C-73B4B15BB4A1}" type="parTrans" cxnId="{C1B4C50F-88D8-495E-97B8-7C9C6D334650}">
      <dgm:prSet/>
      <dgm:spPr/>
      <dgm:t>
        <a:bodyPr/>
        <a:lstStyle/>
        <a:p>
          <a:endParaRPr lang="fi-FI"/>
        </a:p>
      </dgm:t>
    </dgm:pt>
    <dgm:pt modelId="{82E6FF5E-D847-4EAA-AAD1-091217FBEA33}" type="sibTrans" cxnId="{C1B4C50F-88D8-495E-97B8-7C9C6D334650}">
      <dgm:prSet/>
      <dgm:spPr>
        <a:solidFill>
          <a:srgbClr val="2B7CA1"/>
        </a:solidFill>
      </dgm:spPr>
      <dgm:t>
        <a:bodyPr/>
        <a:lstStyle/>
        <a:p>
          <a:endParaRPr lang="fi-FI"/>
        </a:p>
      </dgm:t>
    </dgm:pt>
    <dgm:pt modelId="{066D8C9A-D021-428A-ABE3-4AF8557D1137}">
      <dgm:prSet phldrT="[Teksti]"/>
      <dgm:spPr>
        <a:solidFill>
          <a:srgbClr val="2B7CA1"/>
        </a:solidFill>
      </dgm:spPr>
      <dgm:t>
        <a:bodyPr/>
        <a:lstStyle/>
        <a:p>
          <a:r>
            <a:rPr lang="fi-FI" dirty="0" smtClean="0"/>
            <a:t>Opetus paikallisen </a:t>
          </a:r>
          <a:r>
            <a:rPr lang="fi-FI" dirty="0" err="1" smtClean="0"/>
            <a:t>OPS:n</a:t>
          </a:r>
          <a:r>
            <a:rPr lang="fi-FI" dirty="0" smtClean="0"/>
            <a:t> pohjalta</a:t>
          </a:r>
        </a:p>
        <a:p>
          <a:r>
            <a:rPr lang="fi-FI" dirty="0" smtClean="0"/>
            <a:t>s2016</a:t>
          </a:r>
          <a:endParaRPr lang="fi-FI" dirty="0"/>
        </a:p>
      </dgm:t>
    </dgm:pt>
    <dgm:pt modelId="{2CA080C2-2C5E-4A0E-8D7D-33AAEF4B3C69}" type="parTrans" cxnId="{687D06B3-A589-4475-98EE-58331F624411}">
      <dgm:prSet/>
      <dgm:spPr/>
      <dgm:t>
        <a:bodyPr/>
        <a:lstStyle/>
        <a:p>
          <a:endParaRPr lang="fi-FI"/>
        </a:p>
      </dgm:t>
    </dgm:pt>
    <dgm:pt modelId="{81A72CA3-41F6-4012-8C2A-8541627AB848}" type="sibTrans" cxnId="{687D06B3-A589-4475-98EE-58331F624411}">
      <dgm:prSet/>
      <dgm:spPr>
        <a:solidFill>
          <a:srgbClr val="2B7CA1"/>
        </a:solidFill>
      </dgm:spPr>
      <dgm:t>
        <a:bodyPr/>
        <a:lstStyle/>
        <a:p>
          <a:endParaRPr lang="fi-FI"/>
        </a:p>
      </dgm:t>
    </dgm:pt>
    <dgm:pt modelId="{5FF573FD-E65A-4197-BF44-E70C50B57BE7}">
      <dgm:prSet phldrT="[Teksti]"/>
      <dgm:spPr>
        <a:solidFill>
          <a:srgbClr val="2B7CA1"/>
        </a:solidFill>
      </dgm:spPr>
      <dgm:t>
        <a:bodyPr/>
        <a:lstStyle/>
        <a:p>
          <a:r>
            <a:rPr lang="fi-FI" dirty="0" smtClean="0"/>
            <a:t>Opetussuunnitelman jalkauttaminen ja koulukohtaiset tarkennukset vuosisuunnitelmiin Lv 2016-2017</a:t>
          </a:r>
          <a:endParaRPr lang="fi-FI" dirty="0"/>
        </a:p>
      </dgm:t>
    </dgm:pt>
    <dgm:pt modelId="{499E9F76-E479-44CC-A4AA-095DBA400611}" type="parTrans" cxnId="{6BE25B9C-0BE2-4EE8-ABF0-065F6783BF3D}">
      <dgm:prSet/>
      <dgm:spPr/>
      <dgm:t>
        <a:bodyPr/>
        <a:lstStyle/>
        <a:p>
          <a:endParaRPr lang="fi-FI"/>
        </a:p>
      </dgm:t>
    </dgm:pt>
    <dgm:pt modelId="{C9E1A6FB-D0E9-427F-89C7-19C4519638E8}" type="sibTrans" cxnId="{6BE25B9C-0BE2-4EE8-ABF0-065F6783BF3D}">
      <dgm:prSet/>
      <dgm:spPr/>
      <dgm:t>
        <a:bodyPr/>
        <a:lstStyle/>
        <a:p>
          <a:endParaRPr lang="fi-FI"/>
        </a:p>
      </dgm:t>
    </dgm:pt>
    <dgm:pt modelId="{D74DAE2C-9F5E-46ED-BDB5-C726F3EBFFC0}" type="pres">
      <dgm:prSet presAssocID="{C8027B6F-6554-43F8-AA2C-4A4FE0E18E2E}" presName="Name0" presStyleCnt="0">
        <dgm:presLayoutVars>
          <dgm:dir/>
          <dgm:resizeHandles/>
        </dgm:presLayoutVars>
      </dgm:prSet>
      <dgm:spPr/>
      <dgm:t>
        <a:bodyPr/>
        <a:lstStyle/>
        <a:p>
          <a:endParaRPr lang="fi-FI"/>
        </a:p>
      </dgm:t>
    </dgm:pt>
    <dgm:pt modelId="{E155A90E-369C-4A25-BC6D-AAA39FFB9A61}" type="pres">
      <dgm:prSet presAssocID="{A31C9899-DFBD-4543-98EA-F5404464E86C}" presName="compNode" presStyleCnt="0"/>
      <dgm:spPr/>
    </dgm:pt>
    <dgm:pt modelId="{B6BC1712-4E60-42CE-8452-1D89E0B8ECDD}" type="pres">
      <dgm:prSet presAssocID="{A31C9899-DFBD-4543-98EA-F5404464E86C}" presName="dummyConnPt" presStyleCnt="0"/>
      <dgm:spPr/>
    </dgm:pt>
    <dgm:pt modelId="{7A9F5697-B326-4EA0-AAAC-0B9365F8C23A}" type="pres">
      <dgm:prSet presAssocID="{A31C9899-DFBD-4543-98EA-F5404464E86C}" presName="node" presStyleLbl="node1" presStyleIdx="0" presStyleCnt="9">
        <dgm:presLayoutVars>
          <dgm:bulletEnabled val="1"/>
        </dgm:presLayoutVars>
      </dgm:prSet>
      <dgm:spPr/>
      <dgm:t>
        <a:bodyPr/>
        <a:lstStyle/>
        <a:p>
          <a:endParaRPr lang="fi-FI"/>
        </a:p>
      </dgm:t>
    </dgm:pt>
    <dgm:pt modelId="{49DC7EDC-DAE9-4825-B4CB-CAE23D35CC1B}" type="pres">
      <dgm:prSet presAssocID="{BF4FEF4D-3E92-44B2-BA87-0EF3604BDFD0}" presName="sibTrans" presStyleLbl="bgSibTrans2D1" presStyleIdx="0" presStyleCnt="8"/>
      <dgm:spPr/>
      <dgm:t>
        <a:bodyPr/>
        <a:lstStyle/>
        <a:p>
          <a:endParaRPr lang="fi-FI"/>
        </a:p>
      </dgm:t>
    </dgm:pt>
    <dgm:pt modelId="{B68E07BD-AE82-4238-8601-F03DFF8B1647}" type="pres">
      <dgm:prSet presAssocID="{B1A188E6-7A3B-49C6-A87C-2422674246B7}" presName="compNode" presStyleCnt="0"/>
      <dgm:spPr/>
    </dgm:pt>
    <dgm:pt modelId="{A261E5B9-B6AA-41D5-B4EE-EA1325C725C0}" type="pres">
      <dgm:prSet presAssocID="{B1A188E6-7A3B-49C6-A87C-2422674246B7}" presName="dummyConnPt" presStyleCnt="0"/>
      <dgm:spPr/>
    </dgm:pt>
    <dgm:pt modelId="{74C5499E-9356-420C-9D51-CC85DCD43675}" type="pres">
      <dgm:prSet presAssocID="{B1A188E6-7A3B-49C6-A87C-2422674246B7}" presName="node" presStyleLbl="node1" presStyleIdx="1" presStyleCnt="9" custLinFactNeighborX="85" custLinFactNeighborY="3212">
        <dgm:presLayoutVars>
          <dgm:bulletEnabled val="1"/>
        </dgm:presLayoutVars>
      </dgm:prSet>
      <dgm:spPr/>
      <dgm:t>
        <a:bodyPr/>
        <a:lstStyle/>
        <a:p>
          <a:endParaRPr lang="fi-FI"/>
        </a:p>
      </dgm:t>
    </dgm:pt>
    <dgm:pt modelId="{845C9E02-5F01-4090-8E9C-E5C0FD7B84B9}" type="pres">
      <dgm:prSet presAssocID="{16E60238-D0BC-421A-A731-1FF4DD3FB612}" presName="sibTrans" presStyleLbl="bgSibTrans2D1" presStyleIdx="1" presStyleCnt="8"/>
      <dgm:spPr/>
      <dgm:t>
        <a:bodyPr/>
        <a:lstStyle/>
        <a:p>
          <a:endParaRPr lang="fi-FI"/>
        </a:p>
      </dgm:t>
    </dgm:pt>
    <dgm:pt modelId="{F9B813FB-D3A2-4E8B-93FA-7043C4D137BB}" type="pres">
      <dgm:prSet presAssocID="{96EB178B-5108-4CA8-8B10-6EB6395FB48D}" presName="compNode" presStyleCnt="0"/>
      <dgm:spPr/>
    </dgm:pt>
    <dgm:pt modelId="{F2E3C0CD-7B08-4C16-A9C8-A56DD01FCCD0}" type="pres">
      <dgm:prSet presAssocID="{96EB178B-5108-4CA8-8B10-6EB6395FB48D}" presName="dummyConnPt" presStyleCnt="0"/>
      <dgm:spPr/>
    </dgm:pt>
    <dgm:pt modelId="{AF7B2028-A89A-4BCA-B49A-9B6B493BA39F}" type="pres">
      <dgm:prSet presAssocID="{96EB178B-5108-4CA8-8B10-6EB6395FB48D}" presName="node" presStyleLbl="node1" presStyleIdx="2" presStyleCnt="9">
        <dgm:presLayoutVars>
          <dgm:bulletEnabled val="1"/>
        </dgm:presLayoutVars>
      </dgm:prSet>
      <dgm:spPr/>
      <dgm:t>
        <a:bodyPr/>
        <a:lstStyle/>
        <a:p>
          <a:endParaRPr lang="fi-FI"/>
        </a:p>
      </dgm:t>
    </dgm:pt>
    <dgm:pt modelId="{063B0FDE-0712-4CC1-B74E-AE1704CE0006}" type="pres">
      <dgm:prSet presAssocID="{8DAD9BD1-A0F2-43A7-B2E3-8A287E752EBB}" presName="sibTrans" presStyleLbl="bgSibTrans2D1" presStyleIdx="2" presStyleCnt="8"/>
      <dgm:spPr/>
      <dgm:t>
        <a:bodyPr/>
        <a:lstStyle/>
        <a:p>
          <a:endParaRPr lang="fi-FI"/>
        </a:p>
      </dgm:t>
    </dgm:pt>
    <dgm:pt modelId="{4E53FBA6-C0D6-46D2-8EB1-A31D79652A47}" type="pres">
      <dgm:prSet presAssocID="{F539EE8E-0AD7-418F-8EE9-2E778994E03E}" presName="compNode" presStyleCnt="0"/>
      <dgm:spPr/>
    </dgm:pt>
    <dgm:pt modelId="{0DD1C1D7-AC93-4897-9DE9-78BB6B127C7C}" type="pres">
      <dgm:prSet presAssocID="{F539EE8E-0AD7-418F-8EE9-2E778994E03E}" presName="dummyConnPt" presStyleCnt="0"/>
      <dgm:spPr/>
    </dgm:pt>
    <dgm:pt modelId="{234F75D9-6A02-467C-ADF2-A46EE268FBC9}" type="pres">
      <dgm:prSet presAssocID="{F539EE8E-0AD7-418F-8EE9-2E778994E03E}" presName="node" presStyleLbl="node1" presStyleIdx="3" presStyleCnt="9">
        <dgm:presLayoutVars>
          <dgm:bulletEnabled val="1"/>
        </dgm:presLayoutVars>
      </dgm:prSet>
      <dgm:spPr/>
      <dgm:t>
        <a:bodyPr/>
        <a:lstStyle/>
        <a:p>
          <a:endParaRPr lang="fi-FI"/>
        </a:p>
      </dgm:t>
    </dgm:pt>
    <dgm:pt modelId="{2793D2F4-8177-4647-9E08-4EB92BA49C89}" type="pres">
      <dgm:prSet presAssocID="{41D46FF5-C925-4CAB-B041-CFC52E70E36E}" presName="sibTrans" presStyleLbl="bgSibTrans2D1" presStyleIdx="3" presStyleCnt="8"/>
      <dgm:spPr/>
      <dgm:t>
        <a:bodyPr/>
        <a:lstStyle/>
        <a:p>
          <a:endParaRPr lang="fi-FI"/>
        </a:p>
      </dgm:t>
    </dgm:pt>
    <dgm:pt modelId="{9BABA40E-81E2-436F-8720-6DB9273C3605}" type="pres">
      <dgm:prSet presAssocID="{DF7A61E0-916E-4F7E-8E8E-D28E0686D217}" presName="compNode" presStyleCnt="0"/>
      <dgm:spPr/>
    </dgm:pt>
    <dgm:pt modelId="{03FB3645-5519-4791-BA3E-F3FD1D1BCA12}" type="pres">
      <dgm:prSet presAssocID="{DF7A61E0-916E-4F7E-8E8E-D28E0686D217}" presName="dummyConnPt" presStyleCnt="0"/>
      <dgm:spPr/>
    </dgm:pt>
    <dgm:pt modelId="{4F5BF6E2-EA5C-4E3E-9BAE-B1B7FB65C440}" type="pres">
      <dgm:prSet presAssocID="{DF7A61E0-916E-4F7E-8E8E-D28E0686D217}" presName="node" presStyleLbl="node1" presStyleIdx="4" presStyleCnt="9">
        <dgm:presLayoutVars>
          <dgm:bulletEnabled val="1"/>
        </dgm:presLayoutVars>
      </dgm:prSet>
      <dgm:spPr/>
      <dgm:t>
        <a:bodyPr/>
        <a:lstStyle/>
        <a:p>
          <a:endParaRPr lang="fi-FI"/>
        </a:p>
      </dgm:t>
    </dgm:pt>
    <dgm:pt modelId="{C713C8A1-302E-41F1-A81B-39712244C7A8}" type="pres">
      <dgm:prSet presAssocID="{3E7D764B-6824-4546-9434-439770C22C94}" presName="sibTrans" presStyleLbl="bgSibTrans2D1" presStyleIdx="4" presStyleCnt="8"/>
      <dgm:spPr/>
      <dgm:t>
        <a:bodyPr/>
        <a:lstStyle/>
        <a:p>
          <a:endParaRPr lang="fi-FI"/>
        </a:p>
      </dgm:t>
    </dgm:pt>
    <dgm:pt modelId="{3A8F845E-1296-42DE-A8E5-F6E3BAF4ED5C}" type="pres">
      <dgm:prSet presAssocID="{EDAD7E6C-1EB7-463F-BDAE-4BA799B9D84E}" presName="compNode" presStyleCnt="0"/>
      <dgm:spPr/>
    </dgm:pt>
    <dgm:pt modelId="{0D2AF89A-B22C-4EDA-BEFE-B6CF43C00809}" type="pres">
      <dgm:prSet presAssocID="{EDAD7E6C-1EB7-463F-BDAE-4BA799B9D84E}" presName="dummyConnPt" presStyleCnt="0"/>
      <dgm:spPr/>
    </dgm:pt>
    <dgm:pt modelId="{A4D209ED-1CE5-4FE5-AAFC-9A2629FACB16}" type="pres">
      <dgm:prSet presAssocID="{EDAD7E6C-1EB7-463F-BDAE-4BA799B9D84E}" presName="node" presStyleLbl="node1" presStyleIdx="5" presStyleCnt="9">
        <dgm:presLayoutVars>
          <dgm:bulletEnabled val="1"/>
        </dgm:presLayoutVars>
      </dgm:prSet>
      <dgm:spPr/>
      <dgm:t>
        <a:bodyPr/>
        <a:lstStyle/>
        <a:p>
          <a:endParaRPr lang="fi-FI"/>
        </a:p>
      </dgm:t>
    </dgm:pt>
    <dgm:pt modelId="{7DD88735-C4A7-4378-A82C-763063F85951}" type="pres">
      <dgm:prSet presAssocID="{670B42F1-411B-4FF4-BB1D-C5D50F57D56B}" presName="sibTrans" presStyleLbl="bgSibTrans2D1" presStyleIdx="5" presStyleCnt="8"/>
      <dgm:spPr/>
      <dgm:t>
        <a:bodyPr/>
        <a:lstStyle/>
        <a:p>
          <a:endParaRPr lang="fi-FI"/>
        </a:p>
      </dgm:t>
    </dgm:pt>
    <dgm:pt modelId="{94249F7A-EFFD-4BD0-A36A-5DF4D45B0803}" type="pres">
      <dgm:prSet presAssocID="{1F1CD122-D52D-4193-A6C4-80F860860B09}" presName="compNode" presStyleCnt="0"/>
      <dgm:spPr/>
    </dgm:pt>
    <dgm:pt modelId="{4F27B0B5-E6CB-4145-9D7D-5D758929F00F}" type="pres">
      <dgm:prSet presAssocID="{1F1CD122-D52D-4193-A6C4-80F860860B09}" presName="dummyConnPt" presStyleCnt="0"/>
      <dgm:spPr/>
    </dgm:pt>
    <dgm:pt modelId="{F5A3F88D-6796-458D-BB9A-2F770FB9B411}" type="pres">
      <dgm:prSet presAssocID="{1F1CD122-D52D-4193-A6C4-80F860860B09}" presName="node" presStyleLbl="node1" presStyleIdx="6" presStyleCnt="9">
        <dgm:presLayoutVars>
          <dgm:bulletEnabled val="1"/>
        </dgm:presLayoutVars>
      </dgm:prSet>
      <dgm:spPr/>
      <dgm:t>
        <a:bodyPr/>
        <a:lstStyle/>
        <a:p>
          <a:endParaRPr lang="fi-FI"/>
        </a:p>
      </dgm:t>
    </dgm:pt>
    <dgm:pt modelId="{B7DCF9EB-D8B2-447F-8BD3-1601C2EF85B5}" type="pres">
      <dgm:prSet presAssocID="{82E6FF5E-D847-4EAA-AAD1-091217FBEA33}" presName="sibTrans" presStyleLbl="bgSibTrans2D1" presStyleIdx="6" presStyleCnt="8"/>
      <dgm:spPr/>
      <dgm:t>
        <a:bodyPr/>
        <a:lstStyle/>
        <a:p>
          <a:endParaRPr lang="fi-FI"/>
        </a:p>
      </dgm:t>
    </dgm:pt>
    <dgm:pt modelId="{F625B537-560B-49F2-AB8A-4A4E02966E24}" type="pres">
      <dgm:prSet presAssocID="{066D8C9A-D021-428A-ABE3-4AF8557D1137}" presName="compNode" presStyleCnt="0"/>
      <dgm:spPr/>
    </dgm:pt>
    <dgm:pt modelId="{158CEFC5-D47E-43E1-AF2E-6B2B8F1DC0E7}" type="pres">
      <dgm:prSet presAssocID="{066D8C9A-D021-428A-ABE3-4AF8557D1137}" presName="dummyConnPt" presStyleCnt="0"/>
      <dgm:spPr/>
    </dgm:pt>
    <dgm:pt modelId="{EC0C5B57-AD4C-447B-97F1-61103A5926F7}" type="pres">
      <dgm:prSet presAssocID="{066D8C9A-D021-428A-ABE3-4AF8557D1137}" presName="node" presStyleLbl="node1" presStyleIdx="7" presStyleCnt="9">
        <dgm:presLayoutVars>
          <dgm:bulletEnabled val="1"/>
        </dgm:presLayoutVars>
      </dgm:prSet>
      <dgm:spPr/>
      <dgm:t>
        <a:bodyPr/>
        <a:lstStyle/>
        <a:p>
          <a:endParaRPr lang="fi-FI"/>
        </a:p>
      </dgm:t>
    </dgm:pt>
    <dgm:pt modelId="{D616837A-6F98-4111-B520-E634858D8020}" type="pres">
      <dgm:prSet presAssocID="{81A72CA3-41F6-4012-8C2A-8541627AB848}" presName="sibTrans" presStyleLbl="bgSibTrans2D1" presStyleIdx="7" presStyleCnt="8"/>
      <dgm:spPr/>
      <dgm:t>
        <a:bodyPr/>
        <a:lstStyle/>
        <a:p>
          <a:endParaRPr lang="fi-FI"/>
        </a:p>
      </dgm:t>
    </dgm:pt>
    <dgm:pt modelId="{8F39890B-B86A-47A5-82C1-076B336142BE}" type="pres">
      <dgm:prSet presAssocID="{5FF573FD-E65A-4197-BF44-E70C50B57BE7}" presName="compNode" presStyleCnt="0"/>
      <dgm:spPr/>
    </dgm:pt>
    <dgm:pt modelId="{5C89F61A-3F26-4766-A288-DF1E1856F250}" type="pres">
      <dgm:prSet presAssocID="{5FF573FD-E65A-4197-BF44-E70C50B57BE7}" presName="dummyConnPt" presStyleCnt="0"/>
      <dgm:spPr/>
    </dgm:pt>
    <dgm:pt modelId="{6254FAE1-36F0-43A4-B015-B184BCCAD496}" type="pres">
      <dgm:prSet presAssocID="{5FF573FD-E65A-4197-BF44-E70C50B57BE7}" presName="node" presStyleLbl="node1" presStyleIdx="8" presStyleCnt="9">
        <dgm:presLayoutVars>
          <dgm:bulletEnabled val="1"/>
        </dgm:presLayoutVars>
      </dgm:prSet>
      <dgm:spPr/>
      <dgm:t>
        <a:bodyPr/>
        <a:lstStyle/>
        <a:p>
          <a:endParaRPr lang="fi-FI"/>
        </a:p>
      </dgm:t>
    </dgm:pt>
  </dgm:ptLst>
  <dgm:cxnLst>
    <dgm:cxn modelId="{F17B6526-B477-4318-8913-2E7145208FE6}" type="presOf" srcId="{1F1CD122-D52D-4193-A6C4-80F860860B09}" destId="{F5A3F88D-6796-458D-BB9A-2F770FB9B411}" srcOrd="0" destOrd="0" presId="urn:microsoft.com/office/officeart/2005/8/layout/bProcess4"/>
    <dgm:cxn modelId="{6B0463EE-D231-43AB-8B30-590203034EB2}" type="presOf" srcId="{DF7A61E0-916E-4F7E-8E8E-D28E0686D217}" destId="{4F5BF6E2-EA5C-4E3E-9BAE-B1B7FB65C440}" srcOrd="0" destOrd="0" presId="urn:microsoft.com/office/officeart/2005/8/layout/bProcess4"/>
    <dgm:cxn modelId="{62436101-717F-4806-AC90-3B45C9D5B7F6}" type="presOf" srcId="{670B42F1-411B-4FF4-BB1D-C5D50F57D56B}" destId="{7DD88735-C4A7-4378-A82C-763063F85951}" srcOrd="0" destOrd="0" presId="urn:microsoft.com/office/officeart/2005/8/layout/bProcess4"/>
    <dgm:cxn modelId="{54A1D5A6-8719-4C95-BF8E-0DA1E9A1BCD8}" type="presOf" srcId="{82E6FF5E-D847-4EAA-AAD1-091217FBEA33}" destId="{B7DCF9EB-D8B2-447F-8BD3-1601C2EF85B5}" srcOrd="0" destOrd="0" presId="urn:microsoft.com/office/officeart/2005/8/layout/bProcess4"/>
    <dgm:cxn modelId="{F73093B5-AF79-4EAD-A4F1-BC95039B12C6}" type="presOf" srcId="{3E7D764B-6824-4546-9434-439770C22C94}" destId="{C713C8A1-302E-41F1-A81B-39712244C7A8}" srcOrd="0" destOrd="0" presId="urn:microsoft.com/office/officeart/2005/8/layout/bProcess4"/>
    <dgm:cxn modelId="{D10655BD-4BEB-4AA7-AD87-91D7CB55B33C}" srcId="{C8027B6F-6554-43F8-AA2C-4A4FE0E18E2E}" destId="{A31C9899-DFBD-4543-98EA-F5404464E86C}" srcOrd="0" destOrd="0" parTransId="{E72D4CBE-E3FC-4F65-8B2C-CBA28CC1EF10}" sibTransId="{BF4FEF4D-3E92-44B2-BA87-0EF3604BDFD0}"/>
    <dgm:cxn modelId="{1E029D34-8E77-472F-BBF8-D7C1FB13F7CE}" srcId="{C8027B6F-6554-43F8-AA2C-4A4FE0E18E2E}" destId="{B1A188E6-7A3B-49C6-A87C-2422674246B7}" srcOrd="1" destOrd="0" parTransId="{85E70369-607E-4C1F-A528-F76FA271297B}" sibTransId="{16E60238-D0BC-421A-A731-1FF4DD3FB612}"/>
    <dgm:cxn modelId="{2C51A966-2BD2-43B3-879E-48396EF044FB}" type="presOf" srcId="{066D8C9A-D021-428A-ABE3-4AF8557D1137}" destId="{EC0C5B57-AD4C-447B-97F1-61103A5926F7}" srcOrd="0" destOrd="0" presId="urn:microsoft.com/office/officeart/2005/8/layout/bProcess4"/>
    <dgm:cxn modelId="{C49EFB86-5A4C-46D0-999E-A1618A581209}" type="presOf" srcId="{BF4FEF4D-3E92-44B2-BA87-0EF3604BDFD0}" destId="{49DC7EDC-DAE9-4825-B4CB-CAE23D35CC1B}" srcOrd="0" destOrd="0" presId="urn:microsoft.com/office/officeart/2005/8/layout/bProcess4"/>
    <dgm:cxn modelId="{E494384F-74F3-4F09-9B5C-742109AEB528}" type="presOf" srcId="{41D46FF5-C925-4CAB-B041-CFC52E70E36E}" destId="{2793D2F4-8177-4647-9E08-4EB92BA49C89}" srcOrd="0" destOrd="0" presId="urn:microsoft.com/office/officeart/2005/8/layout/bProcess4"/>
    <dgm:cxn modelId="{1F1381A0-167D-45E5-A3A7-0B10246C94D0}" type="presOf" srcId="{81A72CA3-41F6-4012-8C2A-8541627AB848}" destId="{D616837A-6F98-4111-B520-E634858D8020}" srcOrd="0" destOrd="0" presId="urn:microsoft.com/office/officeart/2005/8/layout/bProcess4"/>
    <dgm:cxn modelId="{7247063A-C3AD-4016-B30A-6D72010435F7}" type="presOf" srcId="{5FF573FD-E65A-4197-BF44-E70C50B57BE7}" destId="{6254FAE1-36F0-43A4-B015-B184BCCAD496}" srcOrd="0" destOrd="0" presId="urn:microsoft.com/office/officeart/2005/8/layout/bProcess4"/>
    <dgm:cxn modelId="{A86FAE0D-F574-4D28-BF03-F35C1EAE600D}" type="presOf" srcId="{A31C9899-DFBD-4543-98EA-F5404464E86C}" destId="{7A9F5697-B326-4EA0-AAAC-0B9365F8C23A}" srcOrd="0" destOrd="0" presId="urn:microsoft.com/office/officeart/2005/8/layout/bProcess4"/>
    <dgm:cxn modelId="{687D06B3-A589-4475-98EE-58331F624411}" srcId="{C8027B6F-6554-43F8-AA2C-4A4FE0E18E2E}" destId="{066D8C9A-D021-428A-ABE3-4AF8557D1137}" srcOrd="7" destOrd="0" parTransId="{2CA080C2-2C5E-4A0E-8D7D-33AAEF4B3C69}" sibTransId="{81A72CA3-41F6-4012-8C2A-8541627AB848}"/>
    <dgm:cxn modelId="{922696D9-69F5-4354-B360-65E318EE1B98}" type="presOf" srcId="{F539EE8E-0AD7-418F-8EE9-2E778994E03E}" destId="{234F75D9-6A02-467C-ADF2-A46EE268FBC9}" srcOrd="0" destOrd="0" presId="urn:microsoft.com/office/officeart/2005/8/layout/bProcess4"/>
    <dgm:cxn modelId="{13DFEC0F-941C-4ADA-A802-2B490295241E}" type="presOf" srcId="{B1A188E6-7A3B-49C6-A87C-2422674246B7}" destId="{74C5499E-9356-420C-9D51-CC85DCD43675}" srcOrd="0" destOrd="0" presId="urn:microsoft.com/office/officeart/2005/8/layout/bProcess4"/>
    <dgm:cxn modelId="{6BE25B9C-0BE2-4EE8-ABF0-065F6783BF3D}" srcId="{C8027B6F-6554-43F8-AA2C-4A4FE0E18E2E}" destId="{5FF573FD-E65A-4197-BF44-E70C50B57BE7}" srcOrd="8" destOrd="0" parTransId="{499E9F76-E479-44CC-A4AA-095DBA400611}" sibTransId="{C9E1A6FB-D0E9-427F-89C7-19C4519638E8}"/>
    <dgm:cxn modelId="{059FFA92-254F-4F2F-886E-21AED323451E}" type="presOf" srcId="{96EB178B-5108-4CA8-8B10-6EB6395FB48D}" destId="{AF7B2028-A89A-4BCA-B49A-9B6B493BA39F}" srcOrd="0" destOrd="0" presId="urn:microsoft.com/office/officeart/2005/8/layout/bProcess4"/>
    <dgm:cxn modelId="{45A845CE-03C4-4AF1-A1FA-0B4AED41051E}" type="presOf" srcId="{C8027B6F-6554-43F8-AA2C-4A4FE0E18E2E}" destId="{D74DAE2C-9F5E-46ED-BDB5-C726F3EBFFC0}" srcOrd="0" destOrd="0" presId="urn:microsoft.com/office/officeart/2005/8/layout/bProcess4"/>
    <dgm:cxn modelId="{457C3BA6-6A33-4F12-80CC-D03BF6400E61}" type="presOf" srcId="{8DAD9BD1-A0F2-43A7-B2E3-8A287E752EBB}" destId="{063B0FDE-0712-4CC1-B74E-AE1704CE0006}" srcOrd="0" destOrd="0" presId="urn:microsoft.com/office/officeart/2005/8/layout/bProcess4"/>
    <dgm:cxn modelId="{B7B91E7A-CDFD-4CF9-B6B7-1993B40A10DE}" srcId="{C8027B6F-6554-43F8-AA2C-4A4FE0E18E2E}" destId="{96EB178B-5108-4CA8-8B10-6EB6395FB48D}" srcOrd="2" destOrd="0" parTransId="{D2F96D1B-6AB9-48F8-BBFE-2B908165A60C}" sibTransId="{8DAD9BD1-A0F2-43A7-B2E3-8A287E752EBB}"/>
    <dgm:cxn modelId="{05B33E93-E477-4C49-B315-CA4DDC129FA5}" type="presOf" srcId="{EDAD7E6C-1EB7-463F-BDAE-4BA799B9D84E}" destId="{A4D209ED-1CE5-4FE5-AAFC-9A2629FACB16}" srcOrd="0" destOrd="0" presId="urn:microsoft.com/office/officeart/2005/8/layout/bProcess4"/>
    <dgm:cxn modelId="{136857A5-093D-40D2-AF5F-BADE90AE62CB}" srcId="{C8027B6F-6554-43F8-AA2C-4A4FE0E18E2E}" destId="{DF7A61E0-916E-4F7E-8E8E-D28E0686D217}" srcOrd="4" destOrd="0" parTransId="{E9632B1C-C817-4663-8855-459C538D9D1D}" sibTransId="{3E7D764B-6824-4546-9434-439770C22C94}"/>
    <dgm:cxn modelId="{849D46EE-9A45-404D-AF8A-C4DF7FDACCEF}" srcId="{C8027B6F-6554-43F8-AA2C-4A4FE0E18E2E}" destId="{EDAD7E6C-1EB7-463F-BDAE-4BA799B9D84E}" srcOrd="5" destOrd="0" parTransId="{4CD39AFE-4118-41B3-8987-DE42CEDE49C8}" sibTransId="{670B42F1-411B-4FF4-BB1D-C5D50F57D56B}"/>
    <dgm:cxn modelId="{C1B4C50F-88D8-495E-97B8-7C9C6D334650}" srcId="{C8027B6F-6554-43F8-AA2C-4A4FE0E18E2E}" destId="{1F1CD122-D52D-4193-A6C4-80F860860B09}" srcOrd="6" destOrd="0" parTransId="{3AA4EB17-1602-404C-A82C-73B4B15BB4A1}" sibTransId="{82E6FF5E-D847-4EAA-AAD1-091217FBEA33}"/>
    <dgm:cxn modelId="{E2E9397E-7F24-4A9A-8B7D-FF56042BEC2E}" type="presOf" srcId="{16E60238-D0BC-421A-A731-1FF4DD3FB612}" destId="{845C9E02-5F01-4090-8E9C-E5C0FD7B84B9}" srcOrd="0" destOrd="0" presId="urn:microsoft.com/office/officeart/2005/8/layout/bProcess4"/>
    <dgm:cxn modelId="{ADDD2C5D-5E42-4883-9A42-70344ABD291A}" srcId="{C8027B6F-6554-43F8-AA2C-4A4FE0E18E2E}" destId="{F539EE8E-0AD7-418F-8EE9-2E778994E03E}" srcOrd="3" destOrd="0" parTransId="{6323F4EB-2457-4D50-90D9-8AE501E85F1D}" sibTransId="{41D46FF5-C925-4CAB-B041-CFC52E70E36E}"/>
    <dgm:cxn modelId="{63522DCE-1F12-43D6-9D1B-6ABF0140D3F4}" type="presParOf" srcId="{D74DAE2C-9F5E-46ED-BDB5-C726F3EBFFC0}" destId="{E155A90E-369C-4A25-BC6D-AAA39FFB9A61}" srcOrd="0" destOrd="0" presId="urn:microsoft.com/office/officeart/2005/8/layout/bProcess4"/>
    <dgm:cxn modelId="{9EE7D8CC-31F8-4E35-8962-51DBAB3F828A}" type="presParOf" srcId="{E155A90E-369C-4A25-BC6D-AAA39FFB9A61}" destId="{B6BC1712-4E60-42CE-8452-1D89E0B8ECDD}" srcOrd="0" destOrd="0" presId="urn:microsoft.com/office/officeart/2005/8/layout/bProcess4"/>
    <dgm:cxn modelId="{9DB13061-0ED4-45A4-8749-A6536831FDC7}" type="presParOf" srcId="{E155A90E-369C-4A25-BC6D-AAA39FFB9A61}" destId="{7A9F5697-B326-4EA0-AAAC-0B9365F8C23A}" srcOrd="1" destOrd="0" presId="urn:microsoft.com/office/officeart/2005/8/layout/bProcess4"/>
    <dgm:cxn modelId="{B4ED5D91-4D22-4518-AE07-FF17118725B5}" type="presParOf" srcId="{D74DAE2C-9F5E-46ED-BDB5-C726F3EBFFC0}" destId="{49DC7EDC-DAE9-4825-B4CB-CAE23D35CC1B}" srcOrd="1" destOrd="0" presId="urn:microsoft.com/office/officeart/2005/8/layout/bProcess4"/>
    <dgm:cxn modelId="{468021F9-02F6-46EB-9E12-BBD2C8A3A571}" type="presParOf" srcId="{D74DAE2C-9F5E-46ED-BDB5-C726F3EBFFC0}" destId="{B68E07BD-AE82-4238-8601-F03DFF8B1647}" srcOrd="2" destOrd="0" presId="urn:microsoft.com/office/officeart/2005/8/layout/bProcess4"/>
    <dgm:cxn modelId="{C73AA8D1-CC47-4A2B-A53C-B98D139B50A8}" type="presParOf" srcId="{B68E07BD-AE82-4238-8601-F03DFF8B1647}" destId="{A261E5B9-B6AA-41D5-B4EE-EA1325C725C0}" srcOrd="0" destOrd="0" presId="urn:microsoft.com/office/officeart/2005/8/layout/bProcess4"/>
    <dgm:cxn modelId="{33DFC34F-D42B-4671-B845-1722325A8CF0}" type="presParOf" srcId="{B68E07BD-AE82-4238-8601-F03DFF8B1647}" destId="{74C5499E-9356-420C-9D51-CC85DCD43675}" srcOrd="1" destOrd="0" presId="urn:microsoft.com/office/officeart/2005/8/layout/bProcess4"/>
    <dgm:cxn modelId="{951AA085-5300-43E4-A845-A4A767E8B148}" type="presParOf" srcId="{D74DAE2C-9F5E-46ED-BDB5-C726F3EBFFC0}" destId="{845C9E02-5F01-4090-8E9C-E5C0FD7B84B9}" srcOrd="3" destOrd="0" presId="urn:microsoft.com/office/officeart/2005/8/layout/bProcess4"/>
    <dgm:cxn modelId="{F77A71D8-0F01-454A-8231-4535C435B915}" type="presParOf" srcId="{D74DAE2C-9F5E-46ED-BDB5-C726F3EBFFC0}" destId="{F9B813FB-D3A2-4E8B-93FA-7043C4D137BB}" srcOrd="4" destOrd="0" presId="urn:microsoft.com/office/officeart/2005/8/layout/bProcess4"/>
    <dgm:cxn modelId="{FCBC711F-C454-49F1-A599-CF47F245C866}" type="presParOf" srcId="{F9B813FB-D3A2-4E8B-93FA-7043C4D137BB}" destId="{F2E3C0CD-7B08-4C16-A9C8-A56DD01FCCD0}" srcOrd="0" destOrd="0" presId="urn:microsoft.com/office/officeart/2005/8/layout/bProcess4"/>
    <dgm:cxn modelId="{8202724C-F4AD-4A8B-A7DD-7BAC19BFA635}" type="presParOf" srcId="{F9B813FB-D3A2-4E8B-93FA-7043C4D137BB}" destId="{AF7B2028-A89A-4BCA-B49A-9B6B493BA39F}" srcOrd="1" destOrd="0" presId="urn:microsoft.com/office/officeart/2005/8/layout/bProcess4"/>
    <dgm:cxn modelId="{55DFBC7B-8463-44A2-81A3-4A793BF72CBF}" type="presParOf" srcId="{D74DAE2C-9F5E-46ED-BDB5-C726F3EBFFC0}" destId="{063B0FDE-0712-4CC1-B74E-AE1704CE0006}" srcOrd="5" destOrd="0" presId="urn:microsoft.com/office/officeart/2005/8/layout/bProcess4"/>
    <dgm:cxn modelId="{2D167A37-2DE2-403D-8ED3-D363284ACCAC}" type="presParOf" srcId="{D74DAE2C-9F5E-46ED-BDB5-C726F3EBFFC0}" destId="{4E53FBA6-C0D6-46D2-8EB1-A31D79652A47}" srcOrd="6" destOrd="0" presId="urn:microsoft.com/office/officeart/2005/8/layout/bProcess4"/>
    <dgm:cxn modelId="{43C8405E-60F5-4E9D-B779-4EA029408D7E}" type="presParOf" srcId="{4E53FBA6-C0D6-46D2-8EB1-A31D79652A47}" destId="{0DD1C1D7-AC93-4897-9DE9-78BB6B127C7C}" srcOrd="0" destOrd="0" presId="urn:microsoft.com/office/officeart/2005/8/layout/bProcess4"/>
    <dgm:cxn modelId="{F5E83E2F-2BD4-4A95-AF2C-B92A23C0E069}" type="presParOf" srcId="{4E53FBA6-C0D6-46D2-8EB1-A31D79652A47}" destId="{234F75D9-6A02-467C-ADF2-A46EE268FBC9}" srcOrd="1" destOrd="0" presId="urn:microsoft.com/office/officeart/2005/8/layout/bProcess4"/>
    <dgm:cxn modelId="{C2991723-E535-41F1-AA6F-E19C69A0B052}" type="presParOf" srcId="{D74DAE2C-9F5E-46ED-BDB5-C726F3EBFFC0}" destId="{2793D2F4-8177-4647-9E08-4EB92BA49C89}" srcOrd="7" destOrd="0" presId="urn:microsoft.com/office/officeart/2005/8/layout/bProcess4"/>
    <dgm:cxn modelId="{FA739267-01C9-4F05-84F0-6524A1029BC1}" type="presParOf" srcId="{D74DAE2C-9F5E-46ED-BDB5-C726F3EBFFC0}" destId="{9BABA40E-81E2-436F-8720-6DB9273C3605}" srcOrd="8" destOrd="0" presId="urn:microsoft.com/office/officeart/2005/8/layout/bProcess4"/>
    <dgm:cxn modelId="{CA800960-A7D8-478C-A75A-3EB37CAFA0CD}" type="presParOf" srcId="{9BABA40E-81E2-436F-8720-6DB9273C3605}" destId="{03FB3645-5519-4791-BA3E-F3FD1D1BCA12}" srcOrd="0" destOrd="0" presId="urn:microsoft.com/office/officeart/2005/8/layout/bProcess4"/>
    <dgm:cxn modelId="{5B5A8C6C-62D0-41CD-82C8-A322BDF2A7FA}" type="presParOf" srcId="{9BABA40E-81E2-436F-8720-6DB9273C3605}" destId="{4F5BF6E2-EA5C-4E3E-9BAE-B1B7FB65C440}" srcOrd="1" destOrd="0" presId="urn:microsoft.com/office/officeart/2005/8/layout/bProcess4"/>
    <dgm:cxn modelId="{C0000F0E-39C5-4ACF-B80B-91A6E5EAC0FF}" type="presParOf" srcId="{D74DAE2C-9F5E-46ED-BDB5-C726F3EBFFC0}" destId="{C713C8A1-302E-41F1-A81B-39712244C7A8}" srcOrd="9" destOrd="0" presId="urn:microsoft.com/office/officeart/2005/8/layout/bProcess4"/>
    <dgm:cxn modelId="{A5AEF097-2E09-4760-88C6-DD0B0D05304C}" type="presParOf" srcId="{D74DAE2C-9F5E-46ED-BDB5-C726F3EBFFC0}" destId="{3A8F845E-1296-42DE-A8E5-F6E3BAF4ED5C}" srcOrd="10" destOrd="0" presId="urn:microsoft.com/office/officeart/2005/8/layout/bProcess4"/>
    <dgm:cxn modelId="{CD1527DF-BE66-4DC4-8276-DD9CFD038832}" type="presParOf" srcId="{3A8F845E-1296-42DE-A8E5-F6E3BAF4ED5C}" destId="{0D2AF89A-B22C-4EDA-BEFE-B6CF43C00809}" srcOrd="0" destOrd="0" presId="urn:microsoft.com/office/officeart/2005/8/layout/bProcess4"/>
    <dgm:cxn modelId="{16145A96-BB3F-4E81-928A-6FC465B3F11D}" type="presParOf" srcId="{3A8F845E-1296-42DE-A8E5-F6E3BAF4ED5C}" destId="{A4D209ED-1CE5-4FE5-AAFC-9A2629FACB16}" srcOrd="1" destOrd="0" presId="urn:microsoft.com/office/officeart/2005/8/layout/bProcess4"/>
    <dgm:cxn modelId="{8193D60A-FF4B-44A6-835A-B0D275D3E9B6}" type="presParOf" srcId="{D74DAE2C-9F5E-46ED-BDB5-C726F3EBFFC0}" destId="{7DD88735-C4A7-4378-A82C-763063F85951}" srcOrd="11" destOrd="0" presId="urn:microsoft.com/office/officeart/2005/8/layout/bProcess4"/>
    <dgm:cxn modelId="{DED52AAA-73DA-4F9C-A66F-9D28602DF1FF}" type="presParOf" srcId="{D74DAE2C-9F5E-46ED-BDB5-C726F3EBFFC0}" destId="{94249F7A-EFFD-4BD0-A36A-5DF4D45B0803}" srcOrd="12" destOrd="0" presId="urn:microsoft.com/office/officeart/2005/8/layout/bProcess4"/>
    <dgm:cxn modelId="{F294B290-1B2D-41D1-AED7-175571753A67}" type="presParOf" srcId="{94249F7A-EFFD-4BD0-A36A-5DF4D45B0803}" destId="{4F27B0B5-E6CB-4145-9D7D-5D758929F00F}" srcOrd="0" destOrd="0" presId="urn:microsoft.com/office/officeart/2005/8/layout/bProcess4"/>
    <dgm:cxn modelId="{2A8F01B0-4031-43B5-B0BC-09A353F4C46A}" type="presParOf" srcId="{94249F7A-EFFD-4BD0-A36A-5DF4D45B0803}" destId="{F5A3F88D-6796-458D-BB9A-2F770FB9B411}" srcOrd="1" destOrd="0" presId="urn:microsoft.com/office/officeart/2005/8/layout/bProcess4"/>
    <dgm:cxn modelId="{A5EA8FDE-D488-4A58-B05B-E30F6495C31E}" type="presParOf" srcId="{D74DAE2C-9F5E-46ED-BDB5-C726F3EBFFC0}" destId="{B7DCF9EB-D8B2-447F-8BD3-1601C2EF85B5}" srcOrd="13" destOrd="0" presId="urn:microsoft.com/office/officeart/2005/8/layout/bProcess4"/>
    <dgm:cxn modelId="{01DA1377-9471-4159-AAF0-21DE8A89AA5F}" type="presParOf" srcId="{D74DAE2C-9F5E-46ED-BDB5-C726F3EBFFC0}" destId="{F625B537-560B-49F2-AB8A-4A4E02966E24}" srcOrd="14" destOrd="0" presId="urn:microsoft.com/office/officeart/2005/8/layout/bProcess4"/>
    <dgm:cxn modelId="{F82B727D-584A-4459-9ABE-3891A1ACD936}" type="presParOf" srcId="{F625B537-560B-49F2-AB8A-4A4E02966E24}" destId="{158CEFC5-D47E-43E1-AF2E-6B2B8F1DC0E7}" srcOrd="0" destOrd="0" presId="urn:microsoft.com/office/officeart/2005/8/layout/bProcess4"/>
    <dgm:cxn modelId="{01BC99CE-2E7F-488E-B194-972D22316756}" type="presParOf" srcId="{F625B537-560B-49F2-AB8A-4A4E02966E24}" destId="{EC0C5B57-AD4C-447B-97F1-61103A5926F7}" srcOrd="1" destOrd="0" presId="urn:microsoft.com/office/officeart/2005/8/layout/bProcess4"/>
    <dgm:cxn modelId="{9E3C6205-A03B-456C-A3B8-98C2995912FD}" type="presParOf" srcId="{D74DAE2C-9F5E-46ED-BDB5-C726F3EBFFC0}" destId="{D616837A-6F98-4111-B520-E634858D8020}" srcOrd="15" destOrd="0" presId="urn:microsoft.com/office/officeart/2005/8/layout/bProcess4"/>
    <dgm:cxn modelId="{4123A657-BCB5-4127-B8C5-25BBC252CD64}" type="presParOf" srcId="{D74DAE2C-9F5E-46ED-BDB5-C726F3EBFFC0}" destId="{8F39890B-B86A-47A5-82C1-076B336142BE}" srcOrd="16" destOrd="0" presId="urn:microsoft.com/office/officeart/2005/8/layout/bProcess4"/>
    <dgm:cxn modelId="{EEC2D6DC-353A-45A8-82E9-B57360D417FB}" type="presParOf" srcId="{8F39890B-B86A-47A5-82C1-076B336142BE}" destId="{5C89F61A-3F26-4766-A288-DF1E1856F250}" srcOrd="0" destOrd="0" presId="urn:microsoft.com/office/officeart/2005/8/layout/bProcess4"/>
    <dgm:cxn modelId="{FB4CB051-FD6B-411D-81C1-B3931872E928}" type="presParOf" srcId="{8F39890B-B86A-47A5-82C1-076B336142BE}" destId="{6254FAE1-36F0-43A4-B015-B184BCCAD496}" srcOrd="1" destOrd="0" presId="urn:microsoft.com/office/officeart/2005/8/layout/b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EDD4468-225A-43D8-B4FA-D9360423F30A}" type="doc">
      <dgm:prSet loTypeId="urn:microsoft.com/office/officeart/2009/layout/ReverseList" loCatId="relationship" qsTypeId="urn:microsoft.com/office/officeart/2005/8/quickstyle/simple1" qsCatId="simple" csTypeId="urn:microsoft.com/office/officeart/2005/8/colors/colorful4" csCatId="colorful" phldr="1"/>
      <dgm:spPr/>
      <dgm:t>
        <a:bodyPr/>
        <a:lstStyle/>
        <a:p>
          <a:endParaRPr lang="fi-FI"/>
        </a:p>
      </dgm:t>
    </dgm:pt>
    <dgm:pt modelId="{B8AE77A4-C53E-44D6-AD56-9EC30CE1E4E4}">
      <dgm:prSet phldrT="[Teksti]" custT="1"/>
      <dgm:spPr/>
      <dgm:t>
        <a:bodyPr/>
        <a:lstStyle/>
        <a:p>
          <a:r>
            <a:rPr lang="fi-FI" sz="1200"/>
            <a:t>Oppilaan oppimisen ja opiskelun ohjaaminen, tukeminen ja kannustaminen</a:t>
          </a:r>
        </a:p>
      </dgm:t>
    </dgm:pt>
    <dgm:pt modelId="{DE23776A-6370-494A-AAC2-E38C43FA958A}" type="parTrans" cxnId="{99FD5EA3-AEC6-483F-AACB-B408E4A8AA4A}">
      <dgm:prSet/>
      <dgm:spPr/>
      <dgm:t>
        <a:bodyPr/>
        <a:lstStyle/>
        <a:p>
          <a:endParaRPr lang="fi-FI"/>
        </a:p>
      </dgm:t>
    </dgm:pt>
    <dgm:pt modelId="{67AE3A1C-529D-44DE-8E9A-93F014F7B007}" type="sibTrans" cxnId="{99FD5EA3-AEC6-483F-AACB-B408E4A8AA4A}">
      <dgm:prSet/>
      <dgm:spPr/>
      <dgm:t>
        <a:bodyPr/>
        <a:lstStyle/>
        <a:p>
          <a:endParaRPr lang="fi-FI"/>
        </a:p>
      </dgm:t>
    </dgm:pt>
    <dgm:pt modelId="{BA259C1A-BD50-4B9B-9748-C9FCCB934121}">
      <dgm:prSet phldrT="[Teksti]" custT="1"/>
      <dgm:spPr/>
      <dgm:t>
        <a:bodyPr/>
        <a:lstStyle/>
        <a:p>
          <a:r>
            <a:rPr lang="fi-FI" sz="1200"/>
            <a:t>Oppilaan suoriutumisen kuvaaminen suhteessa tavoitteisiin</a:t>
          </a:r>
        </a:p>
      </dgm:t>
    </dgm:pt>
    <dgm:pt modelId="{5F9A89A5-229C-4926-B503-5095685E7FCF}" type="parTrans" cxnId="{64375095-A3CE-430C-B0B4-B1F98F7149B0}">
      <dgm:prSet/>
      <dgm:spPr/>
      <dgm:t>
        <a:bodyPr/>
        <a:lstStyle/>
        <a:p>
          <a:endParaRPr lang="fi-FI"/>
        </a:p>
      </dgm:t>
    </dgm:pt>
    <dgm:pt modelId="{0035A48D-E324-4A0F-BC96-B0BD3611D48E}" type="sibTrans" cxnId="{64375095-A3CE-430C-B0B4-B1F98F7149B0}">
      <dgm:prSet/>
      <dgm:spPr/>
      <dgm:t>
        <a:bodyPr/>
        <a:lstStyle/>
        <a:p>
          <a:endParaRPr lang="fi-FI"/>
        </a:p>
      </dgm:t>
    </dgm:pt>
    <dgm:pt modelId="{16AABC0A-1E3A-42CF-9721-9F3834A17191}" type="pres">
      <dgm:prSet presAssocID="{3EDD4468-225A-43D8-B4FA-D9360423F30A}" presName="Name0" presStyleCnt="0">
        <dgm:presLayoutVars>
          <dgm:chMax val="2"/>
          <dgm:chPref val="2"/>
          <dgm:animLvl val="lvl"/>
        </dgm:presLayoutVars>
      </dgm:prSet>
      <dgm:spPr/>
      <dgm:t>
        <a:bodyPr/>
        <a:lstStyle/>
        <a:p>
          <a:endParaRPr lang="fi-FI"/>
        </a:p>
      </dgm:t>
    </dgm:pt>
    <dgm:pt modelId="{021F69C2-F84F-4C95-9FFB-2816483C6100}" type="pres">
      <dgm:prSet presAssocID="{3EDD4468-225A-43D8-B4FA-D9360423F30A}" presName="LeftText" presStyleLbl="revTx" presStyleIdx="0" presStyleCnt="0">
        <dgm:presLayoutVars>
          <dgm:bulletEnabled val="1"/>
        </dgm:presLayoutVars>
      </dgm:prSet>
      <dgm:spPr/>
      <dgm:t>
        <a:bodyPr/>
        <a:lstStyle/>
        <a:p>
          <a:endParaRPr lang="fi-FI"/>
        </a:p>
      </dgm:t>
    </dgm:pt>
    <dgm:pt modelId="{EBB77721-8FF1-4829-AA33-9CEEFEF33F0C}" type="pres">
      <dgm:prSet presAssocID="{3EDD4468-225A-43D8-B4FA-D9360423F30A}" presName="LeftNode" presStyleLbl="bgImgPlace1" presStyleIdx="0" presStyleCnt="2">
        <dgm:presLayoutVars>
          <dgm:chMax val="2"/>
          <dgm:chPref val="2"/>
        </dgm:presLayoutVars>
      </dgm:prSet>
      <dgm:spPr/>
      <dgm:t>
        <a:bodyPr/>
        <a:lstStyle/>
        <a:p>
          <a:endParaRPr lang="fi-FI"/>
        </a:p>
      </dgm:t>
    </dgm:pt>
    <dgm:pt modelId="{47E5B66C-55BA-4CDA-8BAA-FDE0DA9FFBDC}" type="pres">
      <dgm:prSet presAssocID="{3EDD4468-225A-43D8-B4FA-D9360423F30A}" presName="RightText" presStyleLbl="revTx" presStyleIdx="0" presStyleCnt="0">
        <dgm:presLayoutVars>
          <dgm:bulletEnabled val="1"/>
        </dgm:presLayoutVars>
      </dgm:prSet>
      <dgm:spPr/>
      <dgm:t>
        <a:bodyPr/>
        <a:lstStyle/>
        <a:p>
          <a:endParaRPr lang="fi-FI"/>
        </a:p>
      </dgm:t>
    </dgm:pt>
    <dgm:pt modelId="{F62BD325-3222-46C0-81B5-2D7FFF314A71}" type="pres">
      <dgm:prSet presAssocID="{3EDD4468-225A-43D8-B4FA-D9360423F30A}" presName="RightNode" presStyleLbl="bgImgPlace1" presStyleIdx="1" presStyleCnt="2">
        <dgm:presLayoutVars>
          <dgm:chMax val="0"/>
          <dgm:chPref val="0"/>
        </dgm:presLayoutVars>
      </dgm:prSet>
      <dgm:spPr/>
      <dgm:t>
        <a:bodyPr/>
        <a:lstStyle/>
        <a:p>
          <a:endParaRPr lang="fi-FI"/>
        </a:p>
      </dgm:t>
    </dgm:pt>
    <dgm:pt modelId="{35F7005B-9A48-4CB0-96F4-D61674EDFBDA}" type="pres">
      <dgm:prSet presAssocID="{3EDD4468-225A-43D8-B4FA-D9360423F30A}" presName="TopArrow" presStyleLbl="node1" presStyleIdx="0" presStyleCnt="2"/>
      <dgm:spPr/>
    </dgm:pt>
    <dgm:pt modelId="{4FA19E99-C2F9-4134-8012-1AC4365384F2}" type="pres">
      <dgm:prSet presAssocID="{3EDD4468-225A-43D8-B4FA-D9360423F30A}" presName="BottomArrow" presStyleLbl="node1" presStyleIdx="1" presStyleCnt="2"/>
      <dgm:spPr/>
    </dgm:pt>
  </dgm:ptLst>
  <dgm:cxnLst>
    <dgm:cxn modelId="{99FD5EA3-AEC6-483F-AACB-B408E4A8AA4A}" srcId="{3EDD4468-225A-43D8-B4FA-D9360423F30A}" destId="{B8AE77A4-C53E-44D6-AD56-9EC30CE1E4E4}" srcOrd="0" destOrd="0" parTransId="{DE23776A-6370-494A-AAC2-E38C43FA958A}" sibTransId="{67AE3A1C-529D-44DE-8E9A-93F014F7B007}"/>
    <dgm:cxn modelId="{00CEE099-62F9-4F16-83EF-D41945DD63BA}" type="presOf" srcId="{3EDD4468-225A-43D8-B4FA-D9360423F30A}" destId="{16AABC0A-1E3A-42CF-9721-9F3834A17191}" srcOrd="0" destOrd="0" presId="urn:microsoft.com/office/officeart/2009/layout/ReverseList"/>
    <dgm:cxn modelId="{173F68B4-FE4B-4D62-B196-8BDAC4C1C49C}" type="presOf" srcId="{BA259C1A-BD50-4B9B-9748-C9FCCB934121}" destId="{F62BD325-3222-46C0-81B5-2D7FFF314A71}" srcOrd="1" destOrd="0" presId="urn:microsoft.com/office/officeart/2009/layout/ReverseList"/>
    <dgm:cxn modelId="{64375095-A3CE-430C-B0B4-B1F98F7149B0}" srcId="{3EDD4468-225A-43D8-B4FA-D9360423F30A}" destId="{BA259C1A-BD50-4B9B-9748-C9FCCB934121}" srcOrd="1" destOrd="0" parTransId="{5F9A89A5-229C-4926-B503-5095685E7FCF}" sibTransId="{0035A48D-E324-4A0F-BC96-B0BD3611D48E}"/>
    <dgm:cxn modelId="{03130A1E-4D74-4FAE-951B-9178B409C729}" type="presOf" srcId="{B8AE77A4-C53E-44D6-AD56-9EC30CE1E4E4}" destId="{021F69C2-F84F-4C95-9FFB-2816483C6100}" srcOrd="0" destOrd="0" presId="urn:microsoft.com/office/officeart/2009/layout/ReverseList"/>
    <dgm:cxn modelId="{EDFDDAC6-9400-4E0F-9448-C2507650F438}" type="presOf" srcId="{B8AE77A4-C53E-44D6-AD56-9EC30CE1E4E4}" destId="{EBB77721-8FF1-4829-AA33-9CEEFEF33F0C}" srcOrd="1" destOrd="0" presId="urn:microsoft.com/office/officeart/2009/layout/ReverseList"/>
    <dgm:cxn modelId="{D3B362E6-56A6-4047-B556-972ACBD68294}" type="presOf" srcId="{BA259C1A-BD50-4B9B-9748-C9FCCB934121}" destId="{47E5B66C-55BA-4CDA-8BAA-FDE0DA9FFBDC}" srcOrd="0" destOrd="0" presId="urn:microsoft.com/office/officeart/2009/layout/ReverseList"/>
    <dgm:cxn modelId="{5CEE2668-C3FD-4179-AF25-9A5A75AC02C6}" type="presParOf" srcId="{16AABC0A-1E3A-42CF-9721-9F3834A17191}" destId="{021F69C2-F84F-4C95-9FFB-2816483C6100}" srcOrd="0" destOrd="0" presId="urn:microsoft.com/office/officeart/2009/layout/ReverseList"/>
    <dgm:cxn modelId="{AF1DFE0C-EEE7-4D98-8EC3-A0D539C22139}" type="presParOf" srcId="{16AABC0A-1E3A-42CF-9721-9F3834A17191}" destId="{EBB77721-8FF1-4829-AA33-9CEEFEF33F0C}" srcOrd="1" destOrd="0" presId="urn:microsoft.com/office/officeart/2009/layout/ReverseList"/>
    <dgm:cxn modelId="{6EB29A0E-FC32-4FB8-9921-516D65BBEC63}" type="presParOf" srcId="{16AABC0A-1E3A-42CF-9721-9F3834A17191}" destId="{47E5B66C-55BA-4CDA-8BAA-FDE0DA9FFBDC}" srcOrd="2" destOrd="0" presId="urn:microsoft.com/office/officeart/2009/layout/ReverseList"/>
    <dgm:cxn modelId="{033B3F14-18D5-4D0A-9E61-537375A0C7DE}" type="presParOf" srcId="{16AABC0A-1E3A-42CF-9721-9F3834A17191}" destId="{F62BD325-3222-46C0-81B5-2D7FFF314A71}" srcOrd="3" destOrd="0" presId="urn:microsoft.com/office/officeart/2009/layout/ReverseList"/>
    <dgm:cxn modelId="{E84EDFBB-AFD6-4A8F-A439-1C34ECCD569B}" type="presParOf" srcId="{16AABC0A-1E3A-42CF-9721-9F3834A17191}" destId="{35F7005B-9A48-4CB0-96F4-D61674EDFBDA}" srcOrd="4" destOrd="0" presId="urn:microsoft.com/office/officeart/2009/layout/ReverseList"/>
    <dgm:cxn modelId="{B5CDE9E9-D061-4C38-8B40-B2017D523FDC}" type="presParOf" srcId="{16AABC0A-1E3A-42CF-9721-9F3834A17191}" destId="{4FA19E99-C2F9-4134-8012-1AC4365384F2}" srcOrd="5" destOrd="0" presId="urn:microsoft.com/office/officeart/2009/layout/ReverseList"/>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DC7EDC-DAE9-4825-B4CB-CAE23D35CC1B}">
      <dsp:nvSpPr>
        <dsp:cNvPr id="0" name=""/>
        <dsp:cNvSpPr/>
      </dsp:nvSpPr>
      <dsp:spPr>
        <a:xfrm rot="5396172">
          <a:off x="-156781" y="781887"/>
          <a:ext cx="1222762" cy="144157"/>
        </a:xfrm>
        <a:prstGeom prst="rect">
          <a:avLst/>
        </a:prstGeom>
        <a:solidFill>
          <a:srgbClr val="2B7CA1"/>
        </a:solidFill>
        <a:ln>
          <a:noFill/>
        </a:ln>
        <a:effectLst/>
      </dsp:spPr>
      <dsp:style>
        <a:lnRef idx="0">
          <a:scrgbClr r="0" g="0" b="0"/>
        </a:lnRef>
        <a:fillRef idx="1">
          <a:scrgbClr r="0" g="0" b="0"/>
        </a:fillRef>
        <a:effectRef idx="0">
          <a:scrgbClr r="0" g="0" b="0"/>
        </a:effectRef>
        <a:fontRef idx="minor">
          <a:schemeClr val="lt1"/>
        </a:fontRef>
      </dsp:style>
    </dsp:sp>
    <dsp:sp modelId="{7A9F5697-B326-4EA0-AAAC-0B9365F8C23A}">
      <dsp:nvSpPr>
        <dsp:cNvPr id="0" name=""/>
        <dsp:cNvSpPr/>
      </dsp:nvSpPr>
      <dsp:spPr>
        <a:xfrm>
          <a:off x="128857" y="909"/>
          <a:ext cx="1601752" cy="961051"/>
        </a:xfrm>
        <a:prstGeom prst="roundRect">
          <a:avLst>
            <a:gd name="adj" fmla="val 10000"/>
          </a:avLst>
        </a:prstGeom>
        <a:solidFill>
          <a:srgbClr val="2B7CA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fi-FI" sz="1800" kern="1200" dirty="0" smtClean="0"/>
            <a:t>Orientaatio </a:t>
          </a:r>
        </a:p>
        <a:p>
          <a:pPr lvl="0" algn="ctr" defTabSz="800100">
            <a:lnSpc>
              <a:spcPct val="90000"/>
            </a:lnSpc>
            <a:spcBef>
              <a:spcPct val="0"/>
            </a:spcBef>
            <a:spcAft>
              <a:spcPct val="35000"/>
            </a:spcAft>
          </a:pPr>
          <a:r>
            <a:rPr lang="fi-FI" sz="1800" kern="1200" dirty="0" smtClean="0"/>
            <a:t>k2013</a:t>
          </a:r>
          <a:endParaRPr lang="fi-FI" sz="1800" kern="1200" dirty="0"/>
        </a:p>
      </dsp:txBody>
      <dsp:txXfrm>
        <a:off x="157005" y="29057"/>
        <a:ext cx="1545456" cy="904755"/>
      </dsp:txXfrm>
    </dsp:sp>
    <dsp:sp modelId="{845C9E02-5F01-4090-8E9C-E5C0FD7B84B9}">
      <dsp:nvSpPr>
        <dsp:cNvPr id="0" name=""/>
        <dsp:cNvSpPr/>
      </dsp:nvSpPr>
      <dsp:spPr>
        <a:xfrm rot="5404031">
          <a:off x="-125912" y="1983202"/>
          <a:ext cx="1161024" cy="144157"/>
        </a:xfrm>
        <a:prstGeom prst="rect">
          <a:avLst/>
        </a:prstGeom>
        <a:solidFill>
          <a:srgbClr val="2B7CA1"/>
        </a:solidFill>
        <a:ln>
          <a:noFill/>
        </a:ln>
        <a:effectLst/>
      </dsp:spPr>
      <dsp:style>
        <a:lnRef idx="0">
          <a:scrgbClr r="0" g="0" b="0"/>
        </a:lnRef>
        <a:fillRef idx="1">
          <a:scrgbClr r="0" g="0" b="0"/>
        </a:fillRef>
        <a:effectRef idx="0">
          <a:scrgbClr r="0" g="0" b="0"/>
        </a:effectRef>
        <a:fontRef idx="minor">
          <a:schemeClr val="lt1"/>
        </a:fontRef>
      </dsp:style>
    </dsp:sp>
    <dsp:sp modelId="{74C5499E-9356-420C-9D51-CC85DCD43675}">
      <dsp:nvSpPr>
        <dsp:cNvPr id="0" name=""/>
        <dsp:cNvSpPr/>
      </dsp:nvSpPr>
      <dsp:spPr>
        <a:xfrm>
          <a:off x="130218" y="1233093"/>
          <a:ext cx="1601752" cy="961051"/>
        </a:xfrm>
        <a:prstGeom prst="roundRect">
          <a:avLst>
            <a:gd name="adj" fmla="val 10000"/>
          </a:avLst>
        </a:prstGeom>
        <a:solidFill>
          <a:srgbClr val="2B7CA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marR="0" lvl="0" indent="0" algn="ctr" defTabSz="400050" eaLnBrk="1" fontAlgn="auto" latinLnBrk="0" hangingPunct="1">
            <a:lnSpc>
              <a:spcPct val="90000"/>
            </a:lnSpc>
            <a:spcBef>
              <a:spcPct val="0"/>
            </a:spcBef>
            <a:spcAft>
              <a:spcPct val="35000"/>
            </a:spcAft>
            <a:buClrTx/>
            <a:buSzTx/>
            <a:buFontTx/>
            <a:buNone/>
            <a:tabLst/>
            <a:defRPr/>
          </a:pPr>
          <a:r>
            <a:rPr lang="fi-FI" sz="800" kern="1200" dirty="0" smtClean="0"/>
            <a:t>Esiopetuksen perusteluonnoksen kommentointi (9/2013)</a:t>
          </a:r>
        </a:p>
        <a:p>
          <a:pPr lvl="0" algn="ctr" defTabSz="400050">
            <a:lnSpc>
              <a:spcPct val="90000"/>
            </a:lnSpc>
            <a:spcBef>
              <a:spcPct val="0"/>
            </a:spcBef>
            <a:spcAft>
              <a:spcPct val="35000"/>
            </a:spcAft>
          </a:pPr>
          <a:r>
            <a:rPr lang="fi-FI" sz="800" kern="1200" dirty="0" smtClean="0"/>
            <a:t>Toimintakulttuuri</a:t>
          </a:r>
        </a:p>
        <a:p>
          <a:pPr lvl="0" algn="ctr" defTabSz="400050">
            <a:lnSpc>
              <a:spcPct val="90000"/>
            </a:lnSpc>
            <a:spcBef>
              <a:spcPct val="0"/>
            </a:spcBef>
            <a:spcAft>
              <a:spcPct val="35000"/>
            </a:spcAft>
          </a:pPr>
          <a:r>
            <a:rPr lang="fi-FI" sz="800" kern="1200" dirty="0" smtClean="0"/>
            <a:t> Painotukset / linjaukset</a:t>
          </a:r>
        </a:p>
        <a:p>
          <a:pPr marL="0" marR="0" lvl="0" indent="0" algn="ctr" defTabSz="914400" eaLnBrk="1" fontAlgn="auto" latinLnBrk="0" hangingPunct="1">
            <a:lnSpc>
              <a:spcPct val="100000"/>
            </a:lnSpc>
            <a:spcBef>
              <a:spcPct val="0"/>
            </a:spcBef>
            <a:spcAft>
              <a:spcPts val="0"/>
            </a:spcAft>
            <a:buClrTx/>
            <a:buSzTx/>
            <a:buFontTx/>
            <a:buNone/>
            <a:tabLst/>
            <a:defRPr/>
          </a:pPr>
          <a:r>
            <a:rPr lang="fi-FI" sz="800" kern="1200" dirty="0" smtClean="0"/>
            <a:t>s2013</a:t>
          </a:r>
        </a:p>
      </dsp:txBody>
      <dsp:txXfrm>
        <a:off x="158366" y="1261241"/>
        <a:ext cx="1545456" cy="904755"/>
      </dsp:txXfrm>
    </dsp:sp>
    <dsp:sp modelId="{063B0FDE-0712-4CC1-B74E-AE1704CE0006}">
      <dsp:nvSpPr>
        <dsp:cNvPr id="0" name=""/>
        <dsp:cNvSpPr/>
      </dsp:nvSpPr>
      <dsp:spPr>
        <a:xfrm>
          <a:off x="458629" y="2568424"/>
          <a:ext cx="2120909" cy="144157"/>
        </a:xfrm>
        <a:prstGeom prst="rect">
          <a:avLst/>
        </a:prstGeom>
        <a:solidFill>
          <a:srgbClr val="2B7CA1"/>
        </a:solidFill>
        <a:ln>
          <a:noFill/>
        </a:ln>
        <a:effectLst/>
      </dsp:spPr>
      <dsp:style>
        <a:lnRef idx="0">
          <a:scrgbClr r="0" g="0" b="0"/>
        </a:lnRef>
        <a:fillRef idx="1">
          <a:scrgbClr r="0" g="0" b="0"/>
        </a:fillRef>
        <a:effectRef idx="0">
          <a:scrgbClr r="0" g="0" b="0"/>
        </a:effectRef>
        <a:fontRef idx="minor">
          <a:schemeClr val="lt1"/>
        </a:fontRef>
      </dsp:style>
    </dsp:sp>
    <dsp:sp modelId="{AF7B2028-A89A-4BCA-B49A-9B6B493BA39F}">
      <dsp:nvSpPr>
        <dsp:cNvPr id="0" name=""/>
        <dsp:cNvSpPr/>
      </dsp:nvSpPr>
      <dsp:spPr>
        <a:xfrm>
          <a:off x="128857" y="2403538"/>
          <a:ext cx="1601752" cy="961051"/>
        </a:xfrm>
        <a:prstGeom prst="roundRect">
          <a:avLst>
            <a:gd name="adj" fmla="val 10000"/>
          </a:avLst>
        </a:prstGeom>
        <a:solidFill>
          <a:srgbClr val="2B7CA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i-FI" sz="800" kern="1200" dirty="0" smtClean="0"/>
            <a:t>Tuki sekä oppilas- ja opiskelijahuolto</a:t>
          </a:r>
        </a:p>
        <a:p>
          <a:pPr lvl="0" algn="ctr" defTabSz="355600">
            <a:lnSpc>
              <a:spcPct val="90000"/>
            </a:lnSpc>
            <a:spcBef>
              <a:spcPct val="0"/>
            </a:spcBef>
            <a:spcAft>
              <a:spcPct val="35000"/>
            </a:spcAft>
          </a:pPr>
          <a:r>
            <a:rPr lang="fi-FI" sz="800" kern="1200" dirty="0" smtClean="0"/>
            <a:t>(perusteiden luvut 7-8) </a:t>
          </a:r>
        </a:p>
        <a:p>
          <a:pPr lvl="0" algn="ctr" defTabSz="355600">
            <a:lnSpc>
              <a:spcPct val="90000"/>
            </a:lnSpc>
            <a:spcBef>
              <a:spcPct val="0"/>
            </a:spcBef>
            <a:spcAft>
              <a:spcPct val="35000"/>
            </a:spcAft>
          </a:pPr>
          <a:r>
            <a:rPr lang="fi-FI" sz="800" kern="1200" dirty="0" smtClean="0"/>
            <a:t>s2013</a:t>
          </a:r>
        </a:p>
      </dsp:txBody>
      <dsp:txXfrm>
        <a:off x="157005" y="2431686"/>
        <a:ext cx="1545456" cy="904755"/>
      </dsp:txXfrm>
    </dsp:sp>
    <dsp:sp modelId="{2793D2F4-8177-4647-9E08-4EB92BA49C89}">
      <dsp:nvSpPr>
        <dsp:cNvPr id="0" name=""/>
        <dsp:cNvSpPr/>
      </dsp:nvSpPr>
      <dsp:spPr>
        <a:xfrm rot="16200000">
          <a:off x="1988303" y="1967767"/>
          <a:ext cx="1191892" cy="144157"/>
        </a:xfrm>
        <a:prstGeom prst="rect">
          <a:avLst/>
        </a:prstGeom>
        <a:solidFill>
          <a:srgbClr val="2B7CA1"/>
        </a:solidFill>
        <a:ln>
          <a:noFill/>
        </a:ln>
        <a:effectLst/>
      </dsp:spPr>
      <dsp:style>
        <a:lnRef idx="0">
          <a:scrgbClr r="0" g="0" b="0"/>
        </a:lnRef>
        <a:fillRef idx="1">
          <a:scrgbClr r="0" g="0" b="0"/>
        </a:fillRef>
        <a:effectRef idx="0">
          <a:scrgbClr r="0" g="0" b="0"/>
        </a:effectRef>
        <a:fontRef idx="minor">
          <a:schemeClr val="lt1"/>
        </a:fontRef>
      </dsp:style>
    </dsp:sp>
    <dsp:sp modelId="{234F75D9-6A02-467C-ADF2-A46EE268FBC9}">
      <dsp:nvSpPr>
        <dsp:cNvPr id="0" name=""/>
        <dsp:cNvSpPr/>
      </dsp:nvSpPr>
      <dsp:spPr>
        <a:xfrm>
          <a:off x="2259188" y="2403538"/>
          <a:ext cx="1601752" cy="961051"/>
        </a:xfrm>
        <a:prstGeom prst="roundRect">
          <a:avLst>
            <a:gd name="adj" fmla="val 10000"/>
          </a:avLst>
        </a:prstGeom>
        <a:solidFill>
          <a:srgbClr val="2B7CA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i-FI" sz="800" kern="1200" dirty="0" smtClean="0"/>
            <a:t>Perus- ja lisäopetuksen luonnoksen kommentointi (4/2014)</a:t>
          </a:r>
        </a:p>
        <a:p>
          <a:pPr lvl="0" algn="ctr" defTabSz="355600">
            <a:lnSpc>
              <a:spcPct val="90000"/>
            </a:lnSpc>
            <a:spcBef>
              <a:spcPct val="0"/>
            </a:spcBef>
            <a:spcAft>
              <a:spcPct val="35000"/>
            </a:spcAft>
          </a:pPr>
          <a:r>
            <a:rPr lang="fi-FI" sz="800" kern="1200" dirty="0" smtClean="0"/>
            <a:t>- Seudun työryhmät aloittavat työnsä</a:t>
          </a:r>
        </a:p>
        <a:p>
          <a:pPr lvl="0" algn="ctr" defTabSz="355600">
            <a:lnSpc>
              <a:spcPct val="90000"/>
            </a:lnSpc>
            <a:spcBef>
              <a:spcPct val="0"/>
            </a:spcBef>
            <a:spcAft>
              <a:spcPct val="35000"/>
            </a:spcAft>
          </a:pPr>
          <a:endParaRPr lang="fi-FI" sz="800" kern="1200" dirty="0"/>
        </a:p>
      </dsp:txBody>
      <dsp:txXfrm>
        <a:off x="2287336" y="2431686"/>
        <a:ext cx="1545456" cy="904755"/>
      </dsp:txXfrm>
    </dsp:sp>
    <dsp:sp modelId="{C713C8A1-302E-41F1-A81B-39712244C7A8}">
      <dsp:nvSpPr>
        <dsp:cNvPr id="0" name=""/>
        <dsp:cNvSpPr/>
      </dsp:nvSpPr>
      <dsp:spPr>
        <a:xfrm rot="16200000">
          <a:off x="1988303" y="766453"/>
          <a:ext cx="1191892" cy="144157"/>
        </a:xfrm>
        <a:prstGeom prst="rect">
          <a:avLst/>
        </a:prstGeom>
        <a:solidFill>
          <a:srgbClr val="2B7CA1"/>
        </a:solidFill>
        <a:ln>
          <a:noFill/>
        </a:ln>
        <a:effectLst/>
      </dsp:spPr>
      <dsp:style>
        <a:lnRef idx="0">
          <a:scrgbClr r="0" g="0" b="0"/>
        </a:lnRef>
        <a:fillRef idx="1">
          <a:scrgbClr r="0" g="0" b="0"/>
        </a:fillRef>
        <a:effectRef idx="0">
          <a:scrgbClr r="0" g="0" b="0"/>
        </a:effectRef>
        <a:fontRef idx="minor">
          <a:schemeClr val="lt1"/>
        </a:fontRef>
      </dsp:style>
    </dsp:sp>
    <dsp:sp modelId="{4F5BF6E2-EA5C-4E3E-9BAE-B1B7FB65C440}">
      <dsp:nvSpPr>
        <dsp:cNvPr id="0" name=""/>
        <dsp:cNvSpPr/>
      </dsp:nvSpPr>
      <dsp:spPr>
        <a:xfrm>
          <a:off x="2259188" y="1202224"/>
          <a:ext cx="1601752" cy="961051"/>
        </a:xfrm>
        <a:prstGeom prst="roundRect">
          <a:avLst>
            <a:gd name="adj" fmla="val 10000"/>
          </a:avLst>
        </a:prstGeom>
        <a:solidFill>
          <a:srgbClr val="2B7CA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i-FI" sz="800" b="0" u="none" kern="1200" dirty="0" smtClean="0"/>
            <a:t>Viralliset lausunnot perusteista s/2014</a:t>
          </a:r>
        </a:p>
        <a:p>
          <a:pPr lvl="0" algn="ctr" defTabSz="355600">
            <a:lnSpc>
              <a:spcPct val="90000"/>
            </a:lnSpc>
            <a:spcBef>
              <a:spcPct val="0"/>
            </a:spcBef>
            <a:spcAft>
              <a:spcPct val="35000"/>
            </a:spcAft>
          </a:pPr>
          <a:r>
            <a:rPr lang="fi-FI" sz="800" b="1" u="sng" kern="1200" dirty="0" smtClean="0"/>
            <a:t>Päätös perusteista </a:t>
          </a:r>
          <a:r>
            <a:rPr lang="fi-FI" sz="800" b="1" kern="1200" dirty="0" smtClean="0"/>
            <a:t>12/2014</a:t>
          </a:r>
        </a:p>
      </dsp:txBody>
      <dsp:txXfrm>
        <a:off x="2287336" y="1230372"/>
        <a:ext cx="1545456" cy="904755"/>
      </dsp:txXfrm>
    </dsp:sp>
    <dsp:sp modelId="{7DD88735-C4A7-4378-A82C-763063F85951}">
      <dsp:nvSpPr>
        <dsp:cNvPr id="0" name=""/>
        <dsp:cNvSpPr/>
      </dsp:nvSpPr>
      <dsp:spPr>
        <a:xfrm>
          <a:off x="2588961" y="165795"/>
          <a:ext cx="2120909" cy="144157"/>
        </a:xfrm>
        <a:prstGeom prst="rect">
          <a:avLst/>
        </a:prstGeom>
        <a:solidFill>
          <a:srgbClr val="2B7CA1"/>
        </a:solidFill>
        <a:ln>
          <a:noFill/>
        </a:ln>
        <a:effectLst/>
      </dsp:spPr>
      <dsp:style>
        <a:lnRef idx="0">
          <a:scrgbClr r="0" g="0" b="0"/>
        </a:lnRef>
        <a:fillRef idx="1">
          <a:scrgbClr r="0" g="0" b="0"/>
        </a:fillRef>
        <a:effectRef idx="0">
          <a:scrgbClr r="0" g="0" b="0"/>
        </a:effectRef>
        <a:fontRef idx="minor">
          <a:schemeClr val="lt1"/>
        </a:fontRef>
      </dsp:style>
    </dsp:sp>
    <dsp:sp modelId="{A4D209ED-1CE5-4FE5-AAFC-9A2629FACB16}">
      <dsp:nvSpPr>
        <dsp:cNvPr id="0" name=""/>
        <dsp:cNvSpPr/>
      </dsp:nvSpPr>
      <dsp:spPr>
        <a:xfrm>
          <a:off x="2259188" y="909"/>
          <a:ext cx="1601752" cy="961051"/>
        </a:xfrm>
        <a:prstGeom prst="roundRect">
          <a:avLst>
            <a:gd name="adj" fmla="val 10000"/>
          </a:avLst>
        </a:prstGeom>
        <a:solidFill>
          <a:srgbClr val="2B7CA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i-FI" sz="800" kern="1200" dirty="0" smtClean="0"/>
            <a:t>Seudun ”yleinen” osa valmis</a:t>
          </a:r>
        </a:p>
        <a:p>
          <a:pPr lvl="0" algn="ctr" defTabSz="355600">
            <a:lnSpc>
              <a:spcPct val="90000"/>
            </a:lnSpc>
            <a:spcBef>
              <a:spcPct val="0"/>
            </a:spcBef>
            <a:spcAft>
              <a:spcPct val="35000"/>
            </a:spcAft>
          </a:pPr>
          <a:r>
            <a:rPr lang="fi-FI" sz="800" kern="1200" dirty="0" smtClean="0"/>
            <a:t>=&gt; Työryhmätyöskentely </a:t>
          </a:r>
        </a:p>
        <a:p>
          <a:pPr lvl="0" algn="ctr" defTabSz="355600">
            <a:lnSpc>
              <a:spcPct val="90000"/>
            </a:lnSpc>
            <a:spcBef>
              <a:spcPct val="0"/>
            </a:spcBef>
            <a:spcAft>
              <a:spcPct val="35000"/>
            </a:spcAft>
          </a:pPr>
          <a:r>
            <a:rPr lang="fi-FI" sz="800" kern="1200" dirty="0" smtClean="0"/>
            <a:t>(luvut 9-12) s2015</a:t>
          </a:r>
          <a:endParaRPr lang="fi-FI" sz="800" kern="1200" dirty="0"/>
        </a:p>
      </dsp:txBody>
      <dsp:txXfrm>
        <a:off x="2287336" y="29057"/>
        <a:ext cx="1545456" cy="904755"/>
      </dsp:txXfrm>
    </dsp:sp>
    <dsp:sp modelId="{B7DCF9EB-D8B2-447F-8BD3-1601C2EF85B5}">
      <dsp:nvSpPr>
        <dsp:cNvPr id="0" name=""/>
        <dsp:cNvSpPr/>
      </dsp:nvSpPr>
      <dsp:spPr>
        <a:xfrm rot="5400000">
          <a:off x="4118634" y="766453"/>
          <a:ext cx="1191892" cy="144157"/>
        </a:xfrm>
        <a:prstGeom prst="rect">
          <a:avLst/>
        </a:prstGeom>
        <a:solidFill>
          <a:srgbClr val="2B7CA1"/>
        </a:solidFill>
        <a:ln>
          <a:noFill/>
        </a:ln>
        <a:effectLst/>
      </dsp:spPr>
      <dsp:style>
        <a:lnRef idx="0">
          <a:scrgbClr r="0" g="0" b="0"/>
        </a:lnRef>
        <a:fillRef idx="1">
          <a:scrgbClr r="0" g="0" b="0"/>
        </a:fillRef>
        <a:effectRef idx="0">
          <a:scrgbClr r="0" g="0" b="0"/>
        </a:effectRef>
        <a:fontRef idx="minor">
          <a:schemeClr val="lt1"/>
        </a:fontRef>
      </dsp:style>
    </dsp:sp>
    <dsp:sp modelId="{F5A3F88D-6796-458D-BB9A-2F770FB9B411}">
      <dsp:nvSpPr>
        <dsp:cNvPr id="0" name=""/>
        <dsp:cNvSpPr/>
      </dsp:nvSpPr>
      <dsp:spPr>
        <a:xfrm>
          <a:off x="4389519" y="909"/>
          <a:ext cx="1601752" cy="961051"/>
        </a:xfrm>
        <a:prstGeom prst="roundRect">
          <a:avLst>
            <a:gd name="adj" fmla="val 10000"/>
          </a:avLst>
        </a:prstGeom>
        <a:solidFill>
          <a:srgbClr val="2B7CA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i-FI" sz="800" kern="1200" dirty="0" smtClean="0"/>
            <a:t>Paikallinen  OPS päätetään</a:t>
          </a:r>
        </a:p>
        <a:p>
          <a:pPr lvl="0" algn="ctr" defTabSz="355600">
            <a:lnSpc>
              <a:spcPct val="90000"/>
            </a:lnSpc>
            <a:spcBef>
              <a:spcPct val="0"/>
            </a:spcBef>
            <a:spcAft>
              <a:spcPct val="35000"/>
            </a:spcAft>
          </a:pPr>
          <a:r>
            <a:rPr lang="fi-FI" sz="800" kern="1200" dirty="0" smtClean="0"/>
            <a:t>lautakunnissa viimeistään 6/2016</a:t>
          </a:r>
          <a:endParaRPr lang="fi-FI" sz="800" kern="1200" dirty="0"/>
        </a:p>
      </dsp:txBody>
      <dsp:txXfrm>
        <a:off x="4417667" y="29057"/>
        <a:ext cx="1545456" cy="904755"/>
      </dsp:txXfrm>
    </dsp:sp>
    <dsp:sp modelId="{D616837A-6F98-4111-B520-E634858D8020}">
      <dsp:nvSpPr>
        <dsp:cNvPr id="0" name=""/>
        <dsp:cNvSpPr/>
      </dsp:nvSpPr>
      <dsp:spPr>
        <a:xfrm rot="5400000">
          <a:off x="4118634" y="1967767"/>
          <a:ext cx="1191892" cy="144157"/>
        </a:xfrm>
        <a:prstGeom prst="rect">
          <a:avLst/>
        </a:prstGeom>
        <a:solidFill>
          <a:srgbClr val="2B7CA1"/>
        </a:solidFill>
        <a:ln>
          <a:noFill/>
        </a:ln>
        <a:effectLst/>
      </dsp:spPr>
      <dsp:style>
        <a:lnRef idx="0">
          <a:scrgbClr r="0" g="0" b="0"/>
        </a:lnRef>
        <a:fillRef idx="1">
          <a:scrgbClr r="0" g="0" b="0"/>
        </a:fillRef>
        <a:effectRef idx="0">
          <a:scrgbClr r="0" g="0" b="0"/>
        </a:effectRef>
        <a:fontRef idx="minor">
          <a:schemeClr val="lt1"/>
        </a:fontRef>
      </dsp:style>
    </dsp:sp>
    <dsp:sp modelId="{EC0C5B57-AD4C-447B-97F1-61103A5926F7}">
      <dsp:nvSpPr>
        <dsp:cNvPr id="0" name=""/>
        <dsp:cNvSpPr/>
      </dsp:nvSpPr>
      <dsp:spPr>
        <a:xfrm>
          <a:off x="4389519" y="1202224"/>
          <a:ext cx="1601752" cy="961051"/>
        </a:xfrm>
        <a:prstGeom prst="roundRect">
          <a:avLst>
            <a:gd name="adj" fmla="val 10000"/>
          </a:avLst>
        </a:prstGeom>
        <a:solidFill>
          <a:srgbClr val="2B7CA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i-FI" sz="800" kern="1200" dirty="0" smtClean="0"/>
            <a:t>Opetus paikallisen </a:t>
          </a:r>
          <a:r>
            <a:rPr lang="fi-FI" sz="800" kern="1200" dirty="0" err="1" smtClean="0"/>
            <a:t>OPS:n</a:t>
          </a:r>
          <a:r>
            <a:rPr lang="fi-FI" sz="800" kern="1200" dirty="0" smtClean="0"/>
            <a:t> pohjalta</a:t>
          </a:r>
        </a:p>
        <a:p>
          <a:pPr lvl="0" algn="ctr" defTabSz="355600">
            <a:lnSpc>
              <a:spcPct val="90000"/>
            </a:lnSpc>
            <a:spcBef>
              <a:spcPct val="0"/>
            </a:spcBef>
            <a:spcAft>
              <a:spcPct val="35000"/>
            </a:spcAft>
          </a:pPr>
          <a:r>
            <a:rPr lang="fi-FI" sz="800" kern="1200" dirty="0" smtClean="0"/>
            <a:t>s2016</a:t>
          </a:r>
          <a:endParaRPr lang="fi-FI" sz="800" kern="1200" dirty="0"/>
        </a:p>
      </dsp:txBody>
      <dsp:txXfrm>
        <a:off x="4417667" y="1230372"/>
        <a:ext cx="1545456" cy="904755"/>
      </dsp:txXfrm>
    </dsp:sp>
    <dsp:sp modelId="{6254FAE1-36F0-43A4-B015-B184BCCAD496}">
      <dsp:nvSpPr>
        <dsp:cNvPr id="0" name=""/>
        <dsp:cNvSpPr/>
      </dsp:nvSpPr>
      <dsp:spPr>
        <a:xfrm>
          <a:off x="4389519" y="2403538"/>
          <a:ext cx="1601752" cy="961051"/>
        </a:xfrm>
        <a:prstGeom prst="roundRect">
          <a:avLst>
            <a:gd name="adj" fmla="val 10000"/>
          </a:avLst>
        </a:prstGeom>
        <a:solidFill>
          <a:srgbClr val="2B7CA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i-FI" sz="800" kern="1200" dirty="0" smtClean="0"/>
            <a:t>Opetussuunnitelman jalkauttaminen ja koulukohtaiset tarkennukset vuosisuunnitelmiin Lv 2016-2017</a:t>
          </a:r>
          <a:endParaRPr lang="fi-FI" sz="800" kern="1200" dirty="0"/>
        </a:p>
      </dsp:txBody>
      <dsp:txXfrm>
        <a:off x="4417667" y="2431686"/>
        <a:ext cx="1545456" cy="9047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B77721-8FF1-4829-AA33-9CEEFEF33F0C}">
      <dsp:nvSpPr>
        <dsp:cNvPr id="0" name=""/>
        <dsp:cNvSpPr/>
      </dsp:nvSpPr>
      <dsp:spPr>
        <a:xfrm rot="16200000">
          <a:off x="608679" y="871600"/>
          <a:ext cx="1845631" cy="1127876"/>
        </a:xfrm>
        <a:prstGeom prst="round2SameRect">
          <a:avLst>
            <a:gd name="adj1" fmla="val 16670"/>
            <a:gd name="adj2" fmla="val 0"/>
          </a:avLst>
        </a:prstGeom>
        <a:solidFill>
          <a:schemeClr val="accent4">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76200" rIns="68580" bIns="76200" numCol="1" spcCol="1270" anchor="t" anchorCtr="0">
          <a:noAutofit/>
        </a:bodyPr>
        <a:lstStyle/>
        <a:p>
          <a:pPr lvl="0" algn="l" defTabSz="533400">
            <a:lnSpc>
              <a:spcPct val="90000"/>
            </a:lnSpc>
            <a:spcBef>
              <a:spcPct val="0"/>
            </a:spcBef>
            <a:spcAft>
              <a:spcPct val="35000"/>
            </a:spcAft>
          </a:pPr>
          <a:r>
            <a:rPr lang="fi-FI" sz="1200" kern="1200"/>
            <a:t>Oppilaan oppimisen ja opiskelun ohjaaminen, tukeminen ja kannustaminen</a:t>
          </a:r>
        </a:p>
      </dsp:txBody>
      <dsp:txXfrm rot="5400000">
        <a:off x="1022624" y="567791"/>
        <a:ext cx="1072808" cy="1735495"/>
      </dsp:txXfrm>
    </dsp:sp>
    <dsp:sp modelId="{F62BD325-3222-46C0-81B5-2D7FFF314A71}">
      <dsp:nvSpPr>
        <dsp:cNvPr id="0" name=""/>
        <dsp:cNvSpPr/>
      </dsp:nvSpPr>
      <dsp:spPr>
        <a:xfrm rot="5400000">
          <a:off x="1787770" y="871600"/>
          <a:ext cx="1845631" cy="1127876"/>
        </a:xfrm>
        <a:prstGeom prst="round2SameRect">
          <a:avLst>
            <a:gd name="adj1" fmla="val 16670"/>
            <a:gd name="adj2" fmla="val 0"/>
          </a:avLst>
        </a:prstGeom>
        <a:solidFill>
          <a:schemeClr val="accent4">
            <a:tint val="50000"/>
            <a:hueOff val="11499901"/>
            <a:satOff val="-63047"/>
            <a:lumOff val="681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76200" rIns="45720" bIns="76200" numCol="1" spcCol="1270" anchor="t" anchorCtr="0">
          <a:noAutofit/>
        </a:bodyPr>
        <a:lstStyle/>
        <a:p>
          <a:pPr lvl="0" algn="l" defTabSz="533400">
            <a:lnSpc>
              <a:spcPct val="90000"/>
            </a:lnSpc>
            <a:spcBef>
              <a:spcPct val="0"/>
            </a:spcBef>
            <a:spcAft>
              <a:spcPct val="35000"/>
            </a:spcAft>
          </a:pPr>
          <a:r>
            <a:rPr lang="fi-FI" sz="1200" kern="1200"/>
            <a:t>Oppilaan suoriutumisen kuvaaminen suhteessa tavoitteisiin</a:t>
          </a:r>
        </a:p>
      </dsp:txBody>
      <dsp:txXfrm rot="-5400000">
        <a:off x="2146647" y="567791"/>
        <a:ext cx="1072808" cy="1735495"/>
      </dsp:txXfrm>
    </dsp:sp>
    <dsp:sp modelId="{35F7005B-9A48-4CB0-96F4-D61674EDFBDA}">
      <dsp:nvSpPr>
        <dsp:cNvPr id="0" name=""/>
        <dsp:cNvSpPr/>
      </dsp:nvSpPr>
      <dsp:spPr>
        <a:xfrm>
          <a:off x="1531379" y="0"/>
          <a:ext cx="1179091" cy="1179033"/>
        </a:xfrm>
        <a:prstGeom prst="circularArrow">
          <a:avLst>
            <a:gd name="adj1" fmla="val 12500"/>
            <a:gd name="adj2" fmla="val 1142322"/>
            <a:gd name="adj3" fmla="val 20457678"/>
            <a:gd name="adj4" fmla="val 10800000"/>
            <a:gd name="adj5" fmla="val 125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FA19E99-C2F9-4134-8012-1AC4365384F2}">
      <dsp:nvSpPr>
        <dsp:cNvPr id="0" name=""/>
        <dsp:cNvSpPr/>
      </dsp:nvSpPr>
      <dsp:spPr>
        <a:xfrm rot="10800000">
          <a:off x="1531379" y="1691757"/>
          <a:ext cx="1179091" cy="1179033"/>
        </a:xfrm>
        <a:prstGeom prst="circularArrow">
          <a:avLst>
            <a:gd name="adj1" fmla="val 12500"/>
            <a:gd name="adj2" fmla="val 1142322"/>
            <a:gd name="adj3" fmla="val 20457678"/>
            <a:gd name="adj4" fmla="val 10800000"/>
            <a:gd name="adj5" fmla="val 125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E9825EACCE04E1786C2EDCF7457B26F"/>
        <w:category>
          <w:name w:val="Yleiset"/>
          <w:gallery w:val="placeholder"/>
        </w:category>
        <w:types>
          <w:type w:val="bbPlcHdr"/>
        </w:types>
        <w:behaviors>
          <w:behavior w:val="content"/>
        </w:behaviors>
        <w:guid w:val="{02B3397B-10AF-4936-9842-15F53EC3BAB0}"/>
      </w:docPartPr>
      <w:docPartBody>
        <w:p w:rsidR="0033663D" w:rsidRDefault="00F04FCD" w:rsidP="00F04FCD">
          <w:pPr>
            <w:pStyle w:val="CE9825EACCE04E1786C2EDCF7457B26F"/>
          </w:pPr>
          <w:r>
            <w:rPr>
              <w:rFonts w:asciiTheme="majorHAnsi" w:eastAsiaTheme="majorEastAsia" w:hAnsiTheme="majorHAnsi" w:cstheme="majorBidi"/>
              <w:caps/>
              <w:color w:val="5B9BD5" w:themeColor="accent1"/>
              <w:sz w:val="80"/>
              <w:szCs w:val="80"/>
            </w:rPr>
            <w:t>[Tiedoston otsikko]</w:t>
          </w:r>
        </w:p>
      </w:docPartBody>
    </w:docPart>
    <w:docPart>
      <w:docPartPr>
        <w:name w:val="971ADD2AA3DA4DEDA4A3942086D7E4E8"/>
        <w:category>
          <w:name w:val="Yleiset"/>
          <w:gallery w:val="placeholder"/>
        </w:category>
        <w:types>
          <w:type w:val="bbPlcHdr"/>
        </w:types>
        <w:behaviors>
          <w:behavior w:val="content"/>
        </w:behaviors>
        <w:guid w:val="{E0022446-071B-4FEC-9C8D-59463C455DD0}"/>
      </w:docPartPr>
      <w:docPartBody>
        <w:p w:rsidR="0033663D" w:rsidRDefault="00F04FCD" w:rsidP="00F04FCD">
          <w:pPr>
            <w:pStyle w:val="971ADD2AA3DA4DEDA4A3942086D7E4E8"/>
          </w:pPr>
          <w:r>
            <w:rPr>
              <w:color w:val="5B9BD5" w:themeColor="accent1"/>
              <w:sz w:val="28"/>
              <w:szCs w:val="28"/>
            </w:rPr>
            <w:t>[Tiedoston alaotsikko]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GaramondStd-L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Std-CondensedBol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Open San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Bradley Hand ITC">
    <w:panose1 w:val="03070402050302030203"/>
    <w:charset w:val="00"/>
    <w:family w:val="script"/>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FCD"/>
    <w:rsid w:val="00100569"/>
    <w:rsid w:val="00207160"/>
    <w:rsid w:val="002C6FE1"/>
    <w:rsid w:val="0033663D"/>
    <w:rsid w:val="004C26B8"/>
    <w:rsid w:val="00593F92"/>
    <w:rsid w:val="005E1A96"/>
    <w:rsid w:val="00641137"/>
    <w:rsid w:val="00B44E10"/>
    <w:rsid w:val="00D06099"/>
    <w:rsid w:val="00E2485C"/>
    <w:rsid w:val="00E81EA0"/>
    <w:rsid w:val="00E83D60"/>
    <w:rsid w:val="00F04FCD"/>
    <w:rsid w:val="00F93100"/>
    <w:rsid w:val="00F9430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CE9825EACCE04E1786C2EDCF7457B26F">
    <w:name w:val="CE9825EACCE04E1786C2EDCF7457B26F"/>
    <w:rsid w:val="00F04FCD"/>
  </w:style>
  <w:style w:type="paragraph" w:customStyle="1" w:styleId="971ADD2AA3DA4DEDA4A3942086D7E4E8">
    <w:name w:val="971ADD2AA3DA4DEDA4A3942086D7E4E8"/>
    <w:rsid w:val="00F04F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263F47-4068-4102-8CE1-C60209DD0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20905</Words>
  <Characters>169339</Characters>
  <Application>Microsoft Office Word</Application>
  <DocSecurity>12</DocSecurity>
  <Lines>1411</Lines>
  <Paragraphs>379</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joensuun seudun opetussuunnitelma Yleinen osa luvut 1-12</vt:lpstr>
      <vt:lpstr>joensuun seudun opetussuunnitelma Yleinen osa luvut 1-12</vt:lpstr>
    </vt:vector>
  </TitlesOfParts>
  <Company>PKMKV</Company>
  <LinksUpToDate>false</LinksUpToDate>
  <CharactersWithSpaces>189865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joensuun seudun opetussuunnitelma Yleinen osa luvut 1-12</dc:title>
  <dc:subject>Ilomantsi, Joensuu, Juuka, Kontiolahti, Liperi, Outokumpu, Polvijärvi</dc:subject>
  <dc:creator>vierailija</dc:creator>
  <cp:keywords/>
  <dc:description/>
  <cp:lastModifiedBy>Huttunen Satu</cp:lastModifiedBy>
  <cp:revision>2</cp:revision>
  <dcterms:created xsi:type="dcterms:W3CDTF">2017-01-18T13:13:00Z</dcterms:created>
  <dcterms:modified xsi:type="dcterms:W3CDTF">2017-01-18T13:13:00Z</dcterms:modified>
</cp:coreProperties>
</file>