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429B" w14:textId="77777777" w:rsidR="008165BE" w:rsidRPr="008165BE" w:rsidRDefault="008165BE" w:rsidP="008165BE">
      <w:pPr>
        <w:keepNext/>
        <w:keepLines/>
        <w:spacing w:before="40" w:after="0" w:line="240" w:lineRule="auto"/>
        <w:outlineLvl w:val="1"/>
        <w:rPr>
          <w:rFonts w:ascii="Calibri Light" w:eastAsia="MS Gothic" w:hAnsi="Calibri Light" w:cs="Times New Roman"/>
          <w:b/>
          <w:bCs/>
          <w:color w:val="2F5496"/>
          <w:kern w:val="0"/>
          <w:sz w:val="28"/>
          <w:szCs w:val="28"/>
          <w:lang w:eastAsia="fi-FI"/>
          <w14:ligatures w14:val="none"/>
        </w:rPr>
      </w:pPr>
      <w:bookmarkStart w:id="0" w:name="_Toc98841581"/>
      <w:bookmarkStart w:id="1" w:name="_Toc237006821"/>
      <w:bookmarkStart w:id="2" w:name="_Toc314912611"/>
      <w:r w:rsidRPr="008165BE">
        <w:rPr>
          <w:rFonts w:ascii="Open Sans" w:eastAsia="MS Gothic" w:hAnsi="Open Sans" w:cs="Open Sans"/>
          <w:color w:val="2F5496"/>
          <w:kern w:val="0"/>
          <w:sz w:val="28"/>
          <w:szCs w:val="28"/>
          <w:lang w:eastAsia="fi-FI"/>
          <w14:ligatures w14:val="none"/>
        </w:rPr>
        <w:t>9 lk. Ohjauksen vuosisuunnitelma -malli</w:t>
      </w:r>
      <w:r w:rsidRPr="008165BE">
        <w:rPr>
          <w:rFonts w:ascii="Calibri Light" w:eastAsia="MS Gothic" w:hAnsi="Calibri Light" w:cs="Times New Roman"/>
          <w:color w:val="2F5496"/>
          <w:kern w:val="0"/>
          <w:sz w:val="28"/>
          <w:szCs w:val="28"/>
          <w:lang w:eastAsia="fi-FI"/>
          <w14:ligatures w14:val="none"/>
        </w:rPr>
        <w:t xml:space="preserve"> | Ohjauksen työn- ja vastuunjako</w:t>
      </w:r>
      <w:bookmarkEnd w:id="0"/>
      <w:bookmarkEnd w:id="1"/>
      <w:r w:rsidRPr="008165BE">
        <w:rPr>
          <w:rFonts w:ascii="Calibri Light" w:eastAsia="MS Gothic" w:hAnsi="Calibri Light" w:cs="Times New Roman"/>
          <w:color w:val="2F5496"/>
          <w:kern w:val="0"/>
          <w:sz w:val="28"/>
          <w:szCs w:val="28"/>
          <w:lang w:eastAsia="fi-FI"/>
          <w14:ligatures w14:val="none"/>
        </w:rPr>
        <w:t xml:space="preserve"> </w:t>
      </w:r>
      <w:bookmarkEnd w:id="2"/>
    </w:p>
    <w:p w14:paraId="255DF25A" w14:textId="77777777" w:rsidR="008165BE" w:rsidRPr="008165BE" w:rsidRDefault="008165BE" w:rsidP="008165BE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fi-FI"/>
          <w14:ligatures w14:val="none"/>
        </w:rPr>
      </w:pPr>
    </w:p>
    <w:tbl>
      <w:tblPr>
        <w:tblStyle w:val="Yksinkertainentaulukko11"/>
        <w:tblW w:w="9911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4961"/>
        <w:gridCol w:w="1411"/>
      </w:tblGrid>
      <w:tr w:rsidR="008165BE" w:rsidRPr="008165BE" w14:paraId="35CAF71E" w14:textId="77777777" w:rsidTr="00816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shd w:val="clear" w:color="auto" w:fill="EDEDED"/>
          </w:tcPr>
          <w:p w14:paraId="20272975" w14:textId="77777777" w:rsidR="008165BE" w:rsidRPr="008165BE" w:rsidRDefault="008165BE" w:rsidP="008165BE">
            <w:pPr>
              <w:rPr>
                <w:rFonts w:ascii="Daytona" w:hAnsi="Daytona"/>
                <w:sz w:val="28"/>
                <w:szCs w:val="28"/>
              </w:rPr>
            </w:pPr>
            <w:r w:rsidRPr="008165BE">
              <w:rPr>
                <w:rFonts w:ascii="Daytona" w:hAnsi="Daytona"/>
                <w:sz w:val="28"/>
                <w:szCs w:val="28"/>
              </w:rPr>
              <w:t>9. vuosiluokka ja nivelvaihe perusopetuksen jälkeiseen koulutukseen</w:t>
            </w:r>
          </w:p>
          <w:p w14:paraId="196E4147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</w:tc>
      </w:tr>
      <w:tr w:rsidR="008165BE" w:rsidRPr="008165BE" w14:paraId="00B6B355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67707D3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Mitä?</w:t>
            </w:r>
          </w:p>
        </w:tc>
        <w:tc>
          <w:tcPr>
            <w:tcW w:w="1701" w:type="dxa"/>
          </w:tcPr>
          <w:p w14:paraId="5F73FFE5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b/>
              </w:rPr>
            </w:pPr>
            <w:r w:rsidRPr="008165BE">
              <w:rPr>
                <w:rFonts w:ascii="Daytona" w:hAnsi="Daytona"/>
                <w:b/>
              </w:rPr>
              <w:t>Kuka vastaa?</w:t>
            </w:r>
          </w:p>
        </w:tc>
        <w:tc>
          <w:tcPr>
            <w:tcW w:w="4961" w:type="dxa"/>
          </w:tcPr>
          <w:p w14:paraId="002CD0A8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b/>
              </w:rPr>
            </w:pPr>
            <w:r w:rsidRPr="008165BE">
              <w:rPr>
                <w:rFonts w:ascii="Daytona" w:hAnsi="Daytona"/>
                <w:b/>
              </w:rPr>
              <w:t>Mitä tapahtuu?</w:t>
            </w:r>
          </w:p>
        </w:tc>
        <w:tc>
          <w:tcPr>
            <w:tcW w:w="1411" w:type="dxa"/>
          </w:tcPr>
          <w:p w14:paraId="524D760D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b/>
              </w:rPr>
            </w:pPr>
            <w:r w:rsidRPr="008165BE">
              <w:rPr>
                <w:rFonts w:ascii="Daytona" w:hAnsi="Daytona"/>
                <w:b/>
              </w:rPr>
              <w:t>Milloin?</w:t>
            </w:r>
          </w:p>
        </w:tc>
      </w:tr>
      <w:tr w:rsidR="008165BE" w:rsidRPr="008165BE" w14:paraId="524DD568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C0A873C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9. luokan </w:t>
            </w:r>
            <w:proofErr w:type="gramStart"/>
            <w:r w:rsidRPr="008165BE">
              <w:rPr>
                <w:rFonts w:ascii="Daytona" w:hAnsi="Daytona"/>
              </w:rPr>
              <w:t>oppilaan-ohjauksen</w:t>
            </w:r>
            <w:proofErr w:type="gramEnd"/>
            <w:r w:rsidRPr="008165BE">
              <w:rPr>
                <w:rFonts w:ascii="Daytona" w:hAnsi="Daytona"/>
              </w:rPr>
              <w:t xml:space="preserve"> luokkatunnit</w:t>
            </w:r>
          </w:p>
        </w:tc>
        <w:tc>
          <w:tcPr>
            <w:tcW w:w="1701" w:type="dxa"/>
          </w:tcPr>
          <w:p w14:paraId="3AF31451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</w:t>
            </w:r>
          </w:p>
        </w:tc>
        <w:tc>
          <w:tcPr>
            <w:tcW w:w="4961" w:type="dxa"/>
          </w:tcPr>
          <w:p w14:paraId="1A5F2EAF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Oppilaanohjauksen tuntien (1 kurssi) aihepiirejä ovat mm.</w:t>
            </w:r>
          </w:p>
          <w:p w14:paraId="508EBF72" w14:textId="77777777" w:rsidR="008165BE" w:rsidRPr="008165BE" w:rsidRDefault="008165BE" w:rsidP="008165BE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Koulutusalat ja ammatit</w:t>
            </w:r>
          </w:p>
          <w:p w14:paraId="0F536A62" w14:textId="77777777" w:rsidR="008165BE" w:rsidRPr="008165BE" w:rsidRDefault="008165BE" w:rsidP="008165BE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Jatko-opintomahdollisuudet peruskoulun jälkeen ja niihin hakeutuminen</w:t>
            </w:r>
          </w:p>
          <w:p w14:paraId="0E24EFA5" w14:textId="77777777" w:rsidR="008165BE" w:rsidRPr="008165BE" w:rsidRDefault="008165BE" w:rsidP="008165BE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Tulevaisuuden suunnittelu- ja päätöksentekotaidot</w:t>
            </w:r>
          </w:p>
          <w:p w14:paraId="3A0A4FB4" w14:textId="77777777" w:rsidR="008165BE" w:rsidRPr="008165BE" w:rsidRDefault="008165BE" w:rsidP="008165BE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Työelämätietous, elinkeinorakenne ja ammattialat</w:t>
            </w:r>
          </w:p>
          <w:p w14:paraId="38A08029" w14:textId="77777777" w:rsidR="008165BE" w:rsidRPr="008165BE" w:rsidRDefault="008165BE" w:rsidP="008165BE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Opiskelu ja työskentely ulkomailla</w:t>
            </w:r>
          </w:p>
          <w:p w14:paraId="00618196" w14:textId="77777777" w:rsidR="008165BE" w:rsidRPr="008165BE" w:rsidRDefault="008165BE" w:rsidP="008165BE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Tieto-, neuvonta- ja ohjauspalvelut</w:t>
            </w:r>
          </w:p>
          <w:p w14:paraId="37B4FF0E" w14:textId="77777777" w:rsidR="008165BE" w:rsidRPr="008165BE" w:rsidRDefault="008165BE" w:rsidP="008165BE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Tasa-arvo yhteiskunnassa ja työelämässä</w:t>
            </w:r>
          </w:p>
          <w:p w14:paraId="35A99255" w14:textId="77777777" w:rsidR="008165BE" w:rsidRPr="008165BE" w:rsidRDefault="008165BE" w:rsidP="008165BE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Vaihtoehdot peruskoulun jälkeen</w:t>
            </w:r>
          </w:p>
          <w:p w14:paraId="455F8B5D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7D72495F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Tehostettua oppilaanohjausta tarvitsevien kohdalla oppilaanohjausta voidaan eriyttää esim. oppilaan henkilökohtaisten tavoitteiden ja kiinnostuksen kohteiden mukaan. Opinto-ohjaaja arvioi tarpeen ja koordinoi tehostettua ohjausta.</w:t>
            </w:r>
          </w:p>
        </w:tc>
        <w:tc>
          <w:tcPr>
            <w:tcW w:w="1411" w:type="dxa"/>
          </w:tcPr>
          <w:p w14:paraId="2475B281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Läpi vuoden</w:t>
            </w:r>
          </w:p>
        </w:tc>
      </w:tr>
      <w:tr w:rsidR="008165BE" w:rsidRPr="008165BE" w14:paraId="53726B07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F00C8C2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9. luokan </w:t>
            </w:r>
          </w:p>
          <w:p w14:paraId="2C226304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luokanohjaajan/-valvojan tunnit</w:t>
            </w:r>
          </w:p>
        </w:tc>
        <w:tc>
          <w:tcPr>
            <w:tcW w:w="1701" w:type="dxa"/>
          </w:tcPr>
          <w:p w14:paraId="3E3D4E32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Luokanohjaaja/-valvoja</w:t>
            </w:r>
          </w:p>
        </w:tc>
        <w:tc>
          <w:tcPr>
            <w:tcW w:w="4961" w:type="dxa"/>
          </w:tcPr>
          <w:p w14:paraId="50EDA16A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Ajankohtaisia teemoja, ryhmäytyminen</w:t>
            </w:r>
          </w:p>
        </w:tc>
        <w:tc>
          <w:tcPr>
            <w:tcW w:w="1411" w:type="dxa"/>
          </w:tcPr>
          <w:p w14:paraId="475643C3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Läpi vuoden</w:t>
            </w:r>
          </w:p>
        </w:tc>
      </w:tr>
      <w:tr w:rsidR="008165BE" w:rsidRPr="008165BE" w14:paraId="6C2F5F02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780C78E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9. luokan TET</w:t>
            </w:r>
          </w:p>
        </w:tc>
        <w:tc>
          <w:tcPr>
            <w:tcW w:w="1701" w:type="dxa"/>
          </w:tcPr>
          <w:p w14:paraId="52746E86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</w:t>
            </w:r>
          </w:p>
        </w:tc>
        <w:tc>
          <w:tcPr>
            <w:tcW w:w="4961" w:type="dxa"/>
          </w:tcPr>
          <w:p w14:paraId="57C0DFA6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Oppilaat ovat yhden viikon TET-harjoittelussa valitsemassaan työpaikassa. TET-materiaalit jaetaan oppilaanohjauksen tunneilla. </w:t>
            </w:r>
          </w:p>
          <w:p w14:paraId="1D50BC66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D584768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 auttaa niitä oppilaita, joilla on vaikeuksia löytää TET-paikkaa itsenäisesti.</w:t>
            </w:r>
          </w:p>
          <w:p w14:paraId="7EB83D04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7D09B34B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Tehostettua oppilaanohjausta tarvitseville voidaan järjestää tavallista useampia TET-jaksoja.</w:t>
            </w:r>
          </w:p>
        </w:tc>
        <w:tc>
          <w:tcPr>
            <w:tcW w:w="1411" w:type="dxa"/>
          </w:tcPr>
          <w:p w14:paraId="7830335D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Syksy</w:t>
            </w:r>
          </w:p>
        </w:tc>
      </w:tr>
      <w:tr w:rsidR="008165BE" w:rsidRPr="008165BE" w14:paraId="091C62AD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05CC30A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Ohjaus-keskustelut</w:t>
            </w:r>
          </w:p>
        </w:tc>
        <w:tc>
          <w:tcPr>
            <w:tcW w:w="1701" w:type="dxa"/>
          </w:tcPr>
          <w:p w14:paraId="31B34574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</w:t>
            </w:r>
          </w:p>
        </w:tc>
        <w:tc>
          <w:tcPr>
            <w:tcW w:w="4961" w:type="dxa"/>
          </w:tcPr>
          <w:p w14:paraId="457C3F7E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Opinto-ohjaajat tapaavat kaikki 9. luokan oppilaat vähintään kerran. Keskustelun aiheita ovat muun muassa</w:t>
            </w:r>
          </w:p>
          <w:p w14:paraId="4A9CA222" w14:textId="77777777" w:rsidR="008165BE" w:rsidRPr="008165BE" w:rsidRDefault="008165BE" w:rsidP="008165BE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opintojen eteneminen</w:t>
            </w:r>
          </w:p>
          <w:p w14:paraId="7604D8A0" w14:textId="77777777" w:rsidR="008165BE" w:rsidRPr="008165BE" w:rsidRDefault="008165BE" w:rsidP="008165BE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elämäntilanne ja omiin valintoihin vaikuttavat tekijät</w:t>
            </w:r>
          </w:p>
          <w:p w14:paraId="32F77001" w14:textId="77777777" w:rsidR="008165BE" w:rsidRPr="008165BE" w:rsidRDefault="008165BE" w:rsidP="008165BE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oppilaan jatko-opintosuunnitelmat</w:t>
            </w:r>
          </w:p>
          <w:p w14:paraId="5990B632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Huoltajilla on mahdollisuus osallistua erityisesti oppilaan jatko-opintosuunnitelmaa koskeviin ohjauskeskusteluihin.</w:t>
            </w:r>
          </w:p>
          <w:p w14:paraId="1FAA8238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6B5260F4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Tehostettua oppilaanohjausta tarvitsevien oppilaiden kohdalla lisätään henkilökohtaista sekä monialaista ohjausta ja tiivistetään yhteistyötä huoltajien kanssa. Oppilaalle laaditaan henkilökohtainen jatko-opintosuunnitelma.</w:t>
            </w:r>
          </w:p>
        </w:tc>
        <w:tc>
          <w:tcPr>
            <w:tcW w:w="1411" w:type="dxa"/>
          </w:tcPr>
          <w:p w14:paraId="525E5CD6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lastRenderedPageBreak/>
              <w:t>Läpi vuoden</w:t>
            </w:r>
          </w:p>
        </w:tc>
      </w:tr>
      <w:tr w:rsidR="008165BE" w:rsidRPr="008165BE" w14:paraId="7B28BCA8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1022DAA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9. luokan </w:t>
            </w:r>
          </w:p>
          <w:p w14:paraId="6B9E89AE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itsearviointi</w:t>
            </w:r>
          </w:p>
        </w:tc>
        <w:tc>
          <w:tcPr>
            <w:tcW w:w="1701" w:type="dxa"/>
          </w:tcPr>
          <w:p w14:paraId="3C14B785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</w:t>
            </w:r>
          </w:p>
        </w:tc>
        <w:tc>
          <w:tcPr>
            <w:tcW w:w="4961" w:type="dxa"/>
          </w:tcPr>
          <w:p w14:paraId="01D144F5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Arviointi toteutetaan ohjauskeskusteluna oppilaan ja opinto-ohjaajan kesken, huoltaja osallistuu tarvittaessa. Arvioidaan oppilaan laaja-alaista osaamista jatko-opintojen ja tulevaisuuden suunnittelun näkökulmasta.</w:t>
            </w:r>
          </w:p>
        </w:tc>
        <w:tc>
          <w:tcPr>
            <w:tcW w:w="1411" w:type="dxa"/>
          </w:tcPr>
          <w:p w14:paraId="544F2419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8165BE" w:rsidRPr="008165BE" w14:paraId="7AEED89E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4DA6740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Tutustuminen ja vierailut oppilaitoksiin sekä muut mahdolliset vierailukohteet, esim. messut, tapahtumat</w:t>
            </w:r>
          </w:p>
        </w:tc>
        <w:tc>
          <w:tcPr>
            <w:tcW w:w="1701" w:type="dxa"/>
          </w:tcPr>
          <w:p w14:paraId="29B7E395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</w:t>
            </w:r>
          </w:p>
          <w:p w14:paraId="0EA2A319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1057B301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0F7AD454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76305F5F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Erityisopettaja, opinto-ohjaaja</w:t>
            </w:r>
          </w:p>
          <w:p w14:paraId="38C7BCF1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4961" w:type="dxa"/>
          </w:tcPr>
          <w:p w14:paraId="61A84616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Oppilaat tutustuvat heitä kiinnostaviin jatko-opiskelupaikkoihin opinto-ohjaajan ohjeistuksen mukaisesti ryhmänä tai henkilökohtaisesti.</w:t>
            </w:r>
          </w:p>
          <w:p w14:paraId="0F95A059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7A352E73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Tehostettua oppilaanohjausta tarvitseville oppilaille mahdollistetaan tarvittaessa koulutuskokeilut ja henkilökohtaiset tutustumis-/vierailukäynnit oppilaitoksiin yhteistyössä huoltajien kanssa. </w:t>
            </w:r>
          </w:p>
        </w:tc>
        <w:tc>
          <w:tcPr>
            <w:tcW w:w="1411" w:type="dxa"/>
          </w:tcPr>
          <w:p w14:paraId="6543F3DA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Talvi</w:t>
            </w:r>
          </w:p>
        </w:tc>
      </w:tr>
      <w:tr w:rsidR="008165BE" w:rsidRPr="008165BE" w14:paraId="0F05E199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7F93137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Oppimisen ja opiskelun tukeen liittyvä </w:t>
            </w:r>
          </w:p>
          <w:p w14:paraId="6DE1E2B8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tiedotus ja suunnittelu</w:t>
            </w:r>
          </w:p>
        </w:tc>
        <w:tc>
          <w:tcPr>
            <w:tcW w:w="1701" w:type="dxa"/>
          </w:tcPr>
          <w:p w14:paraId="0DC3A196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Opinto-ohjaaja, erityisopettaja</w:t>
            </w:r>
          </w:p>
        </w:tc>
        <w:tc>
          <w:tcPr>
            <w:tcW w:w="4961" w:type="dxa"/>
          </w:tcPr>
          <w:p w14:paraId="251AAAF8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Annetaan oppilaille ja huoltajille tietoa oppimisen ja opiskelun tuen jatkumisen mahdollisuuksista perusopetuksen jälkeisessä koulutuksessa sekä muista tukimuodoista (esim. asuminen). Tehdään monialaista yhteistyötä jatko-opintojen suunnittelussa.</w:t>
            </w:r>
          </w:p>
        </w:tc>
        <w:tc>
          <w:tcPr>
            <w:tcW w:w="1411" w:type="dxa"/>
          </w:tcPr>
          <w:p w14:paraId="0B1DBDC5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Tarvittaessa</w:t>
            </w:r>
          </w:p>
        </w:tc>
      </w:tr>
      <w:tr w:rsidR="008165BE" w:rsidRPr="008165BE" w14:paraId="651CE016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FAC5271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Mahdollinen </w:t>
            </w:r>
          </w:p>
          <w:p w14:paraId="40E3AB2B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hakeutuminen aikuisten perusopetukseen, mikäli perusopetus on vaarassa jäädä kesken</w:t>
            </w:r>
          </w:p>
        </w:tc>
        <w:tc>
          <w:tcPr>
            <w:tcW w:w="1701" w:type="dxa"/>
          </w:tcPr>
          <w:p w14:paraId="792A5CAC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Luokanohjaaja/-valvoja, opinto-ohjaaja, </w:t>
            </w:r>
          </w:p>
          <w:p w14:paraId="69321A55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erityisopettaja,</w:t>
            </w:r>
          </w:p>
          <w:p w14:paraId="422925CA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rehtori,</w:t>
            </w:r>
          </w:p>
          <w:p w14:paraId="3F9B9A56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opiskeluhuolto</w:t>
            </w:r>
          </w:p>
        </w:tc>
        <w:tc>
          <w:tcPr>
            <w:tcW w:w="4961" w:type="dxa"/>
          </w:tcPr>
          <w:p w14:paraId="4F7CBAEB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Huoltajia tiedotetaan hakumenettelystä. Oppilasta ja huoltajia tuetaan hakeutumisessa monialaisesti.</w:t>
            </w:r>
          </w:p>
        </w:tc>
        <w:tc>
          <w:tcPr>
            <w:tcW w:w="1411" w:type="dxa"/>
          </w:tcPr>
          <w:p w14:paraId="7F1BB5DD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Kevät</w:t>
            </w:r>
          </w:p>
        </w:tc>
      </w:tr>
      <w:tr w:rsidR="008165BE" w:rsidRPr="008165BE" w14:paraId="344F7B1D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FCD8F20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Yhteishakuun liittyvä tiedotus</w:t>
            </w:r>
          </w:p>
        </w:tc>
        <w:tc>
          <w:tcPr>
            <w:tcW w:w="1701" w:type="dxa"/>
          </w:tcPr>
          <w:p w14:paraId="2BF87E04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</w:t>
            </w:r>
          </w:p>
        </w:tc>
        <w:tc>
          <w:tcPr>
            <w:tcW w:w="4961" w:type="dxa"/>
          </w:tcPr>
          <w:p w14:paraId="77072C8D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Huoltajia tiedotetaan yhteishakuun liittyvistä asioista huoltajaillassa ja Wilman kautta. Huoltajailtaan kutsutaan oppilaitosten edustajia ym. vierailijoita.</w:t>
            </w:r>
          </w:p>
          <w:p w14:paraId="694519E7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1AFF965A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Oppilaita ja huoltajia tiedotetaan oppilaitosten mahdollisista hakijan illoista, vanhempainilloista tms. </w:t>
            </w:r>
          </w:p>
          <w:p w14:paraId="5A37AF98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25583D33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Oppilaita ja huoltajia tiedotetaan koulutus- ja alakohtaisista pääsy- ja soveltuvuuskokeista sekä mahdollisesta oppilaitoksen käyttämästä kielitaidon arvioinnista.</w:t>
            </w:r>
          </w:p>
          <w:p w14:paraId="4530A558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7643F64F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lastRenderedPageBreak/>
              <w:t xml:space="preserve">Oppilaita ja huoltajia tiedotetaan nivelvaiheen tiedonsiirrosta. Tarvittaessa pyydetään huoltajien lupa tiedonsiirtoon. </w:t>
            </w:r>
          </w:p>
        </w:tc>
        <w:tc>
          <w:tcPr>
            <w:tcW w:w="1411" w:type="dxa"/>
          </w:tcPr>
          <w:p w14:paraId="284D30A2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lastRenderedPageBreak/>
              <w:t>Läpi vuoden</w:t>
            </w:r>
          </w:p>
        </w:tc>
      </w:tr>
      <w:tr w:rsidR="008165BE" w:rsidRPr="008165BE" w14:paraId="40C4E28C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832CD37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Yhteishaku</w:t>
            </w:r>
          </w:p>
        </w:tc>
        <w:tc>
          <w:tcPr>
            <w:tcW w:w="1701" w:type="dxa"/>
          </w:tcPr>
          <w:p w14:paraId="7FF7B455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</w:t>
            </w:r>
          </w:p>
        </w:tc>
        <w:tc>
          <w:tcPr>
            <w:tcW w:w="4961" w:type="dxa"/>
          </w:tcPr>
          <w:p w14:paraId="5CCE1CA9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Oppilaat tekevät harjoitushaun (demo) oppilaanohjauksen oppitunnilla. Ennen varsinaista yhteishakua huoltajia kuullaan oppilaan hakukohteista (henkilökohtainen jatko-opintosuunnitelma). </w:t>
            </w:r>
          </w:p>
          <w:p w14:paraId="6A2E5BEE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0F899FD1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 tiedottaa huoltajia harkintaan perustuvasta valinnasta ym. hakumenettelyistä ja tiedottaa hakuun tarvittavista liitteistä.</w:t>
            </w:r>
          </w:p>
          <w:p w14:paraId="2DC4CD0C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71FB2112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Oppilaat tekevät yhteishaun opinto-ohjaajan kanssa sovitulla tavalla (esimerkiksi oppilaanohjauksen oppitunneilla tai tarvittaessa henkilökohtaisessa ohjauksessa).</w:t>
            </w:r>
          </w:p>
          <w:p w14:paraId="4A3095F7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44F60A42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 valvoo, että oppilaat täyttävät hakeutumisvelvollisuutensa ja osallistuvat yhteishakuun.</w:t>
            </w:r>
          </w:p>
        </w:tc>
        <w:tc>
          <w:tcPr>
            <w:tcW w:w="1411" w:type="dxa"/>
          </w:tcPr>
          <w:p w14:paraId="2DF4648A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Demohaku- ja </w:t>
            </w:r>
            <w:proofErr w:type="gramStart"/>
            <w:r w:rsidRPr="008165BE">
              <w:rPr>
                <w:rFonts w:ascii="Daytona" w:hAnsi="Daytona"/>
              </w:rPr>
              <w:t>yhteishaku-aika</w:t>
            </w:r>
            <w:proofErr w:type="gramEnd"/>
            <w:r w:rsidRPr="008165BE">
              <w:rPr>
                <w:rFonts w:ascii="Daytona" w:hAnsi="Daytona"/>
              </w:rPr>
              <w:t xml:space="preserve"> </w:t>
            </w:r>
          </w:p>
          <w:p w14:paraId="13C1BE74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0AB42416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BD91F75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13989F94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612E9C99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543A7D63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62E916B4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2318EC22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0E2787AE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Helmi-</w:t>
            </w:r>
          </w:p>
          <w:p w14:paraId="1D8CE1F3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maaliskuu</w:t>
            </w:r>
          </w:p>
        </w:tc>
      </w:tr>
      <w:tr w:rsidR="008165BE" w:rsidRPr="008165BE" w14:paraId="17B39C0E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C33E255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Yhteishaun </w:t>
            </w:r>
          </w:p>
          <w:p w14:paraId="4D7ED00A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tulokset ja </w:t>
            </w:r>
          </w:p>
          <w:p w14:paraId="14FFDE76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jälkiohjaus, </w:t>
            </w:r>
          </w:p>
          <w:p w14:paraId="37060BA4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ohjaus- ja valvontavastuu</w:t>
            </w:r>
          </w:p>
          <w:p w14:paraId="7DF963F2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637C4528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3175EE51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14446AA7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1FBC3840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12C6AFD7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6B54949C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26D605C8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7BA88CB7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0C2B3821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  <w:p w14:paraId="7114EFF9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</w:tc>
        <w:tc>
          <w:tcPr>
            <w:tcW w:w="1701" w:type="dxa"/>
          </w:tcPr>
          <w:p w14:paraId="4B47272E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</w:t>
            </w:r>
          </w:p>
        </w:tc>
        <w:tc>
          <w:tcPr>
            <w:tcW w:w="4961" w:type="dxa"/>
          </w:tcPr>
          <w:p w14:paraId="03B6F624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 tarkistaa yhteishaun tulokset Opintopolku.fi -palvelusta. Opinto-ohjaaja on yhteydessä ilman opiskelupaikkaa jääneeseen oppilaaseen ja hänen huoltajiinsa. Ohjaa jatkuvaan hakuun ja tiedottaa kesäajan ohjauspalveluista. Siirtää oppilaan yksilöinti- ja yhteystiedot tarvittaessa Ohjaamoon ja etsivään nuorisotyöhön.</w:t>
            </w:r>
          </w:p>
          <w:p w14:paraId="1D0D822C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2A478337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 selvittää 9. luokan päättäneiden oppilaiden hakeutumista ja opintojen aloittamista koskevat tiedot Valpas-rekisteristä. Opinto-ohjaaja on tarvittaessa yhteydessä oppilaaseen ja hänen huoltajiinsa. Varmistaa, että oppilas saa ohjausta hakeutumiseen.</w:t>
            </w:r>
          </w:p>
        </w:tc>
        <w:tc>
          <w:tcPr>
            <w:tcW w:w="1411" w:type="dxa"/>
          </w:tcPr>
          <w:p w14:paraId="1481956C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Kesäkuu</w:t>
            </w:r>
          </w:p>
          <w:p w14:paraId="4A4E0BCD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2F27A0D3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1E5180F7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7CD540E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5B1E6C22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9274665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2C455B4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1189908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Elokuu</w:t>
            </w:r>
          </w:p>
        </w:tc>
      </w:tr>
    </w:tbl>
    <w:p w14:paraId="607677E3" w14:textId="77777777" w:rsidR="008165BE" w:rsidRPr="008165BE" w:rsidRDefault="008165BE" w:rsidP="008165BE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fi-FI"/>
          <w14:ligatures w14:val="none"/>
        </w:rPr>
      </w:pPr>
    </w:p>
    <w:tbl>
      <w:tblPr>
        <w:tblStyle w:val="Yksinkertainentaulukko11"/>
        <w:tblW w:w="9918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4961"/>
        <w:gridCol w:w="1418"/>
      </w:tblGrid>
      <w:tr w:rsidR="008165BE" w:rsidRPr="008165BE" w14:paraId="0A9BBD1E" w14:textId="77777777" w:rsidTr="00AC2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BE21F26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Tiedonsiirto asuinkunnan ohjaus- ja valvontavastuussa olevalle</w:t>
            </w:r>
          </w:p>
          <w:p w14:paraId="6CD1CCEB" w14:textId="77777777" w:rsidR="008165BE" w:rsidRPr="008165BE" w:rsidRDefault="008165BE" w:rsidP="008165BE">
            <w:pPr>
              <w:rPr>
                <w:rFonts w:ascii="Daytona" w:hAnsi="Daytona"/>
              </w:rPr>
            </w:pPr>
          </w:p>
        </w:tc>
        <w:tc>
          <w:tcPr>
            <w:tcW w:w="1701" w:type="dxa"/>
          </w:tcPr>
          <w:p w14:paraId="47AF4496" w14:textId="77777777" w:rsidR="008165BE" w:rsidRPr="008165BE" w:rsidRDefault="008165BE" w:rsidP="008165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</w:t>
            </w:r>
          </w:p>
        </w:tc>
        <w:tc>
          <w:tcPr>
            <w:tcW w:w="4961" w:type="dxa"/>
          </w:tcPr>
          <w:p w14:paraId="29E71A04" w14:textId="77777777" w:rsidR="008165BE" w:rsidRPr="008165BE" w:rsidRDefault="008165BE" w:rsidP="008165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Mikäli oppilas ei ole aloittanut koulutuksessa OKM:n ilmoittamaan päivämäärään mennessä elokuun lopussa, opinto-ohjaaja siirtää oppilaan yksilöinti- ja yhteystiedot asuinkunnan ohjaus- ja valvontavastuussa olevalle ja ilmoittaa asiasta huoltajalle.</w:t>
            </w:r>
          </w:p>
          <w:p w14:paraId="21DDD808" w14:textId="77777777" w:rsidR="008165BE" w:rsidRPr="008165BE" w:rsidRDefault="008165BE" w:rsidP="008165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1418" w:type="dxa"/>
          </w:tcPr>
          <w:p w14:paraId="56B576CF" w14:textId="77777777" w:rsidR="008165BE" w:rsidRPr="008165BE" w:rsidRDefault="008165BE" w:rsidP="008165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Elokuu</w:t>
            </w:r>
          </w:p>
        </w:tc>
      </w:tr>
      <w:tr w:rsidR="008165BE" w:rsidRPr="008165BE" w14:paraId="5E6840DF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3B2DA2E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Tiedonsiirto perusopetuksen jälkeiselle </w:t>
            </w:r>
            <w:r w:rsidRPr="008165BE">
              <w:rPr>
                <w:rFonts w:ascii="Daytona" w:hAnsi="Daytona"/>
              </w:rPr>
              <w:lastRenderedPageBreak/>
              <w:t>koulutuksen järjestäjälle</w:t>
            </w:r>
          </w:p>
        </w:tc>
        <w:tc>
          <w:tcPr>
            <w:tcW w:w="1701" w:type="dxa"/>
          </w:tcPr>
          <w:p w14:paraId="4F68C59E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lastRenderedPageBreak/>
              <w:t>Opinto-ohjaaja, erityisopettaja, luokanohjaaja</w:t>
            </w:r>
          </w:p>
          <w:p w14:paraId="01720D01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0F69813C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5D8F922B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67E769E0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3D5AE43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278B0BCB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1C504137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4DE2A5FC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Opiskeluhuoltohenkilöstö</w:t>
            </w:r>
          </w:p>
        </w:tc>
        <w:tc>
          <w:tcPr>
            <w:tcW w:w="4961" w:type="dxa"/>
          </w:tcPr>
          <w:p w14:paraId="0B068792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lastRenderedPageBreak/>
              <w:t xml:space="preserve">Opetuksen järjestämistä koskevat välttämättömät tiedot siirretään tulevaan oppilaitokseen. </w:t>
            </w:r>
          </w:p>
          <w:p w14:paraId="148BA969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4CEECB8E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0003D916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Opinto-ohjaaja ja erityisopettaja täydentävät tarvittaessa tiedonsiirtoa vastaanottavan oppilaitoksen edustajille.</w:t>
            </w:r>
          </w:p>
          <w:p w14:paraId="2EABD3F2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10EEB22D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0361FAF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Koulukuraattori, kouluterveydenhoitaja ja koulupsykologi huolehtivat kukin omalta osaltaan oppilaan tiedonsiirron seuraavaan oppilaitokseen.</w:t>
            </w:r>
          </w:p>
        </w:tc>
        <w:tc>
          <w:tcPr>
            <w:tcW w:w="1418" w:type="dxa"/>
          </w:tcPr>
          <w:p w14:paraId="276A48AA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lastRenderedPageBreak/>
              <w:t>Touko-</w:t>
            </w:r>
          </w:p>
          <w:p w14:paraId="337279E9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kesäkuu</w:t>
            </w:r>
          </w:p>
          <w:p w14:paraId="49BBC12A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42EE3E77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48DF2110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30447BE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46411133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493DAED0" w14:textId="77777777" w:rsidR="008165BE" w:rsidRPr="008165BE" w:rsidRDefault="008165BE" w:rsidP="00816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Elokuu</w:t>
            </w:r>
          </w:p>
        </w:tc>
      </w:tr>
      <w:tr w:rsidR="008165BE" w:rsidRPr="008165BE" w14:paraId="5CCA2564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8D86A6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lastRenderedPageBreak/>
              <w:t xml:space="preserve">Lukuvuoden </w:t>
            </w:r>
          </w:p>
          <w:p w14:paraId="30736DC4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 xml:space="preserve">ohjaustyön </w:t>
            </w:r>
          </w:p>
          <w:p w14:paraId="5746BB6A" w14:textId="77777777" w:rsidR="008165BE" w:rsidRPr="008165BE" w:rsidRDefault="008165BE" w:rsidP="008165BE">
            <w:pPr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arviointi</w:t>
            </w:r>
          </w:p>
        </w:tc>
        <w:tc>
          <w:tcPr>
            <w:tcW w:w="1701" w:type="dxa"/>
          </w:tcPr>
          <w:p w14:paraId="4F90A8B9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4961" w:type="dxa"/>
          </w:tcPr>
          <w:p w14:paraId="7BA5AB87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1418" w:type="dxa"/>
          </w:tcPr>
          <w:p w14:paraId="1DB25095" w14:textId="77777777" w:rsidR="008165BE" w:rsidRPr="008165BE" w:rsidRDefault="008165BE" w:rsidP="0081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8165BE">
              <w:rPr>
                <w:rFonts w:ascii="Daytona" w:hAnsi="Daytona"/>
              </w:rPr>
              <w:t>Kevät</w:t>
            </w:r>
          </w:p>
        </w:tc>
      </w:tr>
    </w:tbl>
    <w:p w14:paraId="7A4846C2" w14:textId="77777777" w:rsidR="00E229F9" w:rsidRDefault="00E229F9"/>
    <w:sectPr w:rsidR="00E229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C82"/>
    <w:multiLevelType w:val="hybridMultilevel"/>
    <w:tmpl w:val="F43C43EE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0449C"/>
    <w:multiLevelType w:val="hybridMultilevel"/>
    <w:tmpl w:val="D51AE7D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857390">
    <w:abstractNumId w:val="1"/>
  </w:num>
  <w:num w:numId="2" w16cid:durableId="97760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BE"/>
    <w:rsid w:val="006D0A83"/>
    <w:rsid w:val="008165BE"/>
    <w:rsid w:val="00DE1188"/>
    <w:rsid w:val="00E2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6843"/>
  <w15:chartTrackingRefBased/>
  <w15:docId w15:val="{7E45DB28-6B0B-4EFB-8978-F3CF3E8D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16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16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16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16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16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16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16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16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16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16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16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16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165B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165B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165B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165B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165B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165B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16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16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16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16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16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165B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165B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165B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16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165B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165BE"/>
    <w:rPr>
      <w:b/>
      <w:bCs/>
      <w:smallCaps/>
      <w:color w:val="0F4761" w:themeColor="accent1" w:themeShade="BF"/>
      <w:spacing w:val="5"/>
    </w:rPr>
  </w:style>
  <w:style w:type="table" w:customStyle="1" w:styleId="Yksinkertainentaulukko11">
    <w:name w:val="Yksinkertainen taulukko 11"/>
    <w:basedOn w:val="Normaalitaulukko"/>
    <w:next w:val="Yksinkertainentaulukko1"/>
    <w:uiPriority w:val="99"/>
    <w:rsid w:val="008165BE"/>
    <w:pPr>
      <w:spacing w:after="0" w:line="240" w:lineRule="auto"/>
    </w:pPr>
    <w:rPr>
      <w:rFonts w:ascii="Arial" w:eastAsia="Calibri" w:hAnsi="Arial" w:cs="Calibri"/>
      <w:kern w:val="0"/>
      <w:sz w:val="20"/>
      <w:szCs w:val="20"/>
      <w:lang w:eastAsia="fi-FI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Yksinkertainentaulukko1">
    <w:name w:val="Plain Table 1"/>
    <w:basedOn w:val="Normaalitaulukko"/>
    <w:uiPriority w:val="41"/>
    <w:rsid w:val="00816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688</Words>
  <Characters>5574</Characters>
  <Application>Microsoft Office Word</Application>
  <DocSecurity>0</DocSecurity>
  <Lines>46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Turtiainen Anu-Helena</dc:creator>
  <cp:keywords/>
  <dc:description/>
  <cp:lastModifiedBy>Turtiainen Anu-Helena</cp:lastModifiedBy>
  <cp:revision>1</cp:revision>
  <dcterms:created xsi:type="dcterms:W3CDTF">2026-08-07T12:07:00Z</dcterms:created>
  <dcterms:modified xsi:type="dcterms:W3CDTF">2026-08-07T12:09:00Z</dcterms:modified>
</cp:coreProperties>
</file>