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25" w:rsidRPr="006C6D25" w:rsidRDefault="006C6D25" w:rsidP="006C6D25">
      <w:pPr>
        <w:pStyle w:val="Otsikko1"/>
        <w:rPr>
          <w:rFonts w:ascii="Century Gothic" w:hAnsi="Century Gothic"/>
        </w:rPr>
      </w:pPr>
      <w:r w:rsidRPr="006C6D25">
        <w:rPr>
          <w:rFonts w:ascii="Century Gothic" w:hAnsi="Century Gothic"/>
        </w:rPr>
        <w:t>Englannin A-oppimäärän arviointikriteerit 6. vuosiluokan päätteeksi hyvää osaamista kuvaavaa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sanallista arviota/arvosanaa kahdeksan varten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</w:p>
    <w:p w:rsidR="006C6D25" w:rsidRPr="006C6D25" w:rsidRDefault="006C6D25" w:rsidP="006C6D25">
      <w:pPr>
        <w:pStyle w:val="Otsikko2"/>
        <w:rPr>
          <w:rFonts w:ascii="Century Gothic" w:hAnsi="Century Gothic"/>
          <w:u w:val="single"/>
        </w:rPr>
      </w:pPr>
      <w:r w:rsidRPr="006C6D25">
        <w:rPr>
          <w:rFonts w:ascii="Century Gothic" w:hAnsi="Century Gothic"/>
          <w:u w:val="single"/>
        </w:rPr>
        <w:t>Kasvu kulttuuriseen</w:t>
      </w:r>
      <w:r w:rsidRPr="006C6D25">
        <w:rPr>
          <w:rFonts w:ascii="Century Gothic" w:hAnsi="Century Gothic"/>
          <w:u w:val="single"/>
        </w:rPr>
        <w:t xml:space="preserve"> </w:t>
      </w:r>
      <w:r w:rsidRPr="006C6D25">
        <w:rPr>
          <w:rFonts w:ascii="Century Gothic" w:hAnsi="Century Gothic"/>
          <w:u w:val="single"/>
        </w:rPr>
        <w:t>moninaisuuteen ja</w:t>
      </w:r>
      <w:r w:rsidRPr="006C6D25">
        <w:rPr>
          <w:rFonts w:ascii="Century Gothic" w:hAnsi="Century Gothic"/>
          <w:u w:val="single"/>
        </w:rPr>
        <w:t xml:space="preserve"> </w:t>
      </w:r>
      <w:r w:rsidRPr="006C6D25">
        <w:rPr>
          <w:rFonts w:ascii="Century Gothic" w:hAnsi="Century Gothic"/>
          <w:u w:val="single"/>
        </w:rPr>
        <w:t>kielitietoisuuteen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Kielellisen ympäristön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hahmottaminen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kuvata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pääpiirteissään, millaisia kieliä on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hänen lähiympäristössään, mitkä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ovat maailman eniten puhutut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kielet ja miten laajalti levinnyt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englannin kieli on.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 xml:space="preserve">Kielellinen päättely 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tehdä havaintoja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englannin kielen ja äidinkielensä tai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muun osaamansa kielen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rakenteellisista, sanastollisista tai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muista eroista ja yhtäläisyyksistä.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>Englanninkielisen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aineiston löytäminen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kertoa, millaista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englanninkielistä hänen omaa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oppimistaan edistävää aineistoa on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saatavilla.</w:t>
      </w:r>
    </w:p>
    <w:p w:rsidR="006C6D25" w:rsidRPr="006C6D25" w:rsidRDefault="006C6D25" w:rsidP="006C6D25">
      <w:pPr>
        <w:pStyle w:val="Otsikko2"/>
        <w:rPr>
          <w:rFonts w:ascii="Century Gothic" w:hAnsi="Century Gothic"/>
          <w:u w:val="single"/>
        </w:rPr>
      </w:pPr>
      <w:r w:rsidRPr="006C6D25">
        <w:rPr>
          <w:rFonts w:ascii="Century Gothic" w:hAnsi="Century Gothic"/>
          <w:u w:val="single"/>
        </w:rPr>
        <w:t>Kielenopiskelutaidot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>Tietoisuus tavoitteista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ja toiminta ryhmässä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kuvata opiskelun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tavoitteita ja osallistuu ryhmän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yhteisten tehtävien tekoon.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>Kielenopiskelutavoitteiden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asettaminen ja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löytäminen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asettaa tavoitteita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kielenopiskelulleen, harjoittelee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erilaisia tapoja opiskella kieliä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käyttäen myös tieto-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viestintäteknologiaa, harjaannuttaa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ja arvioi taitojaan</w:t>
      </w:r>
    </w:p>
    <w:p w:rsidR="006C6D25" w:rsidRPr="006C6D25" w:rsidRDefault="006C6D25" w:rsidP="006C6D25">
      <w:pPr>
        <w:pStyle w:val="Otsikko2"/>
        <w:rPr>
          <w:rFonts w:ascii="Century Gothic" w:hAnsi="Century Gothic"/>
          <w:u w:val="single"/>
        </w:rPr>
      </w:pPr>
      <w:r w:rsidRPr="006C6D25">
        <w:rPr>
          <w:rFonts w:ascii="Century Gothic" w:hAnsi="Century Gothic"/>
          <w:u w:val="single"/>
        </w:rPr>
        <w:t>Kehittyvä kielitaito, taito</w:t>
      </w:r>
      <w:r w:rsidRPr="006C6D25">
        <w:rPr>
          <w:rFonts w:ascii="Century Gothic" w:hAnsi="Century Gothic"/>
          <w:u w:val="single"/>
        </w:rPr>
        <w:t xml:space="preserve"> </w:t>
      </w:r>
      <w:r w:rsidRPr="006C6D25">
        <w:rPr>
          <w:rFonts w:ascii="Century Gothic" w:hAnsi="Century Gothic"/>
          <w:u w:val="single"/>
        </w:rPr>
        <w:t>toimia vuorovaikutuksessa</w:t>
      </w:r>
    </w:p>
    <w:p w:rsidR="006C6D25" w:rsidRPr="006C6D25" w:rsidRDefault="006C6D25" w:rsidP="006C6D25">
      <w:pPr>
        <w:rPr>
          <w:rFonts w:ascii="Century Gothic" w:hAnsi="Century Gothic"/>
          <w:b/>
          <w:sz w:val="24"/>
          <w:szCs w:val="24"/>
        </w:rPr>
      </w:pPr>
      <w:r w:rsidRPr="006C6D25">
        <w:rPr>
          <w:rFonts w:ascii="Century Gothic" w:hAnsi="Century Gothic"/>
          <w:b/>
          <w:sz w:val="24"/>
          <w:szCs w:val="24"/>
        </w:rPr>
        <w:t>Taitotaso A2.1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>Vuorovaikutus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erilaisissa tilanteissa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pystyy vaihtamaan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ajatuksia tai tietoja tutuissa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jokapäiväisissä tilanteissa sekä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toisinaan ylläpitämään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viestintätilannetta.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>Viestintästrategioiden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käyttö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osallistuu enenevässä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määrin viestintään. 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turvautuu harvemmin ei-kielellisiin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ilmaisuihin. 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joutuu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pyytämään toistoa tai selvennystä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melko usein. 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jonkin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verran soveltaa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viestintäkumppanin ilmaisuja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omassa viestinnässään.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lastRenderedPageBreak/>
        <w:t>Viestinnän kulttuurinen</w:t>
      </w:r>
      <w:r w:rsidRPr="006C6D25">
        <w:rPr>
          <w:rFonts w:ascii="Century Gothic" w:hAnsi="Century Gothic"/>
        </w:rPr>
        <w:t xml:space="preserve"> </w:t>
      </w:r>
      <w:r w:rsidRPr="006C6D25">
        <w:rPr>
          <w:rFonts w:ascii="Century Gothic" w:hAnsi="Century Gothic"/>
        </w:rPr>
        <w:t>sopivuus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selviytyy lyhyistä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sosiaalisista tilanteista. 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osaa käyttää yleisimpiä kohteliaita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tervehdyksiä ja puhuttelumuotoja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sekä esittää kohteliaasti esimerkiksi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pyyntöjä, kutsuja, ehdotuksia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anteeksipyyntöjä ja vastata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sellaisiin.</w:t>
      </w:r>
    </w:p>
    <w:p w:rsidR="006C6D25" w:rsidRPr="006C6D25" w:rsidRDefault="006C6D25" w:rsidP="006C6D25">
      <w:pPr>
        <w:pStyle w:val="Otsikko2"/>
        <w:rPr>
          <w:rFonts w:ascii="Century Gothic" w:hAnsi="Century Gothic"/>
          <w:u w:val="single"/>
        </w:rPr>
      </w:pPr>
      <w:r w:rsidRPr="006C6D25">
        <w:rPr>
          <w:rFonts w:ascii="Century Gothic" w:hAnsi="Century Gothic"/>
          <w:u w:val="single"/>
        </w:rPr>
        <w:t>Kehittyvä kielitaito, taito</w:t>
      </w:r>
      <w:r w:rsidRPr="006C6D25">
        <w:rPr>
          <w:rFonts w:ascii="Century Gothic" w:hAnsi="Century Gothic"/>
          <w:u w:val="single"/>
        </w:rPr>
        <w:t xml:space="preserve"> </w:t>
      </w:r>
      <w:r w:rsidRPr="006C6D25">
        <w:rPr>
          <w:rFonts w:ascii="Century Gothic" w:hAnsi="Century Gothic"/>
          <w:u w:val="single"/>
        </w:rPr>
        <w:t>tulkita tekstejä</w:t>
      </w:r>
    </w:p>
    <w:p w:rsidR="006C6D25" w:rsidRPr="006C6D25" w:rsidRDefault="006C6D25" w:rsidP="006C6D25">
      <w:pPr>
        <w:rPr>
          <w:rFonts w:ascii="Century Gothic" w:hAnsi="Century Gothic"/>
          <w:b/>
          <w:sz w:val="24"/>
          <w:szCs w:val="24"/>
        </w:rPr>
      </w:pPr>
      <w:r w:rsidRPr="006C6D25">
        <w:rPr>
          <w:rFonts w:ascii="Century Gothic" w:hAnsi="Century Gothic"/>
          <w:b/>
          <w:sz w:val="24"/>
          <w:szCs w:val="24"/>
        </w:rPr>
        <w:t>Taitotaso A2.1</w:t>
      </w:r>
    </w:p>
    <w:p w:rsidR="006C6D25" w:rsidRPr="006C6D25" w:rsidRDefault="006C6D25" w:rsidP="006C6D25">
      <w:pPr>
        <w:pStyle w:val="Otsikko2"/>
        <w:rPr>
          <w:rFonts w:ascii="Century Gothic" w:hAnsi="Century Gothic"/>
        </w:rPr>
      </w:pPr>
      <w:r w:rsidRPr="006C6D25">
        <w:rPr>
          <w:rFonts w:ascii="Century Gothic" w:hAnsi="Century Gothic"/>
        </w:rPr>
        <w:t xml:space="preserve">Tekstien tulkintataidot 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ymmärtää helppoja, tuttua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sanastoa ja ilmaisuja sekä selkeää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puhetta sisältäviä tekstejä. </w:t>
      </w:r>
    </w:p>
    <w:p w:rsid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ymmärtää lyhyiden,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yksinkertaisten, itseään</w:t>
      </w:r>
      <w:r>
        <w:rPr>
          <w:rFonts w:ascii="Century Gothic" w:hAnsi="Century Gothic"/>
          <w:sz w:val="24"/>
          <w:szCs w:val="24"/>
        </w:rPr>
        <w:t xml:space="preserve"> kiinnostavien viestien </w:t>
      </w:r>
      <w:r w:rsidRPr="006C6D25">
        <w:rPr>
          <w:rFonts w:ascii="Century Gothic" w:hAnsi="Century Gothic"/>
          <w:sz w:val="24"/>
          <w:szCs w:val="24"/>
        </w:rPr>
        <w:t>ydinsisällön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ja tekstin pääajatukset tuttua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sanastoa sisältävästä,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ennakoitavasta tekstistä. 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pystyy hyvin yksinkertaiseen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päättelyyn asiayhteyden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tukemana.</w:t>
      </w:r>
    </w:p>
    <w:p w:rsidR="006C6D25" w:rsidRPr="006C6D25" w:rsidRDefault="006C6D25" w:rsidP="006C6D25">
      <w:pPr>
        <w:pStyle w:val="Otsikko2"/>
        <w:rPr>
          <w:rFonts w:ascii="Century Gothic" w:hAnsi="Century Gothic"/>
          <w:u w:val="single"/>
        </w:rPr>
      </w:pPr>
      <w:r w:rsidRPr="006C6D25">
        <w:rPr>
          <w:rFonts w:ascii="Century Gothic" w:hAnsi="Century Gothic"/>
          <w:u w:val="single"/>
        </w:rPr>
        <w:t>Kehittyvä kielitaito, taito</w:t>
      </w:r>
      <w:r w:rsidRPr="006C6D25">
        <w:rPr>
          <w:rFonts w:ascii="Century Gothic" w:hAnsi="Century Gothic"/>
          <w:u w:val="single"/>
        </w:rPr>
        <w:t xml:space="preserve"> </w:t>
      </w:r>
      <w:r w:rsidRPr="006C6D25">
        <w:rPr>
          <w:rFonts w:ascii="Century Gothic" w:hAnsi="Century Gothic"/>
          <w:u w:val="single"/>
        </w:rPr>
        <w:t>tuottaa tekstejä</w:t>
      </w:r>
    </w:p>
    <w:p w:rsidR="006C6D25" w:rsidRPr="006C6D25" w:rsidRDefault="006C6D25" w:rsidP="006C6D25">
      <w:pPr>
        <w:rPr>
          <w:rFonts w:ascii="Century Gothic" w:hAnsi="Century Gothic"/>
          <w:b/>
          <w:sz w:val="24"/>
          <w:szCs w:val="24"/>
        </w:rPr>
      </w:pPr>
      <w:r w:rsidRPr="006C6D25">
        <w:rPr>
          <w:rFonts w:ascii="Century Gothic" w:hAnsi="Century Gothic"/>
          <w:b/>
          <w:sz w:val="24"/>
          <w:szCs w:val="24"/>
        </w:rPr>
        <w:t>Taitotaso A2.1</w:t>
      </w:r>
    </w:p>
    <w:p w:rsidR="006C6D25" w:rsidRPr="00453AA3" w:rsidRDefault="006C6D25" w:rsidP="00453AA3">
      <w:pPr>
        <w:pStyle w:val="Otsikko2"/>
        <w:rPr>
          <w:rFonts w:ascii="Century Gothic" w:hAnsi="Century Gothic"/>
        </w:rPr>
      </w:pPr>
      <w:r w:rsidRPr="00453AA3">
        <w:rPr>
          <w:rFonts w:ascii="Century Gothic" w:hAnsi="Century Gothic"/>
        </w:rPr>
        <w:t>Tekstien</w:t>
      </w:r>
      <w:r w:rsidRPr="00453AA3">
        <w:rPr>
          <w:rFonts w:ascii="Century Gothic" w:hAnsi="Century Gothic"/>
        </w:rPr>
        <w:t xml:space="preserve"> </w:t>
      </w:r>
      <w:r w:rsidRPr="00453AA3">
        <w:rPr>
          <w:rFonts w:ascii="Century Gothic" w:hAnsi="Century Gothic"/>
        </w:rPr>
        <w:t>tuottamistaidot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pystyy kertomaan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jokapäiväisistä ja konkreettisista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sekä itselleen tärkeistä asioista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käyttäen yksinkertaisia lauseita ja</w:t>
      </w:r>
      <w:r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konkreettista sanastoa.</w:t>
      </w:r>
    </w:p>
    <w:p w:rsidR="00453AA3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 osaa helposti ennakoitavan</w:t>
      </w:r>
      <w:r w:rsidR="00453AA3"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perussanaston ja monia</w:t>
      </w:r>
      <w:r w:rsidR="00453AA3"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 xml:space="preserve">keskeisimpiä rakenteita. </w:t>
      </w:r>
    </w:p>
    <w:p w:rsidR="006C6D25" w:rsidRPr="006C6D25" w:rsidRDefault="006C6D25" w:rsidP="006C6D25">
      <w:pPr>
        <w:rPr>
          <w:rFonts w:ascii="Century Gothic" w:hAnsi="Century Gothic"/>
          <w:sz w:val="24"/>
          <w:szCs w:val="24"/>
        </w:rPr>
      </w:pPr>
      <w:r w:rsidRPr="006C6D25">
        <w:rPr>
          <w:rFonts w:ascii="Century Gothic" w:hAnsi="Century Gothic"/>
          <w:sz w:val="24"/>
          <w:szCs w:val="24"/>
        </w:rPr>
        <w:t>Oppilas</w:t>
      </w:r>
      <w:r w:rsidR="00453AA3"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osaa soveltaa joitakin ääntämisen</w:t>
      </w:r>
      <w:r w:rsidR="00453AA3"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perussääntöjä muissakin kuin</w:t>
      </w:r>
      <w:r w:rsidR="00453AA3">
        <w:rPr>
          <w:rFonts w:ascii="Century Gothic" w:hAnsi="Century Gothic"/>
          <w:sz w:val="24"/>
          <w:szCs w:val="24"/>
        </w:rPr>
        <w:t xml:space="preserve"> </w:t>
      </w:r>
      <w:r w:rsidRPr="006C6D25">
        <w:rPr>
          <w:rFonts w:ascii="Century Gothic" w:hAnsi="Century Gothic"/>
          <w:sz w:val="24"/>
          <w:szCs w:val="24"/>
        </w:rPr>
        <w:t>harjoitelluissa ilmauksissa.</w:t>
      </w:r>
    </w:p>
    <w:p w:rsidR="006C6D25" w:rsidRPr="006C6D25" w:rsidRDefault="006C6D25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6C6D25" w:rsidRPr="006C6D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25"/>
    <w:rsid w:val="00453AA3"/>
    <w:rsid w:val="006C6D25"/>
    <w:rsid w:val="00A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3AB5"/>
  <w15:chartTrackingRefBased/>
  <w15:docId w15:val="{82C392D8-7FEA-4BCC-BF34-1C6F891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C6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6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6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C6D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07A8FE92AE454CB3A4BBE3AA5CB148" ma:contentTypeVersion="4" ma:contentTypeDescription="Luo uusi asiakirja." ma:contentTypeScope="" ma:versionID="bf5991a4d3b9131c837ab800f132ab18">
  <xsd:schema xmlns:xsd="http://www.w3.org/2001/XMLSchema" xmlns:xs="http://www.w3.org/2001/XMLSchema" xmlns:p="http://schemas.microsoft.com/office/2006/metadata/properties" xmlns:ns2="4fa12ab0-e5f9-41c4-8f9f-2d2ec4fe4c7e" xmlns:ns3="9d189891-55b5-4445-b4cd-1642b6cea976" targetNamespace="http://schemas.microsoft.com/office/2006/metadata/properties" ma:root="true" ma:fieldsID="35354ffd8711d72cea28bac539058f6e" ns2:_="" ns3:_="">
    <xsd:import namespace="4fa12ab0-e5f9-41c4-8f9f-2d2ec4fe4c7e"/>
    <xsd:import namespace="9d189891-55b5-4445-b4cd-1642b6cea9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2ab0-e5f9-41c4-8f9f-2d2ec4fe4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9891-55b5-4445-b4cd-1642b6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12ab0-e5f9-41c4-8f9f-2d2ec4fe4c7e">
      <UserInfo>
        <DisplayName>Hakoköngäs Anne</DisplayName>
        <AccountId>17</AccountId>
        <AccountType/>
      </UserInfo>
      <UserInfo>
        <DisplayName>Ops-ohjausryhma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DDCD0C-A660-4F06-A0FE-6FC07373F342}"/>
</file>

<file path=customXml/itemProps2.xml><?xml version="1.0" encoding="utf-8"?>
<ds:datastoreItem xmlns:ds="http://schemas.openxmlformats.org/officeDocument/2006/customXml" ds:itemID="{B4F688F7-A2B2-48CB-AD1D-57ECE326113C}"/>
</file>

<file path=customXml/itemProps3.xml><?xml version="1.0" encoding="utf-8"?>
<ds:datastoreItem xmlns:ds="http://schemas.openxmlformats.org/officeDocument/2006/customXml" ds:itemID="{ECFCA73F-3BDC-42DD-BC4C-817ED61BB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Hakoköngäs Anne</dc:creator>
  <cp:keywords/>
  <dc:description/>
  <cp:lastModifiedBy>Hakoköngäs Anne</cp:lastModifiedBy>
  <cp:revision>1</cp:revision>
  <dcterms:created xsi:type="dcterms:W3CDTF">2018-03-01T21:53:00Z</dcterms:created>
  <dcterms:modified xsi:type="dcterms:W3CDTF">2018-03-01T22:04:00Z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0x0101009507A8FE92AE454CB3A4BBE3AA5CB148</vt:lpwstr>
  </property>
</Properties>
</file>