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03BF" w14:textId="77777777" w:rsidR="00A321F1" w:rsidRDefault="00A321F1" w:rsidP="006B0CDE">
      <w:pPr>
        <w:pStyle w:val="LeipisilmoitusKuopio"/>
      </w:pPr>
    </w:p>
    <w:p w14:paraId="00677974" w14:textId="77777777" w:rsidR="006B0CDE" w:rsidRPr="00A321F1" w:rsidRDefault="006B0CDE" w:rsidP="006B0CDE">
      <w:pPr>
        <w:pStyle w:val="LeipisilmoitusKuopio"/>
      </w:pPr>
    </w:p>
    <w:p w14:paraId="788E42F8" w14:textId="77777777" w:rsidR="00AC70A2" w:rsidRPr="00C840EE" w:rsidRDefault="00AC70A2" w:rsidP="00AC70A2">
      <w:pPr>
        <w:rPr>
          <w:b/>
          <w:bCs/>
        </w:rPr>
      </w:pPr>
      <w:r w:rsidRPr="00C840EE">
        <w:rPr>
          <w:b/>
          <w:lang w:bidi="ru-RU"/>
        </w:rPr>
        <w:t xml:space="preserve">Освобождение от изучения шведского языка </w:t>
      </w:r>
    </w:p>
    <w:p w14:paraId="04AC2918" w14:textId="77777777" w:rsidR="00AC70A2" w:rsidRPr="00C840EE" w:rsidRDefault="00AC70A2" w:rsidP="00AC70A2">
      <w:pPr>
        <w:rPr>
          <w:b/>
          <w:bCs/>
        </w:rPr>
      </w:pPr>
    </w:p>
    <w:p w14:paraId="5BB14114" w14:textId="77777777" w:rsidR="00AC70A2" w:rsidRPr="00C840EE" w:rsidRDefault="00AC70A2" w:rsidP="00AC70A2">
      <w:pPr>
        <w:numPr>
          <w:ilvl w:val="0"/>
          <w:numId w:val="6"/>
        </w:numPr>
      </w:pPr>
      <w:r w:rsidRPr="00C840EE">
        <w:rPr>
          <w:lang w:bidi="ru-RU"/>
        </w:rPr>
        <w:t xml:space="preserve">По данным Управления по образованию, ученик иммигрантского происхождения может быть освобожден от изучения учебной программы, если ее изучение будет для него нецелесообразным, например, из-за его предыдущего образования (Закон о базовом образовании 628/1998, § 18). Освобождение от учебного предмета является административным решением, принимаемым директором или руководителем школы.   </w:t>
      </w:r>
    </w:p>
    <w:p w14:paraId="3A1A816B" w14:textId="77777777" w:rsidR="00AC70A2" w:rsidRPr="00C840EE" w:rsidRDefault="00AC70A2" w:rsidP="00AC70A2">
      <w:pPr>
        <w:numPr>
          <w:ilvl w:val="0"/>
          <w:numId w:val="6"/>
        </w:numPr>
      </w:pPr>
      <w:r w:rsidRPr="00C840EE">
        <w:rPr>
          <w:lang w:bidi="ru-RU"/>
        </w:rPr>
        <w:t xml:space="preserve">Освобождение от изучения учебного предмета всегда зависит от ситуации ученика, и иммигрантское происхождение не является автоматическим основанием для освобождения от учебного предмета. Поскольку преподавание шведского языка на уровне B1 начинается для всех учащихся базового образования в 6-м классе, рекомендуется, чтобы учащиеся иммигрантского происхождения также начали изучать шведский язык в это же время. </w:t>
      </w:r>
    </w:p>
    <w:p w14:paraId="25E3C7F4" w14:textId="77777777" w:rsidR="00AC70A2" w:rsidRPr="00C840EE" w:rsidRDefault="00AC70A2" w:rsidP="00AC70A2">
      <w:pPr>
        <w:numPr>
          <w:ilvl w:val="0"/>
          <w:numId w:val="6"/>
        </w:numPr>
      </w:pPr>
      <w:r w:rsidRPr="00C840EE">
        <w:rPr>
          <w:lang w:bidi="ru-RU"/>
        </w:rPr>
        <w:t xml:space="preserve">Если ученик иммигрантского происхождения начинает базовое образование в старших классах базовой школы, то необходимость освобождения от изучения учебного предмета оценивается индивидуально, принимая во внимание, </w:t>
      </w:r>
      <w:proofErr w:type="gramStart"/>
      <w:r w:rsidRPr="00C840EE">
        <w:rPr>
          <w:lang w:bidi="ru-RU"/>
        </w:rPr>
        <w:t>например,</w:t>
      </w:r>
      <w:proofErr w:type="gramEnd"/>
      <w:r w:rsidRPr="00C840EE">
        <w:rPr>
          <w:lang w:bidi="ru-RU"/>
        </w:rPr>
        <w:t xml:space="preserve"> возраст учащегося, предыдущее образование, уровень финского языка на данном этапе и возможные языковые трудности. Освобождение от учебного предмета должно быть сделано в сотрудничестве с учеником и опекуном, и они должны быть проинформированы о возможных последствиях этой меры для дальнейшего обучения (учащийся может быть освобожден от изучения шведского языка в лицее и высших учебных заведениях, но решение принимается по усмотрению учебных заведений). </w:t>
      </w:r>
    </w:p>
    <w:p w14:paraId="2E7AAC91" w14:textId="77777777" w:rsidR="00AC70A2" w:rsidRPr="00C840EE" w:rsidRDefault="00AC70A2" w:rsidP="00AC70A2">
      <w:pPr>
        <w:numPr>
          <w:ilvl w:val="0"/>
          <w:numId w:val="6"/>
        </w:numPr>
      </w:pPr>
      <w:r w:rsidRPr="00C840EE">
        <w:rPr>
          <w:lang w:bidi="ru-RU"/>
        </w:rPr>
        <w:t xml:space="preserve">Освобождение от учебной программы по шведскому языку не уменьшает годовое количество учебных часов в неделю для ученика, поскольку вместо этого для него организуется обучение другому предмету, например, преподавание S2 или английского языка B1. </w:t>
      </w:r>
    </w:p>
    <w:p w14:paraId="6E0F2D7A" w14:textId="77777777" w:rsidR="00340E66" w:rsidRPr="00AC70A2" w:rsidRDefault="00340E66" w:rsidP="006B0CDE">
      <w:pPr>
        <w:pStyle w:val="LeipisilmoitusKuopio"/>
        <w:rPr>
          <w:lang w:val="ru-RU"/>
        </w:rPr>
      </w:pPr>
    </w:p>
    <w:sectPr w:rsidR="00340E66" w:rsidRPr="00AC70A2" w:rsidSect="00CC419A">
      <w:footerReference w:type="default" r:id="rId11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E947" w14:textId="77777777" w:rsidR="00EE15F8" w:rsidRDefault="00EE15F8" w:rsidP="00E06EA5">
      <w:pPr>
        <w:spacing w:after="0" w:line="240" w:lineRule="auto"/>
      </w:pPr>
      <w:r>
        <w:separator/>
      </w:r>
    </w:p>
  </w:endnote>
  <w:endnote w:type="continuationSeparator" w:id="0">
    <w:p w14:paraId="2951A52A" w14:textId="77777777" w:rsidR="00EE15F8" w:rsidRDefault="00EE15F8" w:rsidP="00E0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C7B5" w14:textId="77777777" w:rsidR="00E06EA5" w:rsidRDefault="006B0CDE">
    <w:pPr>
      <w:pStyle w:val="Alatunniste"/>
    </w:pPr>
    <w:r>
      <w:rPr>
        <w:noProof/>
        <w:lang w:eastAsia="fi-FI"/>
      </w:rPr>
      <w:drawing>
        <wp:inline distT="0" distB="0" distL="0" distR="0" wp14:anchorId="696207D2" wp14:editId="70D2E1EC">
          <wp:extent cx="9777730" cy="1635760"/>
          <wp:effectExtent l="0" t="0" r="0" b="0"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7730" cy="163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8866" w14:textId="77777777" w:rsidR="00EE15F8" w:rsidRDefault="00EE15F8" w:rsidP="00E06EA5">
      <w:pPr>
        <w:spacing w:after="0" w:line="240" w:lineRule="auto"/>
      </w:pPr>
      <w:r>
        <w:separator/>
      </w:r>
    </w:p>
  </w:footnote>
  <w:footnote w:type="continuationSeparator" w:id="0">
    <w:p w14:paraId="293C2D25" w14:textId="77777777" w:rsidR="00EE15F8" w:rsidRDefault="00EE15F8" w:rsidP="00E0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11B"/>
    <w:multiLevelType w:val="multilevel"/>
    <w:tmpl w:val="C6067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192D9B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3974"/>
    <w:multiLevelType w:val="multilevel"/>
    <w:tmpl w:val="9176F2BC"/>
    <w:styleLink w:val="Lista"/>
    <w:lvl w:ilvl="0">
      <w:start w:val="1"/>
      <w:numFmt w:val="bullet"/>
      <w:lvlText w:val=""/>
      <w:lvlJc w:val="left"/>
      <w:pPr>
        <w:ind w:left="720" w:hanging="360"/>
      </w:pPr>
      <w:rPr>
        <w:rFonts w:ascii="Verdana" w:hAnsi="Verdana"/>
        <w:b w:val="0"/>
        <w:i w:val="0"/>
        <w:color w:val="192D9B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6D8F"/>
    <w:multiLevelType w:val="multilevel"/>
    <w:tmpl w:val="6F021CC0"/>
    <w:lvl w:ilvl="0">
      <w:start w:val="1"/>
      <w:numFmt w:val="bullet"/>
      <w:lvlText w:val=""/>
      <w:lvlJc w:val="left"/>
      <w:pPr>
        <w:ind w:left="720" w:hanging="360"/>
      </w:pPr>
      <w:rPr>
        <w:rFonts w:ascii="Verdana" w:hAnsi="Verdana"/>
        <w:b w:val="0"/>
        <w:i w:val="0"/>
        <w:color w:val="192D9B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F025E"/>
    <w:multiLevelType w:val="hybridMultilevel"/>
    <w:tmpl w:val="F5987F06"/>
    <w:lvl w:ilvl="0" w:tplc="913C1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40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23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A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63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E7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4D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D82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A4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0092C05"/>
    <w:multiLevelType w:val="hybridMultilevel"/>
    <w:tmpl w:val="9176F2BC"/>
    <w:lvl w:ilvl="0" w:tplc="DAFC9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957"/>
    <w:multiLevelType w:val="multilevel"/>
    <w:tmpl w:val="9176F2BC"/>
    <w:numStyleLink w:val="Lista"/>
  </w:abstractNum>
  <w:num w:numId="1" w16cid:durableId="1215463228">
    <w:abstractNumId w:val="4"/>
  </w:num>
  <w:num w:numId="2" w16cid:durableId="675421821">
    <w:abstractNumId w:val="1"/>
  </w:num>
  <w:num w:numId="3" w16cid:durableId="1336029078">
    <w:abstractNumId w:val="5"/>
  </w:num>
  <w:num w:numId="4" w16cid:durableId="2031568383">
    <w:abstractNumId w:val="2"/>
  </w:num>
  <w:num w:numId="5" w16cid:durableId="1568102987">
    <w:abstractNumId w:val="0"/>
  </w:num>
  <w:num w:numId="6" w16cid:durableId="1593391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A2"/>
    <w:rsid w:val="0020228F"/>
    <w:rsid w:val="00271CE6"/>
    <w:rsid w:val="00340E66"/>
    <w:rsid w:val="003424C4"/>
    <w:rsid w:val="003D1713"/>
    <w:rsid w:val="00596764"/>
    <w:rsid w:val="005A532E"/>
    <w:rsid w:val="005E0E70"/>
    <w:rsid w:val="00643CBA"/>
    <w:rsid w:val="0068358C"/>
    <w:rsid w:val="006B0CDE"/>
    <w:rsid w:val="007A62A5"/>
    <w:rsid w:val="00844FB9"/>
    <w:rsid w:val="00A321F1"/>
    <w:rsid w:val="00AC70A2"/>
    <w:rsid w:val="00B62BB7"/>
    <w:rsid w:val="00CC419A"/>
    <w:rsid w:val="00D862AD"/>
    <w:rsid w:val="00D94A9F"/>
    <w:rsid w:val="00DD049E"/>
    <w:rsid w:val="00E06EA5"/>
    <w:rsid w:val="00E4131C"/>
    <w:rsid w:val="00EE15F8"/>
    <w:rsid w:val="00F473C7"/>
    <w:rsid w:val="00F6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0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70A2"/>
    <w:rPr>
      <w:lang w:val="ru-RU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A24A2" w:themeColor="accent1" w:themeShade="BF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B0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24A2" w:themeColor="accent1" w:themeShade="BF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B0C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30F6E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B0C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A24A2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6B0C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A24A2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06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06EA5"/>
  </w:style>
  <w:style w:type="paragraph" w:styleId="Alatunniste">
    <w:name w:val="footer"/>
    <w:basedOn w:val="Normaali"/>
    <w:link w:val="AlatunnisteChar"/>
    <w:uiPriority w:val="99"/>
    <w:unhideWhenUsed/>
    <w:rsid w:val="00E06E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6EA5"/>
  </w:style>
  <w:style w:type="paragraph" w:customStyle="1" w:styleId="OtsikkoKuopio">
    <w:name w:val="Otsikko_Kuopio"/>
    <w:next w:val="LeipisilmoitusKuopio"/>
    <w:qFormat/>
    <w:rsid w:val="006B0CDE"/>
    <w:pPr>
      <w:jc w:val="center"/>
    </w:pPr>
    <w:rPr>
      <w:rFonts w:asciiTheme="majorHAnsi" w:hAnsiTheme="majorHAnsi" w:cstheme="minorHAnsi"/>
      <w:b/>
      <w:color w:val="000000" w:themeColor="text1"/>
      <w:sz w:val="144"/>
    </w:rPr>
  </w:style>
  <w:style w:type="paragraph" w:customStyle="1" w:styleId="LeipisilmoitusKuopio">
    <w:name w:val="Leipis_ilmoitus_Kuopio"/>
    <w:qFormat/>
    <w:rsid w:val="006B0CDE"/>
    <w:pPr>
      <w:jc w:val="center"/>
    </w:pPr>
    <w:rPr>
      <w:rFonts w:asciiTheme="majorHAnsi" w:hAnsiTheme="majorHAnsi"/>
      <w:sz w:val="52"/>
    </w:rPr>
  </w:style>
  <w:style w:type="numbering" w:customStyle="1" w:styleId="Lista">
    <w:name w:val="Lista"/>
    <w:basedOn w:val="Eiluetteloa"/>
    <w:uiPriority w:val="99"/>
    <w:rsid w:val="00F473C7"/>
    <w:pPr>
      <w:numPr>
        <w:numId w:val="2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0CDE"/>
    <w:rPr>
      <w:rFonts w:asciiTheme="majorHAnsi" w:eastAsiaTheme="majorEastAsia" w:hAnsiTheme="majorHAnsi" w:cstheme="majorBidi"/>
      <w:color w:val="EA24A2" w:themeColor="accent1" w:themeShade="BF"/>
      <w:sz w:val="24"/>
      <w:szCs w:val="32"/>
      <w14:numForm w14:val="lining"/>
    </w:rPr>
  </w:style>
  <w:style w:type="character" w:customStyle="1" w:styleId="Otsikko2Char">
    <w:name w:val="Otsikko 2 Char"/>
    <w:basedOn w:val="Kappaleenoletusfontti"/>
    <w:link w:val="Otsikko2"/>
    <w:uiPriority w:val="9"/>
    <w:rsid w:val="006B0CDE"/>
    <w:rPr>
      <w:rFonts w:asciiTheme="majorHAnsi" w:eastAsiaTheme="majorEastAsia" w:hAnsiTheme="majorHAnsi" w:cstheme="majorBidi"/>
      <w:color w:val="EA24A2" w:themeColor="accent1" w:themeShade="BF"/>
      <w:sz w:val="24"/>
      <w:szCs w:val="26"/>
      <w14:numForm w14:val="lining"/>
    </w:rPr>
  </w:style>
  <w:style w:type="character" w:customStyle="1" w:styleId="Otsikko3Char">
    <w:name w:val="Otsikko 3 Char"/>
    <w:basedOn w:val="Kappaleenoletusfontti"/>
    <w:link w:val="Otsikko3"/>
    <w:uiPriority w:val="9"/>
    <w:rsid w:val="006B0CDE"/>
    <w:rPr>
      <w:rFonts w:asciiTheme="majorHAnsi" w:eastAsiaTheme="majorEastAsia" w:hAnsiTheme="majorHAnsi" w:cstheme="majorBidi"/>
      <w:color w:val="A30F6E" w:themeColor="accent1" w:themeShade="7F"/>
      <w:sz w:val="24"/>
      <w:szCs w:val="24"/>
      <w14:numForm w14:val="lining"/>
    </w:rPr>
  </w:style>
  <w:style w:type="character" w:customStyle="1" w:styleId="Otsikko4Char">
    <w:name w:val="Otsikko 4 Char"/>
    <w:basedOn w:val="Kappaleenoletusfontti"/>
    <w:link w:val="Otsikko4"/>
    <w:uiPriority w:val="9"/>
    <w:rsid w:val="006B0CDE"/>
    <w:rPr>
      <w:rFonts w:asciiTheme="majorHAnsi" w:eastAsiaTheme="majorEastAsia" w:hAnsiTheme="majorHAnsi" w:cstheme="majorBidi"/>
      <w:i/>
      <w:iCs/>
      <w:color w:val="EA24A2" w:themeColor="accent1" w:themeShade="BF"/>
      <w:sz w:val="24"/>
      <w14:numForm w14:val="lining"/>
    </w:rPr>
  </w:style>
  <w:style w:type="character" w:customStyle="1" w:styleId="Otsikko5Char">
    <w:name w:val="Otsikko 5 Char"/>
    <w:basedOn w:val="Kappaleenoletusfontti"/>
    <w:link w:val="Otsikko5"/>
    <w:uiPriority w:val="9"/>
    <w:rsid w:val="006B0CDE"/>
    <w:rPr>
      <w:rFonts w:asciiTheme="majorHAnsi" w:eastAsiaTheme="majorEastAsia" w:hAnsiTheme="majorHAnsi" w:cstheme="majorBidi"/>
      <w:color w:val="EA24A2" w:themeColor="accent1" w:themeShade="BF"/>
      <w:sz w:val="24"/>
      <w14:numForm w14:val="lining"/>
    </w:rPr>
  </w:style>
  <w:style w:type="paragraph" w:styleId="Otsikko">
    <w:name w:val="Title"/>
    <w:basedOn w:val="Normaali"/>
    <w:next w:val="Normaali"/>
    <w:link w:val="OtsikkoChar"/>
    <w:uiPriority w:val="10"/>
    <w:qFormat/>
    <w:rsid w:val="006B0C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0CDE"/>
    <w:rPr>
      <w:rFonts w:asciiTheme="majorHAnsi" w:eastAsiaTheme="majorEastAsia" w:hAnsiTheme="majorHAnsi" w:cstheme="majorBidi"/>
      <w:spacing w:val="-10"/>
      <w:kern w:val="28"/>
      <w:sz w:val="56"/>
      <w:szCs w:val="56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sm2018.sharepoint.com/sites/Kuopioasiakirjamallit/Asiakirjamallit/KOP/Opaste_mallipohja_vari.dotx" TargetMode="External"/></Relationships>
</file>

<file path=word/theme/theme1.xml><?xml version="1.0" encoding="utf-8"?>
<a:theme xmlns:a="http://schemas.openxmlformats.org/drawingml/2006/main" name="Office-teema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3" ma:contentTypeDescription="Luo uusi asiakirja." ma:contentTypeScope="" ma:versionID="1dc23099a189e61985447f6e43d8c6fc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7bc20d98e4cd80abdbf0e1d897e6a72d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D8E17-6740-43C6-966F-93097C59E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3A6B3-0645-4EEC-AB9C-A5F6319E6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717566-26C4-4E29-92D3-BDF178507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1454B-E17D-4051-B545-B60EEBE0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Opaste_mallipohja_vari.dotx</Template>
  <TotalTime>0</TotalTime>
  <Pages>1</Pages>
  <Words>194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2024-04-09T08:15:00Z</dcterms:created>
  <dcterms:modified xsi:type="dcterms:W3CDTF">2024-04-09T08:15:00Z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