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BCE55" w14:textId="77777777" w:rsidR="001919BA" w:rsidRPr="009E7C17" w:rsidRDefault="001919BA" w:rsidP="001919BA">
      <w:pPr>
        <w:rPr>
          <w:rFonts w:asciiTheme="minorHAnsi" w:hAnsiTheme="minorHAnsi"/>
        </w:rPr>
      </w:pPr>
      <w:r w:rsidRPr="009E7C17">
        <w:rPr>
          <w:rFonts w:asciiTheme="minorHAnsi" w:hAnsiTheme="minorHAnsi"/>
          <w:b/>
          <w:bCs/>
        </w:rPr>
        <w:t xml:space="preserve">Arviointikriteerit KTKP050: Luentopäiväkirja ja essee </w:t>
      </w:r>
      <w:r w:rsidRPr="009E7C17">
        <w:rPr>
          <w:rFonts w:asciiTheme="minorHAnsi" w:hAnsiTheme="minorHAnsi"/>
        </w:rPr>
        <w:t xml:space="preserve">(vaihtoehto 1) </w:t>
      </w:r>
      <w:r w:rsidRPr="009E7C17">
        <w:rPr>
          <w:rFonts w:asciiTheme="minorHAnsi" w:hAnsiTheme="minorHAnsi"/>
          <w:b/>
          <w:bCs/>
        </w:rPr>
        <w:t>TAI laaja</w:t>
      </w:r>
      <w:r w:rsidRPr="009E7C17">
        <w:rPr>
          <w:rFonts w:asciiTheme="minorHAnsi" w:hAnsiTheme="minorHAnsi"/>
        </w:rPr>
        <w:br/>
      </w:r>
      <w:r w:rsidRPr="009E7C17">
        <w:rPr>
          <w:rFonts w:asciiTheme="minorHAnsi" w:hAnsiTheme="minorHAnsi"/>
          <w:b/>
          <w:bCs/>
        </w:rPr>
        <w:t xml:space="preserve">luentopäiväkirja </w:t>
      </w:r>
      <w:r w:rsidRPr="009E7C17">
        <w:rPr>
          <w:rFonts w:asciiTheme="minorHAnsi" w:hAnsiTheme="minorHAnsi"/>
        </w:rPr>
        <w:t>(vaihtoehto 2). HUOMAA, että kumpaankin vaihtoehtoon sisältyy luennoilla</w:t>
      </w:r>
      <w:r w:rsidRPr="009E7C17">
        <w:rPr>
          <w:rFonts w:asciiTheme="minorHAnsi" w:hAnsiTheme="minorHAnsi"/>
        </w:rPr>
        <w:br/>
        <w:t>käsiteltyjen teemojen tarkastelua (vaikkakin eri verran).</w:t>
      </w:r>
    </w:p>
    <w:p w14:paraId="52C776AF" w14:textId="77777777" w:rsidR="008D2C6D" w:rsidRDefault="001919BA" w:rsidP="001919BA">
      <w:pPr>
        <w:rPr>
          <w:rFonts w:asciiTheme="minorHAnsi" w:hAnsiTheme="minorHAnsi"/>
        </w:rPr>
      </w:pPr>
      <w:r w:rsidRPr="009E7C17">
        <w:rPr>
          <w:rFonts w:asciiTheme="minorHAnsi" w:hAnsiTheme="minorHAnsi"/>
        </w:rPr>
        <w:br/>
      </w:r>
      <w:r w:rsidRPr="009E7C17">
        <w:rPr>
          <w:rFonts w:asciiTheme="minorHAnsi" w:hAnsiTheme="minorHAnsi"/>
          <w:b/>
          <w:bCs/>
        </w:rPr>
        <w:t>Erinomainen 5</w:t>
      </w:r>
      <w:r w:rsidRPr="009E7C17">
        <w:rPr>
          <w:rFonts w:asciiTheme="minorHAnsi" w:hAnsiTheme="minorHAnsi"/>
        </w:rPr>
        <w:t xml:space="preserve">: </w:t>
      </w:r>
    </w:p>
    <w:p w14:paraId="4920EF51" w14:textId="77777777" w:rsidR="001919BA" w:rsidRPr="009E7C17" w:rsidRDefault="001919BA" w:rsidP="001919BA">
      <w:pPr>
        <w:rPr>
          <w:rFonts w:asciiTheme="minorHAnsi" w:hAnsiTheme="minorHAnsi"/>
        </w:rPr>
      </w:pPr>
      <w:r w:rsidRPr="009E7C17">
        <w:rPr>
          <w:rFonts w:asciiTheme="minorHAnsi" w:hAnsiTheme="minorHAnsi"/>
        </w:rPr>
        <w:t>Tarkasteluun on kustakin luennosta nostettu teema, jonka kiinnostav</w:t>
      </w:r>
      <w:r>
        <w:rPr>
          <w:rFonts w:asciiTheme="minorHAnsi" w:hAnsiTheme="minorHAnsi"/>
        </w:rPr>
        <w:t xml:space="preserve">uutta on </w:t>
      </w:r>
      <w:r w:rsidRPr="009E7C17">
        <w:rPr>
          <w:rFonts w:asciiTheme="minorHAnsi" w:hAnsiTheme="minorHAnsi"/>
        </w:rPr>
        <w:t>perusteltu hyvin (</w:t>
      </w:r>
      <w:proofErr w:type="spellStart"/>
      <w:r w:rsidRPr="009E7C17">
        <w:rPr>
          <w:rFonts w:asciiTheme="minorHAnsi" w:hAnsiTheme="minorHAnsi"/>
        </w:rPr>
        <w:t>Huom</w:t>
      </w:r>
      <w:proofErr w:type="spellEnd"/>
      <w:r w:rsidRPr="009E7C17">
        <w:rPr>
          <w:rFonts w:asciiTheme="minorHAnsi" w:hAnsiTheme="minorHAnsi"/>
        </w:rPr>
        <w:t>! Perustelu voi olla tehtäväksi annon mukaan subjektiivinen, mutta</w:t>
      </w:r>
      <w:r w:rsidRPr="009E7C17">
        <w:rPr>
          <w:rFonts w:asciiTheme="minorHAnsi" w:hAnsiTheme="minorHAnsi"/>
        </w:rPr>
        <w:br/>
        <w:t>perustelujen taso nousee, jos perustelut ovat yleisemmällä tasol</w:t>
      </w:r>
      <w:r w:rsidR="008D2C6D">
        <w:rPr>
          <w:rFonts w:asciiTheme="minorHAnsi" w:hAnsiTheme="minorHAnsi"/>
        </w:rPr>
        <w:t xml:space="preserve">la kuin subjektiivinen näkemys. </w:t>
      </w:r>
      <w:r w:rsidRPr="009E7C17">
        <w:rPr>
          <w:rFonts w:asciiTheme="minorHAnsi" w:hAnsiTheme="minorHAnsi"/>
        </w:rPr>
        <w:t>Vaihtoehdossa 1 tarkasteltavia teemoja on yht. 5, vaihtoe</w:t>
      </w:r>
      <w:r w:rsidR="008D2C6D">
        <w:rPr>
          <w:rFonts w:asciiTheme="minorHAnsi" w:hAnsiTheme="minorHAnsi"/>
        </w:rPr>
        <w:t xml:space="preserve">hdossa 2 teemoja on 4). Teemoja on </w:t>
      </w:r>
      <w:r w:rsidRPr="009E7C17">
        <w:rPr>
          <w:rFonts w:asciiTheme="minorHAnsi" w:hAnsiTheme="minorHAnsi"/>
        </w:rPr>
        <w:t xml:space="preserve">tarkasteltu pohtien ja oivaltavasti, apuna on käytetty kirjallisuutta, joka on valittu osuvasti ja johon on viitattu oikein. </w:t>
      </w:r>
      <w:r w:rsidRPr="009E7C17">
        <w:rPr>
          <w:rFonts w:asciiTheme="minorHAnsi" w:hAnsiTheme="minorHAnsi"/>
          <w:b/>
          <w:bCs/>
        </w:rPr>
        <w:t xml:space="preserve">Esseessä </w:t>
      </w:r>
      <w:r w:rsidRPr="009E7C17">
        <w:rPr>
          <w:rFonts w:asciiTheme="minorHAnsi" w:hAnsiTheme="minorHAnsi"/>
        </w:rPr>
        <w:t xml:space="preserve">(vaihtoehto 1) teeman (tai tarkasteltavan ilmiön, esim. ryhmän toiminta) valintaa on perusteltu, ja sitä tarkastellaan osuvien esimerkkien avulla. Teemaa tai ilmiötä tarkastellaan monipuolisesti ja erilaisista näkökulmista, jolloin kuvaamisessa on käytetty </w:t>
      </w:r>
      <w:proofErr w:type="spellStart"/>
      <w:r w:rsidRPr="009E7C17">
        <w:rPr>
          <w:rFonts w:asciiTheme="minorHAnsi" w:hAnsiTheme="minorHAnsi"/>
        </w:rPr>
        <w:t>argumentatiivista</w:t>
      </w:r>
      <w:proofErr w:type="spellEnd"/>
      <w:r w:rsidRPr="009E7C17">
        <w:rPr>
          <w:rFonts w:asciiTheme="minorHAnsi" w:hAnsiTheme="minorHAnsi"/>
        </w:rPr>
        <w:t xml:space="preserve"> otetta. Viittausmerkinnät on tehty oikein. </w:t>
      </w:r>
      <w:r w:rsidRPr="009E7C17">
        <w:rPr>
          <w:rFonts w:asciiTheme="minorHAnsi" w:hAnsiTheme="minorHAnsi"/>
          <w:b/>
          <w:bCs/>
        </w:rPr>
        <w:t xml:space="preserve">Laajassa luentopäiväkirjassa </w:t>
      </w:r>
      <w:r w:rsidRPr="009E7C17">
        <w:rPr>
          <w:rFonts w:asciiTheme="minorHAnsi" w:hAnsiTheme="minorHAnsi"/>
        </w:rPr>
        <w:t xml:space="preserve">(tarkemmassa yhden luennon tarkastelussa, vaihtoehto 2) on pohdittu ko. luennon pääteemoja kirjallisuuden avulla monipuolisesti, oivaltavasti ja </w:t>
      </w:r>
      <w:proofErr w:type="spellStart"/>
      <w:r w:rsidRPr="009E7C17">
        <w:rPr>
          <w:rFonts w:asciiTheme="minorHAnsi" w:hAnsiTheme="minorHAnsi"/>
        </w:rPr>
        <w:t>argumentatiivisesti</w:t>
      </w:r>
      <w:proofErr w:type="spellEnd"/>
      <w:r w:rsidRPr="009E7C17">
        <w:rPr>
          <w:rFonts w:asciiTheme="minorHAnsi" w:hAnsiTheme="minorHAnsi"/>
        </w:rPr>
        <w:t>. Viittausmerkinnät on tehty oikein.</w:t>
      </w:r>
    </w:p>
    <w:p w14:paraId="0F89C4CE" w14:textId="77777777" w:rsidR="008D2C6D" w:rsidRDefault="001919BA" w:rsidP="001919BA">
      <w:pPr>
        <w:rPr>
          <w:rFonts w:asciiTheme="minorHAnsi" w:hAnsiTheme="minorHAnsi"/>
          <w:b/>
          <w:bCs/>
        </w:rPr>
      </w:pPr>
      <w:r w:rsidRPr="009E7C17">
        <w:rPr>
          <w:rFonts w:asciiTheme="minorHAnsi" w:hAnsiTheme="minorHAnsi"/>
        </w:rPr>
        <w:br/>
      </w:r>
      <w:r w:rsidRPr="009E7C17">
        <w:rPr>
          <w:rFonts w:asciiTheme="minorHAnsi" w:hAnsiTheme="minorHAnsi"/>
          <w:b/>
          <w:bCs/>
        </w:rPr>
        <w:t xml:space="preserve">Hyvä 3: </w:t>
      </w:r>
    </w:p>
    <w:p w14:paraId="334FC62A" w14:textId="77777777" w:rsidR="001919BA" w:rsidRPr="009E7C17" w:rsidRDefault="001919BA" w:rsidP="001919BA">
      <w:pPr>
        <w:rPr>
          <w:rFonts w:asciiTheme="minorHAnsi" w:hAnsiTheme="minorHAnsi"/>
        </w:rPr>
      </w:pPr>
      <w:r w:rsidRPr="009E7C17">
        <w:rPr>
          <w:rFonts w:asciiTheme="minorHAnsi" w:hAnsiTheme="minorHAnsi"/>
        </w:rPr>
        <w:t>Tarkasteluun on kustakin luennosta nostettu teema, jonka kiinnostavuutta on perusteltu hyvin</w:t>
      </w:r>
      <w:r w:rsidR="008D2C6D">
        <w:rPr>
          <w:rFonts w:asciiTheme="minorHAnsi" w:hAnsiTheme="minorHAnsi"/>
        </w:rPr>
        <w:t>.</w:t>
      </w:r>
      <w:r w:rsidRPr="009E7C17">
        <w:rPr>
          <w:rFonts w:asciiTheme="minorHAnsi" w:hAnsiTheme="minorHAnsi"/>
        </w:rPr>
        <w:t xml:space="preserve"> Teemoja on tarkasteltu pohtien ja pääosin oivaltavasti, apuna on käytetty kirjallisuutta, johon on viitattu oikein. </w:t>
      </w:r>
      <w:r w:rsidRPr="009E7C17">
        <w:rPr>
          <w:rFonts w:asciiTheme="minorHAnsi" w:hAnsiTheme="minorHAnsi"/>
          <w:b/>
          <w:bCs/>
        </w:rPr>
        <w:t xml:space="preserve">Esseessä </w:t>
      </w:r>
      <w:r w:rsidRPr="009E7C17">
        <w:rPr>
          <w:rFonts w:asciiTheme="minorHAnsi" w:hAnsiTheme="minorHAnsi"/>
        </w:rPr>
        <w:t xml:space="preserve">(vaihtoehto 1) teeman (tai tarkasteltavan ilmiön, esim. ryhmän toiminta) valintaa on perusteltu, ja sitä tarkastellaan esimerkin/esimerkkien avulla. Teemaa tai ilmiötä tarkastellaan eri näkökulmista, jolloin kuvaamisessa on mukana myös </w:t>
      </w:r>
      <w:proofErr w:type="spellStart"/>
      <w:r w:rsidRPr="009E7C17">
        <w:rPr>
          <w:rFonts w:asciiTheme="minorHAnsi" w:hAnsiTheme="minorHAnsi"/>
        </w:rPr>
        <w:t>argumentatiivista</w:t>
      </w:r>
      <w:proofErr w:type="spellEnd"/>
      <w:r w:rsidRPr="009E7C17">
        <w:rPr>
          <w:rFonts w:asciiTheme="minorHAnsi" w:hAnsiTheme="minorHAnsi"/>
        </w:rPr>
        <w:t xml:space="preserve"> otetta. Viittausmerkinnät on tehty pääosin oikein. </w:t>
      </w:r>
      <w:r w:rsidRPr="009E7C17">
        <w:rPr>
          <w:rFonts w:asciiTheme="minorHAnsi" w:hAnsiTheme="minorHAnsi"/>
          <w:b/>
          <w:bCs/>
        </w:rPr>
        <w:t xml:space="preserve">Laajassa luentopäiväkirjassa </w:t>
      </w:r>
      <w:r w:rsidRPr="009E7C17">
        <w:rPr>
          <w:rFonts w:asciiTheme="minorHAnsi" w:hAnsiTheme="minorHAnsi"/>
        </w:rPr>
        <w:t xml:space="preserve">(tarkemmassa yhden luennon tarkastelussa, vaihtoehto 2) on pohdittu ko. luennon pääteemoja kirjallisuuden avulla hyvin, mukana on myös </w:t>
      </w:r>
      <w:proofErr w:type="spellStart"/>
      <w:r w:rsidRPr="009E7C17">
        <w:rPr>
          <w:rFonts w:asciiTheme="minorHAnsi" w:hAnsiTheme="minorHAnsi"/>
        </w:rPr>
        <w:t>argumentatiivista</w:t>
      </w:r>
      <w:proofErr w:type="spellEnd"/>
      <w:r w:rsidRPr="009E7C17">
        <w:rPr>
          <w:rFonts w:asciiTheme="minorHAnsi" w:hAnsiTheme="minorHAnsi"/>
        </w:rPr>
        <w:t xml:space="preserve"> otetta. Viittausmerkinnät on tehty pääosin oikein.</w:t>
      </w:r>
    </w:p>
    <w:p w14:paraId="1671FCFF" w14:textId="77777777" w:rsidR="001919BA" w:rsidRDefault="001919BA" w:rsidP="001919BA">
      <w:pPr>
        <w:rPr>
          <w:rFonts w:asciiTheme="minorHAnsi" w:hAnsiTheme="minorHAnsi"/>
        </w:rPr>
      </w:pPr>
    </w:p>
    <w:p w14:paraId="2E037DE8" w14:textId="77777777" w:rsidR="008D2C6D" w:rsidRDefault="001919BA" w:rsidP="001919BA">
      <w:pPr>
        <w:rPr>
          <w:rFonts w:asciiTheme="minorHAnsi" w:hAnsiTheme="minorHAnsi"/>
          <w:b/>
          <w:bCs/>
        </w:rPr>
      </w:pPr>
      <w:bookmarkStart w:id="0" w:name="_GoBack"/>
      <w:bookmarkEnd w:id="0"/>
      <w:r w:rsidRPr="009E7C17">
        <w:rPr>
          <w:rFonts w:asciiTheme="minorHAnsi" w:hAnsiTheme="minorHAnsi"/>
        </w:rPr>
        <w:lastRenderedPageBreak/>
        <w:br/>
      </w:r>
      <w:r w:rsidRPr="009E7C17">
        <w:rPr>
          <w:rFonts w:asciiTheme="minorHAnsi" w:hAnsiTheme="minorHAnsi"/>
          <w:b/>
          <w:bCs/>
        </w:rPr>
        <w:t xml:space="preserve">Välttävä 1: </w:t>
      </w:r>
    </w:p>
    <w:p w14:paraId="5701FAC2" w14:textId="77777777" w:rsidR="001919BA" w:rsidRPr="009E7C17" w:rsidRDefault="001919BA" w:rsidP="001919BA">
      <w:pPr>
        <w:rPr>
          <w:rFonts w:asciiTheme="minorHAnsi" w:hAnsiTheme="minorHAnsi"/>
        </w:rPr>
      </w:pPr>
      <w:r w:rsidRPr="009E7C17">
        <w:rPr>
          <w:rFonts w:asciiTheme="minorHAnsi" w:hAnsiTheme="minorHAnsi"/>
        </w:rPr>
        <w:t>Tarkasteluun on kustakin luennosta nostettu teema, jonka kiinnostavuutta on perusteltu</w:t>
      </w:r>
      <w:r>
        <w:rPr>
          <w:rFonts w:asciiTheme="minorHAnsi" w:hAnsiTheme="minorHAnsi"/>
        </w:rPr>
        <w:t xml:space="preserve"> </w:t>
      </w:r>
      <w:r w:rsidRPr="009E7C17">
        <w:rPr>
          <w:rFonts w:asciiTheme="minorHAnsi" w:hAnsiTheme="minorHAnsi"/>
        </w:rPr>
        <w:t xml:space="preserve">pinnallisesti. Teemojen tarkastelu on kuvauksen tasolla, kirjallisuuden käyttö on niukkaa tai horjuvaa, </w:t>
      </w:r>
      <w:r>
        <w:rPr>
          <w:rFonts w:asciiTheme="minorHAnsi" w:hAnsiTheme="minorHAnsi"/>
        </w:rPr>
        <w:t xml:space="preserve">viittausten oikeellisuudessa on </w:t>
      </w:r>
      <w:r w:rsidR="008D2C6D">
        <w:rPr>
          <w:rFonts w:asciiTheme="minorHAnsi" w:hAnsiTheme="minorHAnsi"/>
        </w:rPr>
        <w:t xml:space="preserve">puutteita. </w:t>
      </w:r>
      <w:r w:rsidRPr="009E7C17">
        <w:rPr>
          <w:rFonts w:asciiTheme="minorHAnsi" w:hAnsiTheme="minorHAnsi"/>
          <w:b/>
          <w:bCs/>
        </w:rPr>
        <w:t xml:space="preserve">Esseessä </w:t>
      </w:r>
      <w:r w:rsidRPr="009E7C17">
        <w:rPr>
          <w:rFonts w:asciiTheme="minorHAnsi" w:hAnsiTheme="minorHAnsi"/>
        </w:rPr>
        <w:t>(vaihtoehto 1) teeman (tai tarkasteltavan ilmiön, esim. ryhmän toiminta) valinnan perustelu puuttuu, käytetyt esimerkit kuvaavat tarkastelun kohdetta pi</w:t>
      </w:r>
      <w:r>
        <w:rPr>
          <w:rFonts w:asciiTheme="minorHAnsi" w:hAnsiTheme="minorHAnsi"/>
        </w:rPr>
        <w:t xml:space="preserve">nnallisesti. Teemaa tai ilmiötä </w:t>
      </w:r>
      <w:r w:rsidRPr="009E7C17">
        <w:rPr>
          <w:rFonts w:asciiTheme="minorHAnsi" w:hAnsiTheme="minorHAnsi"/>
        </w:rPr>
        <w:t xml:space="preserve">tarkastellaan vain yhdestä näkökulmasta, ja </w:t>
      </w:r>
      <w:proofErr w:type="spellStart"/>
      <w:r w:rsidRPr="009E7C17">
        <w:rPr>
          <w:rFonts w:asciiTheme="minorHAnsi" w:hAnsiTheme="minorHAnsi"/>
        </w:rPr>
        <w:t>argumentatiivinen</w:t>
      </w:r>
      <w:proofErr w:type="spellEnd"/>
      <w:r w:rsidRPr="009E7C1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ote on vähäistä. Kirjallisuuden käyttö </w:t>
      </w:r>
      <w:r w:rsidRPr="009E7C17">
        <w:rPr>
          <w:rFonts w:asciiTheme="minorHAnsi" w:hAnsiTheme="minorHAnsi"/>
        </w:rPr>
        <w:t xml:space="preserve">on niukkaa tai haparoivaa. Viittausmerkinnöissä on virheitä. </w:t>
      </w:r>
      <w:r w:rsidRPr="009E7C17">
        <w:rPr>
          <w:rFonts w:asciiTheme="minorHAnsi" w:hAnsiTheme="minorHAnsi"/>
          <w:b/>
          <w:bCs/>
        </w:rPr>
        <w:t>Laajassa luentopäiväkirjassa</w:t>
      </w:r>
      <w:r>
        <w:rPr>
          <w:rFonts w:asciiTheme="minorHAnsi" w:hAnsiTheme="minorHAnsi"/>
        </w:rPr>
        <w:t xml:space="preserve"> </w:t>
      </w:r>
      <w:r w:rsidRPr="009E7C17">
        <w:rPr>
          <w:rFonts w:asciiTheme="minorHAnsi" w:hAnsiTheme="minorHAnsi"/>
        </w:rPr>
        <w:t xml:space="preserve">(tarkemmassa yhden luennon tarkastelussa, vaihtoehto 2) on pohdittu ko. luennon pääteemoja, mutta kirjallisuuden liittäminen tarkasteluun ontuu tai on hyvin pinnallista; </w:t>
      </w:r>
      <w:proofErr w:type="spellStart"/>
      <w:r w:rsidRPr="009E7C17">
        <w:rPr>
          <w:rFonts w:asciiTheme="minorHAnsi" w:hAnsiTheme="minorHAnsi"/>
        </w:rPr>
        <w:t>argumentatiivinen</w:t>
      </w:r>
      <w:proofErr w:type="spellEnd"/>
      <w:r w:rsidRPr="009E7C17">
        <w:rPr>
          <w:rFonts w:asciiTheme="minorHAnsi" w:hAnsiTheme="minorHAnsi"/>
        </w:rPr>
        <w:t xml:space="preserve"> ote on niukka tai puuttuu. Viittausmerkinnöissä on haparointia.</w:t>
      </w:r>
    </w:p>
    <w:p w14:paraId="01FDB747" w14:textId="77777777" w:rsidR="001919BA" w:rsidRPr="009E7C17" w:rsidRDefault="001919BA" w:rsidP="001919BA">
      <w:pPr>
        <w:rPr>
          <w:rFonts w:asciiTheme="minorHAnsi" w:hAnsiTheme="minorHAnsi"/>
        </w:rPr>
      </w:pPr>
      <w:r w:rsidRPr="009E7C17">
        <w:rPr>
          <w:rFonts w:asciiTheme="minorHAnsi" w:hAnsiTheme="minorHAnsi"/>
        </w:rPr>
        <w:br/>
      </w:r>
      <w:r w:rsidRPr="009E7C17">
        <w:rPr>
          <w:rFonts w:asciiTheme="minorHAnsi" w:hAnsiTheme="minorHAnsi"/>
          <w:b/>
          <w:bCs/>
        </w:rPr>
        <w:t xml:space="preserve">Hylätty: </w:t>
      </w:r>
      <w:r w:rsidRPr="009E7C17">
        <w:rPr>
          <w:rFonts w:asciiTheme="minorHAnsi" w:hAnsiTheme="minorHAnsi"/>
        </w:rPr>
        <w:t>Tehtävä ei yllä hyväksytylle tasolle. Sille on ominaista mm. seuraavat ominaisuudet:</w:t>
      </w:r>
      <w:r w:rsidRPr="009E7C17">
        <w:rPr>
          <w:rFonts w:asciiTheme="minorHAnsi" w:hAnsiTheme="minorHAnsi"/>
        </w:rPr>
        <w:br/>
        <w:t xml:space="preserve">Luentojen tarkasteltavaksi otettuja teemoja ei perustella ja niiden </w:t>
      </w:r>
      <w:r>
        <w:rPr>
          <w:rFonts w:asciiTheme="minorHAnsi" w:hAnsiTheme="minorHAnsi"/>
        </w:rPr>
        <w:t xml:space="preserve">tarkastelu on hyvin pinnallista tai </w:t>
      </w:r>
      <w:r w:rsidRPr="009E7C17">
        <w:rPr>
          <w:rFonts w:asciiTheme="minorHAnsi" w:hAnsiTheme="minorHAnsi"/>
        </w:rPr>
        <w:t>puutteellista. Esseetehtävä koostuu joukosta pinnallisia havaintoja, laajan l</w:t>
      </w:r>
      <w:r>
        <w:rPr>
          <w:rFonts w:asciiTheme="minorHAnsi" w:hAnsiTheme="minorHAnsi"/>
        </w:rPr>
        <w:t xml:space="preserve">uentopäiväkirjan yhtä </w:t>
      </w:r>
      <w:r w:rsidRPr="009E7C17">
        <w:rPr>
          <w:rFonts w:asciiTheme="minorHAnsi" w:hAnsiTheme="minorHAnsi"/>
        </w:rPr>
        <w:t>luentoa käsittelevä osuus koostuu irrallisis</w:t>
      </w:r>
      <w:r>
        <w:rPr>
          <w:rFonts w:asciiTheme="minorHAnsi" w:hAnsiTheme="minorHAnsi"/>
        </w:rPr>
        <w:t xml:space="preserve">ta huomioista. Tehtäväksi antoa ei ole noudatettu. </w:t>
      </w:r>
      <w:r w:rsidRPr="009E7C17">
        <w:rPr>
          <w:rFonts w:asciiTheme="minorHAnsi" w:hAnsiTheme="minorHAnsi"/>
        </w:rPr>
        <w:t>Kirjallisuutta ei ole käytetty.</w:t>
      </w:r>
    </w:p>
    <w:p w14:paraId="7D6CC740" w14:textId="77777777" w:rsidR="0004517A" w:rsidRDefault="0004517A"/>
    <w:sectPr w:rsidR="000451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BA"/>
    <w:rsid w:val="0004517A"/>
    <w:rsid w:val="001919BA"/>
    <w:rsid w:val="001E0F28"/>
    <w:rsid w:val="008D2C6D"/>
    <w:rsid w:val="00E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12A9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1919BA"/>
    <w:pPr>
      <w:spacing w:after="200" w:line="360" w:lineRule="auto"/>
      <w:jc w:val="both"/>
    </w:pPr>
    <w:rPr>
      <w:rFonts w:ascii="Times New Roman" w:eastAsiaTheme="minorHAnsi" w:hAnsi="Times New Roman"/>
      <w:szCs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2989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jamavirk</dc:creator>
  <cp:lastModifiedBy>Sonja Niiranen</cp:lastModifiedBy>
  <cp:revision>2</cp:revision>
  <dcterms:created xsi:type="dcterms:W3CDTF">2017-04-25T07:21:00Z</dcterms:created>
  <dcterms:modified xsi:type="dcterms:W3CDTF">2017-04-25T07:21:00Z</dcterms:modified>
</cp:coreProperties>
</file>