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B1" w:rsidRPr="006F58B1" w:rsidRDefault="006F58B1" w:rsidP="006F58B1">
      <w:pPr>
        <w:shd w:val="clear" w:color="auto" w:fill="FFFFFF"/>
        <w:spacing w:after="225" w:line="240" w:lineRule="auto"/>
        <w:textAlignment w:val="baseline"/>
        <w:outlineLvl w:val="0"/>
        <w:rPr>
          <w:rFonts w:ascii="Georgia" w:eastAsia="Times New Roman" w:hAnsi="Georgia" w:cs="Times New Roman"/>
          <w:b/>
          <w:bCs/>
          <w:color w:val="191919"/>
          <w:kern w:val="36"/>
          <w:sz w:val="48"/>
          <w:szCs w:val="48"/>
          <w:lang w:eastAsia="fi-FI"/>
        </w:rPr>
      </w:pPr>
      <w:bookmarkStart w:id="0" w:name="_GoBack"/>
      <w:bookmarkEnd w:id="0"/>
      <w:r w:rsidRPr="006F58B1">
        <w:rPr>
          <w:rFonts w:ascii="Georgia" w:eastAsia="Times New Roman" w:hAnsi="Georgia" w:cs="Times New Roman"/>
          <w:b/>
          <w:bCs/>
          <w:color w:val="191919"/>
          <w:kern w:val="36"/>
          <w:sz w:val="48"/>
          <w:szCs w:val="48"/>
          <w:lang w:eastAsia="fi-FI"/>
        </w:rPr>
        <w:t>Tutkija: Psyyken romahtaminen sodassa oli häpeä – pahimmillaan hoitokeinona oli simputus</w:t>
      </w:r>
    </w:p>
    <w:p w:rsidR="006F58B1" w:rsidRPr="006F58B1" w:rsidRDefault="006F58B1" w:rsidP="006F58B1">
      <w:pPr>
        <w:shd w:val="clear" w:color="auto" w:fill="FFFFFF"/>
        <w:spacing w:after="300" w:line="360" w:lineRule="atLeast"/>
        <w:textAlignment w:val="baseline"/>
        <w:outlineLvl w:val="2"/>
        <w:rPr>
          <w:rFonts w:ascii="Georgia" w:eastAsia="Times New Roman" w:hAnsi="Georgia" w:cs="Times New Roman"/>
          <w:b/>
          <w:bCs/>
          <w:color w:val="191919"/>
          <w:sz w:val="27"/>
          <w:szCs w:val="27"/>
          <w:lang w:eastAsia="fi-FI"/>
        </w:rPr>
      </w:pPr>
      <w:r w:rsidRPr="006F58B1">
        <w:rPr>
          <w:rFonts w:ascii="Georgia" w:eastAsia="Times New Roman" w:hAnsi="Georgia" w:cs="Times New Roman"/>
          <w:b/>
          <w:bCs/>
          <w:color w:val="191919"/>
          <w:sz w:val="27"/>
          <w:szCs w:val="27"/>
          <w:lang w:eastAsia="fi-FI"/>
        </w:rPr>
        <w:t>Suomalaissotilaiden kokemukset talvi- ja jatkosodassa olivat niin karmeita, että yksi keino selviytyä oli kehittää oma slangi.</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Suomalaissotilaiden kokemukset talvi- ja jatkosodassa olivat niin karmeita, että yksi keino selviytyä oli kehittää oma slangi.</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Esimerkiksi "tärähtäminen" merkitsi sotilaiden slangissa sitä, että psyyke romahti. Sen aiheutti usein voimakas tykistötuli tai lentokoneen pauhu, kun uhka lähestyi etäältä.</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Nykykielellä tilaa voisi nimittää post-traumaattiseksi stressihäiriöksi.</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Fonts w:ascii="inherit" w:hAnsi="inherit"/>
          <w:color w:val="191919"/>
          <w:sz w:val="26"/>
          <w:szCs w:val="26"/>
        </w:rPr>
        <w:t>Historioitsija </w:t>
      </w:r>
      <w:hyperlink r:id="rId5" w:history="1">
        <w:r>
          <w:rPr>
            <w:rStyle w:val="Hyperlinkki"/>
            <w:rFonts w:ascii="inherit" w:hAnsi="inherit"/>
            <w:b/>
            <w:bCs/>
            <w:color w:val="000000"/>
            <w:sz w:val="26"/>
            <w:szCs w:val="26"/>
            <w:u w:val="none"/>
            <w:bdr w:val="none" w:sz="0" w:space="0" w:color="auto" w:frame="1"/>
          </w:rPr>
          <w:t>Ville Kivimäki</w:t>
        </w:r>
      </w:hyperlink>
      <w:r>
        <w:rPr>
          <w:rFonts w:ascii="inherit" w:hAnsi="inherit"/>
          <w:color w:val="191919"/>
          <w:sz w:val="26"/>
          <w:szCs w:val="26"/>
        </w:rPr>
        <w:t> on tutkinut vähemmän tunnettua aihepiiriä, suomalaissotilaiden psyykkisiä häiriöitä ja sotilaiden selviytymiskeinoja.</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Fonts w:ascii="inherit" w:hAnsi="inherit"/>
          <w:color w:val="191919"/>
          <w:sz w:val="26"/>
          <w:szCs w:val="26"/>
        </w:rPr>
        <w:t>Aiheesta ilmestyi elokuussa kirja </w:t>
      </w:r>
      <w:r>
        <w:rPr>
          <w:rStyle w:val="teos"/>
          <w:rFonts w:ascii="inherit" w:hAnsi="inherit"/>
          <w:color w:val="191919"/>
          <w:sz w:val="26"/>
          <w:szCs w:val="26"/>
          <w:bdr w:val="none" w:sz="0" w:space="0" w:color="auto" w:frame="1"/>
        </w:rPr>
        <w:t>Murtuneet mielet</w:t>
      </w:r>
      <w:r>
        <w:rPr>
          <w:rFonts w:ascii="inherit" w:hAnsi="inherit"/>
          <w:color w:val="191919"/>
          <w:sz w:val="26"/>
          <w:szCs w:val="26"/>
        </w:rPr>
        <w:t>, taistelu suomalaissotilaiden hermoista 1939–1945. Kirja on jatkoa hänen väitöstutkimukselleen Åbo Akademissa.</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Kivimäki puhui aiheesta Psykologien sosiaalisen vastuun ja Helsingin yliopiston yleisötilaisuudessa tiistai-iltana.</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Style w:val="votsikko"/>
          <w:rFonts w:ascii="Helvetica" w:hAnsi="Helvetica" w:cs="Helvetica"/>
          <w:b/>
          <w:bCs/>
          <w:caps/>
          <w:color w:val="191919"/>
          <w:spacing w:val="24"/>
          <w:sz w:val="22"/>
          <w:szCs w:val="22"/>
          <w:bdr w:val="none" w:sz="0" w:space="0" w:color="auto" w:frame="1"/>
        </w:rPr>
        <w:t>PSYKIATRISEEN</w:t>
      </w:r>
      <w:r>
        <w:rPr>
          <w:rFonts w:ascii="inherit" w:hAnsi="inherit"/>
          <w:color w:val="191919"/>
          <w:sz w:val="26"/>
          <w:szCs w:val="26"/>
        </w:rPr>
        <w:t> hoitoon pääsivät vain vakavasti oirehtivat miehet. Lievästi oirehtivien piti selviytyä levolla.</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Fonts w:ascii="inherit" w:hAnsi="inherit"/>
          <w:color w:val="191919"/>
          <w:sz w:val="26"/>
          <w:szCs w:val="26"/>
        </w:rPr>
        <w:t>Talvisodassa psykiatriseen hoitoon ohjattiin 2</w:t>
      </w:r>
      <w:r>
        <w:rPr>
          <w:rStyle w:val="nbsp"/>
          <w:rFonts w:ascii="inherit" w:hAnsi="inherit"/>
          <w:color w:val="191919"/>
          <w:sz w:val="26"/>
          <w:szCs w:val="26"/>
          <w:bdr w:val="none" w:sz="0" w:space="0" w:color="auto" w:frame="1"/>
        </w:rPr>
        <w:t> </w:t>
      </w:r>
      <w:r>
        <w:rPr>
          <w:rFonts w:ascii="inherit" w:hAnsi="inherit"/>
          <w:color w:val="191919"/>
          <w:sz w:val="26"/>
          <w:szCs w:val="26"/>
        </w:rPr>
        <w:t>500 miestä, jatkosodassa määrä oli 15</w:t>
      </w:r>
      <w:r>
        <w:rPr>
          <w:rStyle w:val="nbsp"/>
          <w:rFonts w:ascii="inherit" w:hAnsi="inherit"/>
          <w:color w:val="191919"/>
          <w:sz w:val="26"/>
          <w:szCs w:val="26"/>
          <w:bdr w:val="none" w:sz="0" w:space="0" w:color="auto" w:frame="1"/>
        </w:rPr>
        <w:t> </w:t>
      </w:r>
      <w:r>
        <w:rPr>
          <w:rFonts w:ascii="inherit" w:hAnsi="inherit"/>
          <w:color w:val="191919"/>
          <w:sz w:val="26"/>
          <w:szCs w:val="26"/>
        </w:rPr>
        <w:t>700. Psykiatrisen koulutuksen saaneita lääkäreitä oli vain noin kuusikymmentä. Heidän piti hoitaa myös siviilejä.</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Tavallisilla lääkäreillä ei ollut tietoa psyykkisestä oirehtimisesta.</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Asenteet psyykkisiä häiriöitä kohtaan olivat usein skeptisiä. Oirehtiminen käsitettiin toisinaan kurinpidollisena ongelmana. Lääkärit tulkitsivat, että hermojaan valittavat yrittivät paeta rintamalta.</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Style w:val="votsikko"/>
          <w:rFonts w:ascii="Helvetica" w:hAnsi="Helvetica" w:cs="Helvetica"/>
          <w:b/>
          <w:bCs/>
          <w:caps/>
          <w:color w:val="191919"/>
          <w:spacing w:val="24"/>
          <w:sz w:val="22"/>
          <w:szCs w:val="22"/>
          <w:bdr w:val="none" w:sz="0" w:space="0" w:color="auto" w:frame="1"/>
        </w:rPr>
        <w:t>SUOMALAISTEN</w:t>
      </w:r>
      <w:r>
        <w:rPr>
          <w:rFonts w:ascii="inherit" w:hAnsi="inherit"/>
          <w:color w:val="191919"/>
          <w:sz w:val="26"/>
          <w:szCs w:val="26"/>
        </w:rPr>
        <w:t> sotilaiden kynnys etsiä psyykkistä hoitoa oli korkea. Psyyken romahtaminen koettiin häpeälliseksi.</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Kivimäen mukaan nykytutkimus ei löydä mitään yksittäistä tekijää, minkä vuoksi jotkut selvisivät, mutta toisten hermot pettivät sodassa. Selkeä tulos on kuitenkin se, että parikymppiset nuoret miehet kestivät paineita paremmin kuin kolmekymppiset.</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Style w:val="votsikko"/>
          <w:rFonts w:ascii="Helvetica" w:hAnsi="Helvetica" w:cs="Helvetica"/>
          <w:b/>
          <w:bCs/>
          <w:caps/>
          <w:color w:val="191919"/>
          <w:spacing w:val="24"/>
          <w:sz w:val="22"/>
          <w:szCs w:val="22"/>
          <w:bdr w:val="none" w:sz="0" w:space="0" w:color="auto" w:frame="1"/>
        </w:rPr>
        <w:lastRenderedPageBreak/>
        <w:t>TRAUMAATTISIA KOKEMUKSIA</w:t>
      </w:r>
      <w:r>
        <w:rPr>
          <w:rFonts w:ascii="inherit" w:hAnsi="inherit"/>
          <w:color w:val="191919"/>
          <w:sz w:val="26"/>
          <w:szCs w:val="26"/>
        </w:rPr>
        <w:t xml:space="preserve"> syntyi taisteluiden tykistötulesta ja hyökkäyksistä, mutta yleisin syy psyyken romahtamiselle oli uupuminen ja </w:t>
      </w:r>
      <w:proofErr w:type="spellStart"/>
      <w:r>
        <w:rPr>
          <w:rFonts w:ascii="inherit" w:hAnsi="inherit"/>
          <w:color w:val="191919"/>
          <w:sz w:val="26"/>
          <w:szCs w:val="26"/>
        </w:rPr>
        <w:t>loppuunpalaminen</w:t>
      </w:r>
      <w:proofErr w:type="spellEnd"/>
      <w:r>
        <w:rPr>
          <w:rFonts w:ascii="inherit" w:hAnsi="inherit"/>
          <w:color w:val="191919"/>
          <w:sz w:val="26"/>
          <w:szCs w:val="26"/>
        </w:rPr>
        <w:t>.</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Väsymisen seurauksena saatettiin nähdä näkyjä ja todellisuuden taju hämärtyi. Myös haavoittuminen altisti myöhemmin psyykkisille häiriöille.</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Asemasodan aikana sotilaita vaivasivat näköalattomuus, masennus, alkoholiongelmat ja kotihuolet.</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Nuoria miehiä rintamalla auttoi miehinen initiaatio. Pojat kasvoivat taisteluissa mieheksi. Kiinteät ryhmäsiteet suojasivat paineilta. Nuoret kirjoittivat kirjeitä vanhemmilleen ja purkivat pelkojaan. Äidit vastasivat poikien huoleen. Kivimäen mukaan nuorten kirjeenvaihto oli hyvin tunteellista.</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Vanhemmat miehet eivät voineet paljastaa morsiamilleen ja kotiväelleen kaikkia pelkojaan.</w:t>
      </w:r>
    </w:p>
    <w:p w:rsidR="006F58B1" w:rsidRDefault="006F58B1" w:rsidP="006F58B1">
      <w:pPr>
        <w:pStyle w:val="NormaaliWWW"/>
        <w:spacing w:before="0" w:beforeAutospacing="0" w:after="0" w:afterAutospacing="0" w:line="360" w:lineRule="atLeast"/>
        <w:textAlignment w:val="baseline"/>
        <w:rPr>
          <w:rFonts w:ascii="inherit" w:hAnsi="inherit"/>
          <w:color w:val="191919"/>
          <w:sz w:val="26"/>
          <w:szCs w:val="26"/>
        </w:rPr>
      </w:pPr>
      <w:r>
        <w:rPr>
          <w:rStyle w:val="votsikko"/>
          <w:rFonts w:ascii="Helvetica" w:hAnsi="Helvetica" w:cs="Helvetica"/>
          <w:b/>
          <w:bCs/>
          <w:caps/>
          <w:color w:val="191919"/>
          <w:spacing w:val="24"/>
          <w:sz w:val="22"/>
          <w:szCs w:val="22"/>
          <w:bdr w:val="none" w:sz="0" w:space="0" w:color="auto" w:frame="1"/>
        </w:rPr>
        <w:t>SUURI MERKITYS</w:t>
      </w:r>
      <w:r>
        <w:rPr>
          <w:rFonts w:ascii="inherit" w:hAnsi="inherit"/>
          <w:color w:val="191919"/>
          <w:sz w:val="26"/>
          <w:szCs w:val="26"/>
        </w:rPr>
        <w:t> oli myös uskonnolla, rukoilulla, suojaavilla rituaaleilla ja amuleteilla. Ne loivat turvaa, vaikka samalla vallitsi rintamafatalismi. Kohtalo oli korkeimman kädessä.</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Rintamalle kehittyi omalaatuinen kulttuuri ja slangi, jossa esimerkiksi kuolemaa käsiteltiin mustan huumorin keinoin.</w:t>
      </w:r>
    </w:p>
    <w:p w:rsidR="006F58B1" w:rsidRDefault="006F58B1" w:rsidP="006F58B1">
      <w:pPr>
        <w:pStyle w:val="NormaaliWWW"/>
        <w:spacing w:before="150" w:beforeAutospacing="0" w:after="150" w:afterAutospacing="0" w:line="360" w:lineRule="atLeast"/>
        <w:textAlignment w:val="baseline"/>
        <w:rPr>
          <w:rFonts w:ascii="inherit" w:hAnsi="inherit"/>
          <w:color w:val="191919"/>
          <w:sz w:val="26"/>
          <w:szCs w:val="26"/>
        </w:rPr>
      </w:pPr>
      <w:r>
        <w:rPr>
          <w:rFonts w:ascii="inherit" w:hAnsi="inherit"/>
          <w:color w:val="191919"/>
          <w:sz w:val="26"/>
          <w:szCs w:val="26"/>
        </w:rPr>
        <w:t>Hoitokeinot olivat varsin rajalliset. Vaikutteita oli saatu etenkin saksalaisesta psykiatriasta. Hoitona olivat lepo, puhuttelu, sokkihoidot sähköllä ja insuliinilla sekä työterapia ja joissakin tapauksissa puhdas simputus.</w:t>
      </w:r>
    </w:p>
    <w:p w:rsidR="004C4D75" w:rsidRDefault="004C4D75"/>
    <w:sectPr w:rsidR="004C4D7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B1"/>
    <w:rsid w:val="00364FD6"/>
    <w:rsid w:val="004C4D75"/>
    <w:rsid w:val="006F58B1"/>
    <w:rsid w:val="00B453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F58B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F58B1"/>
    <w:rPr>
      <w:color w:val="0000FF"/>
      <w:u w:val="single"/>
    </w:rPr>
  </w:style>
  <w:style w:type="character" w:customStyle="1" w:styleId="teos">
    <w:name w:val="teos"/>
    <w:basedOn w:val="Kappaleenoletusfontti"/>
    <w:rsid w:val="006F58B1"/>
  </w:style>
  <w:style w:type="character" w:customStyle="1" w:styleId="votsikko">
    <w:name w:val="votsikko"/>
    <w:basedOn w:val="Kappaleenoletusfontti"/>
    <w:rsid w:val="006F58B1"/>
  </w:style>
  <w:style w:type="character" w:customStyle="1" w:styleId="nbsp">
    <w:name w:val="nbsp"/>
    <w:basedOn w:val="Kappaleenoletusfontti"/>
    <w:rsid w:val="006F5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F58B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F58B1"/>
    <w:rPr>
      <w:color w:val="0000FF"/>
      <w:u w:val="single"/>
    </w:rPr>
  </w:style>
  <w:style w:type="character" w:customStyle="1" w:styleId="teos">
    <w:name w:val="teos"/>
    <w:basedOn w:val="Kappaleenoletusfontti"/>
    <w:rsid w:val="006F58B1"/>
  </w:style>
  <w:style w:type="character" w:customStyle="1" w:styleId="votsikko">
    <w:name w:val="votsikko"/>
    <w:basedOn w:val="Kappaleenoletusfontti"/>
    <w:rsid w:val="006F58B1"/>
  </w:style>
  <w:style w:type="character" w:customStyle="1" w:styleId="nbsp">
    <w:name w:val="nbsp"/>
    <w:basedOn w:val="Kappaleenoletusfontti"/>
    <w:rsid w:val="006F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17">
      <w:bodyDiv w:val="1"/>
      <w:marLeft w:val="0"/>
      <w:marRight w:val="0"/>
      <w:marTop w:val="0"/>
      <w:marBottom w:val="0"/>
      <w:divBdr>
        <w:top w:val="none" w:sz="0" w:space="0" w:color="auto"/>
        <w:left w:val="none" w:sz="0" w:space="0" w:color="auto"/>
        <w:bottom w:val="none" w:sz="0" w:space="0" w:color="auto"/>
        <w:right w:val="none" w:sz="0" w:space="0" w:color="auto"/>
      </w:divBdr>
    </w:div>
    <w:div w:id="655113988">
      <w:bodyDiv w:val="1"/>
      <w:marLeft w:val="0"/>
      <w:marRight w:val="0"/>
      <w:marTop w:val="0"/>
      <w:marBottom w:val="0"/>
      <w:divBdr>
        <w:top w:val="none" w:sz="0" w:space="0" w:color="auto"/>
        <w:left w:val="none" w:sz="0" w:space="0" w:color="auto"/>
        <w:bottom w:val="none" w:sz="0" w:space="0" w:color="auto"/>
        <w:right w:val="none" w:sz="0" w:space="0" w:color="auto"/>
      </w:divBdr>
      <w:divsChild>
        <w:div w:id="137857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s.fi/haku/?query=ville+kivimak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2956</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opiskelija</dc:creator>
  <cp:lastModifiedBy>opiskelija</cp:lastModifiedBy>
  <cp:revision>2</cp:revision>
  <dcterms:created xsi:type="dcterms:W3CDTF">2019-11-11T07:59:00Z</dcterms:created>
  <dcterms:modified xsi:type="dcterms:W3CDTF">2019-11-11T07:59:00Z</dcterms:modified>
</cp:coreProperties>
</file>