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67EC6D" w14:textId="487FD195" w:rsidR="64C053A5" w:rsidRDefault="00171B72" w:rsidP="00171B72">
      <w:pPr>
        <w:rPr>
          <w:rFonts w:ascii="Arial" w:eastAsia="Arial" w:hAnsi="Arial" w:cs="Arial"/>
          <w:b/>
          <w:bCs/>
          <w:color w:val="000000" w:themeColor="text1"/>
        </w:rPr>
      </w:pPr>
      <w:bookmarkStart w:id="0" w:name="_GoBack"/>
      <w:bookmarkEnd w:id="0"/>
      <w:r w:rsidRPr="00F504E6">
        <w:rPr>
          <w:rFonts w:ascii="Arial" w:eastAsia="Arial" w:hAnsi="Arial" w:cs="Arial"/>
          <w:b/>
          <w:bCs/>
          <w:color w:val="FF0000"/>
        </w:rPr>
        <w:br/>
      </w:r>
      <w:r w:rsidR="00F504E6" w:rsidRPr="00F504E6">
        <w:rPr>
          <w:rFonts w:ascii="Arial" w:eastAsia="Arial" w:hAnsi="Arial" w:cs="Arial"/>
          <w:b/>
          <w:bCs/>
          <w:color w:val="FF0000"/>
        </w:rPr>
        <w:t>Vaihda oman esiopetusyksikön/koulun kuva</w:t>
      </w:r>
      <w:r>
        <w:rPr>
          <w:rFonts w:ascii="Arial" w:eastAsia="Arial" w:hAnsi="Arial" w:cs="Arial"/>
          <w:b/>
          <w:bCs/>
          <w:color w:val="000000" w:themeColor="text1"/>
        </w:rPr>
        <w:br/>
      </w:r>
      <w:r>
        <w:rPr>
          <w:noProof/>
          <w:lang w:eastAsia="fi-FI"/>
        </w:rPr>
        <w:drawing>
          <wp:inline distT="0" distB="0" distL="0" distR="0" wp14:anchorId="26CFB044" wp14:editId="3D1AA665">
            <wp:extent cx="5731510" cy="1883031"/>
            <wp:effectExtent l="0" t="0" r="2540" b="3175"/>
            <wp:docPr id="1" name="Kuva 1" descr="Kuva: Karan kou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va: Karan koul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1883031"/>
                    </a:xfrm>
                    <a:prstGeom prst="rect">
                      <a:avLst/>
                    </a:prstGeom>
                    <a:noFill/>
                    <a:ln>
                      <a:noFill/>
                    </a:ln>
                  </pic:spPr>
                </pic:pic>
              </a:graphicData>
            </a:graphic>
          </wp:inline>
        </w:drawing>
      </w:r>
      <w:r>
        <w:rPr>
          <w:rFonts w:ascii="Arial" w:eastAsia="Arial" w:hAnsi="Arial" w:cs="Arial"/>
          <w:b/>
          <w:bCs/>
          <w:color w:val="000000" w:themeColor="text1"/>
        </w:rPr>
        <w:br/>
      </w:r>
      <w:r>
        <w:rPr>
          <w:rFonts w:ascii="Arial" w:eastAsia="Arial" w:hAnsi="Arial" w:cs="Arial"/>
          <w:b/>
          <w:bCs/>
          <w:color w:val="000000" w:themeColor="text1"/>
        </w:rPr>
        <w:br/>
      </w:r>
      <w:r>
        <w:rPr>
          <w:rFonts w:ascii="Arial" w:eastAsia="Arial" w:hAnsi="Arial" w:cs="Arial"/>
          <w:b/>
          <w:bCs/>
          <w:color w:val="000000" w:themeColor="text1"/>
        </w:rPr>
        <w:br/>
      </w:r>
      <w:r>
        <w:rPr>
          <w:rFonts w:ascii="Arial" w:eastAsia="Arial" w:hAnsi="Arial" w:cs="Arial"/>
          <w:b/>
          <w:bCs/>
          <w:color w:val="000000" w:themeColor="text1"/>
        </w:rPr>
        <w:br/>
      </w:r>
      <w:r>
        <w:rPr>
          <w:rFonts w:ascii="Arial" w:eastAsia="Arial" w:hAnsi="Arial" w:cs="Arial"/>
          <w:b/>
          <w:bCs/>
          <w:color w:val="000000" w:themeColor="text1"/>
        </w:rPr>
        <w:br/>
      </w:r>
      <w:r>
        <w:rPr>
          <w:rFonts w:ascii="Arial" w:eastAsia="Arial" w:hAnsi="Arial" w:cs="Arial"/>
          <w:b/>
          <w:bCs/>
          <w:color w:val="000000" w:themeColor="text1"/>
        </w:rPr>
        <w:br/>
      </w:r>
      <w:r>
        <w:rPr>
          <w:rFonts w:ascii="Arial" w:eastAsia="Arial" w:hAnsi="Arial" w:cs="Arial"/>
          <w:b/>
          <w:bCs/>
          <w:color w:val="000000" w:themeColor="text1"/>
          <w:sz w:val="56"/>
        </w:rPr>
        <w:t xml:space="preserve">XXXXX </w:t>
      </w:r>
      <w:r w:rsidR="52A41265" w:rsidRPr="00171B72">
        <w:rPr>
          <w:rFonts w:ascii="Arial" w:eastAsia="Arial" w:hAnsi="Arial" w:cs="Arial"/>
          <w:b/>
          <w:bCs/>
          <w:color w:val="000000" w:themeColor="text1"/>
          <w:sz w:val="56"/>
        </w:rPr>
        <w:t>KOULUN</w:t>
      </w:r>
      <w:r w:rsidR="00F504E6">
        <w:rPr>
          <w:rFonts w:ascii="Arial" w:eastAsia="Arial" w:hAnsi="Arial" w:cs="Arial"/>
          <w:b/>
          <w:bCs/>
          <w:color w:val="000000" w:themeColor="text1"/>
          <w:sz w:val="56"/>
        </w:rPr>
        <w:t>/ESIOPETUSYKSIKÖN</w:t>
      </w:r>
      <w:r w:rsidR="52A41265" w:rsidRPr="00171B72">
        <w:rPr>
          <w:rFonts w:ascii="Arial" w:eastAsia="Arial" w:hAnsi="Arial" w:cs="Arial"/>
          <w:b/>
          <w:bCs/>
          <w:color w:val="000000" w:themeColor="text1"/>
          <w:sz w:val="56"/>
        </w:rPr>
        <w:t xml:space="preserve"> OPPILA</w:t>
      </w:r>
      <w:r w:rsidRPr="00171B72">
        <w:rPr>
          <w:rFonts w:ascii="Arial" w:eastAsia="Arial" w:hAnsi="Arial" w:cs="Arial"/>
          <w:b/>
          <w:bCs/>
          <w:color w:val="000000" w:themeColor="text1"/>
          <w:sz w:val="56"/>
        </w:rPr>
        <w:t>S</w:t>
      </w:r>
      <w:r w:rsidR="52A41265" w:rsidRPr="00171B72">
        <w:rPr>
          <w:rFonts w:ascii="Arial" w:eastAsia="Arial" w:hAnsi="Arial" w:cs="Arial"/>
          <w:b/>
          <w:bCs/>
          <w:color w:val="000000" w:themeColor="text1"/>
          <w:sz w:val="56"/>
        </w:rPr>
        <w:t>HUOLTOSUUNNITELMA</w:t>
      </w:r>
      <w:r>
        <w:rPr>
          <w:rFonts w:ascii="Arial" w:eastAsia="Arial" w:hAnsi="Arial" w:cs="Arial"/>
          <w:b/>
          <w:bCs/>
          <w:color w:val="000000" w:themeColor="text1"/>
          <w:sz w:val="56"/>
        </w:rPr>
        <w:t xml:space="preserve"> LUKUVUODELLE 2021-2022</w:t>
      </w:r>
      <w:r w:rsidR="64C053A5">
        <w:br/>
      </w:r>
    </w:p>
    <w:p w14:paraId="64724513" w14:textId="77777777" w:rsidR="00101173" w:rsidRDefault="00101173" w:rsidP="00171B72">
      <w:pPr>
        <w:rPr>
          <w:rFonts w:ascii="Arial" w:eastAsia="Arial" w:hAnsi="Arial" w:cs="Arial"/>
          <w:b/>
          <w:bCs/>
          <w:color w:val="000000" w:themeColor="text1"/>
        </w:rPr>
      </w:pPr>
    </w:p>
    <w:p w14:paraId="0ED0D26E" w14:textId="77777777" w:rsidR="00101173" w:rsidRDefault="00101173" w:rsidP="00171B72">
      <w:pPr>
        <w:rPr>
          <w:rFonts w:ascii="Arial" w:eastAsia="Arial" w:hAnsi="Arial" w:cs="Arial"/>
          <w:b/>
          <w:bCs/>
          <w:color w:val="000000" w:themeColor="text1"/>
        </w:rPr>
      </w:pPr>
    </w:p>
    <w:p w14:paraId="7C258858" w14:textId="77777777" w:rsidR="00101173" w:rsidRDefault="00101173" w:rsidP="00171B72">
      <w:pPr>
        <w:rPr>
          <w:rFonts w:ascii="Arial" w:eastAsia="Arial" w:hAnsi="Arial" w:cs="Arial"/>
          <w:b/>
          <w:bCs/>
          <w:color w:val="000000" w:themeColor="text1"/>
        </w:rPr>
      </w:pPr>
    </w:p>
    <w:p w14:paraId="46EC95A0" w14:textId="77777777" w:rsidR="00101173" w:rsidRDefault="00101173" w:rsidP="00171B72">
      <w:pPr>
        <w:rPr>
          <w:rFonts w:ascii="Arial" w:eastAsia="Arial" w:hAnsi="Arial" w:cs="Arial"/>
          <w:b/>
          <w:bCs/>
          <w:color w:val="000000" w:themeColor="text1"/>
        </w:rPr>
      </w:pPr>
    </w:p>
    <w:p w14:paraId="7D34E620" w14:textId="77777777" w:rsidR="00101173" w:rsidRDefault="00101173" w:rsidP="00171B72">
      <w:pPr>
        <w:rPr>
          <w:rFonts w:ascii="Arial" w:eastAsia="Arial" w:hAnsi="Arial" w:cs="Arial"/>
          <w:b/>
          <w:bCs/>
          <w:color w:val="000000" w:themeColor="text1"/>
        </w:rPr>
      </w:pPr>
    </w:p>
    <w:p w14:paraId="716D5302" w14:textId="77777777" w:rsidR="00101173" w:rsidRDefault="00101173" w:rsidP="00171B72">
      <w:pPr>
        <w:rPr>
          <w:rFonts w:ascii="Arial" w:eastAsia="Arial" w:hAnsi="Arial" w:cs="Arial"/>
          <w:b/>
          <w:bCs/>
          <w:color w:val="000000" w:themeColor="text1"/>
        </w:rPr>
      </w:pPr>
    </w:p>
    <w:p w14:paraId="0A165776" w14:textId="77777777" w:rsidR="00101173" w:rsidRDefault="00101173" w:rsidP="00171B72">
      <w:pPr>
        <w:rPr>
          <w:rFonts w:ascii="Arial" w:eastAsia="Arial" w:hAnsi="Arial" w:cs="Arial"/>
          <w:b/>
          <w:bCs/>
          <w:color w:val="000000" w:themeColor="text1"/>
        </w:rPr>
      </w:pPr>
    </w:p>
    <w:p w14:paraId="491BFA29" w14:textId="77777777" w:rsidR="00101173" w:rsidRDefault="00101173" w:rsidP="00171B72">
      <w:pPr>
        <w:rPr>
          <w:rFonts w:ascii="Arial" w:eastAsia="Arial" w:hAnsi="Arial" w:cs="Arial"/>
          <w:b/>
          <w:bCs/>
          <w:color w:val="000000" w:themeColor="text1"/>
        </w:rPr>
      </w:pPr>
    </w:p>
    <w:p w14:paraId="79E19742" w14:textId="77777777" w:rsidR="00101173" w:rsidRDefault="00101173" w:rsidP="00101173">
      <w:pPr>
        <w:jc w:val="both"/>
        <w:rPr>
          <w:rFonts w:ascii="Arial" w:eastAsia="Arial" w:hAnsi="Arial" w:cs="Arial"/>
          <w:color w:val="000000" w:themeColor="text1"/>
          <w:sz w:val="20"/>
          <w:szCs w:val="20"/>
        </w:rPr>
      </w:pPr>
    </w:p>
    <w:p w14:paraId="5E74C2B3" w14:textId="77777777" w:rsidR="00101173" w:rsidRDefault="00101173" w:rsidP="00101173">
      <w:pPr>
        <w:jc w:val="both"/>
        <w:rPr>
          <w:rFonts w:ascii="Arial" w:eastAsia="Arial" w:hAnsi="Arial" w:cs="Arial"/>
          <w:color w:val="000000" w:themeColor="text1"/>
          <w:sz w:val="20"/>
          <w:szCs w:val="20"/>
        </w:rPr>
      </w:pPr>
    </w:p>
    <w:p w14:paraId="2F40B4E7" w14:textId="6A982FDF" w:rsidR="00171B72" w:rsidRDefault="00101173" w:rsidP="00F504E6">
      <w:pPr>
        <w:jc w:val="both"/>
        <w:rPr>
          <w:rFonts w:ascii="Arial" w:eastAsia="Arial" w:hAnsi="Arial" w:cs="Arial"/>
          <w:b/>
          <w:bCs/>
          <w:color w:val="000000" w:themeColor="text1"/>
        </w:rPr>
      </w:pPr>
      <w:r w:rsidRPr="64C053A5">
        <w:rPr>
          <w:rFonts w:ascii="Arial" w:eastAsia="Arial" w:hAnsi="Arial" w:cs="Arial"/>
          <w:color w:val="000000" w:themeColor="text1"/>
          <w:sz w:val="20"/>
          <w:szCs w:val="20"/>
        </w:rPr>
        <w:t>Tämä Riihimäen kaupungin esi- ja perusopetuksen oppilashuoltosuunnitelma, johon kirjataan esiopetusyksikkö-/koulukohtaiset tarkennukset. Oppilashuoltosuunnitelma perustuu Oppilas- ja opiskelijahuoltolakiin (1287/2013), opetushallituksen määräykseen esiopetuksen opetussuunnitelman perusteiden muuttamisesta luvun 5.3 osalta (5/011/2014) ja opetushallituksen määräykseen perusopetuksen opetussuunnitelman perusteiden muuttamisesta luvun 5.4. osalta (4/011/2014).</w:t>
      </w:r>
      <w:r w:rsidR="00171B72">
        <w:rPr>
          <w:rFonts w:ascii="Arial" w:eastAsia="Arial" w:hAnsi="Arial" w:cs="Arial"/>
          <w:b/>
          <w:bCs/>
          <w:color w:val="000000" w:themeColor="text1"/>
        </w:rPr>
        <w:br w:type="page"/>
      </w:r>
    </w:p>
    <w:sdt>
      <w:sdtPr>
        <w:rPr>
          <w:rFonts w:asciiTheme="minorHAnsi" w:eastAsiaTheme="minorHAnsi" w:hAnsiTheme="minorHAnsi" w:cstheme="minorBidi"/>
          <w:color w:val="auto"/>
          <w:sz w:val="22"/>
          <w:szCs w:val="22"/>
          <w:lang w:eastAsia="en-US"/>
        </w:rPr>
        <w:id w:val="-1391420559"/>
        <w:docPartObj>
          <w:docPartGallery w:val="Table of Contents"/>
          <w:docPartUnique/>
        </w:docPartObj>
      </w:sdtPr>
      <w:sdtEndPr>
        <w:rPr>
          <w:b/>
          <w:bCs/>
        </w:rPr>
      </w:sdtEndPr>
      <w:sdtContent>
        <w:p w14:paraId="76BC52E5" w14:textId="2FD94E97" w:rsidR="008C5423" w:rsidRDefault="008C5423">
          <w:pPr>
            <w:pStyle w:val="Sisllysluettelonotsikko"/>
          </w:pPr>
          <w:r>
            <w:t>Sisällys</w:t>
          </w:r>
        </w:p>
        <w:p w14:paraId="6FEC4A7D" w14:textId="77777777" w:rsidR="00836E44" w:rsidRDefault="008C5423">
          <w:pPr>
            <w:pStyle w:val="Sisluet1"/>
            <w:tabs>
              <w:tab w:val="right" w:leader="dot" w:pos="9016"/>
            </w:tabs>
            <w:rPr>
              <w:rFonts w:eastAsiaTheme="minorEastAsia"/>
              <w:noProof/>
              <w:lang w:eastAsia="fi-FI"/>
            </w:rPr>
          </w:pPr>
          <w:r>
            <w:rPr>
              <w:b/>
              <w:bCs/>
            </w:rPr>
            <w:fldChar w:fldCharType="begin"/>
          </w:r>
          <w:r>
            <w:rPr>
              <w:b/>
              <w:bCs/>
            </w:rPr>
            <w:instrText xml:space="preserve"> TOC \o "1-3" \h \z \u </w:instrText>
          </w:r>
          <w:r>
            <w:rPr>
              <w:b/>
              <w:bCs/>
            </w:rPr>
            <w:fldChar w:fldCharType="separate"/>
          </w:r>
          <w:hyperlink w:anchor="_Toc79595896" w:history="1">
            <w:r w:rsidR="00836E44" w:rsidRPr="00042AAB">
              <w:rPr>
                <w:rStyle w:val="Hyperlinkki"/>
                <w:rFonts w:eastAsia="Arial"/>
                <w:noProof/>
              </w:rPr>
              <w:t>Asiakirjassa käytetyt käsitteet</w:t>
            </w:r>
            <w:r w:rsidR="00836E44">
              <w:rPr>
                <w:noProof/>
                <w:webHidden/>
              </w:rPr>
              <w:tab/>
            </w:r>
            <w:r w:rsidR="00836E44">
              <w:rPr>
                <w:noProof/>
                <w:webHidden/>
              </w:rPr>
              <w:fldChar w:fldCharType="begin"/>
            </w:r>
            <w:r w:rsidR="00836E44">
              <w:rPr>
                <w:noProof/>
                <w:webHidden/>
              </w:rPr>
              <w:instrText xml:space="preserve"> PAGEREF _Toc79595896 \h </w:instrText>
            </w:r>
            <w:r w:rsidR="00836E44">
              <w:rPr>
                <w:noProof/>
                <w:webHidden/>
              </w:rPr>
            </w:r>
            <w:r w:rsidR="00836E44">
              <w:rPr>
                <w:noProof/>
                <w:webHidden/>
              </w:rPr>
              <w:fldChar w:fldCharType="separate"/>
            </w:r>
            <w:r w:rsidR="00836E44">
              <w:rPr>
                <w:noProof/>
                <w:webHidden/>
              </w:rPr>
              <w:t>4</w:t>
            </w:r>
            <w:r w:rsidR="00836E44">
              <w:rPr>
                <w:noProof/>
                <w:webHidden/>
              </w:rPr>
              <w:fldChar w:fldCharType="end"/>
            </w:r>
          </w:hyperlink>
        </w:p>
        <w:p w14:paraId="56F28A81" w14:textId="77777777" w:rsidR="00836E44" w:rsidRDefault="00652957">
          <w:pPr>
            <w:pStyle w:val="Sisluet1"/>
            <w:tabs>
              <w:tab w:val="left" w:pos="440"/>
              <w:tab w:val="right" w:leader="dot" w:pos="9016"/>
            </w:tabs>
            <w:rPr>
              <w:rFonts w:eastAsiaTheme="minorEastAsia"/>
              <w:noProof/>
              <w:lang w:eastAsia="fi-FI"/>
            </w:rPr>
          </w:pPr>
          <w:hyperlink w:anchor="_Toc79595897" w:history="1">
            <w:r w:rsidR="00836E44" w:rsidRPr="00042AAB">
              <w:rPr>
                <w:rStyle w:val="Hyperlinkki"/>
                <w:noProof/>
              </w:rPr>
              <w:t>1.</w:t>
            </w:r>
            <w:r w:rsidR="00836E44">
              <w:rPr>
                <w:rFonts w:eastAsiaTheme="minorEastAsia"/>
                <w:noProof/>
                <w:lang w:eastAsia="fi-FI"/>
              </w:rPr>
              <w:tab/>
            </w:r>
            <w:r w:rsidR="00836E44" w:rsidRPr="00042AAB">
              <w:rPr>
                <w:rStyle w:val="Hyperlinkki"/>
                <w:rFonts w:eastAsia="Arial"/>
                <w:noProof/>
              </w:rPr>
              <w:t>OPPILASHUOLLON KOKONAISTARVE JA KÄYTETTÄVISSÄ OLEVAT OPPILASHUOLTOPALVELUT</w:t>
            </w:r>
            <w:r w:rsidR="00836E44">
              <w:rPr>
                <w:noProof/>
                <w:webHidden/>
              </w:rPr>
              <w:tab/>
            </w:r>
            <w:r w:rsidR="00836E44">
              <w:rPr>
                <w:noProof/>
                <w:webHidden/>
              </w:rPr>
              <w:fldChar w:fldCharType="begin"/>
            </w:r>
            <w:r w:rsidR="00836E44">
              <w:rPr>
                <w:noProof/>
                <w:webHidden/>
              </w:rPr>
              <w:instrText xml:space="preserve"> PAGEREF _Toc79595897 \h </w:instrText>
            </w:r>
            <w:r w:rsidR="00836E44">
              <w:rPr>
                <w:noProof/>
                <w:webHidden/>
              </w:rPr>
            </w:r>
            <w:r w:rsidR="00836E44">
              <w:rPr>
                <w:noProof/>
                <w:webHidden/>
              </w:rPr>
              <w:fldChar w:fldCharType="separate"/>
            </w:r>
            <w:r w:rsidR="00836E44">
              <w:rPr>
                <w:noProof/>
                <w:webHidden/>
              </w:rPr>
              <w:t>6</w:t>
            </w:r>
            <w:r w:rsidR="00836E44">
              <w:rPr>
                <w:noProof/>
                <w:webHidden/>
              </w:rPr>
              <w:fldChar w:fldCharType="end"/>
            </w:r>
          </w:hyperlink>
        </w:p>
        <w:p w14:paraId="31B862B0" w14:textId="77777777" w:rsidR="00836E44" w:rsidRDefault="00652957">
          <w:pPr>
            <w:pStyle w:val="Sisluet2"/>
            <w:tabs>
              <w:tab w:val="left" w:pos="880"/>
              <w:tab w:val="right" w:leader="dot" w:pos="9016"/>
            </w:tabs>
            <w:rPr>
              <w:rFonts w:eastAsiaTheme="minorEastAsia"/>
              <w:noProof/>
              <w:lang w:eastAsia="fi-FI"/>
            </w:rPr>
          </w:pPr>
          <w:hyperlink w:anchor="_Toc79595898" w:history="1">
            <w:r w:rsidR="00836E44" w:rsidRPr="00042AAB">
              <w:rPr>
                <w:rStyle w:val="Hyperlinkki"/>
                <w:noProof/>
              </w:rPr>
              <w:t>1.1</w:t>
            </w:r>
            <w:r w:rsidR="00836E44">
              <w:rPr>
                <w:rFonts w:eastAsiaTheme="minorEastAsia"/>
                <w:noProof/>
                <w:lang w:eastAsia="fi-FI"/>
              </w:rPr>
              <w:tab/>
            </w:r>
            <w:r w:rsidR="00836E44" w:rsidRPr="00042AAB">
              <w:rPr>
                <w:rStyle w:val="Hyperlinkki"/>
                <w:rFonts w:eastAsia="Calibri"/>
                <w:noProof/>
              </w:rPr>
              <w:t>Arvio koulun oppilashuollon kokonaistarpeesta ja käytettävissä olevista oppilashuoltopalveluista</w:t>
            </w:r>
            <w:r w:rsidR="00836E44">
              <w:rPr>
                <w:noProof/>
                <w:webHidden/>
              </w:rPr>
              <w:tab/>
            </w:r>
            <w:r w:rsidR="00836E44">
              <w:rPr>
                <w:noProof/>
                <w:webHidden/>
              </w:rPr>
              <w:fldChar w:fldCharType="begin"/>
            </w:r>
            <w:r w:rsidR="00836E44">
              <w:rPr>
                <w:noProof/>
                <w:webHidden/>
              </w:rPr>
              <w:instrText xml:space="preserve"> PAGEREF _Toc79595898 \h </w:instrText>
            </w:r>
            <w:r w:rsidR="00836E44">
              <w:rPr>
                <w:noProof/>
                <w:webHidden/>
              </w:rPr>
            </w:r>
            <w:r w:rsidR="00836E44">
              <w:rPr>
                <w:noProof/>
                <w:webHidden/>
              </w:rPr>
              <w:fldChar w:fldCharType="separate"/>
            </w:r>
            <w:r w:rsidR="00836E44">
              <w:rPr>
                <w:noProof/>
                <w:webHidden/>
              </w:rPr>
              <w:t>6</w:t>
            </w:r>
            <w:r w:rsidR="00836E44">
              <w:rPr>
                <w:noProof/>
                <w:webHidden/>
              </w:rPr>
              <w:fldChar w:fldCharType="end"/>
            </w:r>
          </w:hyperlink>
        </w:p>
        <w:p w14:paraId="09AEBC07" w14:textId="77777777" w:rsidR="00836E44" w:rsidRDefault="00652957">
          <w:pPr>
            <w:pStyle w:val="Sisluet2"/>
            <w:tabs>
              <w:tab w:val="left" w:pos="880"/>
              <w:tab w:val="right" w:leader="dot" w:pos="9016"/>
            </w:tabs>
            <w:rPr>
              <w:rFonts w:eastAsiaTheme="minorEastAsia"/>
              <w:noProof/>
              <w:lang w:eastAsia="fi-FI"/>
            </w:rPr>
          </w:pPr>
          <w:hyperlink w:anchor="_Toc79595899" w:history="1">
            <w:r w:rsidR="00836E44" w:rsidRPr="00042AAB">
              <w:rPr>
                <w:rStyle w:val="Hyperlinkki"/>
                <w:noProof/>
              </w:rPr>
              <w:t>1.2</w:t>
            </w:r>
            <w:r w:rsidR="00836E44">
              <w:rPr>
                <w:rFonts w:eastAsiaTheme="minorEastAsia"/>
                <w:noProof/>
                <w:lang w:eastAsia="fi-FI"/>
              </w:rPr>
              <w:tab/>
            </w:r>
            <w:r w:rsidR="00836E44" w:rsidRPr="00042AAB">
              <w:rPr>
                <w:rStyle w:val="Hyperlinkki"/>
                <w:rFonts w:eastAsia="Calibri"/>
                <w:noProof/>
              </w:rPr>
              <w:t>Oppilashuollon palveluiden järjestäminen: työn- ja vastuunjako sekä yhteistyön toteuttaminen</w:t>
            </w:r>
            <w:r w:rsidR="00836E44">
              <w:rPr>
                <w:noProof/>
                <w:webHidden/>
              </w:rPr>
              <w:tab/>
            </w:r>
            <w:r w:rsidR="00836E44">
              <w:rPr>
                <w:noProof/>
                <w:webHidden/>
              </w:rPr>
              <w:fldChar w:fldCharType="begin"/>
            </w:r>
            <w:r w:rsidR="00836E44">
              <w:rPr>
                <w:noProof/>
                <w:webHidden/>
              </w:rPr>
              <w:instrText xml:space="preserve"> PAGEREF _Toc79595899 \h </w:instrText>
            </w:r>
            <w:r w:rsidR="00836E44">
              <w:rPr>
                <w:noProof/>
                <w:webHidden/>
              </w:rPr>
            </w:r>
            <w:r w:rsidR="00836E44">
              <w:rPr>
                <w:noProof/>
                <w:webHidden/>
              </w:rPr>
              <w:fldChar w:fldCharType="separate"/>
            </w:r>
            <w:r w:rsidR="00836E44">
              <w:rPr>
                <w:noProof/>
                <w:webHidden/>
              </w:rPr>
              <w:t>6</w:t>
            </w:r>
            <w:r w:rsidR="00836E44">
              <w:rPr>
                <w:noProof/>
                <w:webHidden/>
              </w:rPr>
              <w:fldChar w:fldCharType="end"/>
            </w:r>
          </w:hyperlink>
        </w:p>
        <w:p w14:paraId="0F7013F7" w14:textId="77777777" w:rsidR="00836E44" w:rsidRDefault="00652957">
          <w:pPr>
            <w:pStyle w:val="Sisluet2"/>
            <w:tabs>
              <w:tab w:val="left" w:pos="880"/>
              <w:tab w:val="right" w:leader="dot" w:pos="9016"/>
            </w:tabs>
            <w:rPr>
              <w:rFonts w:eastAsiaTheme="minorEastAsia"/>
              <w:noProof/>
              <w:lang w:eastAsia="fi-FI"/>
            </w:rPr>
          </w:pPr>
          <w:hyperlink w:anchor="_Toc79595900" w:history="1">
            <w:r w:rsidR="00836E44" w:rsidRPr="00042AAB">
              <w:rPr>
                <w:rStyle w:val="Hyperlinkki"/>
                <w:noProof/>
              </w:rPr>
              <w:t>1.3</w:t>
            </w:r>
            <w:r w:rsidR="00836E44">
              <w:rPr>
                <w:rFonts w:eastAsiaTheme="minorEastAsia"/>
                <w:noProof/>
                <w:lang w:eastAsia="fi-FI"/>
              </w:rPr>
              <w:tab/>
            </w:r>
            <w:r w:rsidR="00836E44" w:rsidRPr="00042AAB">
              <w:rPr>
                <w:rStyle w:val="Hyperlinkki"/>
                <w:rFonts w:eastAsia="Calibri"/>
                <w:noProof/>
              </w:rPr>
              <w:t>Oppilashuollon palveluiden kohdentaminen</w:t>
            </w:r>
            <w:r w:rsidR="00836E44">
              <w:rPr>
                <w:noProof/>
                <w:webHidden/>
              </w:rPr>
              <w:tab/>
            </w:r>
            <w:r w:rsidR="00836E44">
              <w:rPr>
                <w:noProof/>
                <w:webHidden/>
              </w:rPr>
              <w:fldChar w:fldCharType="begin"/>
            </w:r>
            <w:r w:rsidR="00836E44">
              <w:rPr>
                <w:noProof/>
                <w:webHidden/>
              </w:rPr>
              <w:instrText xml:space="preserve"> PAGEREF _Toc79595900 \h </w:instrText>
            </w:r>
            <w:r w:rsidR="00836E44">
              <w:rPr>
                <w:noProof/>
                <w:webHidden/>
              </w:rPr>
            </w:r>
            <w:r w:rsidR="00836E44">
              <w:rPr>
                <w:noProof/>
                <w:webHidden/>
              </w:rPr>
              <w:fldChar w:fldCharType="separate"/>
            </w:r>
            <w:r w:rsidR="00836E44">
              <w:rPr>
                <w:noProof/>
                <w:webHidden/>
              </w:rPr>
              <w:t>7</w:t>
            </w:r>
            <w:r w:rsidR="00836E44">
              <w:rPr>
                <w:noProof/>
                <w:webHidden/>
              </w:rPr>
              <w:fldChar w:fldCharType="end"/>
            </w:r>
          </w:hyperlink>
        </w:p>
        <w:p w14:paraId="59BA9FC7" w14:textId="77777777" w:rsidR="00836E44" w:rsidRDefault="00652957">
          <w:pPr>
            <w:pStyle w:val="Sisluet1"/>
            <w:tabs>
              <w:tab w:val="left" w:pos="440"/>
              <w:tab w:val="right" w:leader="dot" w:pos="9016"/>
            </w:tabs>
            <w:rPr>
              <w:rFonts w:eastAsiaTheme="minorEastAsia"/>
              <w:noProof/>
              <w:lang w:eastAsia="fi-FI"/>
            </w:rPr>
          </w:pPr>
          <w:hyperlink w:anchor="_Toc79595901" w:history="1">
            <w:r w:rsidR="00836E44" w:rsidRPr="00042AAB">
              <w:rPr>
                <w:rStyle w:val="Hyperlinkki"/>
                <w:rFonts w:eastAsia="Arial"/>
                <w:noProof/>
              </w:rPr>
              <w:t>2</w:t>
            </w:r>
            <w:r w:rsidR="00836E44">
              <w:rPr>
                <w:rFonts w:eastAsiaTheme="minorEastAsia"/>
                <w:noProof/>
                <w:lang w:eastAsia="fi-FI"/>
              </w:rPr>
              <w:tab/>
            </w:r>
            <w:r w:rsidR="00836E44" w:rsidRPr="00042AAB">
              <w:rPr>
                <w:rStyle w:val="Hyperlinkki"/>
                <w:rFonts w:eastAsia="Arial"/>
                <w:noProof/>
              </w:rPr>
              <w:t>YHTEISÖLLINEN OPPILASHUOLTO JA SEN TOIMINTATAVAT</w:t>
            </w:r>
            <w:r w:rsidR="00836E44">
              <w:rPr>
                <w:noProof/>
                <w:webHidden/>
              </w:rPr>
              <w:tab/>
            </w:r>
            <w:r w:rsidR="00836E44">
              <w:rPr>
                <w:noProof/>
                <w:webHidden/>
              </w:rPr>
              <w:fldChar w:fldCharType="begin"/>
            </w:r>
            <w:r w:rsidR="00836E44">
              <w:rPr>
                <w:noProof/>
                <w:webHidden/>
              </w:rPr>
              <w:instrText xml:space="preserve"> PAGEREF _Toc79595901 \h </w:instrText>
            </w:r>
            <w:r w:rsidR="00836E44">
              <w:rPr>
                <w:noProof/>
                <w:webHidden/>
              </w:rPr>
            </w:r>
            <w:r w:rsidR="00836E44">
              <w:rPr>
                <w:noProof/>
                <w:webHidden/>
              </w:rPr>
              <w:fldChar w:fldCharType="separate"/>
            </w:r>
            <w:r w:rsidR="00836E44">
              <w:rPr>
                <w:noProof/>
                <w:webHidden/>
              </w:rPr>
              <w:t>8</w:t>
            </w:r>
            <w:r w:rsidR="00836E44">
              <w:rPr>
                <w:noProof/>
                <w:webHidden/>
              </w:rPr>
              <w:fldChar w:fldCharType="end"/>
            </w:r>
          </w:hyperlink>
        </w:p>
        <w:p w14:paraId="67908635" w14:textId="77777777" w:rsidR="00836E44" w:rsidRDefault="00652957">
          <w:pPr>
            <w:pStyle w:val="Sisluet2"/>
            <w:tabs>
              <w:tab w:val="left" w:pos="880"/>
              <w:tab w:val="right" w:leader="dot" w:pos="9016"/>
            </w:tabs>
            <w:rPr>
              <w:rFonts w:eastAsiaTheme="minorEastAsia"/>
              <w:noProof/>
              <w:lang w:eastAsia="fi-FI"/>
            </w:rPr>
          </w:pPr>
          <w:hyperlink w:anchor="_Toc79595902" w:history="1">
            <w:r w:rsidR="00836E44" w:rsidRPr="00042AAB">
              <w:rPr>
                <w:rStyle w:val="Hyperlinkki"/>
                <w:noProof/>
              </w:rPr>
              <w:t>2.1</w:t>
            </w:r>
            <w:r w:rsidR="00836E44">
              <w:rPr>
                <w:rFonts w:eastAsiaTheme="minorEastAsia"/>
                <w:noProof/>
                <w:lang w:eastAsia="fi-FI"/>
              </w:rPr>
              <w:tab/>
            </w:r>
            <w:r w:rsidR="00836E44" w:rsidRPr="00042AAB">
              <w:rPr>
                <w:rStyle w:val="Hyperlinkki"/>
                <w:noProof/>
              </w:rPr>
              <w:t>Esiopetusyksikön/koulun yhteisöllisen oppilashuollon toimintatavat ja käytännöt</w:t>
            </w:r>
            <w:r w:rsidR="00836E44">
              <w:rPr>
                <w:noProof/>
                <w:webHidden/>
              </w:rPr>
              <w:tab/>
            </w:r>
            <w:r w:rsidR="00836E44">
              <w:rPr>
                <w:noProof/>
                <w:webHidden/>
              </w:rPr>
              <w:fldChar w:fldCharType="begin"/>
            </w:r>
            <w:r w:rsidR="00836E44">
              <w:rPr>
                <w:noProof/>
                <w:webHidden/>
              </w:rPr>
              <w:instrText xml:space="preserve"> PAGEREF _Toc79595902 \h </w:instrText>
            </w:r>
            <w:r w:rsidR="00836E44">
              <w:rPr>
                <w:noProof/>
                <w:webHidden/>
              </w:rPr>
            </w:r>
            <w:r w:rsidR="00836E44">
              <w:rPr>
                <w:noProof/>
                <w:webHidden/>
              </w:rPr>
              <w:fldChar w:fldCharType="separate"/>
            </w:r>
            <w:r w:rsidR="00836E44">
              <w:rPr>
                <w:noProof/>
                <w:webHidden/>
              </w:rPr>
              <w:t>8</w:t>
            </w:r>
            <w:r w:rsidR="00836E44">
              <w:rPr>
                <w:noProof/>
                <w:webHidden/>
              </w:rPr>
              <w:fldChar w:fldCharType="end"/>
            </w:r>
          </w:hyperlink>
        </w:p>
        <w:p w14:paraId="2E799531" w14:textId="77777777" w:rsidR="00836E44" w:rsidRDefault="00652957">
          <w:pPr>
            <w:pStyle w:val="Sisluet2"/>
            <w:tabs>
              <w:tab w:val="left" w:pos="880"/>
              <w:tab w:val="right" w:leader="dot" w:pos="9016"/>
            </w:tabs>
            <w:rPr>
              <w:rFonts w:eastAsiaTheme="minorEastAsia"/>
              <w:noProof/>
              <w:lang w:eastAsia="fi-FI"/>
            </w:rPr>
          </w:pPr>
          <w:hyperlink w:anchor="_Toc79595903" w:history="1">
            <w:r w:rsidR="00836E44" w:rsidRPr="00042AAB">
              <w:rPr>
                <w:rStyle w:val="Hyperlinkki"/>
                <w:rFonts w:eastAsia="Arial"/>
                <w:noProof/>
              </w:rPr>
              <w:t>2.2</w:t>
            </w:r>
            <w:r w:rsidR="00836E44">
              <w:rPr>
                <w:rFonts w:eastAsiaTheme="minorEastAsia"/>
                <w:noProof/>
                <w:lang w:eastAsia="fi-FI"/>
              </w:rPr>
              <w:tab/>
            </w:r>
            <w:r w:rsidR="00836E44" w:rsidRPr="00042AAB">
              <w:rPr>
                <w:rStyle w:val="Hyperlinkki"/>
                <w:rFonts w:eastAsia="Arial"/>
                <w:noProof/>
              </w:rPr>
              <w:t>Yhteistyö nivelvaiheissa/yhteisöllisessä oppilashuollossa</w:t>
            </w:r>
            <w:r w:rsidR="00836E44">
              <w:rPr>
                <w:noProof/>
                <w:webHidden/>
              </w:rPr>
              <w:tab/>
            </w:r>
            <w:r w:rsidR="00836E44">
              <w:rPr>
                <w:noProof/>
                <w:webHidden/>
              </w:rPr>
              <w:fldChar w:fldCharType="begin"/>
            </w:r>
            <w:r w:rsidR="00836E44">
              <w:rPr>
                <w:noProof/>
                <w:webHidden/>
              </w:rPr>
              <w:instrText xml:space="preserve"> PAGEREF _Toc79595903 \h </w:instrText>
            </w:r>
            <w:r w:rsidR="00836E44">
              <w:rPr>
                <w:noProof/>
                <w:webHidden/>
              </w:rPr>
            </w:r>
            <w:r w:rsidR="00836E44">
              <w:rPr>
                <w:noProof/>
                <w:webHidden/>
              </w:rPr>
              <w:fldChar w:fldCharType="separate"/>
            </w:r>
            <w:r w:rsidR="00836E44">
              <w:rPr>
                <w:noProof/>
                <w:webHidden/>
              </w:rPr>
              <w:t>8</w:t>
            </w:r>
            <w:r w:rsidR="00836E44">
              <w:rPr>
                <w:noProof/>
                <w:webHidden/>
              </w:rPr>
              <w:fldChar w:fldCharType="end"/>
            </w:r>
          </w:hyperlink>
        </w:p>
        <w:p w14:paraId="095D4EE6" w14:textId="77777777" w:rsidR="00836E44" w:rsidRDefault="00652957">
          <w:pPr>
            <w:pStyle w:val="Sisluet1"/>
            <w:tabs>
              <w:tab w:val="left" w:pos="440"/>
              <w:tab w:val="right" w:leader="dot" w:pos="9016"/>
            </w:tabs>
            <w:rPr>
              <w:rFonts w:eastAsiaTheme="minorEastAsia"/>
              <w:noProof/>
              <w:lang w:eastAsia="fi-FI"/>
            </w:rPr>
          </w:pPr>
          <w:hyperlink w:anchor="_Toc79595904" w:history="1">
            <w:r w:rsidR="00836E44" w:rsidRPr="00042AAB">
              <w:rPr>
                <w:rStyle w:val="Hyperlinkki"/>
                <w:noProof/>
              </w:rPr>
              <w:t>3</w:t>
            </w:r>
            <w:r w:rsidR="00836E44">
              <w:rPr>
                <w:rFonts w:eastAsiaTheme="minorEastAsia"/>
                <w:noProof/>
                <w:lang w:eastAsia="fi-FI"/>
              </w:rPr>
              <w:tab/>
            </w:r>
            <w:r w:rsidR="00836E44" w:rsidRPr="00042AAB">
              <w:rPr>
                <w:rStyle w:val="Hyperlinkki"/>
                <w:rFonts w:eastAsia="Arial"/>
                <w:noProof/>
              </w:rPr>
              <w:t>YKSILÖKOHTAISEN OPPILASHUOLLON JÄRJESTÄMINEN</w:t>
            </w:r>
            <w:r w:rsidR="00836E44">
              <w:rPr>
                <w:noProof/>
                <w:webHidden/>
              </w:rPr>
              <w:tab/>
            </w:r>
            <w:r w:rsidR="00836E44">
              <w:rPr>
                <w:noProof/>
                <w:webHidden/>
              </w:rPr>
              <w:fldChar w:fldCharType="begin"/>
            </w:r>
            <w:r w:rsidR="00836E44">
              <w:rPr>
                <w:noProof/>
                <w:webHidden/>
              </w:rPr>
              <w:instrText xml:space="preserve"> PAGEREF _Toc79595904 \h </w:instrText>
            </w:r>
            <w:r w:rsidR="00836E44">
              <w:rPr>
                <w:noProof/>
                <w:webHidden/>
              </w:rPr>
            </w:r>
            <w:r w:rsidR="00836E44">
              <w:rPr>
                <w:noProof/>
                <w:webHidden/>
              </w:rPr>
              <w:fldChar w:fldCharType="separate"/>
            </w:r>
            <w:r w:rsidR="00836E44">
              <w:rPr>
                <w:noProof/>
                <w:webHidden/>
              </w:rPr>
              <w:t>10</w:t>
            </w:r>
            <w:r w:rsidR="00836E44">
              <w:rPr>
                <w:noProof/>
                <w:webHidden/>
              </w:rPr>
              <w:fldChar w:fldCharType="end"/>
            </w:r>
          </w:hyperlink>
        </w:p>
        <w:p w14:paraId="5BA875B7" w14:textId="77777777" w:rsidR="00836E44" w:rsidRDefault="00652957">
          <w:pPr>
            <w:pStyle w:val="Sisluet2"/>
            <w:tabs>
              <w:tab w:val="left" w:pos="880"/>
              <w:tab w:val="right" w:leader="dot" w:pos="9016"/>
            </w:tabs>
            <w:rPr>
              <w:rFonts w:eastAsiaTheme="minorEastAsia"/>
              <w:noProof/>
              <w:lang w:eastAsia="fi-FI"/>
            </w:rPr>
          </w:pPr>
          <w:hyperlink w:anchor="_Toc79595905" w:history="1">
            <w:r w:rsidR="00836E44" w:rsidRPr="00042AAB">
              <w:rPr>
                <w:rStyle w:val="Hyperlinkki"/>
                <w:noProof/>
              </w:rPr>
              <w:t>3.1</w:t>
            </w:r>
            <w:r w:rsidR="00836E44">
              <w:rPr>
                <w:rFonts w:eastAsiaTheme="minorEastAsia"/>
                <w:noProof/>
                <w:lang w:eastAsia="fi-FI"/>
              </w:rPr>
              <w:tab/>
            </w:r>
            <w:r w:rsidR="00836E44" w:rsidRPr="00042AAB">
              <w:rPr>
                <w:rStyle w:val="Hyperlinkki"/>
                <w:rFonts w:eastAsia="Arial"/>
                <w:noProof/>
              </w:rPr>
              <w:t>Esiopetusyksikön/koulun yksilökohtaisen oppilashuollon toimintatavat ja käytännöt</w:t>
            </w:r>
            <w:r w:rsidR="00836E44">
              <w:rPr>
                <w:noProof/>
                <w:webHidden/>
              </w:rPr>
              <w:tab/>
            </w:r>
            <w:r w:rsidR="00836E44">
              <w:rPr>
                <w:noProof/>
                <w:webHidden/>
              </w:rPr>
              <w:fldChar w:fldCharType="begin"/>
            </w:r>
            <w:r w:rsidR="00836E44">
              <w:rPr>
                <w:noProof/>
                <w:webHidden/>
              </w:rPr>
              <w:instrText xml:space="preserve"> PAGEREF _Toc79595905 \h </w:instrText>
            </w:r>
            <w:r w:rsidR="00836E44">
              <w:rPr>
                <w:noProof/>
                <w:webHidden/>
              </w:rPr>
            </w:r>
            <w:r w:rsidR="00836E44">
              <w:rPr>
                <w:noProof/>
                <w:webHidden/>
              </w:rPr>
              <w:fldChar w:fldCharType="separate"/>
            </w:r>
            <w:r w:rsidR="00836E44">
              <w:rPr>
                <w:noProof/>
                <w:webHidden/>
              </w:rPr>
              <w:t>10</w:t>
            </w:r>
            <w:r w:rsidR="00836E44">
              <w:rPr>
                <w:noProof/>
                <w:webHidden/>
              </w:rPr>
              <w:fldChar w:fldCharType="end"/>
            </w:r>
          </w:hyperlink>
        </w:p>
        <w:p w14:paraId="68B8D51B" w14:textId="77777777" w:rsidR="00836E44" w:rsidRDefault="00652957">
          <w:pPr>
            <w:pStyle w:val="Sisluet2"/>
            <w:tabs>
              <w:tab w:val="left" w:pos="880"/>
              <w:tab w:val="right" w:leader="dot" w:pos="9016"/>
            </w:tabs>
            <w:rPr>
              <w:rFonts w:eastAsiaTheme="minorEastAsia"/>
              <w:noProof/>
              <w:lang w:eastAsia="fi-FI"/>
            </w:rPr>
          </w:pPr>
          <w:hyperlink w:anchor="_Toc79595906" w:history="1">
            <w:r w:rsidR="00836E44" w:rsidRPr="00042AAB">
              <w:rPr>
                <w:rStyle w:val="Hyperlinkki"/>
                <w:rFonts w:eastAsia="Arial"/>
                <w:noProof/>
              </w:rPr>
              <w:t>3.2</w:t>
            </w:r>
            <w:r w:rsidR="00836E44">
              <w:rPr>
                <w:rFonts w:eastAsiaTheme="minorEastAsia"/>
                <w:noProof/>
                <w:lang w:eastAsia="fi-FI"/>
              </w:rPr>
              <w:tab/>
            </w:r>
            <w:r w:rsidR="00836E44" w:rsidRPr="00042AAB">
              <w:rPr>
                <w:rStyle w:val="Hyperlinkki"/>
                <w:rFonts w:eastAsia="Arial"/>
                <w:noProof/>
              </w:rPr>
              <w:t>Kouluterveyshuollon ja oppilashuoltotyöntekijöiden yksilökohtainen tuki</w:t>
            </w:r>
            <w:r w:rsidR="00836E44">
              <w:rPr>
                <w:noProof/>
                <w:webHidden/>
              </w:rPr>
              <w:tab/>
            </w:r>
            <w:r w:rsidR="00836E44">
              <w:rPr>
                <w:noProof/>
                <w:webHidden/>
              </w:rPr>
              <w:fldChar w:fldCharType="begin"/>
            </w:r>
            <w:r w:rsidR="00836E44">
              <w:rPr>
                <w:noProof/>
                <w:webHidden/>
              </w:rPr>
              <w:instrText xml:space="preserve"> PAGEREF _Toc79595906 \h </w:instrText>
            </w:r>
            <w:r w:rsidR="00836E44">
              <w:rPr>
                <w:noProof/>
                <w:webHidden/>
              </w:rPr>
            </w:r>
            <w:r w:rsidR="00836E44">
              <w:rPr>
                <w:noProof/>
                <w:webHidden/>
              </w:rPr>
              <w:fldChar w:fldCharType="separate"/>
            </w:r>
            <w:r w:rsidR="00836E44">
              <w:rPr>
                <w:noProof/>
                <w:webHidden/>
              </w:rPr>
              <w:t>10</w:t>
            </w:r>
            <w:r w:rsidR="00836E44">
              <w:rPr>
                <w:noProof/>
                <w:webHidden/>
              </w:rPr>
              <w:fldChar w:fldCharType="end"/>
            </w:r>
          </w:hyperlink>
        </w:p>
        <w:p w14:paraId="15D44EAB" w14:textId="77777777" w:rsidR="00836E44" w:rsidRDefault="00652957">
          <w:pPr>
            <w:pStyle w:val="Sisluet2"/>
            <w:tabs>
              <w:tab w:val="left" w:pos="880"/>
              <w:tab w:val="right" w:leader="dot" w:pos="9016"/>
            </w:tabs>
            <w:rPr>
              <w:rFonts w:eastAsiaTheme="minorEastAsia"/>
              <w:noProof/>
              <w:lang w:eastAsia="fi-FI"/>
            </w:rPr>
          </w:pPr>
          <w:hyperlink w:anchor="_Toc79595907" w:history="1">
            <w:r w:rsidR="00836E44" w:rsidRPr="00042AAB">
              <w:rPr>
                <w:rStyle w:val="Hyperlinkki"/>
                <w:rFonts w:eastAsia="Arial"/>
                <w:noProof/>
              </w:rPr>
              <w:t>3.3</w:t>
            </w:r>
            <w:r w:rsidR="00836E44">
              <w:rPr>
                <w:rFonts w:eastAsiaTheme="minorEastAsia"/>
                <w:noProof/>
                <w:lang w:eastAsia="fi-FI"/>
              </w:rPr>
              <w:tab/>
            </w:r>
            <w:r w:rsidR="00836E44" w:rsidRPr="00042AAB">
              <w:rPr>
                <w:rStyle w:val="Hyperlinkki"/>
                <w:rFonts w:eastAsia="Arial"/>
                <w:noProof/>
              </w:rPr>
              <w:t>Oppilashuoltokertomusten laatiminen ja säilytys</w:t>
            </w:r>
            <w:r w:rsidR="00836E44">
              <w:rPr>
                <w:noProof/>
                <w:webHidden/>
              </w:rPr>
              <w:tab/>
            </w:r>
            <w:r w:rsidR="00836E44">
              <w:rPr>
                <w:noProof/>
                <w:webHidden/>
              </w:rPr>
              <w:fldChar w:fldCharType="begin"/>
            </w:r>
            <w:r w:rsidR="00836E44">
              <w:rPr>
                <w:noProof/>
                <w:webHidden/>
              </w:rPr>
              <w:instrText xml:space="preserve"> PAGEREF _Toc79595907 \h </w:instrText>
            </w:r>
            <w:r w:rsidR="00836E44">
              <w:rPr>
                <w:noProof/>
                <w:webHidden/>
              </w:rPr>
            </w:r>
            <w:r w:rsidR="00836E44">
              <w:rPr>
                <w:noProof/>
                <w:webHidden/>
              </w:rPr>
              <w:fldChar w:fldCharType="separate"/>
            </w:r>
            <w:r w:rsidR="00836E44">
              <w:rPr>
                <w:noProof/>
                <w:webHidden/>
              </w:rPr>
              <w:t>11</w:t>
            </w:r>
            <w:r w:rsidR="00836E44">
              <w:rPr>
                <w:noProof/>
                <w:webHidden/>
              </w:rPr>
              <w:fldChar w:fldCharType="end"/>
            </w:r>
          </w:hyperlink>
        </w:p>
        <w:p w14:paraId="0CDAB224" w14:textId="77777777" w:rsidR="00836E44" w:rsidRDefault="00652957">
          <w:pPr>
            <w:pStyle w:val="Sisluet2"/>
            <w:tabs>
              <w:tab w:val="left" w:pos="880"/>
              <w:tab w:val="right" w:leader="dot" w:pos="9016"/>
            </w:tabs>
            <w:rPr>
              <w:rFonts w:eastAsiaTheme="minorEastAsia"/>
              <w:noProof/>
              <w:lang w:eastAsia="fi-FI"/>
            </w:rPr>
          </w:pPr>
          <w:hyperlink w:anchor="_Toc79595908" w:history="1">
            <w:r w:rsidR="00836E44" w:rsidRPr="00042AAB">
              <w:rPr>
                <w:rStyle w:val="Hyperlinkki"/>
                <w:rFonts w:eastAsia="Arial"/>
                <w:noProof/>
              </w:rPr>
              <w:t>3.4</w:t>
            </w:r>
            <w:r w:rsidR="00836E44">
              <w:rPr>
                <w:rFonts w:eastAsiaTheme="minorEastAsia"/>
                <w:noProof/>
                <w:lang w:eastAsia="fi-FI"/>
              </w:rPr>
              <w:tab/>
            </w:r>
            <w:r w:rsidR="00836E44" w:rsidRPr="00042AAB">
              <w:rPr>
                <w:rStyle w:val="Hyperlinkki"/>
                <w:rFonts w:eastAsia="Arial"/>
                <w:noProof/>
              </w:rPr>
              <w:t>Yhteistyö esiopetuksen/koulun ulkopuolisten palvelujen kanssa</w:t>
            </w:r>
            <w:r w:rsidR="00836E44">
              <w:rPr>
                <w:noProof/>
                <w:webHidden/>
              </w:rPr>
              <w:tab/>
            </w:r>
            <w:r w:rsidR="00836E44">
              <w:rPr>
                <w:noProof/>
                <w:webHidden/>
              </w:rPr>
              <w:fldChar w:fldCharType="begin"/>
            </w:r>
            <w:r w:rsidR="00836E44">
              <w:rPr>
                <w:noProof/>
                <w:webHidden/>
              </w:rPr>
              <w:instrText xml:space="preserve"> PAGEREF _Toc79595908 \h </w:instrText>
            </w:r>
            <w:r w:rsidR="00836E44">
              <w:rPr>
                <w:noProof/>
                <w:webHidden/>
              </w:rPr>
            </w:r>
            <w:r w:rsidR="00836E44">
              <w:rPr>
                <w:noProof/>
                <w:webHidden/>
              </w:rPr>
              <w:fldChar w:fldCharType="separate"/>
            </w:r>
            <w:r w:rsidR="00836E44">
              <w:rPr>
                <w:noProof/>
                <w:webHidden/>
              </w:rPr>
              <w:t>11</w:t>
            </w:r>
            <w:r w:rsidR="00836E44">
              <w:rPr>
                <w:noProof/>
                <w:webHidden/>
              </w:rPr>
              <w:fldChar w:fldCharType="end"/>
            </w:r>
          </w:hyperlink>
        </w:p>
        <w:p w14:paraId="3CF0D583" w14:textId="77777777" w:rsidR="00836E44" w:rsidRDefault="00652957">
          <w:pPr>
            <w:pStyle w:val="Sisluet1"/>
            <w:tabs>
              <w:tab w:val="left" w:pos="440"/>
              <w:tab w:val="right" w:leader="dot" w:pos="9016"/>
            </w:tabs>
            <w:rPr>
              <w:rFonts w:eastAsiaTheme="minorEastAsia"/>
              <w:noProof/>
              <w:lang w:eastAsia="fi-FI"/>
            </w:rPr>
          </w:pPr>
          <w:hyperlink w:anchor="_Toc79595909" w:history="1">
            <w:r w:rsidR="00836E44" w:rsidRPr="00042AAB">
              <w:rPr>
                <w:rStyle w:val="Hyperlinkki"/>
                <w:rFonts w:eastAsia="Arial"/>
                <w:noProof/>
              </w:rPr>
              <w:t>4</w:t>
            </w:r>
            <w:r w:rsidR="00836E44">
              <w:rPr>
                <w:rFonts w:eastAsiaTheme="minorEastAsia"/>
                <w:noProof/>
                <w:lang w:eastAsia="fi-FI"/>
              </w:rPr>
              <w:tab/>
            </w:r>
            <w:r w:rsidR="00836E44" w:rsidRPr="00042AAB">
              <w:rPr>
                <w:rStyle w:val="Hyperlinkki"/>
                <w:rFonts w:eastAsia="Arial"/>
                <w:noProof/>
              </w:rPr>
              <w:t xml:space="preserve">OPPILASHUOLTOTYÖN JA -SUUNNITELMAN TOTEUTTAMINEN, SEURAAMINEN JA </w:t>
            </w:r>
            <w:r w:rsidR="00836E44" w:rsidRPr="00042AAB">
              <w:rPr>
                <w:rStyle w:val="Hyperlinkki"/>
                <w:noProof/>
              </w:rPr>
              <w:t>TIEDOTTAMINEN</w:t>
            </w:r>
            <w:r w:rsidR="00836E44">
              <w:rPr>
                <w:noProof/>
                <w:webHidden/>
              </w:rPr>
              <w:tab/>
            </w:r>
            <w:r w:rsidR="00836E44">
              <w:rPr>
                <w:noProof/>
                <w:webHidden/>
              </w:rPr>
              <w:fldChar w:fldCharType="begin"/>
            </w:r>
            <w:r w:rsidR="00836E44">
              <w:rPr>
                <w:noProof/>
                <w:webHidden/>
              </w:rPr>
              <w:instrText xml:space="preserve"> PAGEREF _Toc79595909 \h </w:instrText>
            </w:r>
            <w:r w:rsidR="00836E44">
              <w:rPr>
                <w:noProof/>
                <w:webHidden/>
              </w:rPr>
            </w:r>
            <w:r w:rsidR="00836E44">
              <w:rPr>
                <w:noProof/>
                <w:webHidden/>
              </w:rPr>
              <w:fldChar w:fldCharType="separate"/>
            </w:r>
            <w:r w:rsidR="00836E44">
              <w:rPr>
                <w:noProof/>
                <w:webHidden/>
              </w:rPr>
              <w:t>12</w:t>
            </w:r>
            <w:r w:rsidR="00836E44">
              <w:rPr>
                <w:noProof/>
                <w:webHidden/>
              </w:rPr>
              <w:fldChar w:fldCharType="end"/>
            </w:r>
          </w:hyperlink>
        </w:p>
        <w:p w14:paraId="7E3BD289" w14:textId="77777777" w:rsidR="00836E44" w:rsidRDefault="00652957">
          <w:pPr>
            <w:pStyle w:val="Sisluet2"/>
            <w:tabs>
              <w:tab w:val="left" w:pos="880"/>
              <w:tab w:val="right" w:leader="dot" w:pos="9016"/>
            </w:tabs>
            <w:rPr>
              <w:rFonts w:eastAsiaTheme="minorEastAsia"/>
              <w:noProof/>
              <w:lang w:eastAsia="fi-FI"/>
            </w:rPr>
          </w:pPr>
          <w:hyperlink w:anchor="_Toc79595910" w:history="1">
            <w:r w:rsidR="00836E44" w:rsidRPr="00042AAB">
              <w:rPr>
                <w:rStyle w:val="Hyperlinkki"/>
                <w:rFonts w:eastAsia="Arial"/>
                <w:noProof/>
              </w:rPr>
              <w:t>4.1</w:t>
            </w:r>
            <w:r w:rsidR="00836E44">
              <w:rPr>
                <w:rFonts w:eastAsiaTheme="minorEastAsia"/>
                <w:noProof/>
                <w:lang w:eastAsia="fi-FI"/>
              </w:rPr>
              <w:tab/>
            </w:r>
            <w:r w:rsidR="00836E44" w:rsidRPr="00042AAB">
              <w:rPr>
                <w:rStyle w:val="Hyperlinkki"/>
                <w:rFonts w:eastAsia="Arial"/>
                <w:noProof/>
              </w:rPr>
              <w:t>Edellisen lukuvuoden oppilashuoltosuunnitelman toteutuminen ja arviointi</w:t>
            </w:r>
            <w:r w:rsidR="00836E44">
              <w:rPr>
                <w:noProof/>
                <w:webHidden/>
              </w:rPr>
              <w:tab/>
            </w:r>
            <w:r w:rsidR="00836E44">
              <w:rPr>
                <w:noProof/>
                <w:webHidden/>
              </w:rPr>
              <w:fldChar w:fldCharType="begin"/>
            </w:r>
            <w:r w:rsidR="00836E44">
              <w:rPr>
                <w:noProof/>
                <w:webHidden/>
              </w:rPr>
              <w:instrText xml:space="preserve"> PAGEREF _Toc79595910 \h </w:instrText>
            </w:r>
            <w:r w:rsidR="00836E44">
              <w:rPr>
                <w:noProof/>
                <w:webHidden/>
              </w:rPr>
            </w:r>
            <w:r w:rsidR="00836E44">
              <w:rPr>
                <w:noProof/>
                <w:webHidden/>
              </w:rPr>
              <w:fldChar w:fldCharType="separate"/>
            </w:r>
            <w:r w:rsidR="00836E44">
              <w:rPr>
                <w:noProof/>
                <w:webHidden/>
              </w:rPr>
              <w:t>12</w:t>
            </w:r>
            <w:r w:rsidR="00836E44">
              <w:rPr>
                <w:noProof/>
                <w:webHidden/>
              </w:rPr>
              <w:fldChar w:fldCharType="end"/>
            </w:r>
          </w:hyperlink>
        </w:p>
        <w:p w14:paraId="5808CAB4" w14:textId="77777777" w:rsidR="00836E44" w:rsidRDefault="00652957">
          <w:pPr>
            <w:pStyle w:val="Sisluet2"/>
            <w:tabs>
              <w:tab w:val="left" w:pos="880"/>
              <w:tab w:val="right" w:leader="dot" w:pos="9016"/>
            </w:tabs>
            <w:rPr>
              <w:rFonts w:eastAsiaTheme="minorEastAsia"/>
              <w:noProof/>
              <w:lang w:eastAsia="fi-FI"/>
            </w:rPr>
          </w:pPr>
          <w:hyperlink w:anchor="_Toc79595911" w:history="1">
            <w:r w:rsidR="00836E44" w:rsidRPr="00042AAB">
              <w:rPr>
                <w:rStyle w:val="Hyperlinkki"/>
                <w:rFonts w:eastAsia="Arial"/>
                <w:noProof/>
              </w:rPr>
              <w:t>4.2</w:t>
            </w:r>
            <w:r w:rsidR="00836E44">
              <w:rPr>
                <w:rFonts w:eastAsiaTheme="minorEastAsia"/>
                <w:noProof/>
                <w:lang w:eastAsia="fi-FI"/>
              </w:rPr>
              <w:tab/>
            </w:r>
            <w:r w:rsidR="00836E44" w:rsidRPr="00042AAB">
              <w:rPr>
                <w:rStyle w:val="Hyperlinkki"/>
                <w:rFonts w:eastAsia="Arial"/>
                <w:noProof/>
              </w:rPr>
              <w:t>Tiedottaminen</w:t>
            </w:r>
            <w:r w:rsidR="00836E44">
              <w:rPr>
                <w:noProof/>
                <w:webHidden/>
              </w:rPr>
              <w:tab/>
            </w:r>
            <w:r w:rsidR="00836E44">
              <w:rPr>
                <w:noProof/>
                <w:webHidden/>
              </w:rPr>
              <w:fldChar w:fldCharType="begin"/>
            </w:r>
            <w:r w:rsidR="00836E44">
              <w:rPr>
                <w:noProof/>
                <w:webHidden/>
              </w:rPr>
              <w:instrText xml:space="preserve"> PAGEREF _Toc79595911 \h </w:instrText>
            </w:r>
            <w:r w:rsidR="00836E44">
              <w:rPr>
                <w:noProof/>
                <w:webHidden/>
              </w:rPr>
            </w:r>
            <w:r w:rsidR="00836E44">
              <w:rPr>
                <w:noProof/>
                <w:webHidden/>
              </w:rPr>
              <w:fldChar w:fldCharType="separate"/>
            </w:r>
            <w:r w:rsidR="00836E44">
              <w:rPr>
                <w:noProof/>
                <w:webHidden/>
              </w:rPr>
              <w:t>12</w:t>
            </w:r>
            <w:r w:rsidR="00836E44">
              <w:rPr>
                <w:noProof/>
                <w:webHidden/>
              </w:rPr>
              <w:fldChar w:fldCharType="end"/>
            </w:r>
          </w:hyperlink>
        </w:p>
        <w:p w14:paraId="64553BD2" w14:textId="77777777" w:rsidR="00836E44" w:rsidRDefault="00652957">
          <w:pPr>
            <w:pStyle w:val="Sisluet1"/>
            <w:tabs>
              <w:tab w:val="right" w:leader="dot" w:pos="9016"/>
            </w:tabs>
            <w:rPr>
              <w:rFonts w:eastAsiaTheme="minorEastAsia"/>
              <w:noProof/>
              <w:lang w:eastAsia="fi-FI"/>
            </w:rPr>
          </w:pPr>
          <w:hyperlink w:anchor="_Toc79595912" w:history="1">
            <w:r w:rsidR="00836E44" w:rsidRPr="00042AAB">
              <w:rPr>
                <w:rStyle w:val="Hyperlinkki"/>
                <w:rFonts w:eastAsia="Arial"/>
                <w:noProof/>
              </w:rPr>
              <w:t>Liitteet</w:t>
            </w:r>
            <w:r w:rsidR="00836E44">
              <w:rPr>
                <w:noProof/>
                <w:webHidden/>
              </w:rPr>
              <w:tab/>
            </w:r>
            <w:r w:rsidR="00836E44">
              <w:rPr>
                <w:noProof/>
                <w:webHidden/>
              </w:rPr>
              <w:fldChar w:fldCharType="begin"/>
            </w:r>
            <w:r w:rsidR="00836E44">
              <w:rPr>
                <w:noProof/>
                <w:webHidden/>
              </w:rPr>
              <w:instrText xml:space="preserve"> PAGEREF _Toc79595912 \h </w:instrText>
            </w:r>
            <w:r w:rsidR="00836E44">
              <w:rPr>
                <w:noProof/>
                <w:webHidden/>
              </w:rPr>
            </w:r>
            <w:r w:rsidR="00836E44">
              <w:rPr>
                <w:noProof/>
                <w:webHidden/>
              </w:rPr>
              <w:fldChar w:fldCharType="separate"/>
            </w:r>
            <w:r w:rsidR="00836E44">
              <w:rPr>
                <w:noProof/>
                <w:webHidden/>
              </w:rPr>
              <w:t>14</w:t>
            </w:r>
            <w:r w:rsidR="00836E44">
              <w:rPr>
                <w:noProof/>
                <w:webHidden/>
              </w:rPr>
              <w:fldChar w:fldCharType="end"/>
            </w:r>
          </w:hyperlink>
        </w:p>
        <w:p w14:paraId="34E4DEBA" w14:textId="77777777" w:rsidR="00836E44" w:rsidRDefault="00652957">
          <w:pPr>
            <w:pStyle w:val="Sisluet2"/>
            <w:tabs>
              <w:tab w:val="right" w:leader="dot" w:pos="9016"/>
            </w:tabs>
            <w:rPr>
              <w:rFonts w:eastAsiaTheme="minorEastAsia"/>
              <w:noProof/>
              <w:lang w:eastAsia="fi-FI"/>
            </w:rPr>
          </w:pPr>
          <w:hyperlink w:anchor="_Toc79595913" w:history="1">
            <w:r w:rsidR="00836E44" w:rsidRPr="00042AAB">
              <w:rPr>
                <w:rStyle w:val="Hyperlinkki"/>
                <w:rFonts w:eastAsia="Arial"/>
                <w:noProof/>
              </w:rPr>
              <w:t>Liite 1. Koulun järjestyssäännöt</w:t>
            </w:r>
            <w:r w:rsidR="00836E44">
              <w:rPr>
                <w:noProof/>
                <w:webHidden/>
              </w:rPr>
              <w:tab/>
            </w:r>
            <w:r w:rsidR="00836E44">
              <w:rPr>
                <w:noProof/>
                <w:webHidden/>
              </w:rPr>
              <w:fldChar w:fldCharType="begin"/>
            </w:r>
            <w:r w:rsidR="00836E44">
              <w:rPr>
                <w:noProof/>
                <w:webHidden/>
              </w:rPr>
              <w:instrText xml:space="preserve"> PAGEREF _Toc79595913 \h </w:instrText>
            </w:r>
            <w:r w:rsidR="00836E44">
              <w:rPr>
                <w:noProof/>
                <w:webHidden/>
              </w:rPr>
            </w:r>
            <w:r w:rsidR="00836E44">
              <w:rPr>
                <w:noProof/>
                <w:webHidden/>
              </w:rPr>
              <w:fldChar w:fldCharType="separate"/>
            </w:r>
            <w:r w:rsidR="00836E44">
              <w:rPr>
                <w:noProof/>
                <w:webHidden/>
              </w:rPr>
              <w:t>14</w:t>
            </w:r>
            <w:r w:rsidR="00836E44">
              <w:rPr>
                <w:noProof/>
                <w:webHidden/>
              </w:rPr>
              <w:fldChar w:fldCharType="end"/>
            </w:r>
          </w:hyperlink>
        </w:p>
        <w:p w14:paraId="4B414D93" w14:textId="77777777" w:rsidR="00836E44" w:rsidRDefault="00652957">
          <w:pPr>
            <w:pStyle w:val="Sisluet2"/>
            <w:tabs>
              <w:tab w:val="right" w:leader="dot" w:pos="9016"/>
            </w:tabs>
            <w:rPr>
              <w:rFonts w:eastAsiaTheme="minorEastAsia"/>
              <w:noProof/>
              <w:lang w:eastAsia="fi-FI"/>
            </w:rPr>
          </w:pPr>
          <w:hyperlink w:anchor="_Toc79595914" w:history="1">
            <w:r w:rsidR="00836E44" w:rsidRPr="00042AAB">
              <w:rPr>
                <w:rStyle w:val="Hyperlinkki"/>
                <w:rFonts w:eastAsia="Arial"/>
                <w:noProof/>
              </w:rPr>
              <w:t>Liite 2. Poissaolojen seuraaminen, niistä ilmoittaminen ja niihin puuttuminen</w:t>
            </w:r>
            <w:r w:rsidR="00836E44">
              <w:rPr>
                <w:noProof/>
                <w:webHidden/>
              </w:rPr>
              <w:tab/>
            </w:r>
            <w:r w:rsidR="00836E44">
              <w:rPr>
                <w:noProof/>
                <w:webHidden/>
              </w:rPr>
              <w:fldChar w:fldCharType="begin"/>
            </w:r>
            <w:r w:rsidR="00836E44">
              <w:rPr>
                <w:noProof/>
                <w:webHidden/>
              </w:rPr>
              <w:instrText xml:space="preserve"> PAGEREF _Toc79595914 \h </w:instrText>
            </w:r>
            <w:r w:rsidR="00836E44">
              <w:rPr>
                <w:noProof/>
                <w:webHidden/>
              </w:rPr>
            </w:r>
            <w:r w:rsidR="00836E44">
              <w:rPr>
                <w:noProof/>
                <w:webHidden/>
              </w:rPr>
              <w:fldChar w:fldCharType="separate"/>
            </w:r>
            <w:r w:rsidR="00836E44">
              <w:rPr>
                <w:noProof/>
                <w:webHidden/>
              </w:rPr>
              <w:t>14</w:t>
            </w:r>
            <w:r w:rsidR="00836E44">
              <w:rPr>
                <w:noProof/>
                <w:webHidden/>
              </w:rPr>
              <w:fldChar w:fldCharType="end"/>
            </w:r>
          </w:hyperlink>
        </w:p>
        <w:p w14:paraId="2349EF99" w14:textId="77777777" w:rsidR="00836E44" w:rsidRDefault="00652957">
          <w:pPr>
            <w:pStyle w:val="Sisluet2"/>
            <w:tabs>
              <w:tab w:val="right" w:leader="dot" w:pos="9016"/>
            </w:tabs>
            <w:rPr>
              <w:rFonts w:eastAsiaTheme="minorEastAsia"/>
              <w:noProof/>
              <w:lang w:eastAsia="fi-FI"/>
            </w:rPr>
          </w:pPr>
          <w:hyperlink w:anchor="_Toc79595915" w:history="1">
            <w:r w:rsidR="00836E44" w:rsidRPr="00042AAB">
              <w:rPr>
                <w:rStyle w:val="Hyperlinkki"/>
                <w:rFonts w:eastAsia="Arial"/>
                <w:noProof/>
              </w:rPr>
              <w:t>Liite 3. Tupakkatuotteiden, alkoholin ja muiden päihteiden käytön ehkäiseminen ja käyttöön puuttuminen (perusopetus)</w:t>
            </w:r>
            <w:r w:rsidR="00836E44">
              <w:rPr>
                <w:noProof/>
                <w:webHidden/>
              </w:rPr>
              <w:tab/>
            </w:r>
            <w:r w:rsidR="00836E44">
              <w:rPr>
                <w:noProof/>
                <w:webHidden/>
              </w:rPr>
              <w:fldChar w:fldCharType="begin"/>
            </w:r>
            <w:r w:rsidR="00836E44">
              <w:rPr>
                <w:noProof/>
                <w:webHidden/>
              </w:rPr>
              <w:instrText xml:space="preserve"> PAGEREF _Toc79595915 \h </w:instrText>
            </w:r>
            <w:r w:rsidR="00836E44">
              <w:rPr>
                <w:noProof/>
                <w:webHidden/>
              </w:rPr>
            </w:r>
            <w:r w:rsidR="00836E44">
              <w:rPr>
                <w:noProof/>
                <w:webHidden/>
              </w:rPr>
              <w:fldChar w:fldCharType="separate"/>
            </w:r>
            <w:r w:rsidR="00836E44">
              <w:rPr>
                <w:noProof/>
                <w:webHidden/>
              </w:rPr>
              <w:t>14</w:t>
            </w:r>
            <w:r w:rsidR="00836E44">
              <w:rPr>
                <w:noProof/>
                <w:webHidden/>
              </w:rPr>
              <w:fldChar w:fldCharType="end"/>
            </w:r>
          </w:hyperlink>
        </w:p>
        <w:p w14:paraId="66798956" w14:textId="77777777" w:rsidR="00836E44" w:rsidRDefault="00652957">
          <w:pPr>
            <w:pStyle w:val="Sisluet2"/>
            <w:tabs>
              <w:tab w:val="right" w:leader="dot" w:pos="9016"/>
            </w:tabs>
            <w:rPr>
              <w:rFonts w:eastAsiaTheme="minorEastAsia"/>
              <w:noProof/>
              <w:lang w:eastAsia="fi-FI"/>
            </w:rPr>
          </w:pPr>
          <w:hyperlink w:anchor="_Toc79595916" w:history="1">
            <w:r w:rsidR="00836E44" w:rsidRPr="00042AAB">
              <w:rPr>
                <w:rStyle w:val="Hyperlinkki"/>
                <w:rFonts w:eastAsia="Arial"/>
                <w:noProof/>
              </w:rPr>
              <w:t>Liite 4. Esiopetus- ja koulukuljetusten odotusaikoja ja turvallisuutta koskevat ohjeet</w:t>
            </w:r>
            <w:r w:rsidR="00836E44">
              <w:rPr>
                <w:noProof/>
                <w:webHidden/>
              </w:rPr>
              <w:tab/>
            </w:r>
            <w:r w:rsidR="00836E44">
              <w:rPr>
                <w:noProof/>
                <w:webHidden/>
              </w:rPr>
              <w:fldChar w:fldCharType="begin"/>
            </w:r>
            <w:r w:rsidR="00836E44">
              <w:rPr>
                <w:noProof/>
                <w:webHidden/>
              </w:rPr>
              <w:instrText xml:space="preserve"> PAGEREF _Toc79595916 \h </w:instrText>
            </w:r>
            <w:r w:rsidR="00836E44">
              <w:rPr>
                <w:noProof/>
                <w:webHidden/>
              </w:rPr>
            </w:r>
            <w:r w:rsidR="00836E44">
              <w:rPr>
                <w:noProof/>
                <w:webHidden/>
              </w:rPr>
              <w:fldChar w:fldCharType="separate"/>
            </w:r>
            <w:r w:rsidR="00836E44">
              <w:rPr>
                <w:noProof/>
                <w:webHidden/>
              </w:rPr>
              <w:t>14</w:t>
            </w:r>
            <w:r w:rsidR="00836E44">
              <w:rPr>
                <w:noProof/>
                <w:webHidden/>
              </w:rPr>
              <w:fldChar w:fldCharType="end"/>
            </w:r>
          </w:hyperlink>
        </w:p>
        <w:p w14:paraId="5F969064" w14:textId="77777777" w:rsidR="00836E44" w:rsidRDefault="00652957">
          <w:pPr>
            <w:pStyle w:val="Sisluet2"/>
            <w:tabs>
              <w:tab w:val="right" w:leader="dot" w:pos="9016"/>
            </w:tabs>
            <w:rPr>
              <w:rFonts w:eastAsiaTheme="minorEastAsia"/>
              <w:noProof/>
              <w:lang w:eastAsia="fi-FI"/>
            </w:rPr>
          </w:pPr>
          <w:hyperlink w:anchor="_Toc79595917" w:history="1">
            <w:r w:rsidR="00836E44" w:rsidRPr="00042AAB">
              <w:rPr>
                <w:rStyle w:val="Hyperlinkki"/>
                <w:rFonts w:eastAsia="Arial"/>
                <w:noProof/>
              </w:rPr>
              <w:t>Liite 5. Tapaturmien ehkäiseminen sekä ensiavun järjestäminen ja hoitoonohjaus</w:t>
            </w:r>
            <w:r w:rsidR="00836E44">
              <w:rPr>
                <w:noProof/>
                <w:webHidden/>
              </w:rPr>
              <w:tab/>
            </w:r>
            <w:r w:rsidR="00836E44">
              <w:rPr>
                <w:noProof/>
                <w:webHidden/>
              </w:rPr>
              <w:fldChar w:fldCharType="begin"/>
            </w:r>
            <w:r w:rsidR="00836E44">
              <w:rPr>
                <w:noProof/>
                <w:webHidden/>
              </w:rPr>
              <w:instrText xml:space="preserve"> PAGEREF _Toc79595917 \h </w:instrText>
            </w:r>
            <w:r w:rsidR="00836E44">
              <w:rPr>
                <w:noProof/>
                <w:webHidden/>
              </w:rPr>
            </w:r>
            <w:r w:rsidR="00836E44">
              <w:rPr>
                <w:noProof/>
                <w:webHidden/>
              </w:rPr>
              <w:fldChar w:fldCharType="separate"/>
            </w:r>
            <w:r w:rsidR="00836E44">
              <w:rPr>
                <w:noProof/>
                <w:webHidden/>
              </w:rPr>
              <w:t>14</w:t>
            </w:r>
            <w:r w:rsidR="00836E44">
              <w:rPr>
                <w:noProof/>
                <w:webHidden/>
              </w:rPr>
              <w:fldChar w:fldCharType="end"/>
            </w:r>
          </w:hyperlink>
        </w:p>
        <w:p w14:paraId="2E2E389A" w14:textId="77777777" w:rsidR="00836E44" w:rsidRDefault="00652957">
          <w:pPr>
            <w:pStyle w:val="Sisluet2"/>
            <w:tabs>
              <w:tab w:val="right" w:leader="dot" w:pos="9016"/>
            </w:tabs>
            <w:rPr>
              <w:rFonts w:eastAsiaTheme="minorEastAsia"/>
              <w:noProof/>
              <w:lang w:eastAsia="fi-FI"/>
            </w:rPr>
          </w:pPr>
          <w:hyperlink w:anchor="_Toc79595918" w:history="1">
            <w:r w:rsidR="00836E44" w:rsidRPr="00042AAB">
              <w:rPr>
                <w:rStyle w:val="Hyperlinkki"/>
                <w:rFonts w:eastAsia="Arial"/>
                <w:noProof/>
              </w:rPr>
              <w:t>Liite 6. Suunnitelma oppilaiden suojaamiseksi väkivallalta, kiusaamiselta ja häirinnältä</w:t>
            </w:r>
            <w:r w:rsidR="00836E44">
              <w:rPr>
                <w:noProof/>
                <w:webHidden/>
              </w:rPr>
              <w:tab/>
            </w:r>
            <w:r w:rsidR="00836E44">
              <w:rPr>
                <w:noProof/>
                <w:webHidden/>
              </w:rPr>
              <w:fldChar w:fldCharType="begin"/>
            </w:r>
            <w:r w:rsidR="00836E44">
              <w:rPr>
                <w:noProof/>
                <w:webHidden/>
              </w:rPr>
              <w:instrText xml:space="preserve"> PAGEREF _Toc79595918 \h </w:instrText>
            </w:r>
            <w:r w:rsidR="00836E44">
              <w:rPr>
                <w:noProof/>
                <w:webHidden/>
              </w:rPr>
            </w:r>
            <w:r w:rsidR="00836E44">
              <w:rPr>
                <w:noProof/>
                <w:webHidden/>
              </w:rPr>
              <w:fldChar w:fldCharType="separate"/>
            </w:r>
            <w:r w:rsidR="00836E44">
              <w:rPr>
                <w:noProof/>
                <w:webHidden/>
              </w:rPr>
              <w:t>14</w:t>
            </w:r>
            <w:r w:rsidR="00836E44">
              <w:rPr>
                <w:noProof/>
                <w:webHidden/>
              </w:rPr>
              <w:fldChar w:fldCharType="end"/>
            </w:r>
          </w:hyperlink>
        </w:p>
        <w:p w14:paraId="3E3E317B" w14:textId="77777777" w:rsidR="00836E44" w:rsidRDefault="00652957">
          <w:pPr>
            <w:pStyle w:val="Sisluet2"/>
            <w:tabs>
              <w:tab w:val="right" w:leader="dot" w:pos="9016"/>
            </w:tabs>
            <w:rPr>
              <w:rFonts w:eastAsiaTheme="minorEastAsia"/>
              <w:noProof/>
              <w:lang w:eastAsia="fi-FI"/>
            </w:rPr>
          </w:pPr>
          <w:hyperlink w:anchor="_Toc79595919" w:history="1">
            <w:r w:rsidR="00836E44" w:rsidRPr="00042AAB">
              <w:rPr>
                <w:rStyle w:val="Hyperlinkki"/>
                <w:rFonts w:eastAsia="Arial"/>
                <w:noProof/>
              </w:rPr>
              <w:t>Liite 7. Toiminta äkillisissä kriiseissä ja uhka- ja vaaratilanteissa</w:t>
            </w:r>
            <w:r w:rsidR="00836E44">
              <w:rPr>
                <w:noProof/>
                <w:webHidden/>
              </w:rPr>
              <w:tab/>
            </w:r>
            <w:r w:rsidR="00836E44">
              <w:rPr>
                <w:noProof/>
                <w:webHidden/>
              </w:rPr>
              <w:fldChar w:fldCharType="begin"/>
            </w:r>
            <w:r w:rsidR="00836E44">
              <w:rPr>
                <w:noProof/>
                <w:webHidden/>
              </w:rPr>
              <w:instrText xml:space="preserve"> PAGEREF _Toc79595919 \h </w:instrText>
            </w:r>
            <w:r w:rsidR="00836E44">
              <w:rPr>
                <w:noProof/>
                <w:webHidden/>
              </w:rPr>
            </w:r>
            <w:r w:rsidR="00836E44">
              <w:rPr>
                <w:noProof/>
                <w:webHidden/>
              </w:rPr>
              <w:fldChar w:fldCharType="separate"/>
            </w:r>
            <w:r w:rsidR="00836E44">
              <w:rPr>
                <w:noProof/>
                <w:webHidden/>
              </w:rPr>
              <w:t>14</w:t>
            </w:r>
            <w:r w:rsidR="00836E44">
              <w:rPr>
                <w:noProof/>
                <w:webHidden/>
              </w:rPr>
              <w:fldChar w:fldCharType="end"/>
            </w:r>
          </w:hyperlink>
        </w:p>
        <w:p w14:paraId="72FD04BC" w14:textId="77777777" w:rsidR="00836E44" w:rsidRDefault="00652957">
          <w:pPr>
            <w:pStyle w:val="Sisluet2"/>
            <w:tabs>
              <w:tab w:val="right" w:leader="dot" w:pos="9016"/>
            </w:tabs>
            <w:rPr>
              <w:rFonts w:eastAsiaTheme="minorEastAsia"/>
              <w:noProof/>
              <w:lang w:eastAsia="fi-FI"/>
            </w:rPr>
          </w:pPr>
          <w:hyperlink w:anchor="_Toc79595920" w:history="1">
            <w:r w:rsidR="00836E44" w:rsidRPr="00042AAB">
              <w:rPr>
                <w:rStyle w:val="Hyperlinkki"/>
                <w:rFonts w:eastAsia="Arial"/>
                <w:noProof/>
              </w:rPr>
              <w:t>Liite 8. Poikkeusoloihin varautuminen oppilashuollossa</w:t>
            </w:r>
            <w:r w:rsidR="00836E44">
              <w:rPr>
                <w:noProof/>
                <w:webHidden/>
              </w:rPr>
              <w:tab/>
            </w:r>
            <w:r w:rsidR="00836E44">
              <w:rPr>
                <w:noProof/>
                <w:webHidden/>
              </w:rPr>
              <w:fldChar w:fldCharType="begin"/>
            </w:r>
            <w:r w:rsidR="00836E44">
              <w:rPr>
                <w:noProof/>
                <w:webHidden/>
              </w:rPr>
              <w:instrText xml:space="preserve"> PAGEREF _Toc79595920 \h </w:instrText>
            </w:r>
            <w:r w:rsidR="00836E44">
              <w:rPr>
                <w:noProof/>
                <w:webHidden/>
              </w:rPr>
            </w:r>
            <w:r w:rsidR="00836E44">
              <w:rPr>
                <w:noProof/>
                <w:webHidden/>
              </w:rPr>
              <w:fldChar w:fldCharType="separate"/>
            </w:r>
            <w:r w:rsidR="00836E44">
              <w:rPr>
                <w:noProof/>
                <w:webHidden/>
              </w:rPr>
              <w:t>14</w:t>
            </w:r>
            <w:r w:rsidR="00836E44">
              <w:rPr>
                <w:noProof/>
                <w:webHidden/>
              </w:rPr>
              <w:fldChar w:fldCharType="end"/>
            </w:r>
          </w:hyperlink>
        </w:p>
        <w:p w14:paraId="1A6B1923" w14:textId="77777777" w:rsidR="00836E44" w:rsidRDefault="008C5423">
          <w:pPr>
            <w:rPr>
              <w:b/>
              <w:bCs/>
            </w:rPr>
          </w:pPr>
          <w:r>
            <w:rPr>
              <w:b/>
              <w:bCs/>
            </w:rPr>
            <w:fldChar w:fldCharType="end"/>
          </w:r>
        </w:p>
      </w:sdtContent>
    </w:sdt>
    <w:p w14:paraId="456B1737" w14:textId="72D96E58" w:rsidR="00171B72" w:rsidRDefault="00171B72">
      <w:pPr>
        <w:rPr>
          <w:rFonts w:ascii="Arial" w:eastAsia="Arial" w:hAnsi="Arial" w:cs="Arial"/>
          <w:color w:val="C00000"/>
          <w:sz w:val="20"/>
          <w:szCs w:val="20"/>
        </w:rPr>
      </w:pPr>
      <w:r>
        <w:rPr>
          <w:rFonts w:ascii="Arial" w:eastAsia="Arial" w:hAnsi="Arial" w:cs="Arial"/>
          <w:color w:val="C00000"/>
          <w:sz w:val="20"/>
          <w:szCs w:val="20"/>
        </w:rPr>
        <w:br w:type="page"/>
      </w:r>
    </w:p>
    <w:p w14:paraId="4066E118" w14:textId="35DC06C5" w:rsidR="64C053A5" w:rsidRDefault="008C5423" w:rsidP="008C5423">
      <w:pPr>
        <w:pStyle w:val="Otsikko1"/>
        <w:numPr>
          <w:ilvl w:val="0"/>
          <w:numId w:val="0"/>
        </w:numPr>
        <w:ind w:left="432" w:hanging="432"/>
        <w:rPr>
          <w:rFonts w:eastAsia="Arial"/>
        </w:rPr>
      </w:pPr>
      <w:bookmarkStart w:id="1" w:name="_Toc79595896"/>
      <w:r>
        <w:rPr>
          <w:rFonts w:eastAsia="Arial"/>
        </w:rPr>
        <w:lastRenderedPageBreak/>
        <w:t>Asiakirjassa käytetyt käsitteet</w:t>
      </w:r>
      <w:bookmarkEnd w:id="1"/>
      <w:r>
        <w:rPr>
          <w:rFonts w:eastAsia="Arial"/>
        </w:rPr>
        <w:br/>
      </w:r>
    </w:p>
    <w:p w14:paraId="59AD267A" w14:textId="24F86FF4" w:rsidR="00101173" w:rsidRDefault="00101173" w:rsidP="3A064B21">
      <w:pPr>
        <w:spacing w:line="257" w:lineRule="auto"/>
        <w:jc w:val="both"/>
        <w:rPr>
          <w:rFonts w:ascii="Arial" w:eastAsia="Arial" w:hAnsi="Arial" w:cs="Arial"/>
          <w:b/>
          <w:bCs/>
          <w:color w:val="C00000"/>
          <w:sz w:val="24"/>
          <w:szCs w:val="24"/>
        </w:rPr>
      </w:pPr>
      <w:r>
        <w:rPr>
          <w:rFonts w:ascii="Arial" w:eastAsia="Arial" w:hAnsi="Arial" w:cs="Arial"/>
          <w:b/>
          <w:bCs/>
          <w:color w:val="C00000"/>
          <w:sz w:val="24"/>
          <w:szCs w:val="24"/>
        </w:rPr>
        <w:t>OPPILASHUOLTO =</w:t>
      </w:r>
    </w:p>
    <w:p w14:paraId="4A2C006D" w14:textId="62AA0789" w:rsidR="64C053A5" w:rsidRPr="005374E3" w:rsidRDefault="43F7D6E8" w:rsidP="3A064B21">
      <w:pPr>
        <w:spacing w:line="257" w:lineRule="auto"/>
        <w:jc w:val="both"/>
        <w:rPr>
          <w:rFonts w:ascii="Arial" w:eastAsia="Arial" w:hAnsi="Arial" w:cs="Arial"/>
          <w:b/>
          <w:bCs/>
          <w:color w:val="C00000"/>
          <w:sz w:val="24"/>
          <w:szCs w:val="24"/>
        </w:rPr>
      </w:pPr>
      <w:r w:rsidRPr="005374E3">
        <w:rPr>
          <w:rFonts w:ascii="Arial" w:eastAsia="Calibri" w:hAnsi="Arial" w:cs="Arial"/>
        </w:rPr>
        <w:t xml:space="preserve">Oppilashuolto on </w:t>
      </w:r>
      <w:r w:rsidR="0558956D" w:rsidRPr="005374E3">
        <w:rPr>
          <w:rFonts w:ascii="Arial" w:eastAsia="Calibri" w:hAnsi="Arial" w:cs="Arial"/>
        </w:rPr>
        <w:t xml:space="preserve">oppilas- ja opiskelijahuoltolaissa kuvattua </w:t>
      </w:r>
      <w:r w:rsidRPr="005374E3">
        <w:rPr>
          <w:rFonts w:ascii="Arial" w:eastAsia="Calibri" w:hAnsi="Arial" w:cs="Arial"/>
        </w:rPr>
        <w:t>kouluissa ja esiopetusyksiköissä tehtävää työtä, jolla edistetään, pidetään yllä ja luodaan edellytyksiä oppilaan hyvälle oppimiselle, psyykkiselle ja fyysiselle terveydelle sekä sosiaaliselle hyvinvoinnille.</w:t>
      </w:r>
      <w:r w:rsidR="41FEFA6F" w:rsidRPr="005374E3">
        <w:rPr>
          <w:rFonts w:ascii="Arial" w:eastAsia="Calibri" w:hAnsi="Arial" w:cs="Arial"/>
        </w:rPr>
        <w:t xml:space="preserve"> </w:t>
      </w:r>
    </w:p>
    <w:p w14:paraId="3E5DE7FC" w14:textId="061092FF" w:rsidR="64C053A5" w:rsidRPr="005374E3" w:rsidRDefault="43F7D6E8" w:rsidP="3A064B21">
      <w:pPr>
        <w:spacing w:line="257" w:lineRule="auto"/>
        <w:jc w:val="both"/>
        <w:rPr>
          <w:rFonts w:ascii="Arial" w:hAnsi="Arial" w:cs="Arial"/>
        </w:rPr>
      </w:pPr>
      <w:r w:rsidRPr="005374E3">
        <w:rPr>
          <w:rFonts w:ascii="Arial" w:eastAsia="Calibri" w:hAnsi="Arial" w:cs="Arial"/>
        </w:rPr>
        <w:t>Opiskeluhuollon tavoitteena on edistää oppilaiden ja koko koulu- tai esiopetusyhteisön ja -ympäristön hyvinvointia, huoltajien kanssa tehtävää yhteistyötä ja oppilaiden osallisuutta.</w:t>
      </w:r>
      <w:r w:rsidR="6BA50023" w:rsidRPr="005374E3">
        <w:rPr>
          <w:rFonts w:ascii="Arial" w:eastAsia="Calibri" w:hAnsi="Arial" w:cs="Arial"/>
        </w:rPr>
        <w:t xml:space="preserve"> </w:t>
      </w:r>
      <w:r w:rsidRPr="005374E3">
        <w:rPr>
          <w:rFonts w:ascii="Arial" w:eastAsia="Calibri" w:hAnsi="Arial" w:cs="Arial"/>
        </w:rPr>
        <w:t>Tavoitteena on myös turvata yksilökohtainen varhainen tuki kaikille sitä tarvitseville.</w:t>
      </w:r>
    </w:p>
    <w:p w14:paraId="164A74D0" w14:textId="77777777" w:rsidR="00101173" w:rsidRPr="005374E3" w:rsidRDefault="43F7D6E8" w:rsidP="3A064B21">
      <w:pPr>
        <w:spacing w:line="257" w:lineRule="auto"/>
        <w:jc w:val="both"/>
        <w:rPr>
          <w:rFonts w:ascii="Arial" w:eastAsia="Calibri" w:hAnsi="Arial" w:cs="Arial"/>
        </w:rPr>
      </w:pPr>
      <w:r w:rsidRPr="005374E3">
        <w:rPr>
          <w:rFonts w:ascii="Arial" w:eastAsia="Calibri" w:hAnsi="Arial" w:cs="Arial"/>
        </w:rPr>
        <w:t>Oppilashuolto jakautuu yhteisölliseen ja yksilökohtaiseen oppilashuoltoon. Yhteisöllinen oppilashuolto on ensisijaista ja ehkäisevää ja se kuuluu kaikille. Kuraattorin, koulupsykologin, psykiatrisen sairaanhoitajan, terveydenhoitajan tai koululääkärin antama yksilökohtainen oppilashuolto on ehkäisevää ja tukea antavaa.</w:t>
      </w:r>
    </w:p>
    <w:p w14:paraId="44909F1B" w14:textId="41701013" w:rsidR="64C053A5" w:rsidRPr="005374E3" w:rsidRDefault="11B978A4" w:rsidP="3A064B21">
      <w:pPr>
        <w:spacing w:line="257" w:lineRule="auto"/>
        <w:jc w:val="both"/>
        <w:rPr>
          <w:rFonts w:ascii="Arial" w:hAnsi="Arial" w:cs="Arial"/>
        </w:rPr>
      </w:pPr>
      <w:r w:rsidRPr="005374E3">
        <w:rPr>
          <w:rFonts w:ascii="Arial" w:eastAsia="Calibri" w:hAnsi="Arial" w:cs="Arial"/>
        </w:rPr>
        <w:t>T</w:t>
      </w:r>
      <w:r w:rsidR="43F7D6E8" w:rsidRPr="005374E3">
        <w:rPr>
          <w:rFonts w:ascii="Arial" w:eastAsia="Calibri" w:hAnsi="Arial" w:cs="Arial"/>
        </w:rPr>
        <w:t>ässä asiakirjassa kaikista perusopetuksen tai esiopetuksen piirissä opiskelevista lapsista tai nuorista käytetään termiä oppilas.</w:t>
      </w:r>
    </w:p>
    <w:p w14:paraId="57BE16C9" w14:textId="6AF405DD" w:rsidR="64C053A5" w:rsidRDefault="64C053A5" w:rsidP="76C649F8">
      <w:pPr>
        <w:jc w:val="both"/>
        <w:rPr>
          <w:rFonts w:ascii="Arial" w:eastAsia="Arial" w:hAnsi="Arial" w:cs="Arial"/>
          <w:b/>
          <w:bCs/>
          <w:color w:val="C00000"/>
          <w:sz w:val="24"/>
          <w:szCs w:val="24"/>
        </w:rPr>
      </w:pPr>
    </w:p>
    <w:p w14:paraId="7BDF47C2" w14:textId="1D013F8B" w:rsidR="00101173" w:rsidRPr="00101173" w:rsidRDefault="30DFC833" w:rsidP="3A064B21">
      <w:pPr>
        <w:spacing w:line="257" w:lineRule="auto"/>
        <w:jc w:val="both"/>
      </w:pPr>
      <w:r w:rsidRPr="3A064B21">
        <w:rPr>
          <w:rFonts w:ascii="Arial" w:eastAsia="Arial" w:hAnsi="Arial" w:cs="Arial"/>
          <w:b/>
          <w:bCs/>
          <w:color w:val="C00000"/>
          <w:sz w:val="24"/>
          <w:szCs w:val="24"/>
        </w:rPr>
        <w:t>YHTEISÖLLINEN OPPILASHUOLTO =</w:t>
      </w:r>
    </w:p>
    <w:p w14:paraId="5DCC896B" w14:textId="0AED5AD4" w:rsidR="64C053A5" w:rsidRPr="005374E3" w:rsidRDefault="53429082" w:rsidP="3A064B21">
      <w:pPr>
        <w:spacing w:line="257" w:lineRule="auto"/>
        <w:jc w:val="both"/>
        <w:rPr>
          <w:rFonts w:ascii="Arial" w:hAnsi="Arial" w:cs="Arial"/>
        </w:rPr>
      </w:pPr>
      <w:r w:rsidRPr="005374E3">
        <w:rPr>
          <w:rFonts w:ascii="Arial" w:eastAsia="Calibri" w:hAnsi="Arial" w:cs="Arial"/>
        </w:rPr>
        <w:t>Yhteisöllisellä oppilashuollolla tarkoitetaan koko koulu- tai esiopetusyhteisöä tukevaa ehkäisevää yhteisöllinen työtä, joka on opiskeluhuollon ensisijainen toteuttamismuoto. Hyvinvoiva yhteisö sekä terveellinen ja turvallinen ympäristö ovat oppilaiden hyvinvoinnin edellytyksiä.</w:t>
      </w:r>
    </w:p>
    <w:p w14:paraId="3759965A" w14:textId="24E54EAC" w:rsidR="64C053A5" w:rsidRPr="005374E3" w:rsidRDefault="53429082" w:rsidP="3A064B21">
      <w:pPr>
        <w:spacing w:line="257" w:lineRule="auto"/>
        <w:jc w:val="both"/>
        <w:rPr>
          <w:rFonts w:ascii="Arial" w:eastAsia="Calibri" w:hAnsi="Arial" w:cs="Arial"/>
        </w:rPr>
      </w:pPr>
      <w:r w:rsidRPr="005374E3">
        <w:rPr>
          <w:rFonts w:ascii="Arial" w:eastAsia="Calibri" w:hAnsi="Arial" w:cs="Arial"/>
        </w:rPr>
        <w:t>Yhteisöllisellä opiskeluhuollolla tarkoitetaan koulun tai esiopetusyksikön toimintakulttuuria ja toimia, joilla edistetään oppilaiden oppimista, terveyttä ja</w:t>
      </w:r>
      <w:r w:rsidR="10F47AE8" w:rsidRPr="005374E3">
        <w:rPr>
          <w:rFonts w:ascii="Arial" w:eastAsia="Calibri" w:hAnsi="Arial" w:cs="Arial"/>
        </w:rPr>
        <w:t xml:space="preserve"> </w:t>
      </w:r>
      <w:r w:rsidRPr="005374E3">
        <w:rPr>
          <w:rFonts w:ascii="Arial" w:eastAsia="Calibri" w:hAnsi="Arial" w:cs="Arial"/>
        </w:rPr>
        <w:t xml:space="preserve">hyvinvointia, vuorovaikutusta, osallisuutta, ympäristön terveellisyyttä ja turvallisuutta </w:t>
      </w:r>
      <w:r w:rsidR="3DEB02F5" w:rsidRPr="005374E3">
        <w:rPr>
          <w:rFonts w:ascii="Arial" w:eastAsia="Calibri" w:hAnsi="Arial" w:cs="Arial"/>
        </w:rPr>
        <w:t>sekä</w:t>
      </w:r>
      <w:r w:rsidRPr="005374E3">
        <w:rPr>
          <w:rFonts w:ascii="Arial" w:eastAsia="Calibri" w:hAnsi="Arial" w:cs="Arial"/>
        </w:rPr>
        <w:t xml:space="preserve"> esteettömyyttä.</w:t>
      </w:r>
    </w:p>
    <w:p w14:paraId="20BE673B" w14:textId="5ABB5277" w:rsidR="64C053A5" w:rsidRPr="005374E3" w:rsidRDefault="53429082" w:rsidP="3A064B21">
      <w:pPr>
        <w:spacing w:line="257" w:lineRule="auto"/>
        <w:jc w:val="both"/>
        <w:rPr>
          <w:rFonts w:ascii="Arial" w:hAnsi="Arial" w:cs="Arial"/>
        </w:rPr>
      </w:pPr>
      <w:r w:rsidRPr="005374E3">
        <w:rPr>
          <w:rFonts w:ascii="Arial" w:eastAsia="Calibri" w:hAnsi="Arial" w:cs="Arial"/>
        </w:rPr>
        <w:t xml:space="preserve">Hyvinvointia edistävä yhteisöllinen opiskeluhuolto kohdistuu yleensä koko koulu- tai esiopetusyhteisöön, mutta työtä voidaan myös kohdentaa tietyille luokka-asteille tai ryhmille, esimerkiksi koulun aloittamis- tai päätösvaiheeseen tai tunnistetun ryhmään liittyvän ongelman perusteella. Yhteisöllisessä työssä ei koskaan käsitellä yksittäisen oppilaan asioita. </w:t>
      </w:r>
    </w:p>
    <w:p w14:paraId="59CB103F" w14:textId="7CEDC72B" w:rsidR="64C053A5" w:rsidRPr="005374E3" w:rsidRDefault="53429082" w:rsidP="3A064B21">
      <w:pPr>
        <w:spacing w:line="257" w:lineRule="auto"/>
        <w:jc w:val="both"/>
        <w:rPr>
          <w:rFonts w:ascii="Arial" w:hAnsi="Arial" w:cs="Arial"/>
        </w:rPr>
      </w:pPr>
      <w:r w:rsidRPr="005374E3">
        <w:rPr>
          <w:rFonts w:ascii="Arial" w:eastAsia="Calibri" w:hAnsi="Arial" w:cs="Arial"/>
        </w:rPr>
        <w:t>Jokaisella oppilaitoksessa työskentelevällä on velvollisuus edistää oppilaiden ja koko koulu- ja esiopetusyhteisön hyvinvointia sekä yhteistyötä huoltajien kanssa. Ensisijainen vastuu yhteisön hyvinvoinnista on oppilaitoksen henkilökunnalla, erityisesti rehtorilla ja opettajilla. Opiskeluhuoltopalvelujen työntekijät eli psykologit, kuraattorit, psykiatrinen sairaanhoitaja, terveydenhoitajat ja lääkärit osallistuvat yhteisölliseen opiskeluhuoltotyöhön. Tämä tehtävä huomioidaan henkilöstövoimavarojen ja työajan suunnittelussa sekä opiskeluhuoltosuunnitelman laadinnassa.</w:t>
      </w:r>
    </w:p>
    <w:p w14:paraId="7B7B0653" w14:textId="35070384" w:rsidR="64C053A5" w:rsidRPr="005374E3" w:rsidRDefault="53429082" w:rsidP="3A064B21">
      <w:pPr>
        <w:spacing w:line="257" w:lineRule="auto"/>
        <w:jc w:val="both"/>
        <w:rPr>
          <w:rFonts w:ascii="Arial" w:hAnsi="Arial" w:cs="Arial"/>
        </w:rPr>
      </w:pPr>
      <w:r w:rsidRPr="005374E3">
        <w:rPr>
          <w:rFonts w:ascii="Arial" w:eastAsia="Calibri" w:hAnsi="Arial" w:cs="Arial"/>
        </w:rPr>
        <w:t>Myös muut oppilaitoksessa työskentelevät työntekijät kuten talonmies/kouluisäntä ja ruokailu- tai siivouspalvelujen henkilöstö osallistuvat yhteisöllisen opiskeluhuollon toteuttamiseen oppilaitoksessa.</w:t>
      </w:r>
    </w:p>
    <w:p w14:paraId="21140FC6" w14:textId="6B7169AE" w:rsidR="64C053A5" w:rsidRPr="005374E3" w:rsidRDefault="53429082" w:rsidP="3A064B21">
      <w:pPr>
        <w:spacing w:line="257" w:lineRule="auto"/>
        <w:jc w:val="both"/>
        <w:rPr>
          <w:rFonts w:ascii="Arial" w:hAnsi="Arial" w:cs="Arial"/>
        </w:rPr>
      </w:pPr>
      <w:r w:rsidRPr="005374E3">
        <w:rPr>
          <w:rFonts w:ascii="Arial" w:eastAsia="Calibri" w:hAnsi="Arial" w:cs="Arial"/>
        </w:rPr>
        <w:t>Yhteisöllisen opiskeluhuollon toteuttaminen on oppilaitoskohtaisen opiskeluhuoltoryhmän keskeinen tehtävä. Ryhmä vastaa myös opiskeluhuollon kokonaisuuden suunnittelusta, kehittämisestä ja arvioinnista koulussa</w:t>
      </w:r>
      <w:r w:rsidR="00F504E6">
        <w:rPr>
          <w:rFonts w:ascii="Arial" w:eastAsia="Calibri" w:hAnsi="Arial" w:cs="Arial"/>
        </w:rPr>
        <w:t>, esiopetusyksikössä</w:t>
      </w:r>
      <w:r w:rsidRPr="005374E3">
        <w:rPr>
          <w:rFonts w:ascii="Arial" w:eastAsia="Calibri" w:hAnsi="Arial" w:cs="Arial"/>
        </w:rPr>
        <w:t xml:space="preserve"> ja oppilaitoksessa.</w:t>
      </w:r>
    </w:p>
    <w:p w14:paraId="50AF44D8" w14:textId="447749F6" w:rsidR="64C053A5" w:rsidRDefault="30DFC833" w:rsidP="3A064B21">
      <w:pPr>
        <w:jc w:val="both"/>
        <w:rPr>
          <w:rFonts w:ascii="Arial" w:eastAsia="Arial" w:hAnsi="Arial" w:cs="Arial"/>
          <w:b/>
          <w:bCs/>
          <w:color w:val="C00000"/>
          <w:sz w:val="24"/>
          <w:szCs w:val="24"/>
        </w:rPr>
      </w:pPr>
      <w:r w:rsidRPr="3A064B21">
        <w:rPr>
          <w:rFonts w:ascii="Arial" w:eastAsia="Arial" w:hAnsi="Arial" w:cs="Arial"/>
          <w:b/>
          <w:bCs/>
          <w:color w:val="C00000"/>
          <w:sz w:val="24"/>
          <w:szCs w:val="24"/>
        </w:rPr>
        <w:t>YKSIL</w:t>
      </w:r>
      <w:r w:rsidR="35BE111F" w:rsidRPr="3A064B21">
        <w:rPr>
          <w:rFonts w:ascii="Arial" w:eastAsia="Arial" w:hAnsi="Arial" w:cs="Arial"/>
          <w:b/>
          <w:bCs/>
          <w:color w:val="C00000"/>
          <w:sz w:val="24"/>
          <w:szCs w:val="24"/>
        </w:rPr>
        <w:t>ÖKOHTAINEN</w:t>
      </w:r>
      <w:r w:rsidRPr="3A064B21">
        <w:rPr>
          <w:rFonts w:ascii="Arial" w:eastAsia="Arial" w:hAnsi="Arial" w:cs="Arial"/>
          <w:b/>
          <w:bCs/>
          <w:color w:val="C00000"/>
          <w:sz w:val="24"/>
          <w:szCs w:val="24"/>
        </w:rPr>
        <w:t xml:space="preserve"> OPPILASHUOLTO =</w:t>
      </w:r>
    </w:p>
    <w:p w14:paraId="3EF9FD6F" w14:textId="4A23D9B5" w:rsidR="64C053A5" w:rsidRPr="005374E3" w:rsidRDefault="204B1664" w:rsidP="3A064B21">
      <w:pPr>
        <w:spacing w:line="257" w:lineRule="auto"/>
        <w:jc w:val="both"/>
        <w:rPr>
          <w:rFonts w:ascii="Arial" w:eastAsia="Calibri" w:hAnsi="Arial" w:cs="Arial"/>
        </w:rPr>
      </w:pPr>
      <w:r w:rsidRPr="005374E3">
        <w:rPr>
          <w:rFonts w:ascii="Arial" w:eastAsia="Calibri" w:hAnsi="Arial" w:cs="Arial"/>
        </w:rPr>
        <w:t>Yksilökohtaisella oppilashuollolla tarkoitetaan yksittäisille oppilaille annettavia kouluterveydenhuollon palveluja, oppilashuollon kuraattori-, psykologi- tai psykiatrisen sairaanhoitajan palveluja sekä monialaista yksilökohtaista oppilashuoltoa.</w:t>
      </w:r>
    </w:p>
    <w:p w14:paraId="311A4056" w14:textId="10A9EA0E" w:rsidR="64C053A5" w:rsidRPr="005374E3" w:rsidRDefault="204B1664" w:rsidP="3A064B21">
      <w:pPr>
        <w:spacing w:line="257" w:lineRule="auto"/>
        <w:jc w:val="both"/>
        <w:rPr>
          <w:rFonts w:ascii="Arial" w:eastAsia="Calibri" w:hAnsi="Arial" w:cs="Arial"/>
        </w:rPr>
      </w:pPr>
      <w:r w:rsidRPr="005374E3">
        <w:rPr>
          <w:rFonts w:ascii="Arial" w:eastAsia="Calibri" w:hAnsi="Arial" w:cs="Arial"/>
        </w:rPr>
        <w:t xml:space="preserve">Kouluterveydenhuollon yksilökohtaisiin tehtäviin sisältyvät perusopetuksen oppilaan terveydentilan seuraaminen ja edistäminen, jotka toteutetaan terveystarkastusten sekä terveysneuvonnan ja ohjauksen keinoin. </w:t>
      </w:r>
    </w:p>
    <w:p w14:paraId="311C7AF8" w14:textId="35E50E48" w:rsidR="64C053A5" w:rsidRPr="005374E3" w:rsidRDefault="204B1664" w:rsidP="3A064B21">
      <w:pPr>
        <w:spacing w:line="257" w:lineRule="auto"/>
        <w:jc w:val="both"/>
        <w:rPr>
          <w:rFonts w:ascii="Arial" w:eastAsia="Calibri" w:hAnsi="Arial" w:cs="Arial"/>
        </w:rPr>
      </w:pPr>
      <w:r w:rsidRPr="005374E3">
        <w:rPr>
          <w:rFonts w:ascii="Arial" w:eastAsia="Calibri" w:hAnsi="Arial" w:cs="Arial"/>
        </w:rPr>
        <w:t>Oppilashuollon kuraattorin, psykologin ja psykiatrisen sairaanhoitajan yksilökohtaisilla palveluilla tarkoitetaan opiskelun ja koulunkäynnin tukea ja ohjausta, joilla edistetään oppimista, hyvinvointia sekä sosiaalisia ja psyykkisiä valmiuksia. Op</w:t>
      </w:r>
      <w:r w:rsidR="44C6BEA2" w:rsidRPr="005374E3">
        <w:rPr>
          <w:rFonts w:ascii="Arial" w:eastAsia="Calibri" w:hAnsi="Arial" w:cs="Arial"/>
        </w:rPr>
        <w:t>pilaa</w:t>
      </w:r>
      <w:r w:rsidRPr="005374E3">
        <w:rPr>
          <w:rFonts w:ascii="Arial" w:eastAsia="Calibri" w:hAnsi="Arial" w:cs="Arial"/>
        </w:rPr>
        <w:t>n perheen ja muiden läheisten kanssa tehdään yhteistyötä.</w:t>
      </w:r>
    </w:p>
    <w:p w14:paraId="7A8E0F17" w14:textId="0B515AA7" w:rsidR="64C053A5" w:rsidRPr="005374E3" w:rsidRDefault="204B1664" w:rsidP="3A064B21">
      <w:pPr>
        <w:spacing w:line="257" w:lineRule="auto"/>
        <w:jc w:val="both"/>
        <w:rPr>
          <w:rFonts w:ascii="Arial" w:eastAsia="Calibri" w:hAnsi="Arial" w:cs="Arial"/>
        </w:rPr>
      </w:pPr>
      <w:r w:rsidRPr="005374E3">
        <w:rPr>
          <w:rFonts w:ascii="Arial" w:eastAsia="Calibri" w:hAnsi="Arial" w:cs="Arial"/>
        </w:rPr>
        <w:t>Opiskeluhuollon kuraattori tarjoaa ohjausta ja tukea erityisesti perhetilanteeseen, vuorovaikutukseen ja sosiaalisiin suhteisiin liittyvissä asioissa.</w:t>
      </w:r>
    </w:p>
    <w:p w14:paraId="75924911" w14:textId="77777777" w:rsidR="00101173" w:rsidRPr="005374E3" w:rsidRDefault="204B1664" w:rsidP="3A064B21">
      <w:pPr>
        <w:spacing w:line="257" w:lineRule="auto"/>
        <w:jc w:val="both"/>
        <w:rPr>
          <w:rFonts w:ascii="Arial" w:eastAsia="Calibri" w:hAnsi="Arial" w:cs="Arial"/>
        </w:rPr>
      </w:pPr>
      <w:r w:rsidRPr="005374E3">
        <w:rPr>
          <w:rFonts w:ascii="Arial" w:eastAsia="Calibri" w:hAnsi="Arial" w:cs="Arial"/>
        </w:rPr>
        <w:t>Psykologin yksilökohtaisen opiskeluhuollon tehtävät liittyvät muun muassa opiskelijan yksilölliseen oppimiseen, mielenterveyden edistämiseen ja tukemiseen sekä psykologiseen arviointiin.</w:t>
      </w:r>
    </w:p>
    <w:p w14:paraId="2F98B834" w14:textId="080A0F49" w:rsidR="64C053A5" w:rsidRPr="005374E3" w:rsidRDefault="204B1664" w:rsidP="3A064B21">
      <w:pPr>
        <w:spacing w:line="257" w:lineRule="auto"/>
        <w:jc w:val="both"/>
        <w:rPr>
          <w:rFonts w:ascii="Arial" w:eastAsia="Calibri" w:hAnsi="Arial" w:cs="Arial"/>
        </w:rPr>
      </w:pPr>
      <w:r w:rsidRPr="005374E3">
        <w:rPr>
          <w:rFonts w:ascii="Arial" w:eastAsia="Calibri" w:hAnsi="Arial" w:cs="Arial"/>
        </w:rPr>
        <w:t>Psykiatrinen sairaanhoitaja tukee perusopetuksen oppilaita mielenterveyden haasteissa sekä tarjoaa ohjausta ja tukea vuorovaikutukseen ja sosiaalisiin suhteisiin liittyvissä asioissa.</w:t>
      </w:r>
    </w:p>
    <w:p w14:paraId="464DEE15" w14:textId="789F477D" w:rsidR="64C053A5" w:rsidRPr="005374E3" w:rsidRDefault="204B1664" w:rsidP="3A064B21">
      <w:pPr>
        <w:spacing w:line="257" w:lineRule="auto"/>
        <w:jc w:val="both"/>
        <w:rPr>
          <w:rFonts w:ascii="Arial" w:eastAsia="Calibri" w:hAnsi="Arial" w:cs="Arial"/>
        </w:rPr>
      </w:pPr>
      <w:r w:rsidRPr="005374E3">
        <w:rPr>
          <w:rFonts w:ascii="Arial" w:eastAsia="Calibri" w:hAnsi="Arial" w:cs="Arial"/>
        </w:rPr>
        <w:t>Monialainen yksilökohtainen oppilashuolto voi olla tarpeellista oppilaan tuen tarpeen selvittämiseksi ja oppilashuollon tuen järjestämiseksi. Yksittäisen oppilaan monialaista oppilashuoltoa toteutetaan tapauskohtaisesti tilanteen ja tarpeen mukaisesti koottavassa asiantuntijaryhmässä. Oppilaat ja huoltajat ovat vahvasti osallisina yksilökohtaisessa oppilashuoltotyössä.</w:t>
      </w:r>
    </w:p>
    <w:p w14:paraId="5ACDCCA9" w14:textId="2367EE96" w:rsidR="64C053A5" w:rsidRDefault="64C053A5" w:rsidP="3A064B21">
      <w:pPr>
        <w:jc w:val="both"/>
        <w:rPr>
          <w:rFonts w:ascii="Arial" w:eastAsia="Arial" w:hAnsi="Arial" w:cs="Arial"/>
          <w:b/>
          <w:bCs/>
          <w:color w:val="C00000"/>
          <w:sz w:val="24"/>
          <w:szCs w:val="24"/>
        </w:rPr>
      </w:pPr>
    </w:p>
    <w:p w14:paraId="505F066C" w14:textId="45D4B3EA" w:rsidR="64C053A5" w:rsidRDefault="2738D5B4" w:rsidP="28B85584">
      <w:pPr>
        <w:jc w:val="both"/>
        <w:rPr>
          <w:rFonts w:ascii="Arial" w:eastAsia="Arial" w:hAnsi="Arial" w:cs="Arial"/>
          <w:b/>
          <w:bCs/>
          <w:color w:val="C00000"/>
          <w:sz w:val="24"/>
          <w:szCs w:val="24"/>
        </w:rPr>
      </w:pPr>
      <w:r w:rsidRPr="28B85584">
        <w:rPr>
          <w:rFonts w:ascii="Arial" w:eastAsia="Arial" w:hAnsi="Arial" w:cs="Arial"/>
          <w:b/>
          <w:bCs/>
          <w:color w:val="C00000"/>
          <w:sz w:val="24"/>
          <w:szCs w:val="24"/>
        </w:rPr>
        <w:t xml:space="preserve">OPPIMISEN </w:t>
      </w:r>
      <w:r w:rsidR="5FA08E89" w:rsidRPr="28B85584">
        <w:rPr>
          <w:rFonts w:ascii="Arial" w:eastAsia="Arial" w:hAnsi="Arial" w:cs="Arial"/>
          <w:b/>
          <w:bCs/>
          <w:color w:val="C00000"/>
          <w:sz w:val="24"/>
          <w:szCs w:val="24"/>
        </w:rPr>
        <w:t xml:space="preserve">JA KOULUNKÄYNNIN </w:t>
      </w:r>
      <w:r w:rsidRPr="28B85584">
        <w:rPr>
          <w:rFonts w:ascii="Arial" w:eastAsia="Arial" w:hAnsi="Arial" w:cs="Arial"/>
          <w:b/>
          <w:bCs/>
          <w:color w:val="C00000"/>
          <w:sz w:val="24"/>
          <w:szCs w:val="24"/>
        </w:rPr>
        <w:t>TUKI =</w:t>
      </w:r>
      <w:r w:rsidR="307D911F" w:rsidRPr="28B85584">
        <w:rPr>
          <w:rFonts w:ascii="Arial" w:eastAsia="Arial" w:hAnsi="Arial" w:cs="Arial"/>
          <w:b/>
          <w:bCs/>
          <w:color w:val="C00000"/>
          <w:sz w:val="24"/>
          <w:szCs w:val="24"/>
        </w:rPr>
        <w:t xml:space="preserve"> </w:t>
      </w:r>
    </w:p>
    <w:p w14:paraId="5533CB3D" w14:textId="10E920C5" w:rsidR="64C053A5" w:rsidRPr="005374E3" w:rsidRDefault="6330B9F8" w:rsidP="3A064B21">
      <w:pPr>
        <w:spacing w:line="257" w:lineRule="auto"/>
        <w:jc w:val="both"/>
        <w:rPr>
          <w:rFonts w:ascii="Arial" w:eastAsia="Calibri" w:hAnsi="Arial" w:cs="Arial"/>
        </w:rPr>
      </w:pPr>
      <w:r w:rsidRPr="005374E3">
        <w:rPr>
          <w:rFonts w:ascii="Arial" w:eastAsia="Calibri" w:hAnsi="Arial" w:cs="Arial"/>
        </w:rPr>
        <w:t>Oppimisen ja koulunkäynnin tuella tarkoitetaan yksittäiselle oppilaalle annettavaa perusopetuslaissa</w:t>
      </w:r>
      <w:r w:rsidR="79ED58B9" w:rsidRPr="005374E3">
        <w:rPr>
          <w:rFonts w:ascii="Arial" w:eastAsia="Calibri" w:hAnsi="Arial" w:cs="Arial"/>
        </w:rPr>
        <w:t xml:space="preserve"> ja</w:t>
      </w:r>
      <w:r w:rsidR="459DF8D2" w:rsidRPr="005374E3">
        <w:rPr>
          <w:rFonts w:ascii="Arial" w:eastAsia="Calibri" w:hAnsi="Arial" w:cs="Arial"/>
        </w:rPr>
        <w:t xml:space="preserve"> opetussuunnitelmissa </w:t>
      </w:r>
      <w:r w:rsidRPr="005374E3">
        <w:rPr>
          <w:rFonts w:ascii="Arial" w:eastAsia="Calibri" w:hAnsi="Arial" w:cs="Arial"/>
        </w:rPr>
        <w:t>kuvattua kolmiportaista tukea. Oppimisen ja koulunkäynnin tuen kolme tasoa ovat yleinen, tehostettu ja erityinen tuki. Näistä oppilas voi saada kerrallaan vain yhden tasoista tukea. Tukea annetaan niin kauan sekä sen tasoisena ja muotoisena kuin se on tarpeellista.</w:t>
      </w:r>
    </w:p>
    <w:p w14:paraId="43E879DB" w14:textId="46D15EF3" w:rsidR="006E5E59" w:rsidRDefault="006E5E59">
      <w:pPr>
        <w:rPr>
          <w:rFonts w:ascii="Arial" w:eastAsia="Arial" w:hAnsi="Arial" w:cs="Arial"/>
          <w:b/>
          <w:bCs/>
          <w:color w:val="C00000"/>
          <w:sz w:val="24"/>
          <w:szCs w:val="24"/>
        </w:rPr>
      </w:pPr>
      <w:r>
        <w:rPr>
          <w:rFonts w:ascii="Arial" w:eastAsia="Arial" w:hAnsi="Arial" w:cs="Arial"/>
          <w:b/>
          <w:bCs/>
          <w:color w:val="C00000"/>
          <w:sz w:val="24"/>
          <w:szCs w:val="24"/>
        </w:rPr>
        <w:br w:type="page"/>
      </w:r>
    </w:p>
    <w:p w14:paraId="419E6ED2" w14:textId="2DFE06C2" w:rsidR="72FDC81E" w:rsidRDefault="72FDC81E" w:rsidP="008C5423">
      <w:pPr>
        <w:pStyle w:val="Otsikko1"/>
        <w:numPr>
          <w:ilvl w:val="0"/>
          <w:numId w:val="7"/>
        </w:numPr>
        <w:rPr>
          <w:rFonts w:eastAsiaTheme="minorEastAsia"/>
        </w:rPr>
      </w:pPr>
      <w:bookmarkStart w:id="2" w:name="_Toc79595897"/>
      <w:r w:rsidRPr="77962B6A">
        <w:rPr>
          <w:rFonts w:eastAsia="Arial"/>
        </w:rPr>
        <w:t>OPPILASHUOLLON KOKONAISTARVE JA KÄYTETTÄVISSÄ OLEVAT OPPILASHUOLTOPALVELUT</w:t>
      </w:r>
      <w:bookmarkEnd w:id="2"/>
      <w:r>
        <w:tab/>
      </w:r>
    </w:p>
    <w:p w14:paraId="2F57277F" w14:textId="1071C018" w:rsidR="77962B6A" w:rsidRDefault="77962B6A" w:rsidP="77962B6A">
      <w:pPr>
        <w:spacing w:line="257" w:lineRule="auto"/>
        <w:rPr>
          <w:rFonts w:ascii="Calibri" w:eastAsia="Calibri" w:hAnsi="Calibri" w:cs="Calibri"/>
        </w:rPr>
      </w:pPr>
    </w:p>
    <w:p w14:paraId="4C8F15AE" w14:textId="78F03916" w:rsidR="276C47A4" w:rsidRDefault="276C47A4" w:rsidP="008C5423">
      <w:pPr>
        <w:pStyle w:val="Otsikko2"/>
      </w:pPr>
      <w:bookmarkStart w:id="3" w:name="_Toc79595898"/>
      <w:r w:rsidRPr="77962B6A">
        <w:rPr>
          <w:rFonts w:eastAsia="Calibri"/>
        </w:rPr>
        <w:t>Arvio koulun</w:t>
      </w:r>
      <w:r w:rsidR="00F504E6">
        <w:rPr>
          <w:rFonts w:eastAsia="Calibri"/>
        </w:rPr>
        <w:t>/esiopetusyksikön</w:t>
      </w:r>
      <w:r w:rsidRPr="77962B6A">
        <w:rPr>
          <w:rFonts w:eastAsia="Calibri"/>
        </w:rPr>
        <w:t xml:space="preserve"> oppilashuollon kokonaistarpeesta ja käytettävissä olevista oppilashuoltopalveluista</w:t>
      </w:r>
      <w:bookmarkEnd w:id="3"/>
    </w:p>
    <w:p w14:paraId="4D0AE8C5" w14:textId="43E1FB0A" w:rsidR="276C47A4" w:rsidRPr="005374E3" w:rsidRDefault="276C47A4" w:rsidP="00836E44">
      <w:pPr>
        <w:jc w:val="both"/>
        <w:rPr>
          <w:rFonts w:ascii="Arial" w:eastAsia="Arial" w:hAnsi="Arial" w:cs="Arial"/>
        </w:rPr>
      </w:pPr>
      <w:r w:rsidRPr="005374E3">
        <w:rPr>
          <w:rFonts w:ascii="Arial" w:eastAsia="Arial" w:hAnsi="Arial" w:cs="Arial"/>
        </w:rPr>
        <w:t>Riihimäen kaupunki tuottaa ja vastaa oppilas- ja opiskelijahuoltopalveluista. Koulu- ja opiskelijaterveydenhuollon terveydenhoitajan ja lääkärin palveluista vastaa Riihimäen seudun terveyskeskuksen kuntayhtymä. Jokaiselle esiopetusyksikölle ja koululle on nimetty omat työntekijät.</w:t>
      </w:r>
    </w:p>
    <w:p w14:paraId="27115E58" w14:textId="7400D75D" w:rsidR="276C47A4" w:rsidRPr="005374E3" w:rsidRDefault="276C47A4" w:rsidP="005374E3">
      <w:pPr>
        <w:rPr>
          <w:rFonts w:ascii="Arial" w:eastAsia="Arial" w:hAnsi="Arial" w:cs="Arial"/>
        </w:rPr>
      </w:pPr>
      <w:r w:rsidRPr="00836E44">
        <w:rPr>
          <w:rFonts w:ascii="Arial" w:eastAsia="Arial" w:hAnsi="Arial" w:cs="Arial"/>
          <w:color w:val="FF0000"/>
        </w:rPr>
        <w:t>X</w:t>
      </w:r>
      <w:r w:rsidRPr="005374E3">
        <w:rPr>
          <w:rFonts w:ascii="Arial" w:eastAsia="Arial" w:hAnsi="Arial" w:cs="Arial"/>
        </w:rPr>
        <w:t xml:space="preserve"> </w:t>
      </w:r>
      <w:r w:rsidR="00F504E6">
        <w:rPr>
          <w:rFonts w:ascii="Arial" w:eastAsia="Arial" w:hAnsi="Arial" w:cs="Arial"/>
        </w:rPr>
        <w:t>esiopetusyksikön/</w:t>
      </w:r>
      <w:r w:rsidRPr="005374E3">
        <w:rPr>
          <w:rFonts w:ascii="Arial" w:eastAsia="Arial" w:hAnsi="Arial" w:cs="Arial"/>
        </w:rPr>
        <w:t>koulun käytettävissä olevat oppilashuoltopalvelut</w:t>
      </w:r>
    </w:p>
    <w:tbl>
      <w:tblPr>
        <w:tblStyle w:val="TaulukkoRuudukko"/>
        <w:tblW w:w="0" w:type="auto"/>
        <w:tblLayout w:type="fixed"/>
        <w:tblLook w:val="04A0" w:firstRow="1" w:lastRow="0" w:firstColumn="1" w:lastColumn="0" w:noHBand="0" w:noVBand="1"/>
      </w:tblPr>
      <w:tblGrid>
        <w:gridCol w:w="4890"/>
        <w:gridCol w:w="2490"/>
      </w:tblGrid>
      <w:tr w:rsidR="77962B6A" w14:paraId="1725C9DF" w14:textId="77777777" w:rsidTr="6B3F4E45">
        <w:trPr>
          <w:trHeight w:val="810"/>
        </w:trPr>
        <w:tc>
          <w:tcPr>
            <w:tcW w:w="4890" w:type="dxa"/>
            <w:tcBorders>
              <w:top w:val="single" w:sz="8" w:space="0" w:color="auto"/>
              <w:left w:val="single" w:sz="8" w:space="0" w:color="auto"/>
              <w:bottom w:val="single" w:sz="8" w:space="0" w:color="auto"/>
              <w:right w:val="single" w:sz="8" w:space="0" w:color="auto"/>
            </w:tcBorders>
          </w:tcPr>
          <w:p w14:paraId="2EC510AC" w14:textId="70F04C7F" w:rsidR="77962B6A" w:rsidRPr="005374E3" w:rsidRDefault="77962B6A">
            <w:pPr>
              <w:rPr>
                <w:rFonts w:ascii="Arial" w:hAnsi="Arial" w:cs="Arial"/>
              </w:rPr>
            </w:pPr>
            <w:r w:rsidRPr="005374E3">
              <w:rPr>
                <w:rFonts w:ascii="Arial" w:eastAsia="Calibri" w:hAnsi="Arial" w:cs="Arial"/>
              </w:rPr>
              <w:t>Oppilashuoltohenkilöstö</w:t>
            </w:r>
          </w:p>
        </w:tc>
        <w:tc>
          <w:tcPr>
            <w:tcW w:w="2490" w:type="dxa"/>
            <w:tcBorders>
              <w:top w:val="single" w:sz="8" w:space="0" w:color="auto"/>
              <w:left w:val="single" w:sz="8" w:space="0" w:color="auto"/>
              <w:bottom w:val="single" w:sz="8" w:space="0" w:color="auto"/>
              <w:right w:val="single" w:sz="8" w:space="0" w:color="auto"/>
            </w:tcBorders>
          </w:tcPr>
          <w:p w14:paraId="518BE5E1" w14:textId="67D6DECB" w:rsidR="77962B6A" w:rsidRPr="005374E3" w:rsidRDefault="006E5E59">
            <w:pPr>
              <w:rPr>
                <w:rFonts w:ascii="Arial" w:hAnsi="Arial" w:cs="Arial"/>
              </w:rPr>
            </w:pPr>
            <w:r w:rsidRPr="005374E3">
              <w:rPr>
                <w:rFonts w:ascii="Arial" w:eastAsia="Calibri" w:hAnsi="Arial" w:cs="Arial"/>
              </w:rPr>
              <w:t>Tavattavissa</w:t>
            </w:r>
            <w:r w:rsidR="1E9C62A3" w:rsidRPr="005374E3">
              <w:rPr>
                <w:rFonts w:ascii="Arial" w:eastAsia="Calibri" w:hAnsi="Arial" w:cs="Arial"/>
              </w:rPr>
              <w:t xml:space="preserve"> esiopetusyksikössä tai koululla </w:t>
            </w:r>
          </w:p>
        </w:tc>
      </w:tr>
      <w:tr w:rsidR="77962B6A" w14:paraId="6D85AF5C" w14:textId="77777777" w:rsidTr="6B3F4E45">
        <w:trPr>
          <w:trHeight w:val="405"/>
        </w:trPr>
        <w:tc>
          <w:tcPr>
            <w:tcW w:w="4890" w:type="dxa"/>
            <w:tcBorders>
              <w:top w:val="single" w:sz="8" w:space="0" w:color="auto"/>
              <w:left w:val="single" w:sz="8" w:space="0" w:color="auto"/>
              <w:bottom w:val="single" w:sz="8" w:space="0" w:color="auto"/>
              <w:right w:val="single" w:sz="8" w:space="0" w:color="auto"/>
            </w:tcBorders>
            <w:vAlign w:val="center"/>
          </w:tcPr>
          <w:p w14:paraId="56BDEB3A" w14:textId="19B00E3D" w:rsidR="77962B6A" w:rsidRPr="005374E3" w:rsidRDefault="77962B6A">
            <w:pPr>
              <w:rPr>
                <w:rFonts w:ascii="Arial" w:hAnsi="Arial" w:cs="Arial"/>
              </w:rPr>
            </w:pPr>
            <w:r w:rsidRPr="005374E3">
              <w:rPr>
                <w:rFonts w:ascii="Arial" w:eastAsia="Calibri" w:hAnsi="Arial" w:cs="Arial"/>
              </w:rPr>
              <w:t>Kuraattori</w:t>
            </w:r>
            <w:r w:rsidR="00836E44">
              <w:rPr>
                <w:rFonts w:ascii="Arial" w:eastAsia="Calibri" w:hAnsi="Arial" w:cs="Arial"/>
              </w:rPr>
              <w:t xml:space="preserve">   </w:t>
            </w:r>
            <w:r w:rsidR="00836E44" w:rsidRPr="00836E44">
              <w:rPr>
                <w:rFonts w:ascii="Arial" w:eastAsia="Calibri" w:hAnsi="Arial" w:cs="Arial"/>
                <w:b/>
                <w:color w:val="FF0000"/>
              </w:rPr>
              <w:t>nimi nimi</w:t>
            </w:r>
          </w:p>
        </w:tc>
        <w:tc>
          <w:tcPr>
            <w:tcW w:w="2490" w:type="dxa"/>
            <w:tcBorders>
              <w:top w:val="single" w:sz="8" w:space="0" w:color="auto"/>
              <w:left w:val="single" w:sz="8" w:space="0" w:color="auto"/>
              <w:bottom w:val="single" w:sz="8" w:space="0" w:color="auto"/>
              <w:right w:val="single" w:sz="8" w:space="0" w:color="auto"/>
            </w:tcBorders>
            <w:vAlign w:val="center"/>
          </w:tcPr>
          <w:p w14:paraId="3AE84D05" w14:textId="121EE852" w:rsidR="77962B6A" w:rsidRPr="005374E3" w:rsidRDefault="77962B6A">
            <w:pPr>
              <w:rPr>
                <w:rFonts w:ascii="Arial" w:hAnsi="Arial" w:cs="Arial"/>
              </w:rPr>
            </w:pPr>
            <w:r w:rsidRPr="005374E3">
              <w:rPr>
                <w:rFonts w:ascii="Arial" w:eastAsia="Calibri" w:hAnsi="Arial" w:cs="Arial"/>
                <w:b/>
                <w:bCs/>
              </w:rPr>
              <w:t xml:space="preserve"> </w:t>
            </w:r>
            <w:r w:rsidR="00836E44" w:rsidRPr="00836E44">
              <w:rPr>
                <w:rFonts w:ascii="Arial" w:eastAsia="Calibri" w:hAnsi="Arial" w:cs="Arial"/>
                <w:b/>
                <w:bCs/>
                <w:color w:val="FF0000"/>
              </w:rPr>
              <w:t>esim. 1 pv viikossa</w:t>
            </w:r>
          </w:p>
        </w:tc>
      </w:tr>
      <w:tr w:rsidR="77962B6A" w14:paraId="40795C76" w14:textId="77777777" w:rsidTr="6B3F4E45">
        <w:trPr>
          <w:trHeight w:val="390"/>
        </w:trPr>
        <w:tc>
          <w:tcPr>
            <w:tcW w:w="4890" w:type="dxa"/>
            <w:tcBorders>
              <w:top w:val="single" w:sz="8" w:space="0" w:color="auto"/>
              <w:left w:val="single" w:sz="8" w:space="0" w:color="auto"/>
              <w:bottom w:val="single" w:sz="8" w:space="0" w:color="auto"/>
              <w:right w:val="single" w:sz="8" w:space="0" w:color="auto"/>
            </w:tcBorders>
            <w:vAlign w:val="center"/>
          </w:tcPr>
          <w:p w14:paraId="37AB7F82" w14:textId="49C044D0" w:rsidR="77962B6A" w:rsidRPr="005374E3" w:rsidRDefault="77962B6A">
            <w:pPr>
              <w:rPr>
                <w:rFonts w:ascii="Arial" w:hAnsi="Arial" w:cs="Arial"/>
              </w:rPr>
            </w:pPr>
            <w:r w:rsidRPr="005374E3">
              <w:rPr>
                <w:rFonts w:ascii="Arial" w:eastAsia="Calibri" w:hAnsi="Arial" w:cs="Arial"/>
              </w:rPr>
              <w:t>Koulupsykologi</w:t>
            </w:r>
          </w:p>
        </w:tc>
        <w:tc>
          <w:tcPr>
            <w:tcW w:w="2490" w:type="dxa"/>
            <w:tcBorders>
              <w:top w:val="single" w:sz="8" w:space="0" w:color="auto"/>
              <w:left w:val="single" w:sz="8" w:space="0" w:color="auto"/>
              <w:bottom w:val="single" w:sz="8" w:space="0" w:color="auto"/>
              <w:right w:val="single" w:sz="8" w:space="0" w:color="auto"/>
            </w:tcBorders>
            <w:vAlign w:val="center"/>
          </w:tcPr>
          <w:p w14:paraId="6362750F" w14:textId="6EBE1035" w:rsidR="77962B6A" w:rsidRPr="005374E3" w:rsidRDefault="77962B6A">
            <w:pPr>
              <w:rPr>
                <w:rFonts w:ascii="Arial" w:hAnsi="Arial" w:cs="Arial"/>
              </w:rPr>
            </w:pPr>
            <w:r w:rsidRPr="005374E3">
              <w:rPr>
                <w:rFonts w:ascii="Arial" w:eastAsia="Calibri" w:hAnsi="Arial" w:cs="Arial"/>
                <w:b/>
                <w:bCs/>
              </w:rPr>
              <w:t xml:space="preserve"> </w:t>
            </w:r>
          </w:p>
        </w:tc>
      </w:tr>
      <w:tr w:rsidR="77962B6A" w14:paraId="31EA4B38" w14:textId="77777777" w:rsidTr="6B3F4E45">
        <w:trPr>
          <w:trHeight w:val="405"/>
        </w:trPr>
        <w:tc>
          <w:tcPr>
            <w:tcW w:w="4890" w:type="dxa"/>
            <w:tcBorders>
              <w:top w:val="single" w:sz="8" w:space="0" w:color="auto"/>
              <w:left w:val="single" w:sz="8" w:space="0" w:color="auto"/>
              <w:bottom w:val="single" w:sz="8" w:space="0" w:color="auto"/>
              <w:right w:val="single" w:sz="8" w:space="0" w:color="auto"/>
            </w:tcBorders>
            <w:vAlign w:val="center"/>
          </w:tcPr>
          <w:p w14:paraId="44CDA4C7" w14:textId="770FEFAA" w:rsidR="77962B6A" w:rsidRPr="005374E3" w:rsidRDefault="77962B6A">
            <w:pPr>
              <w:rPr>
                <w:rFonts w:ascii="Arial" w:hAnsi="Arial" w:cs="Arial"/>
              </w:rPr>
            </w:pPr>
            <w:r w:rsidRPr="005374E3">
              <w:rPr>
                <w:rFonts w:ascii="Arial" w:eastAsia="Calibri" w:hAnsi="Arial" w:cs="Arial"/>
              </w:rPr>
              <w:t>Psykiatrinen sairaanhoitaja</w:t>
            </w:r>
          </w:p>
        </w:tc>
        <w:tc>
          <w:tcPr>
            <w:tcW w:w="2490" w:type="dxa"/>
            <w:tcBorders>
              <w:top w:val="single" w:sz="8" w:space="0" w:color="auto"/>
              <w:left w:val="single" w:sz="8" w:space="0" w:color="auto"/>
              <w:bottom w:val="single" w:sz="8" w:space="0" w:color="auto"/>
              <w:right w:val="single" w:sz="8" w:space="0" w:color="auto"/>
            </w:tcBorders>
            <w:vAlign w:val="center"/>
          </w:tcPr>
          <w:p w14:paraId="09D56950" w14:textId="738F42D5" w:rsidR="77962B6A" w:rsidRPr="005374E3" w:rsidRDefault="77962B6A">
            <w:pPr>
              <w:rPr>
                <w:rFonts w:ascii="Arial" w:hAnsi="Arial" w:cs="Arial"/>
              </w:rPr>
            </w:pPr>
            <w:r w:rsidRPr="005374E3">
              <w:rPr>
                <w:rFonts w:ascii="Arial" w:eastAsia="Calibri" w:hAnsi="Arial" w:cs="Arial"/>
                <w:b/>
                <w:bCs/>
              </w:rPr>
              <w:t xml:space="preserve"> </w:t>
            </w:r>
          </w:p>
        </w:tc>
      </w:tr>
      <w:tr w:rsidR="77962B6A" w14:paraId="299DEDB0" w14:textId="77777777" w:rsidTr="6B3F4E45">
        <w:trPr>
          <w:trHeight w:val="390"/>
        </w:trPr>
        <w:tc>
          <w:tcPr>
            <w:tcW w:w="4890" w:type="dxa"/>
            <w:tcBorders>
              <w:top w:val="single" w:sz="8" w:space="0" w:color="auto"/>
              <w:left w:val="single" w:sz="8" w:space="0" w:color="auto"/>
              <w:bottom w:val="single" w:sz="8" w:space="0" w:color="auto"/>
              <w:right w:val="single" w:sz="8" w:space="0" w:color="auto"/>
            </w:tcBorders>
            <w:vAlign w:val="center"/>
          </w:tcPr>
          <w:p w14:paraId="3B0A40BC" w14:textId="3FEC7B74" w:rsidR="77962B6A" w:rsidRPr="005374E3" w:rsidRDefault="77962B6A">
            <w:pPr>
              <w:rPr>
                <w:rFonts w:ascii="Arial" w:hAnsi="Arial" w:cs="Arial"/>
              </w:rPr>
            </w:pPr>
            <w:r w:rsidRPr="005374E3">
              <w:rPr>
                <w:rFonts w:ascii="Arial" w:eastAsia="Calibri" w:hAnsi="Arial" w:cs="Arial"/>
              </w:rPr>
              <w:t>Kouluterveydenhoitaja</w:t>
            </w:r>
          </w:p>
        </w:tc>
        <w:tc>
          <w:tcPr>
            <w:tcW w:w="2490" w:type="dxa"/>
            <w:tcBorders>
              <w:top w:val="single" w:sz="8" w:space="0" w:color="auto"/>
              <w:left w:val="single" w:sz="8" w:space="0" w:color="auto"/>
              <w:bottom w:val="single" w:sz="8" w:space="0" w:color="auto"/>
              <w:right w:val="single" w:sz="8" w:space="0" w:color="auto"/>
            </w:tcBorders>
            <w:vAlign w:val="center"/>
          </w:tcPr>
          <w:p w14:paraId="2312F13C" w14:textId="434FC9E2" w:rsidR="77962B6A" w:rsidRPr="005374E3" w:rsidRDefault="77962B6A">
            <w:pPr>
              <w:rPr>
                <w:rFonts w:ascii="Arial" w:hAnsi="Arial" w:cs="Arial"/>
              </w:rPr>
            </w:pPr>
            <w:r w:rsidRPr="005374E3">
              <w:rPr>
                <w:rFonts w:ascii="Arial" w:eastAsia="Calibri" w:hAnsi="Arial" w:cs="Arial"/>
                <w:b/>
                <w:bCs/>
              </w:rPr>
              <w:t xml:space="preserve"> </w:t>
            </w:r>
          </w:p>
        </w:tc>
      </w:tr>
      <w:tr w:rsidR="77962B6A" w14:paraId="4C62F5A8" w14:textId="77777777" w:rsidTr="6B3F4E45">
        <w:trPr>
          <w:trHeight w:val="405"/>
        </w:trPr>
        <w:tc>
          <w:tcPr>
            <w:tcW w:w="4890" w:type="dxa"/>
            <w:tcBorders>
              <w:top w:val="single" w:sz="8" w:space="0" w:color="auto"/>
              <w:left w:val="single" w:sz="8" w:space="0" w:color="auto"/>
              <w:bottom w:val="single" w:sz="8" w:space="0" w:color="auto"/>
              <w:right w:val="single" w:sz="8" w:space="0" w:color="auto"/>
            </w:tcBorders>
            <w:vAlign w:val="center"/>
          </w:tcPr>
          <w:p w14:paraId="1DB04B8F" w14:textId="6A94CBAB" w:rsidR="77962B6A" w:rsidRPr="005374E3" w:rsidRDefault="77962B6A">
            <w:pPr>
              <w:rPr>
                <w:rFonts w:ascii="Arial" w:hAnsi="Arial" w:cs="Arial"/>
              </w:rPr>
            </w:pPr>
            <w:r w:rsidRPr="005374E3">
              <w:rPr>
                <w:rFonts w:ascii="Arial" w:eastAsia="Calibri" w:hAnsi="Arial" w:cs="Arial"/>
              </w:rPr>
              <w:t>Koululääkäri</w:t>
            </w:r>
          </w:p>
        </w:tc>
        <w:tc>
          <w:tcPr>
            <w:tcW w:w="2490" w:type="dxa"/>
            <w:tcBorders>
              <w:top w:val="single" w:sz="8" w:space="0" w:color="auto"/>
              <w:left w:val="single" w:sz="8" w:space="0" w:color="auto"/>
              <w:bottom w:val="single" w:sz="8" w:space="0" w:color="auto"/>
              <w:right w:val="single" w:sz="8" w:space="0" w:color="auto"/>
            </w:tcBorders>
            <w:vAlign w:val="center"/>
          </w:tcPr>
          <w:p w14:paraId="28189A84" w14:textId="69D0E920" w:rsidR="77962B6A" w:rsidRPr="005374E3" w:rsidRDefault="77962B6A">
            <w:pPr>
              <w:rPr>
                <w:rFonts w:ascii="Arial" w:hAnsi="Arial" w:cs="Arial"/>
              </w:rPr>
            </w:pPr>
            <w:r w:rsidRPr="005374E3">
              <w:rPr>
                <w:rFonts w:ascii="Arial" w:eastAsia="Calibri" w:hAnsi="Arial" w:cs="Arial"/>
                <w:b/>
                <w:bCs/>
              </w:rPr>
              <w:t xml:space="preserve"> </w:t>
            </w:r>
          </w:p>
        </w:tc>
      </w:tr>
    </w:tbl>
    <w:p w14:paraId="72C13366" w14:textId="3A7F2377" w:rsidR="276C47A4" w:rsidRDefault="276C47A4" w:rsidP="77962B6A">
      <w:pPr>
        <w:spacing w:line="257" w:lineRule="auto"/>
      </w:pPr>
      <w:r w:rsidRPr="77962B6A">
        <w:rPr>
          <w:rFonts w:ascii="Calibri" w:eastAsia="Calibri" w:hAnsi="Calibri" w:cs="Calibri"/>
          <w:b/>
          <w:bCs/>
        </w:rPr>
        <w:t xml:space="preserve"> </w:t>
      </w:r>
    </w:p>
    <w:p w14:paraId="42C4E8B5" w14:textId="5F0049A0" w:rsidR="276C47A4" w:rsidRDefault="276C47A4" w:rsidP="00171B72">
      <w:pPr>
        <w:pStyle w:val="Otsikko2"/>
      </w:pPr>
      <w:bookmarkStart w:id="4" w:name="_Toc79595899"/>
      <w:r w:rsidRPr="77962B6A">
        <w:rPr>
          <w:rFonts w:eastAsia="Calibri"/>
        </w:rPr>
        <w:t>Oppilashuollon palveluiden järjestäminen: työn- ja vastuunjako sekä yhteistyön toteuttaminen</w:t>
      </w:r>
      <w:bookmarkEnd w:id="4"/>
    </w:p>
    <w:p w14:paraId="3A982FF1" w14:textId="4BD06093" w:rsidR="276C47A4" w:rsidRDefault="276C47A4" w:rsidP="00836E44">
      <w:pPr>
        <w:jc w:val="both"/>
        <w:rPr>
          <w:rFonts w:ascii="Arial" w:eastAsia="Arial" w:hAnsi="Arial" w:cs="Arial"/>
        </w:rPr>
      </w:pPr>
      <w:r w:rsidRPr="77962B6A">
        <w:rPr>
          <w:rFonts w:ascii="Arial" w:eastAsia="Arial" w:hAnsi="Arial" w:cs="Arial"/>
        </w:rPr>
        <w:t>Riihimäen kaupunki järjestää oppilashuollon yhteistyössä opetustoimen ja sosiaali- ja terveystoimen oppilashuoltopalveluista vastuussa olevien viranomaisten kanssa siten, että oppilashuollosta muodostuu</w:t>
      </w:r>
    </w:p>
    <w:p w14:paraId="538AC3F4" w14:textId="5F52FF72" w:rsidR="276C47A4" w:rsidRDefault="276C47A4" w:rsidP="00836E44">
      <w:pPr>
        <w:jc w:val="both"/>
        <w:rPr>
          <w:rFonts w:ascii="Arial" w:eastAsia="Arial" w:hAnsi="Arial" w:cs="Arial"/>
        </w:rPr>
      </w:pPr>
      <w:r w:rsidRPr="77962B6A">
        <w:rPr>
          <w:rFonts w:ascii="Arial" w:eastAsia="Arial" w:hAnsi="Arial" w:cs="Arial"/>
        </w:rPr>
        <w:t xml:space="preserve">toimiva ja yhtenäinen kokonaisuus, joka pohjautuu voimassa olevaan lasten ja nuorten hyvinvointisuunnitelmaan. Riihimäen kaupungissa opiskeluhuoltoa koordinoi opiskeluhuollon ohjausryhmä, jonka puheenjohtajana toimii erityissuunnittelija. Koulu- tai esiopetusyksikkökohtaista yhteisöllistä oppilashuoltotyötä johtaa rehtori tai varhaiskasvatusyksikön johtaja. Koulut/Esiopetusyksiköt laativat ja arvioivat vuosittain oppilashuoltosuunnitelman. </w:t>
      </w:r>
      <w:r>
        <w:br/>
      </w:r>
      <w:r>
        <w:br/>
      </w:r>
      <w:r w:rsidRPr="77962B6A">
        <w:rPr>
          <w:rFonts w:ascii="Arial" w:eastAsia="Arial" w:hAnsi="Arial" w:cs="Arial"/>
        </w:rPr>
        <w:t>Yhteisöllistä oppilashuoltotyötä suunnitellaan yhteistyössä huoltajien ja oppilaiden kanssa ja heitä voidaan kutsua mukaan yhteisölliseen oppilastyöhön sekä oppilashuoltoryhmään. Yhteisöllisen oppilashuoltoryhmän tulee pohtia toiminnallisia tapoja, joilla oppilaiden ja huoltajien osallisuutta voidaan vahvistaa koulussa</w:t>
      </w:r>
      <w:r w:rsidR="00F504E6">
        <w:rPr>
          <w:rFonts w:ascii="Arial" w:eastAsia="Arial" w:hAnsi="Arial" w:cs="Arial"/>
        </w:rPr>
        <w:t>/esiopetusyksikössä</w:t>
      </w:r>
      <w:r w:rsidRPr="77962B6A">
        <w:rPr>
          <w:rFonts w:ascii="Arial" w:eastAsia="Arial" w:hAnsi="Arial" w:cs="Arial"/>
        </w:rPr>
        <w:t xml:space="preserve">. Oppilaskuntatoiminta sekä vanhempainyhdistyksen toiminta ovat esimerkkejä tällaisista toimintamalleista. </w:t>
      </w:r>
    </w:p>
    <w:p w14:paraId="0A5A898A" w14:textId="58CC1512" w:rsidR="276C47A4" w:rsidRDefault="276C47A4" w:rsidP="00836E44">
      <w:pPr>
        <w:jc w:val="both"/>
        <w:rPr>
          <w:rFonts w:ascii="Arial" w:eastAsia="Arial" w:hAnsi="Arial" w:cs="Arial"/>
        </w:rPr>
      </w:pPr>
      <w:r w:rsidRPr="77962B6A">
        <w:rPr>
          <w:rFonts w:ascii="Arial" w:eastAsia="Arial" w:hAnsi="Arial" w:cs="Arial"/>
        </w:rPr>
        <w:t xml:space="preserve">Huoltajien osallisuutta voidaan vahvistaa keräämällä tietoa ja mielipiteitä opetusryhmien ja koko yhteisön toiminnasta vanhempainilloissa, arviointikeskusteluissa, huoltajien tapaamisissa sekä kyselyiden avulla. Jokaisen yksikön oppilashuoltosuunnitelman runkoon tehdään lukuvuoden alussa tarkennukset/lisäykset yhteistyössä huoltajien kanssa. </w:t>
      </w:r>
    </w:p>
    <w:p w14:paraId="563A3ED7" w14:textId="53C428B0" w:rsidR="276C47A4" w:rsidRDefault="276C47A4" w:rsidP="00836E44">
      <w:pPr>
        <w:jc w:val="both"/>
        <w:rPr>
          <w:rFonts w:ascii="Arial" w:eastAsia="Arial" w:hAnsi="Arial" w:cs="Arial"/>
        </w:rPr>
      </w:pPr>
      <w:r w:rsidRPr="77962B6A">
        <w:rPr>
          <w:rFonts w:ascii="Arial" w:eastAsia="Arial" w:hAnsi="Arial" w:cs="Arial"/>
        </w:rPr>
        <w:t xml:space="preserve">Yksilökohtaisen oppilashuoltotyön suunnittelu tapahtuu aina yhdessä huoltajan ja oppilaan kanssa. Huoltaja, opettaja ja/tai oppilashuollon palveluiden edustaja sopivat yhdessä, ketkä osallistuvat monialaisen asiantuntijaryhmän kokoukseen. </w:t>
      </w:r>
    </w:p>
    <w:p w14:paraId="0D8C5297" w14:textId="291556F1" w:rsidR="276C47A4" w:rsidRDefault="276C47A4" w:rsidP="00171B72">
      <w:pPr>
        <w:pStyle w:val="Otsikko2"/>
      </w:pPr>
      <w:bookmarkStart w:id="5" w:name="_Toc79595900"/>
      <w:r w:rsidRPr="67C4FD3D">
        <w:rPr>
          <w:rFonts w:eastAsia="Calibri"/>
        </w:rPr>
        <w:t>Oppilashuollon palveluiden kohdentami</w:t>
      </w:r>
      <w:r w:rsidR="010524EE" w:rsidRPr="67C4FD3D">
        <w:rPr>
          <w:rFonts w:eastAsia="Calibri"/>
        </w:rPr>
        <w:t>nen</w:t>
      </w:r>
      <w:bookmarkEnd w:id="5"/>
    </w:p>
    <w:p w14:paraId="4879B3CF" w14:textId="61B8932C" w:rsidR="276C47A4" w:rsidRDefault="276C47A4" w:rsidP="77962B6A">
      <w:pPr>
        <w:rPr>
          <w:rFonts w:ascii="Arial" w:eastAsia="Arial" w:hAnsi="Arial" w:cs="Arial"/>
        </w:rPr>
      </w:pPr>
      <w:r w:rsidRPr="77962B6A">
        <w:rPr>
          <w:rFonts w:ascii="Arial" w:eastAsia="Arial" w:hAnsi="Arial" w:cs="Arial"/>
        </w:rPr>
        <w:t xml:space="preserve">Kuvataan miten </w:t>
      </w:r>
      <w:r w:rsidR="005374E3">
        <w:rPr>
          <w:rFonts w:ascii="Arial" w:eastAsia="Arial" w:hAnsi="Arial" w:cs="Arial"/>
        </w:rPr>
        <w:t>esiopetusyksikön/</w:t>
      </w:r>
      <w:r w:rsidRPr="77962B6A">
        <w:rPr>
          <w:rFonts w:ascii="Arial" w:eastAsia="Arial" w:hAnsi="Arial" w:cs="Arial"/>
        </w:rPr>
        <w:t>koulun käytettävissä olevat oppilashuollon asiantuntijoiden palvelut jakautuvat oppilashuoltotyössä:</w:t>
      </w:r>
    </w:p>
    <w:p w14:paraId="5B67DD77" w14:textId="232D3369" w:rsidR="276C47A4" w:rsidRDefault="276C47A4" w:rsidP="77962B6A">
      <w:pPr>
        <w:rPr>
          <w:rFonts w:ascii="Arial" w:eastAsia="Arial" w:hAnsi="Arial" w:cs="Arial"/>
        </w:rPr>
      </w:pPr>
      <w:r w:rsidRPr="77962B6A">
        <w:rPr>
          <w:rFonts w:ascii="Arial" w:eastAsia="Arial" w:hAnsi="Arial" w:cs="Arial"/>
        </w:rPr>
        <w:t>• yksittäiseen oppilaaseen</w:t>
      </w:r>
    </w:p>
    <w:p w14:paraId="7C66AF6C" w14:textId="6F89324E" w:rsidR="276C47A4" w:rsidRDefault="276C47A4" w:rsidP="77962B6A">
      <w:pPr>
        <w:rPr>
          <w:rFonts w:ascii="Arial" w:eastAsia="Arial" w:hAnsi="Arial" w:cs="Arial"/>
        </w:rPr>
      </w:pPr>
      <w:r w:rsidRPr="77962B6A">
        <w:rPr>
          <w:rFonts w:ascii="Arial" w:eastAsia="Arial" w:hAnsi="Arial" w:cs="Arial"/>
        </w:rPr>
        <w:t>oppilaita tavataan yksilökäynneillä tarkastusten, tutkimusten tai tukitapaamisien merkeissä</w:t>
      </w:r>
    </w:p>
    <w:p w14:paraId="356F7554" w14:textId="0E1EB194" w:rsidR="276C47A4" w:rsidRDefault="276C47A4" w:rsidP="77962B6A">
      <w:pPr>
        <w:rPr>
          <w:rFonts w:ascii="Arial" w:eastAsia="Arial" w:hAnsi="Arial" w:cs="Arial"/>
        </w:rPr>
      </w:pPr>
      <w:r w:rsidRPr="77962B6A">
        <w:rPr>
          <w:rFonts w:ascii="Arial" w:eastAsia="Arial" w:hAnsi="Arial" w:cs="Arial"/>
        </w:rPr>
        <w:t xml:space="preserve">• </w:t>
      </w:r>
      <w:r w:rsidR="00F504E6">
        <w:rPr>
          <w:rFonts w:ascii="Arial" w:eastAsia="Arial" w:hAnsi="Arial" w:cs="Arial"/>
        </w:rPr>
        <w:t xml:space="preserve">esiopetus- tai </w:t>
      </w:r>
      <w:r w:rsidRPr="77962B6A">
        <w:rPr>
          <w:rFonts w:ascii="Arial" w:eastAsia="Arial" w:hAnsi="Arial" w:cs="Arial"/>
        </w:rPr>
        <w:t>kouluyhteisöön</w:t>
      </w:r>
    </w:p>
    <w:p w14:paraId="5D62EE45" w14:textId="171455A2" w:rsidR="276C47A4" w:rsidRDefault="276C47A4" w:rsidP="77962B6A">
      <w:pPr>
        <w:rPr>
          <w:rFonts w:ascii="Arial" w:eastAsia="Arial" w:hAnsi="Arial" w:cs="Arial"/>
        </w:rPr>
      </w:pPr>
      <w:r w:rsidRPr="77962B6A">
        <w:rPr>
          <w:rFonts w:ascii="Arial" w:eastAsia="Arial" w:hAnsi="Arial" w:cs="Arial"/>
        </w:rPr>
        <w:t>oppilashuollon työntekijät osallistuvat yhteisöllisen oppilashuoltoryhmän kokouksiin sekä</w:t>
      </w:r>
    </w:p>
    <w:p w14:paraId="1406B895" w14:textId="4CDEF736" w:rsidR="276C47A4" w:rsidRDefault="276C47A4" w:rsidP="77962B6A">
      <w:pPr>
        <w:rPr>
          <w:rFonts w:ascii="Arial" w:eastAsia="Arial" w:hAnsi="Arial" w:cs="Arial"/>
        </w:rPr>
      </w:pPr>
      <w:r w:rsidRPr="77962B6A">
        <w:rPr>
          <w:rFonts w:ascii="Arial" w:eastAsia="Arial" w:hAnsi="Arial" w:cs="Arial"/>
        </w:rPr>
        <w:t>tekevät yhteisöllistä työtä luokkien, oppilasryhmien ja koulu/esiopetusyhteisön kanssa</w:t>
      </w:r>
    </w:p>
    <w:p w14:paraId="1841568A" w14:textId="51A12481" w:rsidR="276C47A4" w:rsidRDefault="276C47A4" w:rsidP="77962B6A">
      <w:pPr>
        <w:rPr>
          <w:rFonts w:ascii="Arial" w:eastAsia="Arial" w:hAnsi="Arial" w:cs="Arial"/>
        </w:rPr>
      </w:pPr>
      <w:r w:rsidRPr="77962B6A">
        <w:rPr>
          <w:rFonts w:ascii="Arial" w:eastAsia="Arial" w:hAnsi="Arial" w:cs="Arial"/>
        </w:rPr>
        <w:t>• yhteistyöhön liittyviin tehtäviin</w:t>
      </w:r>
    </w:p>
    <w:p w14:paraId="4AB069B5" w14:textId="69FE521F" w:rsidR="276C47A4" w:rsidRDefault="276C47A4" w:rsidP="77962B6A">
      <w:pPr>
        <w:rPr>
          <w:rFonts w:ascii="Arial" w:eastAsia="Arial" w:hAnsi="Arial" w:cs="Arial"/>
        </w:rPr>
      </w:pPr>
      <w:r w:rsidRPr="77962B6A">
        <w:rPr>
          <w:rFonts w:ascii="Arial" w:eastAsia="Arial" w:hAnsi="Arial" w:cs="Arial"/>
        </w:rPr>
        <w:t>oppilashuollon työntekijät tekevät monialaista yhteistyötä koulun/esiopetusyksikön sisällä ja ulkopuolella</w:t>
      </w:r>
    </w:p>
    <w:p w14:paraId="0E530A20" w14:textId="3AFC60AF" w:rsidR="276C47A4" w:rsidRDefault="276C47A4" w:rsidP="77962B6A">
      <w:pPr>
        <w:rPr>
          <w:rFonts w:ascii="Arial" w:eastAsia="Arial" w:hAnsi="Arial" w:cs="Arial"/>
        </w:rPr>
      </w:pPr>
      <w:r w:rsidRPr="77962B6A">
        <w:rPr>
          <w:rFonts w:ascii="Arial" w:eastAsia="Arial" w:hAnsi="Arial" w:cs="Arial"/>
        </w:rPr>
        <w:t>• oppilashuollon kehittämiseen</w:t>
      </w:r>
    </w:p>
    <w:p w14:paraId="787829AC" w14:textId="5B989E0B" w:rsidR="276C47A4" w:rsidRDefault="276C47A4" w:rsidP="77962B6A">
      <w:pPr>
        <w:rPr>
          <w:rFonts w:ascii="Arial" w:eastAsia="Arial" w:hAnsi="Arial" w:cs="Arial"/>
        </w:rPr>
      </w:pPr>
      <w:r w:rsidRPr="77962B6A">
        <w:rPr>
          <w:rFonts w:ascii="Arial" w:eastAsia="Arial" w:hAnsi="Arial" w:cs="Arial"/>
        </w:rPr>
        <w:t>oppilashuollon työntekijät osallistuvat oppilashuollon kehittämiseen, arviointiin ja seurantaan</w:t>
      </w:r>
    </w:p>
    <w:p w14:paraId="58FCC82D" w14:textId="7ED7D570" w:rsidR="77962B6A" w:rsidRDefault="77962B6A" w:rsidP="77962B6A">
      <w:pPr>
        <w:rPr>
          <w:rFonts w:ascii="Arial" w:eastAsia="Arial" w:hAnsi="Arial" w:cs="Arial"/>
        </w:rPr>
      </w:pPr>
    </w:p>
    <w:p w14:paraId="60066065" w14:textId="7DB34ACC" w:rsidR="026EFA16" w:rsidRDefault="026EFA16" w:rsidP="026EFA16">
      <w:pPr>
        <w:rPr>
          <w:rFonts w:ascii="Arial" w:eastAsia="Arial" w:hAnsi="Arial" w:cs="Arial"/>
        </w:rPr>
      </w:pPr>
    </w:p>
    <w:p w14:paraId="4F42E585" w14:textId="6BAF1A6E" w:rsidR="008C5423" w:rsidRDefault="008C5423">
      <w:pPr>
        <w:rPr>
          <w:rFonts w:ascii="Arial" w:eastAsia="Arial" w:hAnsi="Arial" w:cs="Arial"/>
        </w:rPr>
      </w:pPr>
      <w:r>
        <w:rPr>
          <w:rFonts w:ascii="Arial" w:eastAsia="Arial" w:hAnsi="Arial" w:cs="Arial"/>
        </w:rPr>
        <w:br w:type="page"/>
      </w:r>
    </w:p>
    <w:p w14:paraId="186CB108" w14:textId="362C7A01" w:rsidR="4E83C5E6" w:rsidRDefault="72FDC81E" w:rsidP="00171B72">
      <w:pPr>
        <w:pStyle w:val="Otsikko1"/>
        <w:rPr>
          <w:rFonts w:eastAsia="Arial"/>
        </w:rPr>
      </w:pPr>
      <w:bookmarkStart w:id="6" w:name="_Toc79595901"/>
      <w:r w:rsidRPr="67C4FD3D">
        <w:rPr>
          <w:rFonts w:eastAsia="Arial"/>
        </w:rPr>
        <w:t>YHTEISÖLLINEN OPPILASHUOLTO JA SEN TOIMINTATAVAT</w:t>
      </w:r>
      <w:bookmarkEnd w:id="6"/>
    </w:p>
    <w:p w14:paraId="66C84CDE" w14:textId="71901E15" w:rsidR="1C9DD463" w:rsidRDefault="1C9DD463" w:rsidP="00836E44">
      <w:pPr>
        <w:jc w:val="both"/>
        <w:rPr>
          <w:rFonts w:ascii="Arial" w:eastAsia="Arial" w:hAnsi="Arial" w:cs="Arial"/>
        </w:rPr>
      </w:pPr>
      <w:r w:rsidRPr="67C4FD3D">
        <w:rPr>
          <w:rFonts w:ascii="Arial" w:eastAsia="Arial" w:hAnsi="Arial" w:cs="Arial"/>
        </w:rPr>
        <w:t xml:space="preserve">Esiopetusyksikössä/koulussa </w:t>
      </w:r>
      <w:r w:rsidR="458C6E61" w:rsidRPr="67C4FD3D">
        <w:rPr>
          <w:rFonts w:ascii="Arial" w:eastAsia="Arial" w:hAnsi="Arial" w:cs="Arial"/>
        </w:rPr>
        <w:t>yhteisöllistä oppilashuoltoa</w:t>
      </w:r>
      <w:r w:rsidRPr="67C4FD3D">
        <w:rPr>
          <w:rFonts w:ascii="Arial" w:eastAsia="Arial" w:hAnsi="Arial" w:cs="Arial"/>
        </w:rPr>
        <w:t xml:space="preserve"> kehittämään ja sen toteutumista valvomaan perustetaan yhteisöllinen oppilashuoltoryhmä. Yhteisöllisen oppilashuoltoryhmän tehtävänä on suunnitella, koordinoida ja kehittää yksikön toimintakulttuuria ja hyvinvointia tarttumalla ilmiöihin osallistamisen keinoin.</w:t>
      </w:r>
    </w:p>
    <w:p w14:paraId="627839CC" w14:textId="6D3389D9" w:rsidR="33DDCC79" w:rsidRDefault="33DDCC79" w:rsidP="00836E44">
      <w:pPr>
        <w:jc w:val="both"/>
        <w:rPr>
          <w:rFonts w:ascii="Arial" w:eastAsia="Arial" w:hAnsi="Arial" w:cs="Arial"/>
        </w:rPr>
      </w:pPr>
      <w:r w:rsidRPr="28B85584">
        <w:rPr>
          <w:rFonts w:ascii="Arial" w:eastAsia="Arial" w:hAnsi="Arial" w:cs="Arial"/>
        </w:rPr>
        <w:t>Yhteisöllisen oppilashuoltoryhmän jäsenet päätetään esiopetusyksikkö-/koulukohtaisesti. Ryhmää johtaa rehtori/ johtava lastentarhanopettaja/varhaiskasvatusyksikön johtaja. Ryhmään kuuluu lisäksi riittäväksi katsottu opettajaedustus sekä esimerkiksi koulupsykologi/ kuraattori/opinto-ohjaaja (OPO)/ terveydenhoitaja/ konsultoiva erityislastentarhanopettaja (KVEO), oppilasedustus. Yhteisöllisen oppilashuoltoryhmän tapaamisiin kutsutaan myös muita, koulun ulkopuolisten yhteistyötahojen edustajia. Ryhmä kokoontuu vähintään kolme kertaa lukuvuoden aikana.</w:t>
      </w:r>
    </w:p>
    <w:p w14:paraId="424C962F" w14:textId="23E387B1" w:rsidR="33DDCC79" w:rsidRDefault="33DDCC79" w:rsidP="00836E44">
      <w:pPr>
        <w:jc w:val="both"/>
        <w:rPr>
          <w:rFonts w:ascii="Arial" w:eastAsia="Arial" w:hAnsi="Arial" w:cs="Arial"/>
          <w:b/>
          <w:bCs/>
        </w:rPr>
      </w:pPr>
      <w:r w:rsidRPr="026EFA16">
        <w:rPr>
          <w:rFonts w:ascii="Arial" w:eastAsia="Arial" w:hAnsi="Arial" w:cs="Arial"/>
        </w:rPr>
        <w:t>Laki edellyttää kaikkien esiopetusyksikössä/koulussa työskentelevien sekä oppilashuoltopalveluista vastaavien tehtävissään edistävän oppilaiden ja esiopetus-/kouluyhteisön hyvinvointia sekä kotien ja esiopetuksen/koulun välistä yhteistyötä.</w:t>
      </w:r>
      <w:r>
        <w:tab/>
      </w:r>
    </w:p>
    <w:p w14:paraId="15D2DFFE" w14:textId="481559FA" w:rsidR="72FDC81E" w:rsidRPr="00171B72" w:rsidRDefault="00652957" w:rsidP="00171B72">
      <w:pPr>
        <w:pStyle w:val="Otsikko2"/>
      </w:pPr>
      <w:hyperlink r:id="rId10" w:anchor="heading=h.3dy6vkm">
        <w:bookmarkStart w:id="7" w:name="_Toc79595902"/>
        <w:r w:rsidR="72FDC81E" w:rsidRPr="00171B72">
          <w:rPr>
            <w:rStyle w:val="Hyperlinkki"/>
            <w:color w:val="2F5496" w:themeColor="accent1" w:themeShade="BF"/>
            <w:u w:val="none"/>
          </w:rPr>
          <w:t>Esiopetusyksikön/koulun yhteisöllisen oppilashuollon toimintatavat ja käytännöt</w:t>
        </w:r>
        <w:bookmarkEnd w:id="7"/>
      </w:hyperlink>
    </w:p>
    <w:p w14:paraId="4E3C282F" w14:textId="719DF962" w:rsidR="026EFA16" w:rsidRDefault="00836E44" w:rsidP="026EFA16">
      <w:pPr>
        <w:spacing w:line="276" w:lineRule="auto"/>
        <w:rPr>
          <w:rFonts w:ascii="Arial" w:eastAsia="Arial" w:hAnsi="Arial" w:cs="Arial"/>
        </w:rPr>
      </w:pPr>
      <w:r>
        <w:rPr>
          <w:rFonts w:ascii="Arial" w:eastAsia="Arial" w:hAnsi="Arial" w:cs="Arial"/>
        </w:rPr>
        <w:br/>
      </w:r>
      <w:r>
        <w:rPr>
          <w:rFonts w:ascii="Arial" w:eastAsia="Arial" w:hAnsi="Arial" w:cs="Arial"/>
        </w:rPr>
        <w:br/>
      </w:r>
      <w:r>
        <w:rPr>
          <w:rFonts w:ascii="Arial" w:eastAsia="Arial" w:hAnsi="Arial" w:cs="Arial"/>
        </w:rPr>
        <w:br/>
      </w:r>
    </w:p>
    <w:p w14:paraId="704ACF8B" w14:textId="2D7C9E33" w:rsidR="72FDC81E" w:rsidRDefault="72FDC81E" w:rsidP="00171B72">
      <w:pPr>
        <w:pStyle w:val="Otsikko2"/>
        <w:rPr>
          <w:rFonts w:eastAsia="Arial"/>
        </w:rPr>
      </w:pPr>
      <w:bookmarkStart w:id="8" w:name="_Toc79595903"/>
      <w:r w:rsidRPr="026EFA16">
        <w:rPr>
          <w:rFonts w:eastAsia="Arial"/>
        </w:rPr>
        <w:t>Yhteistyö nivelvaiheissa/yhteisöllisessä oppilashuollossa</w:t>
      </w:r>
      <w:bookmarkEnd w:id="8"/>
    </w:p>
    <w:p w14:paraId="6F5718F7" w14:textId="012CC5AB" w:rsidR="46360930" w:rsidRDefault="46360930" w:rsidP="026EFA16">
      <w:pPr>
        <w:jc w:val="both"/>
        <w:rPr>
          <w:rFonts w:ascii="Arial" w:eastAsia="Arial" w:hAnsi="Arial" w:cs="Arial"/>
          <w:color w:val="C00000"/>
        </w:rPr>
      </w:pPr>
      <w:r w:rsidRPr="026EFA16">
        <w:rPr>
          <w:rFonts w:ascii="Arial" w:eastAsia="Arial" w:hAnsi="Arial" w:cs="Arial"/>
        </w:rPr>
        <w:t>Yhteisöllisen oppilashuoltotyön toteuttamisessa ja kehittämisessä esiopetusyksiköt/koulut tekevät yhteistyötä lasten ja nuorten kanssa toimivien tahojen kanssa. Yhteistyö tuo yhteisölliseen oppilashuoltotyöhön lisäarvoa lisääntyvän asiantuntijuuden ja resurssien myötä.</w:t>
      </w:r>
    </w:p>
    <w:p w14:paraId="1616B09C" w14:textId="04DC059D" w:rsidR="46360930" w:rsidRDefault="46360930" w:rsidP="008C5423">
      <w:pPr>
        <w:pStyle w:val="Alaotsikko"/>
        <w:rPr>
          <w:rFonts w:eastAsia="Arial"/>
        </w:rPr>
      </w:pPr>
      <w:r w:rsidRPr="026EFA16">
        <w:rPr>
          <w:rFonts w:eastAsia="Arial"/>
        </w:rPr>
        <w:t>Nivelvaiheet</w:t>
      </w:r>
    </w:p>
    <w:p w14:paraId="004F5DA7" w14:textId="0C540322" w:rsidR="46360930" w:rsidRDefault="46360930" w:rsidP="026EFA16">
      <w:pPr>
        <w:jc w:val="both"/>
        <w:rPr>
          <w:rFonts w:ascii="Arial" w:eastAsia="Arial" w:hAnsi="Arial" w:cs="Arial"/>
        </w:rPr>
      </w:pPr>
      <w:r w:rsidRPr="6B3F4E45">
        <w:rPr>
          <w:rFonts w:ascii="Arial" w:eastAsia="Arial" w:hAnsi="Arial" w:cs="Arial"/>
        </w:rPr>
        <w:t xml:space="preserve">Siirryttäessä </w:t>
      </w:r>
      <w:r w:rsidR="07358313" w:rsidRPr="6B3F4E45">
        <w:rPr>
          <w:rFonts w:ascii="Arial" w:eastAsia="Arial" w:hAnsi="Arial" w:cs="Arial"/>
        </w:rPr>
        <w:t xml:space="preserve">esiopetuksesta perusopetukseen, </w:t>
      </w:r>
      <w:r w:rsidRPr="6B3F4E45">
        <w:rPr>
          <w:rFonts w:ascii="Arial" w:eastAsia="Arial" w:hAnsi="Arial" w:cs="Arial"/>
        </w:rPr>
        <w:t>alakoulusta yläkouluun tai kuudennelta seitsemännelle</w:t>
      </w:r>
      <w:r w:rsidR="4490EC27" w:rsidRPr="6B3F4E45">
        <w:rPr>
          <w:rFonts w:ascii="Arial" w:eastAsia="Arial" w:hAnsi="Arial" w:cs="Arial"/>
        </w:rPr>
        <w:t xml:space="preserve"> tai kokonaan</w:t>
      </w:r>
      <w:r w:rsidRPr="6B3F4E45">
        <w:rPr>
          <w:rFonts w:ascii="Arial" w:eastAsia="Arial" w:hAnsi="Arial" w:cs="Arial"/>
        </w:rPr>
        <w:t xml:space="preserve"> uudelle luokalle, pidetään tiedonsiirtopalaverit, joissa siirretään opetuksen järjestämisen kannalta välttämätön tieto. Tiedonsiirtopalavereihin osallistuvat ainakin oppilaan luokanopettaja, vastaanottava luokanopettaja/luokanvalvoja ja rehtorit sekä tarvittaessa psykologi/kuraattori. Oppilashuollolliset tiedot siirretään yksilökohtaisissa oppilashuoltopalavereissa.</w:t>
      </w:r>
    </w:p>
    <w:p w14:paraId="266FC191" w14:textId="31D94530" w:rsidR="46360930" w:rsidRPr="008C5423" w:rsidRDefault="46360930" w:rsidP="008C5423">
      <w:pPr>
        <w:pStyle w:val="Alaotsikko"/>
        <w:rPr>
          <w:rFonts w:eastAsia="Arial"/>
        </w:rPr>
      </w:pPr>
      <w:r w:rsidRPr="008C5423">
        <w:rPr>
          <w:rFonts w:eastAsia="Arial"/>
        </w:rPr>
        <w:t>Opintojen ohjaus</w:t>
      </w:r>
    </w:p>
    <w:p w14:paraId="234447CB" w14:textId="3A15480D" w:rsidR="46360930" w:rsidRDefault="46360930" w:rsidP="026EFA16">
      <w:pPr>
        <w:jc w:val="both"/>
        <w:rPr>
          <w:rFonts w:ascii="Arial" w:eastAsia="Arial" w:hAnsi="Arial" w:cs="Arial"/>
        </w:rPr>
      </w:pPr>
      <w:r w:rsidRPr="026EFA16">
        <w:rPr>
          <w:rFonts w:ascii="Arial" w:eastAsia="Arial" w:hAnsi="Arial" w:cs="Arial"/>
        </w:rPr>
        <w:t>Opinto-ohjaajan työn keskeisimpänä työskentelyn kohteena ovat 9. luokkien oppilaat. Opinto-ohjaaja seuraa ja ohjaa oppilaiden opintojen edistymistä ja tukee jatko-opintoihin sekä urasuunnitteluun liittyvää päätöksentekoa. Opinto-ohjausta annetaan sekä oppitunneilla että henkilökohtaisessa ohjauksessa. Oppilaan ohjaus koulussa on kaikkien opettajien ja aikuisten tehtävä. Ohjaus on prosessi, joka etenee vuosiluokittain.</w:t>
      </w:r>
    </w:p>
    <w:p w14:paraId="73B24EC0" w14:textId="2AFE13A1" w:rsidR="01A086A3" w:rsidRPr="008C5423" w:rsidRDefault="01A086A3" w:rsidP="008C5423">
      <w:pPr>
        <w:pStyle w:val="Alaotsikko"/>
        <w:rPr>
          <w:rFonts w:eastAsia="Arial"/>
        </w:rPr>
      </w:pPr>
      <w:r w:rsidRPr="008C5423">
        <w:rPr>
          <w:rFonts w:eastAsia="Arial"/>
        </w:rPr>
        <w:t>Terveellisyyden, turvallisuuden ja hyvinvoinnin tarkastukset</w:t>
      </w:r>
    </w:p>
    <w:p w14:paraId="39625104" w14:textId="2EE62697" w:rsidR="46360930" w:rsidRDefault="46360930" w:rsidP="026EFA16">
      <w:pPr>
        <w:jc w:val="both"/>
        <w:rPr>
          <w:rFonts w:ascii="Arial" w:eastAsia="Arial" w:hAnsi="Arial" w:cs="Arial"/>
        </w:rPr>
      </w:pPr>
      <w:r w:rsidRPr="026EFA16">
        <w:rPr>
          <w:rFonts w:ascii="Arial" w:eastAsia="Arial" w:hAnsi="Arial" w:cs="Arial"/>
        </w:rPr>
        <w:t>Valtioneuvoston asetuksessa neuvolatoiminnasta, koulu- ja opiskeluterveydenhuollosta sekä lasten ja nuorten ehkäisevästä suun terveydenhuollosta säädetään, että kouluyhteisön ja opiskeluympäristön terveellisyys ja turvallisuus on tarkastettava yhteistyössä oppilaitoksen ja sen oppilaiden tai opiskelijoiden, koulu- tai opiskeluterveydenhuollon, terveystarkastajan, henkilöstön työterveyshuollon, työsuojeluhenkilöstön ja tarvittaessa muiden asiantuntijoiden kesken. Tarkastuksessa todettujen puutteiden korjaamista on seurattava vuosittain. (12 § Kouluyhteisön ja opiskeluympäristön terveellisyys ja turvallisuus)</w:t>
      </w:r>
    </w:p>
    <w:p w14:paraId="5E68CD9A" w14:textId="74D1DAB4" w:rsidR="46360930" w:rsidRDefault="46360930" w:rsidP="026EFA16">
      <w:pPr>
        <w:jc w:val="both"/>
        <w:rPr>
          <w:rFonts w:ascii="Arial" w:eastAsia="Arial" w:hAnsi="Arial" w:cs="Arial"/>
        </w:rPr>
      </w:pPr>
      <w:r w:rsidRPr="026EFA16">
        <w:rPr>
          <w:rFonts w:ascii="Arial" w:eastAsia="Arial" w:hAnsi="Arial" w:cs="Arial"/>
        </w:rPr>
        <w:t>Terveysvalvonta toteuttaa koulujen tarkastukset kolmen vuoden välein. Terveysvalvonta voi halutessaan pyytää ko. käynneillä mukaan tilapalvelujen edustajan. Terveysvalvonnan käynneille esille nousseita korjaus- tai kehittämistarpeita seurataan sisäilmatyöryhmässä. Laajemmat yksikkökohtaiset selvityskäynnit, joissa on mukana myös työterveyshuollon ja työsuojelun edustajat, tehdään joka kuudes vuosi.</w:t>
      </w:r>
    </w:p>
    <w:p w14:paraId="20D25340" w14:textId="153C6AEF" w:rsidR="1115AFEE" w:rsidRPr="008C5423" w:rsidRDefault="1115AFEE" w:rsidP="008C5423">
      <w:pPr>
        <w:pStyle w:val="Alaotsikko"/>
        <w:rPr>
          <w:rFonts w:eastAsia="Arial"/>
        </w:rPr>
      </w:pPr>
      <w:r w:rsidRPr="008C5423">
        <w:rPr>
          <w:rFonts w:eastAsia="Arial"/>
        </w:rPr>
        <w:t>Terveystiedon opetus</w:t>
      </w:r>
    </w:p>
    <w:p w14:paraId="1752450C" w14:textId="42633B93" w:rsidR="46360930" w:rsidRDefault="46360930" w:rsidP="026EFA16">
      <w:pPr>
        <w:jc w:val="both"/>
        <w:rPr>
          <w:rFonts w:ascii="Arial" w:eastAsia="Arial" w:hAnsi="Arial" w:cs="Arial"/>
        </w:rPr>
      </w:pPr>
      <w:r w:rsidRPr="026EFA16">
        <w:rPr>
          <w:rFonts w:ascii="Arial" w:eastAsia="Arial" w:hAnsi="Arial" w:cs="Arial"/>
        </w:rPr>
        <w:t>Opetus suunnitellaan siten, että se mahdollistaa yhteistyön eri oppiaineiden, kouluterveydenhuollon ja muun oppilashuollon kanssa ja tarjoaa mahdollisuuksia harjoitella ja soveltaa terveysosaamisen eri osa-alueita osana yhteisöllistä oppilashuoltoa ja koulun toimintakulttuuria. Yhteistyöllä varmistetaan myös oppilaan tarvitsema henkilökohtainen tuki oppimiseen ja elämäntilanteeseen liittyvissä kysymyksissä.</w:t>
      </w:r>
    </w:p>
    <w:p w14:paraId="7CF6CCC7" w14:textId="0FCB066E" w:rsidR="46360930" w:rsidRDefault="46360930" w:rsidP="026EFA16">
      <w:pPr>
        <w:jc w:val="both"/>
        <w:rPr>
          <w:rFonts w:ascii="Arial" w:eastAsia="Arial" w:hAnsi="Arial" w:cs="Arial"/>
        </w:rPr>
      </w:pPr>
      <w:r w:rsidRPr="026EFA16">
        <w:rPr>
          <w:rFonts w:ascii="Arial" w:eastAsia="Arial" w:hAnsi="Arial" w:cs="Arial"/>
        </w:rPr>
        <w:t>Yläkouluilla toimivat terveydenhoitajat sekä fysioterapeutti vierailevat oppitunneilla sekä osallistuvat mahdollisiin aiheeseen liittyviin teemapäiviin. Opettajat kutsuvat oppitunneilleen eri terveysalojen asiantuntijoita sekä tekevät vierailuja eri kohteisiin.</w:t>
      </w:r>
    </w:p>
    <w:p w14:paraId="52476775" w14:textId="01C5F08E" w:rsidR="008C5423" w:rsidRDefault="008C5423">
      <w:pPr>
        <w:rPr>
          <w:rFonts w:ascii="Arial" w:eastAsia="Arial" w:hAnsi="Arial" w:cs="Arial"/>
          <w:sz w:val="20"/>
          <w:szCs w:val="20"/>
        </w:rPr>
      </w:pPr>
      <w:r>
        <w:rPr>
          <w:rFonts w:ascii="Arial" w:eastAsia="Arial" w:hAnsi="Arial" w:cs="Arial"/>
          <w:sz w:val="20"/>
          <w:szCs w:val="20"/>
        </w:rPr>
        <w:br w:type="page"/>
      </w:r>
    </w:p>
    <w:p w14:paraId="6E3D5549" w14:textId="451A00D1" w:rsidR="2C7F6DA8" w:rsidRDefault="2C7F6DA8" w:rsidP="00171B72">
      <w:pPr>
        <w:pStyle w:val="Otsikko1"/>
      </w:pPr>
      <w:bookmarkStart w:id="9" w:name="_Toc79595904"/>
      <w:r w:rsidRPr="77962B6A">
        <w:rPr>
          <w:rFonts w:eastAsia="Arial"/>
        </w:rPr>
        <w:t>YKSILÖKOHTAISEN OPPILASHUOLLON JÄRJESTÄMINEN</w:t>
      </w:r>
      <w:bookmarkEnd w:id="9"/>
    </w:p>
    <w:p w14:paraId="094BA963" w14:textId="00B36377" w:rsidR="2C7F6DA8" w:rsidRPr="005374E3" w:rsidRDefault="2C7F6DA8" w:rsidP="005374E3">
      <w:pPr>
        <w:jc w:val="both"/>
        <w:rPr>
          <w:rFonts w:ascii="Arial" w:eastAsia="Arial" w:hAnsi="Arial" w:cs="Arial"/>
        </w:rPr>
      </w:pPr>
      <w:r w:rsidRPr="005374E3">
        <w:rPr>
          <w:rFonts w:ascii="Arial" w:eastAsia="Arial" w:hAnsi="Arial" w:cs="Arial"/>
        </w:rPr>
        <w:t>Tässä osassa kuvataan yksilökohtaisen oppilashuollon kokonaisuus lapsen ja nuoren kehityksen, hyvinvoinnin ja oppimisen seuraamiseksi ja edistämiseksi sekä yksilöllisen tuen toteuttamiseksi.</w:t>
      </w:r>
    </w:p>
    <w:p w14:paraId="10A4CA44" w14:textId="119E29F8" w:rsidR="2C7F6DA8" w:rsidRDefault="2C7F6DA8" w:rsidP="00171B72">
      <w:pPr>
        <w:pStyle w:val="Otsikko2"/>
      </w:pPr>
      <w:bookmarkStart w:id="10" w:name="_Toc79595905"/>
      <w:r w:rsidRPr="77962B6A">
        <w:rPr>
          <w:rFonts w:eastAsia="Arial"/>
        </w:rPr>
        <w:t>Esiopetusyksikön/koulun yksilökohtaisen oppilashuollon toimintatavat ja käytännöt</w:t>
      </w:r>
      <w:bookmarkEnd w:id="10"/>
      <w:r w:rsidRPr="77962B6A">
        <w:rPr>
          <w:rFonts w:eastAsia="Arial"/>
        </w:rPr>
        <w:t xml:space="preserve"> </w:t>
      </w:r>
    </w:p>
    <w:p w14:paraId="0B8F00D6" w14:textId="0C6A104D" w:rsidR="2C7F6DA8" w:rsidRDefault="2C7F6DA8" w:rsidP="77962B6A">
      <w:pPr>
        <w:spacing w:line="257" w:lineRule="auto"/>
      </w:pPr>
      <w:r>
        <w:br/>
      </w:r>
      <w:r>
        <w:br/>
      </w:r>
      <w:r>
        <w:br/>
      </w:r>
      <w:r>
        <w:br/>
      </w:r>
      <w:r>
        <w:br/>
      </w:r>
      <w:r>
        <w:br/>
      </w:r>
    </w:p>
    <w:p w14:paraId="5AC330B9" w14:textId="7BBCD2FA" w:rsidR="2C7F6DA8" w:rsidRDefault="2C7F6DA8" w:rsidP="00171B72">
      <w:pPr>
        <w:pStyle w:val="Otsikko2"/>
        <w:rPr>
          <w:rFonts w:eastAsia="Arial"/>
        </w:rPr>
      </w:pPr>
      <w:bookmarkStart w:id="11" w:name="_Toc79595906"/>
      <w:r w:rsidRPr="77962B6A">
        <w:rPr>
          <w:rFonts w:eastAsia="Arial"/>
        </w:rPr>
        <w:t>Kouluterveyshuollon ja oppilashuoltotyöntekijöiden yksilökohtainen tuki</w:t>
      </w:r>
      <w:bookmarkEnd w:id="11"/>
      <w:r w:rsidRPr="77962B6A">
        <w:rPr>
          <w:rFonts w:eastAsia="Arial"/>
        </w:rPr>
        <w:t xml:space="preserve"> </w:t>
      </w:r>
    </w:p>
    <w:p w14:paraId="7AA44B7F" w14:textId="1B8E4373" w:rsidR="2C7F6DA8" w:rsidRDefault="2C7F6DA8" w:rsidP="77962B6A">
      <w:pPr>
        <w:jc w:val="both"/>
        <w:rPr>
          <w:rFonts w:ascii="Arial" w:eastAsia="Arial" w:hAnsi="Arial" w:cs="Arial"/>
        </w:rPr>
      </w:pPr>
      <w:r>
        <w:br/>
      </w:r>
      <w:r w:rsidRPr="77962B6A">
        <w:rPr>
          <w:rFonts w:ascii="Arial" w:eastAsia="Arial" w:hAnsi="Arial" w:cs="Arial"/>
        </w:rPr>
        <w:t>Oppilailla on oikeus yksilökohtaiseen oppilashuoltoon, jota ovat:</w:t>
      </w:r>
    </w:p>
    <w:p w14:paraId="7EEF4301" w14:textId="566F4FF0" w:rsidR="2C7F6DA8" w:rsidRDefault="2C7F6DA8" w:rsidP="008C5423">
      <w:pPr>
        <w:pStyle w:val="Alaotsikko"/>
        <w:rPr>
          <w:rFonts w:eastAsia="Arial"/>
        </w:rPr>
      </w:pPr>
      <w:r w:rsidRPr="77962B6A">
        <w:rPr>
          <w:rFonts w:eastAsia="Arial"/>
        </w:rPr>
        <w:t>A. Yksittäiselle oppilaalle annettavat kuraattorin, psykologin sekä kouluterveydenhuollon palvelut</w:t>
      </w:r>
    </w:p>
    <w:p w14:paraId="05670160" w14:textId="5706DB8B" w:rsidR="2C7F6DA8" w:rsidRDefault="2C7F6DA8" w:rsidP="77962B6A">
      <w:pPr>
        <w:jc w:val="both"/>
        <w:rPr>
          <w:rFonts w:ascii="Arial" w:eastAsia="Arial" w:hAnsi="Arial" w:cs="Arial"/>
        </w:rPr>
      </w:pPr>
      <w:r w:rsidRPr="77962B6A">
        <w:rPr>
          <w:rFonts w:ascii="Arial" w:eastAsia="Arial" w:hAnsi="Arial" w:cs="Arial"/>
        </w:rPr>
        <w:t xml:space="preserve">Yhteistyötä huoltajan kanssa tehdään kouluterveydenhuollon laajoissa terveystarkastuksissa 1., 5. ja 7.-8. luokilla ja oppilaan sairauden vaatiman hoidon tai lääkityksen järjestämiseksi esiopetusyksikössä tai koulussa. Laajoihin terveystarkastuksiin kutsutaan aina huoltajat mukaan ja niissä tarkastellaan oppilaan ja hänen koko perheensä hyvinvointia. Laajoissa tarkastuksissa on mukana oppilaan ja huoltajan lisäksi koululääkäri ja kouluterveydenhoitaja. Huoltajien tehtävä esiopetuksessa ja koulussa on kertoa opettajalle ja kouluterveydenhuollolle lapsen/nuoren sairauksista ja miten ne vaikuttavat hyvinvointiin ja koulunkäyntiin. </w:t>
      </w:r>
    </w:p>
    <w:p w14:paraId="45D598EB" w14:textId="32FAE9C5" w:rsidR="2C7F6DA8" w:rsidRDefault="2C7F6DA8" w:rsidP="77962B6A">
      <w:pPr>
        <w:jc w:val="both"/>
        <w:rPr>
          <w:rFonts w:ascii="Arial" w:eastAsia="Arial" w:hAnsi="Arial" w:cs="Arial"/>
        </w:rPr>
      </w:pPr>
      <w:r w:rsidRPr="77962B6A">
        <w:rPr>
          <w:rFonts w:ascii="Arial" w:eastAsia="Arial" w:hAnsi="Arial" w:cs="Arial"/>
        </w:rPr>
        <w:t xml:space="preserve">Jos oppilaan sairaus aiheuttaa erityisjärjestelyjä, sovitaan niistä aina lapsi- ja perhekohtaisesti. Jos sairaus edellyttää tai muuten lapselle annetaan lääkettä esi- tai perusopetuksessa, lääkkeen antamisesta laaditaan sopimus lääkehoidon toteuttamisesta (lomake terveydenhoitajalla). Toimintaympäristön luonteesta riippumatta lääkehoidon toteuttaminen luokitellaan terveydenhuollon toiminnaksi, ja ammatillisen koulutuksen saaneiden terveydenhuollon ammattihenkilöiden (esim. sairaanhoitajat ja lähihoitajat) tulee ensisijaisesti vastata sen toteuttamisesta. Ilman lääkehoidon koulutusta ei voi osallistua lääkehoidon tehtäviin ja toteuttamiseen. Huoltaja sitoutuu toimittamaan koululle ajantasaiset lääkitys- ja hoito-ohjeet sekä oppilaan hoidossa tarvittavat lääkkeet ja hoitotarvikkeet. Oppilaan aloittaessa tai vaihtaessa koulua tavoitteena on erityisjärjestelyiden sopiminen jo etukäteen. </w:t>
      </w:r>
    </w:p>
    <w:p w14:paraId="12A9DDBB" w14:textId="28EC5712" w:rsidR="2C7F6DA8" w:rsidRDefault="2C7F6DA8" w:rsidP="77962B6A">
      <w:pPr>
        <w:jc w:val="both"/>
        <w:rPr>
          <w:rFonts w:ascii="Arial" w:eastAsia="Arial" w:hAnsi="Arial" w:cs="Arial"/>
        </w:rPr>
      </w:pPr>
      <w:r w:rsidRPr="77962B6A">
        <w:rPr>
          <w:rFonts w:ascii="Arial" w:eastAsia="Arial" w:hAnsi="Arial" w:cs="Arial"/>
        </w:rPr>
        <w:t xml:space="preserve">Jokaisen aikuisen velvollisuus on antaa hätäensiapua kykynsä mukaan, jos lapselle/oppilaalle tulee hätätilanne kuten esimerkiksi epilepsiakohtaus, insuliinishokki tai vakava allerginen reaktio. </w:t>
      </w:r>
    </w:p>
    <w:p w14:paraId="5DDABA2B" w14:textId="7B89A6FC" w:rsidR="2C7F6DA8" w:rsidRDefault="2C7F6DA8" w:rsidP="77962B6A">
      <w:pPr>
        <w:jc w:val="both"/>
        <w:rPr>
          <w:rFonts w:ascii="Arial" w:eastAsia="Arial" w:hAnsi="Arial" w:cs="Arial"/>
        </w:rPr>
      </w:pPr>
      <w:r w:rsidRPr="77962B6A">
        <w:rPr>
          <w:rFonts w:ascii="Arial" w:eastAsia="Arial" w:hAnsi="Arial" w:cs="Arial"/>
        </w:rPr>
        <w:t xml:space="preserve">Yksilökohtaisen oppilashuollon toimijoiden yhteistyö toteutuu tehostetun ja erityisen tuen, joustavan perusopetuksen sekä sairaalaopetuksen yhteydessä, jolloin tarkastellaan oppilashuoltohenkilöstön yksilökohtaisen tuen tarvetta tilanteen vaatimassa laajuudessa lakeja ja säädöksiä noudattaen. Kolmiportaisen tuen toteuttamiseksi laadittavat pedagogiset arviot ja selvitykset käsitellään monialaisessa yhteistyössä oppilashuollon ammattihenkilöitä konsultoiden. Oppilashuoltohenkilö arvioi, tarvitaanko pedagogisten tukitoimien lisäksi myös oppilashuollollista tukea tai selvitystä, esim. psykologisia tai lääketieteellisiä tutkimuksia, sosiaalista selvitystä tai koulun ulkopuolisten tukitoimien piiriin ohjaamista. </w:t>
      </w:r>
    </w:p>
    <w:p w14:paraId="03DBFE16" w14:textId="02F6A226" w:rsidR="2C7F6DA8" w:rsidRDefault="2C7F6DA8" w:rsidP="77962B6A">
      <w:pPr>
        <w:jc w:val="both"/>
        <w:rPr>
          <w:rFonts w:ascii="Arial" w:eastAsia="Arial" w:hAnsi="Arial" w:cs="Arial"/>
        </w:rPr>
      </w:pPr>
      <w:r w:rsidRPr="77962B6A">
        <w:rPr>
          <w:rFonts w:ascii="Arial" w:eastAsia="Arial" w:hAnsi="Arial" w:cs="Arial"/>
        </w:rPr>
        <w:t>Oppilashuollon tuki kurinpitorangaistuksen (kirjallinen varoitus ja määräaikainen erottaminen) tai opetukseen osallistumisen epäämisen yhteydessä on järjestettävä oppilaan tai oppilaan huoltajan näin toivoessa. Opettaja tai rehtori huolehtii tiedonkulusta kodin ja koulun välillä sekä tarvittavin osin kokoaa moniammatillisen oppilashuoltoryhmän oppilaan tuen saannin varmistamiseksi</w:t>
      </w:r>
    </w:p>
    <w:p w14:paraId="0DBC78CB" w14:textId="77AB7C15" w:rsidR="2C7F6DA8" w:rsidRDefault="2C7F6DA8" w:rsidP="008C5423">
      <w:pPr>
        <w:pStyle w:val="Alaotsikko"/>
        <w:rPr>
          <w:rFonts w:eastAsia="Arial"/>
        </w:rPr>
      </w:pPr>
      <w:r>
        <w:br/>
      </w:r>
      <w:r w:rsidRPr="77962B6A">
        <w:rPr>
          <w:rFonts w:eastAsia="Arial"/>
        </w:rPr>
        <w:t>B. Monialainen yksilökohtainen oppilashuolto</w:t>
      </w:r>
    </w:p>
    <w:p w14:paraId="3793FFE9" w14:textId="33DEDD45" w:rsidR="2C7F6DA8" w:rsidRDefault="2C7F6DA8" w:rsidP="00836E44">
      <w:pPr>
        <w:jc w:val="both"/>
        <w:rPr>
          <w:rFonts w:ascii="Arial" w:eastAsia="Arial" w:hAnsi="Arial" w:cs="Arial"/>
        </w:rPr>
      </w:pPr>
      <w:r w:rsidRPr="77962B6A">
        <w:rPr>
          <w:rFonts w:ascii="Arial" w:eastAsia="Arial" w:hAnsi="Arial" w:cs="Arial"/>
        </w:rPr>
        <w:t>Yksittäisen oppilaan tuen tarpeen selvittämiseen ja oppilashuoltopalvelujen järjestämiseen liittyvät asiat käsitellään yksilökohtaisessa asiantuntijaryhmässä. Asian käsittelyyn voi osallistua tarvittavia oppilashuollon yhteistyötahoja tai oppilaan läheisiä. Ryhmän jäsenillä on lisäksi oikeus pyytää neuvoa oppilaan asiassa tarpeellisiksi katsomiltaan asiantuntijoilta.</w:t>
      </w:r>
    </w:p>
    <w:p w14:paraId="32014837" w14:textId="5DFEE658" w:rsidR="2C7F6DA8" w:rsidRDefault="2C7F6DA8" w:rsidP="00836E44">
      <w:pPr>
        <w:jc w:val="both"/>
        <w:rPr>
          <w:rFonts w:ascii="Arial" w:eastAsia="Arial" w:hAnsi="Arial" w:cs="Arial"/>
        </w:rPr>
      </w:pPr>
      <w:r w:rsidRPr="77962B6A">
        <w:rPr>
          <w:rFonts w:ascii="Arial" w:eastAsia="Arial" w:hAnsi="Arial" w:cs="Arial"/>
        </w:rPr>
        <w:t>Yksilökohtaiseen asiantuntijaryhmään voidaan nimetä asiantuntijoita jäseneksi vain oppilaan, tai, ellei hänellä ole edellytyksiä arvioida annettavan suostumuksen merkitystä, hänen huoltajansa suostumuksella. Yksilökohtainen asiantuntijaryhmä nimeää keskuudestaan vastuuhenkilön. Ryhmän kokoaa se oppilashuollon tai oppilaitoksen henkilökunnan edustaja, jolle asian selvittäminen työtehtävien perusteella kuuluu.</w:t>
      </w:r>
    </w:p>
    <w:p w14:paraId="2CCCC704" w14:textId="418094BA" w:rsidR="2C7F6DA8" w:rsidRDefault="2C7F6DA8" w:rsidP="00171B72">
      <w:pPr>
        <w:pStyle w:val="Otsikko2"/>
        <w:rPr>
          <w:rFonts w:eastAsia="Arial"/>
        </w:rPr>
      </w:pPr>
      <w:bookmarkStart w:id="12" w:name="_Toc79595907"/>
      <w:r w:rsidRPr="77962B6A">
        <w:rPr>
          <w:rFonts w:eastAsia="Arial"/>
        </w:rPr>
        <w:t>Oppilashuoltokertomusten laatiminen ja säilytys</w:t>
      </w:r>
      <w:bookmarkEnd w:id="12"/>
      <w:r w:rsidRPr="77962B6A">
        <w:rPr>
          <w:rFonts w:eastAsia="Arial"/>
        </w:rPr>
        <w:t xml:space="preserve"> </w:t>
      </w:r>
    </w:p>
    <w:p w14:paraId="15C87EA3" w14:textId="7936D39F" w:rsidR="2C7F6DA8" w:rsidRDefault="2C7F6DA8" w:rsidP="00836E44">
      <w:pPr>
        <w:spacing w:line="257" w:lineRule="auto"/>
        <w:jc w:val="both"/>
        <w:rPr>
          <w:rFonts w:ascii="Arial" w:eastAsia="Arial" w:hAnsi="Arial" w:cs="Arial"/>
        </w:rPr>
      </w:pPr>
      <w:r w:rsidRPr="77962B6A">
        <w:rPr>
          <w:rFonts w:ascii="Arial" w:eastAsia="Arial" w:hAnsi="Arial" w:cs="Arial"/>
        </w:rPr>
        <w:t>Oppilaan tai huoltajan suostumus moniammatillisen oppilashuollollisen asian käsittelyyn pyydetään aina yksilöidyllä kirjallisella suostumuksella, johon Riihimäellä käytetään Perhekeskuksen Verkostopalaverin valmistelulomaketta. Suostumus voidaan pyytää suullisesti siinä vaiheessa, kun yksilökohtaista asiantuntijaryhmää ja sen jäseniä kutsutaan kokoukseen. Suullinen suostumus vahvistetaan kirjallisesti viimeistään ensimmäisellä kokoontumiskerralla. Jos yksilökohtaisen asiantuntijaryhmän kokoonpanoon tulee myöhemmin muutoksia, tehdään niistä merkintä lomakkeeseen. Verkostopalaverin valmistelulomake arkistoidaan</w:t>
      </w:r>
      <w:r w:rsidR="00F504E6">
        <w:rPr>
          <w:rFonts w:ascii="Arial" w:eastAsia="Arial" w:hAnsi="Arial" w:cs="Arial"/>
        </w:rPr>
        <w:t xml:space="preserve"> esiopetusyksikössä/</w:t>
      </w:r>
      <w:r w:rsidRPr="77962B6A">
        <w:rPr>
          <w:rFonts w:ascii="Arial" w:eastAsia="Arial" w:hAnsi="Arial" w:cs="Arial"/>
        </w:rPr>
        <w:t xml:space="preserve">koululla sovitulla tavalla. Jokaisesta tapaamisesta laaditaan oppilashuoltokertomus sähköisenä Abilita-järjestelmään. Oppilashuoltokertomuksen laadinnasta vastaa asiantuntijaryhmän vastuuhenkilö, tarvittaessa myös muut ryhmän jäsenet voivat täydentää kirjauksia. </w:t>
      </w:r>
    </w:p>
    <w:p w14:paraId="1281FAEC" w14:textId="7CD68D97" w:rsidR="2C7F6DA8" w:rsidRDefault="2C7F6DA8" w:rsidP="00171B72">
      <w:pPr>
        <w:pStyle w:val="Otsikko2"/>
        <w:rPr>
          <w:rFonts w:eastAsia="Arial"/>
        </w:rPr>
      </w:pPr>
      <w:bookmarkStart w:id="13" w:name="_Toc79595908"/>
      <w:r w:rsidRPr="77962B6A">
        <w:rPr>
          <w:rFonts w:eastAsia="Arial"/>
        </w:rPr>
        <w:t>Yhteistyö esiopetuksen/koulun ulkopuolisten palvelujen kanssa</w:t>
      </w:r>
      <w:bookmarkEnd w:id="13"/>
      <w:r w:rsidRPr="77962B6A">
        <w:rPr>
          <w:rFonts w:eastAsia="Arial"/>
        </w:rPr>
        <w:t xml:space="preserve"> </w:t>
      </w:r>
    </w:p>
    <w:p w14:paraId="2319C48F" w14:textId="3A90FC5B" w:rsidR="2C7F6DA8" w:rsidRDefault="2C7F6DA8" w:rsidP="77962B6A">
      <w:pPr>
        <w:jc w:val="both"/>
        <w:rPr>
          <w:rFonts w:ascii="Arial" w:eastAsia="Arial" w:hAnsi="Arial" w:cs="Arial"/>
        </w:rPr>
      </w:pPr>
      <w:r w:rsidRPr="77962B6A">
        <w:rPr>
          <w:rFonts w:ascii="Arial" w:eastAsia="Arial" w:hAnsi="Arial" w:cs="Arial"/>
        </w:rPr>
        <w:t>Yhteistyön tarkoituksena on varmistaa oppilaan kokonaisvaltaisen hyvinvoinnin tukeminen ja selkeän kuvan muodostaminen kaikille osapuolille siitä, miten ja kenen kanssa oppilaan asioita edistetään. Yhteistyön muodot ja yhteistyötahot määräytyvät oppilaan tarpeiden pohjalta tapauskohtaisesti. Tuen järjestämisen kannalta keskeiset toimijat kootaan yhteen, jolloin vältetään päällekkäiset tukitoimet. Yhteistyössä eri osapuolten kesken suunnitellaan tarkoituksenmukaisimmat toimet oppilaan tukemiseksi, työnjako jatkotoimenpiteiden suhteen sekä seuraava tapaaminen seurannan varmistamiseksi. Yhteistyö voi olla mm. konsultointia, palavereja.</w:t>
      </w:r>
    </w:p>
    <w:p w14:paraId="2E2E89B6" w14:textId="79B5B7C2" w:rsidR="008C5423" w:rsidRDefault="008C5423">
      <w:pPr>
        <w:rPr>
          <w:rFonts w:ascii="Arial" w:eastAsia="Arial" w:hAnsi="Arial" w:cs="Arial"/>
        </w:rPr>
      </w:pPr>
      <w:r>
        <w:rPr>
          <w:rFonts w:ascii="Arial" w:eastAsia="Arial" w:hAnsi="Arial" w:cs="Arial"/>
        </w:rPr>
        <w:br w:type="page"/>
      </w:r>
    </w:p>
    <w:p w14:paraId="6C414297" w14:textId="6A4C2230" w:rsidR="0A72681D" w:rsidRDefault="26746DD9" w:rsidP="008C5423">
      <w:pPr>
        <w:pStyle w:val="Otsikko1"/>
        <w:rPr>
          <w:rFonts w:eastAsia="Arial"/>
        </w:rPr>
      </w:pPr>
      <w:bookmarkStart w:id="14" w:name="_Toc79595909"/>
      <w:r w:rsidRPr="026EFA16">
        <w:rPr>
          <w:rFonts w:eastAsia="Arial"/>
        </w:rPr>
        <w:t xml:space="preserve">OPPILASHUOLTOTYÖN JA -SUUNNITELMAN TOTEUTTAMINEN, SEURAAMINEN JA </w:t>
      </w:r>
      <w:r w:rsidRPr="008C5423">
        <w:t>TIEDOTTAMINEN</w:t>
      </w:r>
      <w:bookmarkEnd w:id="14"/>
    </w:p>
    <w:p w14:paraId="02AA9449" w14:textId="65E3EBCC" w:rsidR="65F6E45E" w:rsidRDefault="65F6E45E" w:rsidP="026EFA16">
      <w:pPr>
        <w:jc w:val="both"/>
        <w:rPr>
          <w:rFonts w:ascii="Arial" w:eastAsia="Arial" w:hAnsi="Arial" w:cs="Arial"/>
        </w:rPr>
      </w:pPr>
      <w:r w:rsidRPr="026EFA16">
        <w:rPr>
          <w:rFonts w:ascii="Arial" w:eastAsia="Arial" w:hAnsi="Arial" w:cs="Arial"/>
        </w:rPr>
        <w:t>Oppilashuollon tavoitteet, tehtävät ja toteuttamisen periaatteet muodostavat esiopetuksesta toisen asteen koulutukseen ulottuvan jatkumon. Yhtenäiset käytännöt tukevat lapsen ja oppilaan terveyttä, hyvinvointia ja oppimista eri kehitysvaiheissa. Oppilashuollon monialaisen yhteistyön rakenteita, muotoja ja toimintatapoja kehitetään yhteisössä ja eri yhteistyötahojen kanssa. Kehittämistyö edellyttää oppilashuollon suunnitelmallista arviointia.</w:t>
      </w:r>
    </w:p>
    <w:p w14:paraId="3B117D8C" w14:textId="056A1827" w:rsidR="65F6E45E" w:rsidRDefault="65F6E45E" w:rsidP="026EFA16">
      <w:pPr>
        <w:jc w:val="both"/>
        <w:rPr>
          <w:rFonts w:ascii="Arial" w:eastAsia="Arial" w:hAnsi="Arial" w:cs="Arial"/>
        </w:rPr>
      </w:pPr>
      <w:r w:rsidRPr="026EFA16">
        <w:rPr>
          <w:rFonts w:ascii="Arial" w:eastAsia="Arial" w:hAnsi="Arial" w:cs="Arial"/>
        </w:rPr>
        <w:t>Paikallinen oppilashuollon ohjausryhmä vastaa opetuksen järjestäjäkohtaisen oppilashuollon yleisestä suunnittelusta, kehittämisestä, ohjauksesta ja arvioinnista. Riihimäellä oppilashuollon ohjausryhmään kuuluu edustajat varhaiskasvatuksesta, perusopetuksesta, lukiokoulutuksesta sekä ammatillisesta koulutuksesta (Hyria). Ohjausryhmä huolehtii myös opiskeluhuollon omavalvonnasta.</w:t>
      </w:r>
    </w:p>
    <w:p w14:paraId="671D3559" w14:textId="63C18ECF" w:rsidR="65F6E45E" w:rsidRDefault="65F6E45E" w:rsidP="026EFA16">
      <w:pPr>
        <w:jc w:val="both"/>
        <w:rPr>
          <w:rFonts w:ascii="Arial" w:eastAsia="Arial" w:hAnsi="Arial" w:cs="Arial"/>
        </w:rPr>
      </w:pPr>
      <w:r w:rsidRPr="026EFA16">
        <w:rPr>
          <w:rFonts w:ascii="Arial" w:eastAsia="Arial" w:hAnsi="Arial" w:cs="Arial"/>
        </w:rPr>
        <w:t>Yksikkö- ja koulukohtainen yhteisöllinen oppilashuoltoryhmä vastaa yksikön oppilashuollon suunnittelusta, kehittämisestä, toteuttamisesta ja arvioinnista seutukunnallisen oppilashuollon ohjausryhmän linjausten mukaisesti. Esiopetusyksikkö-/koulukohtaisen oppilashuoltosuunnitelman laadinnassa hyödynnetään ajankohtaisten kyselyjen tuloksia (esim. asiakas-, kouluterveys-, henkilöstö-, KiVa Koulu -kyselyt).</w:t>
      </w:r>
    </w:p>
    <w:p w14:paraId="725D01FD" w14:textId="51D1E0B2" w:rsidR="65F6E45E" w:rsidRDefault="65F6E45E" w:rsidP="026EFA16">
      <w:pPr>
        <w:jc w:val="both"/>
        <w:rPr>
          <w:rFonts w:ascii="Arial" w:eastAsia="Arial" w:hAnsi="Arial" w:cs="Arial"/>
        </w:rPr>
      </w:pPr>
      <w:r w:rsidRPr="026EFA16">
        <w:rPr>
          <w:rFonts w:ascii="Arial" w:eastAsia="Arial" w:hAnsi="Arial" w:cs="Arial"/>
        </w:rPr>
        <w:t>Esiopetusyksikkö-/koulukohtaisia oppilashuoltosuunnitelmia hyödynnetään kunnallisen oppilashuoltotyön arvioinnissa ja kehittämisessä sekä kaupungin hyvinvointisuunnitelman laadinnassa ja -suunnitelman toteutumisen arvioinnissa.</w:t>
      </w:r>
    </w:p>
    <w:p w14:paraId="5EB3FA80" w14:textId="05C87BE9" w:rsidR="26746DD9" w:rsidRDefault="26746DD9" w:rsidP="00171B72">
      <w:pPr>
        <w:pStyle w:val="Otsikko2"/>
        <w:rPr>
          <w:rFonts w:eastAsia="Arial"/>
        </w:rPr>
      </w:pPr>
      <w:bookmarkStart w:id="15" w:name="_Toc79595910"/>
      <w:r w:rsidRPr="026EFA16">
        <w:rPr>
          <w:rFonts w:eastAsia="Arial"/>
        </w:rPr>
        <w:t>Edellisen lukuvuoden oppilashuoltosuunnitelman toteutuminen ja arviointi</w:t>
      </w:r>
      <w:bookmarkEnd w:id="15"/>
    </w:p>
    <w:p w14:paraId="2E3392EC" w14:textId="7FFEAACB" w:rsidR="37A6828F" w:rsidRDefault="37A6828F" w:rsidP="026EFA16">
      <w:pPr>
        <w:jc w:val="both"/>
        <w:rPr>
          <w:rFonts w:ascii="Arial" w:eastAsia="Arial" w:hAnsi="Arial" w:cs="Arial"/>
        </w:rPr>
      </w:pPr>
      <w:r w:rsidRPr="026EFA16">
        <w:rPr>
          <w:rFonts w:ascii="Arial" w:eastAsia="Arial" w:hAnsi="Arial" w:cs="Arial"/>
        </w:rPr>
        <w:t>Esiopetusyksikkö-/koulukohtaisesti arvioidaan ja raportoidaan edellisen lukuvuoden oppilashuoltosuunnitelman</w:t>
      </w:r>
    </w:p>
    <w:p w14:paraId="5823B45C" w14:textId="56E8E585" w:rsidR="37A6828F" w:rsidRDefault="37A6828F" w:rsidP="026EFA16">
      <w:pPr>
        <w:pStyle w:val="Luettelokappale"/>
        <w:numPr>
          <w:ilvl w:val="0"/>
          <w:numId w:val="1"/>
        </w:numPr>
        <w:rPr>
          <w:rFonts w:eastAsiaTheme="minorEastAsia"/>
        </w:rPr>
      </w:pPr>
      <w:r w:rsidRPr="026EFA16">
        <w:rPr>
          <w:rFonts w:ascii="Arial" w:eastAsia="Arial" w:hAnsi="Arial" w:cs="Arial"/>
        </w:rPr>
        <w:t>tavoitteiden,</w:t>
      </w:r>
    </w:p>
    <w:p w14:paraId="00A55461" w14:textId="0FFF1348" w:rsidR="37A6828F" w:rsidRDefault="37A6828F" w:rsidP="026EFA16">
      <w:pPr>
        <w:pStyle w:val="Luettelokappale"/>
        <w:numPr>
          <w:ilvl w:val="0"/>
          <w:numId w:val="1"/>
        </w:numPr>
        <w:rPr>
          <w:rFonts w:eastAsiaTheme="minorEastAsia"/>
        </w:rPr>
      </w:pPr>
      <w:r w:rsidRPr="026EFA16">
        <w:rPr>
          <w:rFonts w:ascii="Arial" w:eastAsia="Arial" w:hAnsi="Arial" w:cs="Arial"/>
        </w:rPr>
        <w:t>toimenpiteiden,</w:t>
      </w:r>
    </w:p>
    <w:p w14:paraId="23359BBB" w14:textId="10BF20CB" w:rsidR="37A6828F" w:rsidRDefault="37A6828F" w:rsidP="026EFA16">
      <w:pPr>
        <w:pStyle w:val="Luettelokappale"/>
        <w:numPr>
          <w:ilvl w:val="0"/>
          <w:numId w:val="1"/>
        </w:numPr>
        <w:rPr>
          <w:rFonts w:eastAsiaTheme="minorEastAsia"/>
        </w:rPr>
      </w:pPr>
      <w:r w:rsidRPr="026EFA16">
        <w:rPr>
          <w:rFonts w:ascii="Arial" w:eastAsia="Arial" w:hAnsi="Arial" w:cs="Arial"/>
        </w:rPr>
        <w:t>aikataulutuksen,</w:t>
      </w:r>
    </w:p>
    <w:p w14:paraId="23271586" w14:textId="67092531" w:rsidR="37A6828F" w:rsidRDefault="37A6828F" w:rsidP="026EFA16">
      <w:pPr>
        <w:pStyle w:val="Luettelokappale"/>
        <w:numPr>
          <w:ilvl w:val="0"/>
          <w:numId w:val="1"/>
        </w:numPr>
        <w:rPr>
          <w:rFonts w:eastAsiaTheme="minorEastAsia"/>
        </w:rPr>
      </w:pPr>
      <w:r w:rsidRPr="026EFA16">
        <w:rPr>
          <w:rFonts w:ascii="Arial" w:eastAsia="Arial" w:hAnsi="Arial" w:cs="Arial"/>
        </w:rPr>
        <w:t>seurannan ja</w:t>
      </w:r>
    </w:p>
    <w:p w14:paraId="20580E5F" w14:textId="2AFCB2A4" w:rsidR="37A6828F" w:rsidRDefault="37A6828F" w:rsidP="026EFA16">
      <w:pPr>
        <w:pStyle w:val="Luettelokappale"/>
        <w:numPr>
          <w:ilvl w:val="0"/>
          <w:numId w:val="1"/>
        </w:numPr>
        <w:rPr>
          <w:rFonts w:eastAsiaTheme="minorEastAsia"/>
        </w:rPr>
      </w:pPr>
      <w:r w:rsidRPr="026EFA16">
        <w:rPr>
          <w:rFonts w:ascii="Arial" w:eastAsia="Arial" w:hAnsi="Arial" w:cs="Arial"/>
        </w:rPr>
        <w:t xml:space="preserve">arvioinnin toteutuminen. </w:t>
      </w:r>
    </w:p>
    <w:p w14:paraId="03D31610" w14:textId="7329652B" w:rsidR="37A6828F" w:rsidRDefault="37A6828F" w:rsidP="026EFA16">
      <w:pPr>
        <w:jc w:val="both"/>
        <w:rPr>
          <w:rFonts w:ascii="Arial" w:eastAsia="Arial" w:hAnsi="Arial" w:cs="Arial"/>
        </w:rPr>
      </w:pPr>
      <w:r w:rsidRPr="026EFA16">
        <w:rPr>
          <w:rFonts w:ascii="Arial" w:eastAsia="Arial" w:hAnsi="Arial" w:cs="Arial"/>
        </w:rPr>
        <w:t>Lisäksi kuvataan, kuinka esiopetusyksikkö/koulu hyödyntää koottua arviointitietoa ja miten arvioinnista tehdyt johtopäätökset huomioidaan yksikön yhteisöllisen ja yksilökohtaisen oppilashuoltotyön kehittämisessä.</w:t>
      </w:r>
    </w:p>
    <w:p w14:paraId="6FAF7A84" w14:textId="77463F68" w:rsidR="26746DD9" w:rsidRPr="008C5423" w:rsidRDefault="26746DD9" w:rsidP="008C5423">
      <w:pPr>
        <w:pStyle w:val="Otsikko2"/>
        <w:rPr>
          <w:rFonts w:eastAsia="Arial"/>
        </w:rPr>
      </w:pPr>
      <w:bookmarkStart w:id="16" w:name="_Toc79595911"/>
      <w:r w:rsidRPr="026EFA16">
        <w:rPr>
          <w:rFonts w:eastAsia="Arial"/>
        </w:rPr>
        <w:t>Tiedottaminen</w:t>
      </w:r>
      <w:bookmarkEnd w:id="16"/>
    </w:p>
    <w:p w14:paraId="0CB2D42C" w14:textId="6462D923" w:rsidR="39A1A602" w:rsidRDefault="39A1A602" w:rsidP="026EFA16">
      <w:pPr>
        <w:jc w:val="both"/>
        <w:rPr>
          <w:rFonts w:ascii="Arial" w:eastAsia="Arial" w:hAnsi="Arial" w:cs="Arial"/>
        </w:rPr>
      </w:pPr>
      <w:r w:rsidRPr="026EFA16">
        <w:rPr>
          <w:rFonts w:ascii="Arial" w:eastAsia="Arial" w:hAnsi="Arial" w:cs="Arial"/>
        </w:rPr>
        <w:t>Oppilaan huoltajalle annetaan tieto käytettävissä olevasta oppilashuollosta ja heitä ohjataan hakemaan tarvitsemiaan oppilashuollon palveluja. Oppilaan ja huoltajan osallisuus oppilashuollossa, suunnitelmallinen yhteistyö ja oppilashuollosta tiedottaminen lisää oppilashuollon tuntemusta ja edesauttaa palveluihin hakeutumista. Eri ammattiryhmiin kuuluvien työntekijöiden keskinäinen konsultaatio on tärkeä työmenetelmä oppilashuollossa.</w:t>
      </w:r>
    </w:p>
    <w:p w14:paraId="6EE8A376" w14:textId="3A383378" w:rsidR="005374E3" w:rsidRDefault="39A1A602" w:rsidP="28B85584">
      <w:pPr>
        <w:jc w:val="both"/>
        <w:rPr>
          <w:rFonts w:ascii="Arial" w:eastAsia="Arial" w:hAnsi="Arial" w:cs="Arial"/>
        </w:rPr>
      </w:pPr>
      <w:r w:rsidRPr="28B85584">
        <w:rPr>
          <w:rFonts w:ascii="Arial" w:eastAsia="Arial" w:hAnsi="Arial" w:cs="Arial"/>
        </w:rPr>
        <w:t xml:space="preserve">Oppilashuollon periaatteista ja toimintatavoista tiedotetaan vanhempienilloissa, keskusteluissa huoltajien kanssa, ilmoitustauluilla ja sähköisesti Helmen kautta. </w:t>
      </w:r>
      <w:r w:rsidR="674C377D" w:rsidRPr="28B85584">
        <w:rPr>
          <w:rFonts w:ascii="Arial" w:eastAsia="Arial" w:hAnsi="Arial" w:cs="Arial"/>
        </w:rPr>
        <w:t>Keskeisistä</w:t>
      </w:r>
      <w:r w:rsidR="4C040C94" w:rsidRPr="28B85584">
        <w:rPr>
          <w:rFonts w:ascii="Arial" w:eastAsia="Arial" w:hAnsi="Arial" w:cs="Arial"/>
        </w:rPr>
        <w:t xml:space="preserve"> </w:t>
      </w:r>
      <w:r w:rsidR="674C377D" w:rsidRPr="28B85584">
        <w:rPr>
          <w:rFonts w:ascii="Arial" w:eastAsia="Arial" w:hAnsi="Arial" w:cs="Arial"/>
        </w:rPr>
        <w:t>tuloksista</w:t>
      </w:r>
      <w:r w:rsidR="675F29A9" w:rsidRPr="28B85584">
        <w:rPr>
          <w:rFonts w:ascii="Arial" w:eastAsia="Arial" w:hAnsi="Arial" w:cs="Arial"/>
        </w:rPr>
        <w:t xml:space="preserve"> </w:t>
      </w:r>
      <w:r w:rsidR="674C377D" w:rsidRPr="28B85584">
        <w:rPr>
          <w:rFonts w:ascii="Arial" w:eastAsia="Arial" w:hAnsi="Arial" w:cs="Arial"/>
        </w:rPr>
        <w:t>tiedotetaan</w:t>
      </w:r>
      <w:r w:rsidR="34E213D8" w:rsidRPr="28B85584">
        <w:rPr>
          <w:rFonts w:ascii="Arial" w:eastAsia="Arial" w:hAnsi="Arial" w:cs="Arial"/>
        </w:rPr>
        <w:t xml:space="preserve"> </w:t>
      </w:r>
      <w:r w:rsidR="674C377D" w:rsidRPr="28B85584">
        <w:rPr>
          <w:rFonts w:ascii="Arial" w:eastAsia="Arial" w:hAnsi="Arial" w:cs="Arial"/>
        </w:rPr>
        <w:t>oppilaille</w:t>
      </w:r>
      <w:r w:rsidR="175D4B35" w:rsidRPr="28B85584">
        <w:rPr>
          <w:rFonts w:ascii="Arial" w:eastAsia="Arial" w:hAnsi="Arial" w:cs="Arial"/>
        </w:rPr>
        <w:t xml:space="preserve"> </w:t>
      </w:r>
      <w:r w:rsidR="674C377D" w:rsidRPr="28B85584">
        <w:rPr>
          <w:rFonts w:ascii="Arial" w:eastAsia="Arial" w:hAnsi="Arial" w:cs="Arial"/>
        </w:rPr>
        <w:t>luokanvalvojien tunneilla,</w:t>
      </w:r>
      <w:r w:rsidR="178C9DA0" w:rsidRPr="28B85584">
        <w:rPr>
          <w:rFonts w:ascii="Arial" w:eastAsia="Arial" w:hAnsi="Arial" w:cs="Arial"/>
        </w:rPr>
        <w:t xml:space="preserve"> </w:t>
      </w:r>
      <w:r w:rsidR="674C377D" w:rsidRPr="28B85584">
        <w:rPr>
          <w:rFonts w:ascii="Arial" w:eastAsia="Arial" w:hAnsi="Arial" w:cs="Arial"/>
        </w:rPr>
        <w:t>terveystietotunneilla (kouluterveyskysely), luokkakokouksissa sekä yleisen tiedottamisen kautta. Huoltajille tuloksista tiedotetaan vanhempainilloissa, vanhempainvarteissa, vanhempainyhdistyksen kokouksissa sekä yleisen tiedottamisen kautta. Yhteistyötahoja tiedotetaan erilaisissa yhteistyöpalavereissa.</w:t>
      </w:r>
    </w:p>
    <w:p w14:paraId="191B45F5" w14:textId="77777777" w:rsidR="005374E3" w:rsidRDefault="005374E3">
      <w:pPr>
        <w:rPr>
          <w:rFonts w:ascii="Arial" w:eastAsia="Arial" w:hAnsi="Arial" w:cs="Arial"/>
        </w:rPr>
      </w:pPr>
      <w:r>
        <w:rPr>
          <w:rFonts w:ascii="Arial" w:eastAsia="Arial" w:hAnsi="Arial" w:cs="Arial"/>
        </w:rPr>
        <w:br w:type="page"/>
      </w:r>
    </w:p>
    <w:p w14:paraId="7E1301C7" w14:textId="39FBC4F0" w:rsidR="39A1A602" w:rsidRDefault="005374E3" w:rsidP="005374E3">
      <w:pPr>
        <w:pStyle w:val="Otsikko1"/>
        <w:numPr>
          <w:ilvl w:val="0"/>
          <w:numId w:val="0"/>
        </w:numPr>
        <w:ind w:left="431" w:hanging="431"/>
        <w:rPr>
          <w:rFonts w:eastAsia="Arial"/>
        </w:rPr>
      </w:pPr>
      <w:bookmarkStart w:id="17" w:name="_Toc79595912"/>
      <w:r>
        <w:rPr>
          <w:rFonts w:eastAsia="Arial"/>
        </w:rPr>
        <w:t>Liitteet</w:t>
      </w:r>
      <w:bookmarkEnd w:id="17"/>
    </w:p>
    <w:p w14:paraId="377B3AEE" w14:textId="47618527" w:rsidR="005374E3" w:rsidRDefault="005374E3" w:rsidP="005374E3">
      <w:pPr>
        <w:pStyle w:val="Otsikko2"/>
        <w:numPr>
          <w:ilvl w:val="0"/>
          <w:numId w:val="0"/>
        </w:numPr>
        <w:ind w:left="578" w:hanging="578"/>
        <w:rPr>
          <w:rFonts w:eastAsia="Arial"/>
        </w:rPr>
      </w:pPr>
      <w:bookmarkStart w:id="18" w:name="_Toc79595913"/>
      <w:r w:rsidRPr="77962B6A">
        <w:rPr>
          <w:rFonts w:eastAsia="Arial"/>
        </w:rPr>
        <w:t xml:space="preserve">Liite 1. </w:t>
      </w:r>
      <w:r w:rsidR="00F504E6">
        <w:rPr>
          <w:rFonts w:eastAsia="Arial"/>
        </w:rPr>
        <w:t>Esiopetusyksikön/</w:t>
      </w:r>
      <w:r w:rsidRPr="77962B6A">
        <w:rPr>
          <w:rFonts w:eastAsia="Arial"/>
        </w:rPr>
        <w:t>Koulun järjestyssäännöt</w:t>
      </w:r>
      <w:bookmarkEnd w:id="18"/>
    </w:p>
    <w:p w14:paraId="0D909840" w14:textId="77777777" w:rsidR="005374E3" w:rsidRDefault="005374E3" w:rsidP="005374E3">
      <w:pPr>
        <w:pStyle w:val="Otsikko2"/>
        <w:numPr>
          <w:ilvl w:val="0"/>
          <w:numId w:val="0"/>
        </w:numPr>
        <w:ind w:left="578" w:hanging="578"/>
        <w:rPr>
          <w:rFonts w:eastAsia="Arial"/>
        </w:rPr>
      </w:pPr>
      <w:bookmarkStart w:id="19" w:name="_Toc79595914"/>
      <w:r w:rsidRPr="026EFA16">
        <w:rPr>
          <w:rFonts w:eastAsia="Arial"/>
        </w:rPr>
        <w:t>Liite 2. Poissaolojen seuraaminen, niistä ilmoittaminen ja niihin puuttuminen</w:t>
      </w:r>
      <w:bookmarkEnd w:id="19"/>
    </w:p>
    <w:p w14:paraId="7F2D9647" w14:textId="77777777" w:rsidR="005374E3" w:rsidRDefault="005374E3" w:rsidP="005374E3">
      <w:pPr>
        <w:pStyle w:val="Otsikko2"/>
        <w:numPr>
          <w:ilvl w:val="0"/>
          <w:numId w:val="0"/>
        </w:numPr>
        <w:ind w:left="578" w:hanging="578"/>
        <w:rPr>
          <w:rFonts w:eastAsia="Arial"/>
        </w:rPr>
      </w:pPr>
      <w:bookmarkStart w:id="20" w:name="_Toc79595915"/>
      <w:r>
        <w:rPr>
          <w:rFonts w:eastAsia="Arial"/>
        </w:rPr>
        <w:t>Liite 3</w:t>
      </w:r>
      <w:r w:rsidRPr="026EFA16">
        <w:rPr>
          <w:rFonts w:eastAsia="Arial"/>
        </w:rPr>
        <w:t>. Tupakkatuotteiden, alkoholin ja muiden päihteiden käytön ehkäiseminen ja käyttöön puuttuminen (perusopetus)</w:t>
      </w:r>
      <w:bookmarkEnd w:id="20"/>
    </w:p>
    <w:p w14:paraId="12EB297E" w14:textId="77777777" w:rsidR="005374E3" w:rsidRDefault="005374E3" w:rsidP="005374E3">
      <w:pPr>
        <w:pStyle w:val="Otsikko2"/>
        <w:numPr>
          <w:ilvl w:val="0"/>
          <w:numId w:val="0"/>
        </w:numPr>
        <w:ind w:left="578" w:hanging="578"/>
        <w:rPr>
          <w:rFonts w:eastAsia="Arial"/>
        </w:rPr>
      </w:pPr>
      <w:bookmarkStart w:id="21" w:name="_Toc79595916"/>
      <w:r>
        <w:rPr>
          <w:rFonts w:eastAsia="Arial"/>
        </w:rPr>
        <w:t>Liite 4</w:t>
      </w:r>
      <w:r w:rsidRPr="026EFA16">
        <w:rPr>
          <w:rFonts w:eastAsia="Arial"/>
        </w:rPr>
        <w:t>. Esiopetus- ja koulukuljetusten odotusaikoja ja turvallisuutta koskevat ohjeet</w:t>
      </w:r>
      <w:bookmarkEnd w:id="21"/>
    </w:p>
    <w:p w14:paraId="62A37873" w14:textId="77777777" w:rsidR="005374E3" w:rsidRPr="00171B72" w:rsidRDefault="005374E3" w:rsidP="005374E3">
      <w:pPr>
        <w:pStyle w:val="Otsikko2"/>
        <w:numPr>
          <w:ilvl w:val="0"/>
          <w:numId w:val="0"/>
        </w:numPr>
        <w:ind w:left="578" w:hanging="578"/>
        <w:rPr>
          <w:rFonts w:eastAsia="Arial"/>
        </w:rPr>
      </w:pPr>
      <w:bookmarkStart w:id="22" w:name="_Toc79595917"/>
      <w:r>
        <w:rPr>
          <w:rFonts w:eastAsia="Arial"/>
        </w:rPr>
        <w:t>Liite 5</w:t>
      </w:r>
      <w:r w:rsidRPr="00171B72">
        <w:rPr>
          <w:rFonts w:eastAsia="Arial"/>
        </w:rPr>
        <w:t>. Tapaturmien ehkäiseminen sekä ensiavun järjestäminen ja hoitoonohjaus</w:t>
      </w:r>
      <w:bookmarkEnd w:id="22"/>
    </w:p>
    <w:p w14:paraId="3450BE07" w14:textId="77777777" w:rsidR="005374E3" w:rsidRPr="00171B72" w:rsidRDefault="005374E3" w:rsidP="005374E3">
      <w:pPr>
        <w:pStyle w:val="Otsikko2"/>
        <w:numPr>
          <w:ilvl w:val="0"/>
          <w:numId w:val="0"/>
        </w:numPr>
        <w:ind w:left="578" w:hanging="578"/>
        <w:rPr>
          <w:rFonts w:eastAsia="Arial"/>
        </w:rPr>
      </w:pPr>
      <w:bookmarkStart w:id="23" w:name="_Toc79595918"/>
      <w:r w:rsidRPr="00171B72">
        <w:rPr>
          <w:rFonts w:eastAsia="Arial"/>
        </w:rPr>
        <w:t>Liite 6. Suunnitelma oppilaiden suojaamiseksi väkivallalta, kiusaamiselta ja häirinnältä</w:t>
      </w:r>
      <w:bookmarkEnd w:id="23"/>
    </w:p>
    <w:p w14:paraId="1896DBC0" w14:textId="77777777" w:rsidR="005374E3" w:rsidRDefault="005374E3" w:rsidP="005374E3">
      <w:pPr>
        <w:pStyle w:val="Otsikko2"/>
        <w:numPr>
          <w:ilvl w:val="0"/>
          <w:numId w:val="0"/>
        </w:numPr>
        <w:ind w:left="578" w:hanging="578"/>
        <w:rPr>
          <w:rFonts w:eastAsia="Arial"/>
        </w:rPr>
      </w:pPr>
      <w:bookmarkStart w:id="24" w:name="_Toc79595919"/>
      <w:r w:rsidRPr="00171B72">
        <w:rPr>
          <w:rFonts w:eastAsia="Arial"/>
        </w:rPr>
        <w:t>Liite 7. Toiminta äkillisissä kriiseissä ja uhka- ja vaaratilanteissa</w:t>
      </w:r>
      <w:bookmarkEnd w:id="24"/>
      <w:r w:rsidRPr="026EFA16">
        <w:rPr>
          <w:rFonts w:eastAsia="Arial"/>
        </w:rPr>
        <w:t xml:space="preserve"> </w:t>
      </w:r>
    </w:p>
    <w:p w14:paraId="6E7919FB" w14:textId="77777777" w:rsidR="005374E3" w:rsidRDefault="005374E3" w:rsidP="005374E3">
      <w:pPr>
        <w:pStyle w:val="Otsikko2"/>
        <w:numPr>
          <w:ilvl w:val="0"/>
          <w:numId w:val="0"/>
        </w:numPr>
        <w:ind w:left="578" w:hanging="578"/>
        <w:rPr>
          <w:rFonts w:eastAsia="Arial"/>
        </w:rPr>
      </w:pPr>
      <w:bookmarkStart w:id="25" w:name="_Toc79595920"/>
      <w:r w:rsidRPr="026EFA16">
        <w:rPr>
          <w:rFonts w:eastAsia="Arial"/>
        </w:rPr>
        <w:t>Liite 8. Poikkeusoloihin varautuminen oppilashuollossa</w:t>
      </w:r>
      <w:bookmarkEnd w:id="25"/>
    </w:p>
    <w:p w14:paraId="54C8D409" w14:textId="77777777" w:rsidR="005374E3" w:rsidRPr="005374E3" w:rsidRDefault="005374E3" w:rsidP="005374E3"/>
    <w:sectPr w:rsidR="005374E3" w:rsidRPr="005374E3">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D74023D" w16cex:dateUtc="2021-06-03T09:37:54.42Z"/>
  <w16cex:commentExtensible w16cex:durableId="0D5B8342" w16cex:dateUtc="2021-05-14T07:32:24.756Z"/>
  <w16cex:commentExtensible w16cex:durableId="6E7263F4" w16cex:dateUtc="2021-05-14T07:34:28.065Z"/>
  <w16cex:commentExtensible w16cex:durableId="0276B28E" w16cex:dateUtc="2021-05-14T07:36:31.004Z"/>
  <w16cex:commentExtensible w16cex:durableId="56E73CF0" w16cex:dateUtc="2021-05-14T07:38:40.256Z"/>
</w16cex:commentsExtensible>
</file>

<file path=word/commentsIds.xml><?xml version="1.0" encoding="utf-8"?>
<w16cid:commentsIds xmlns:mc="http://schemas.openxmlformats.org/markup-compatibility/2006" xmlns:w16cid="http://schemas.microsoft.com/office/word/2016/wordml/cid" mc:Ignorable="w16cid">
  <w16cid:commentId w16cid:paraId="153F9B5F" w16cid:durableId="0D5B8342"/>
  <w16cid:commentId w16cid:paraId="0A5DD83F" w16cid:durableId="6E7263F4"/>
  <w16cid:commentId w16cid:paraId="0255AC43" w16cid:durableId="0276B28E"/>
  <w16cid:commentId w16cid:paraId="4F19EB05" w16cid:durableId="56E73CF0"/>
  <w16cid:commentId w16cid:paraId="39C18839" w16cid:durableId="0D74023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quot;Arial&quot;,sans-serif">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B21854"/>
    <w:multiLevelType w:val="multilevel"/>
    <w:tmpl w:val="2246385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6D77B9D"/>
    <w:multiLevelType w:val="hybridMultilevel"/>
    <w:tmpl w:val="0DF86398"/>
    <w:lvl w:ilvl="0" w:tplc="137A8C6E">
      <w:start w:val="1"/>
      <w:numFmt w:val="bullet"/>
      <w:lvlText w:val="-"/>
      <w:lvlJc w:val="left"/>
      <w:pPr>
        <w:ind w:left="720" w:hanging="360"/>
      </w:pPr>
      <w:rPr>
        <w:rFonts w:ascii="&quot;Arial&quot;,sans-serif" w:hAnsi="&quot;Arial&quot;,sans-serif" w:hint="default"/>
      </w:rPr>
    </w:lvl>
    <w:lvl w:ilvl="1" w:tplc="F4EEF046">
      <w:start w:val="1"/>
      <w:numFmt w:val="bullet"/>
      <w:lvlText w:val="o"/>
      <w:lvlJc w:val="left"/>
      <w:pPr>
        <w:ind w:left="1440" w:hanging="360"/>
      </w:pPr>
      <w:rPr>
        <w:rFonts w:ascii="Courier New" w:hAnsi="Courier New" w:hint="default"/>
      </w:rPr>
    </w:lvl>
    <w:lvl w:ilvl="2" w:tplc="60EA86A0">
      <w:start w:val="1"/>
      <w:numFmt w:val="bullet"/>
      <w:lvlText w:val=""/>
      <w:lvlJc w:val="left"/>
      <w:pPr>
        <w:ind w:left="2160" w:hanging="360"/>
      </w:pPr>
      <w:rPr>
        <w:rFonts w:ascii="Wingdings" w:hAnsi="Wingdings" w:hint="default"/>
      </w:rPr>
    </w:lvl>
    <w:lvl w:ilvl="3" w:tplc="3B7C4D0A">
      <w:start w:val="1"/>
      <w:numFmt w:val="bullet"/>
      <w:lvlText w:val=""/>
      <w:lvlJc w:val="left"/>
      <w:pPr>
        <w:ind w:left="2880" w:hanging="360"/>
      </w:pPr>
      <w:rPr>
        <w:rFonts w:ascii="Symbol" w:hAnsi="Symbol" w:hint="default"/>
      </w:rPr>
    </w:lvl>
    <w:lvl w:ilvl="4" w:tplc="CA1ACD5C">
      <w:start w:val="1"/>
      <w:numFmt w:val="bullet"/>
      <w:lvlText w:val="o"/>
      <w:lvlJc w:val="left"/>
      <w:pPr>
        <w:ind w:left="3600" w:hanging="360"/>
      </w:pPr>
      <w:rPr>
        <w:rFonts w:ascii="Courier New" w:hAnsi="Courier New" w:hint="default"/>
      </w:rPr>
    </w:lvl>
    <w:lvl w:ilvl="5" w:tplc="0124F9D0">
      <w:start w:val="1"/>
      <w:numFmt w:val="bullet"/>
      <w:lvlText w:val=""/>
      <w:lvlJc w:val="left"/>
      <w:pPr>
        <w:ind w:left="4320" w:hanging="360"/>
      </w:pPr>
      <w:rPr>
        <w:rFonts w:ascii="Wingdings" w:hAnsi="Wingdings" w:hint="default"/>
      </w:rPr>
    </w:lvl>
    <w:lvl w:ilvl="6" w:tplc="6DDE3874">
      <w:start w:val="1"/>
      <w:numFmt w:val="bullet"/>
      <w:lvlText w:val=""/>
      <w:lvlJc w:val="left"/>
      <w:pPr>
        <w:ind w:left="5040" w:hanging="360"/>
      </w:pPr>
      <w:rPr>
        <w:rFonts w:ascii="Symbol" w:hAnsi="Symbol" w:hint="default"/>
      </w:rPr>
    </w:lvl>
    <w:lvl w:ilvl="7" w:tplc="19F89792">
      <w:start w:val="1"/>
      <w:numFmt w:val="bullet"/>
      <w:lvlText w:val="o"/>
      <w:lvlJc w:val="left"/>
      <w:pPr>
        <w:ind w:left="5760" w:hanging="360"/>
      </w:pPr>
      <w:rPr>
        <w:rFonts w:ascii="Courier New" w:hAnsi="Courier New" w:hint="default"/>
      </w:rPr>
    </w:lvl>
    <w:lvl w:ilvl="8" w:tplc="5F5837D8">
      <w:start w:val="1"/>
      <w:numFmt w:val="bullet"/>
      <w:lvlText w:val=""/>
      <w:lvlJc w:val="left"/>
      <w:pPr>
        <w:ind w:left="6480" w:hanging="360"/>
      </w:pPr>
      <w:rPr>
        <w:rFonts w:ascii="Wingdings" w:hAnsi="Wingdings" w:hint="default"/>
      </w:rPr>
    </w:lvl>
  </w:abstractNum>
  <w:abstractNum w:abstractNumId="2" w15:restartNumberingAfterBreak="0">
    <w:nsid w:val="196450C6"/>
    <w:multiLevelType w:val="multilevel"/>
    <w:tmpl w:val="1DB0324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 w15:restartNumberingAfterBreak="0">
    <w:nsid w:val="28C971F0"/>
    <w:multiLevelType w:val="multilevel"/>
    <w:tmpl w:val="040B0025"/>
    <w:lvl w:ilvl="0">
      <w:start w:val="1"/>
      <w:numFmt w:val="decimal"/>
      <w:pStyle w:val="Otsikko1"/>
      <w:lvlText w:val="%1"/>
      <w:lvlJc w:val="left"/>
      <w:pPr>
        <w:ind w:left="432" w:hanging="432"/>
      </w:pPr>
    </w:lvl>
    <w:lvl w:ilvl="1">
      <w:start w:val="1"/>
      <w:numFmt w:val="decimal"/>
      <w:pStyle w:val="Otsikko2"/>
      <w:lvlText w:val="%1.%2"/>
      <w:lvlJc w:val="left"/>
      <w:pPr>
        <w:ind w:left="576" w:hanging="576"/>
      </w:pPr>
    </w:lvl>
    <w:lvl w:ilvl="2">
      <w:start w:val="1"/>
      <w:numFmt w:val="decimal"/>
      <w:pStyle w:val="Otsikko3"/>
      <w:lvlText w:val="%1.%2.%3"/>
      <w:lvlJc w:val="left"/>
      <w:pPr>
        <w:ind w:left="720" w:hanging="720"/>
      </w:pPr>
    </w:lvl>
    <w:lvl w:ilvl="3">
      <w:start w:val="1"/>
      <w:numFmt w:val="decimal"/>
      <w:pStyle w:val="Otsikko4"/>
      <w:lvlText w:val="%1.%2.%3.%4"/>
      <w:lvlJc w:val="left"/>
      <w:pPr>
        <w:ind w:left="864" w:hanging="864"/>
      </w:pPr>
    </w:lvl>
    <w:lvl w:ilvl="4">
      <w:start w:val="1"/>
      <w:numFmt w:val="decimal"/>
      <w:pStyle w:val="Otsikko5"/>
      <w:lvlText w:val="%1.%2.%3.%4.%5"/>
      <w:lvlJc w:val="left"/>
      <w:pPr>
        <w:ind w:left="1008" w:hanging="1008"/>
      </w:pPr>
    </w:lvl>
    <w:lvl w:ilvl="5">
      <w:start w:val="1"/>
      <w:numFmt w:val="decimal"/>
      <w:pStyle w:val="Otsikko6"/>
      <w:lvlText w:val="%1.%2.%3.%4.%5.%6"/>
      <w:lvlJc w:val="left"/>
      <w:pPr>
        <w:ind w:left="1152" w:hanging="1152"/>
      </w:pPr>
    </w:lvl>
    <w:lvl w:ilvl="6">
      <w:start w:val="1"/>
      <w:numFmt w:val="decimal"/>
      <w:pStyle w:val="Otsikko7"/>
      <w:lvlText w:val="%1.%2.%3.%4.%5.%6.%7"/>
      <w:lvlJc w:val="left"/>
      <w:pPr>
        <w:ind w:left="1296" w:hanging="1296"/>
      </w:pPr>
    </w:lvl>
    <w:lvl w:ilvl="7">
      <w:start w:val="1"/>
      <w:numFmt w:val="decimal"/>
      <w:pStyle w:val="Otsikko8"/>
      <w:lvlText w:val="%1.%2.%3.%4.%5.%6.%7.%8"/>
      <w:lvlJc w:val="left"/>
      <w:pPr>
        <w:ind w:left="1440" w:hanging="1440"/>
      </w:pPr>
    </w:lvl>
    <w:lvl w:ilvl="8">
      <w:start w:val="1"/>
      <w:numFmt w:val="decimal"/>
      <w:pStyle w:val="Otsikko9"/>
      <w:lvlText w:val="%1.%2.%3.%4.%5.%6.%7.%8.%9"/>
      <w:lvlJc w:val="left"/>
      <w:pPr>
        <w:ind w:left="1584" w:hanging="1584"/>
      </w:pPr>
    </w:lvl>
  </w:abstractNum>
  <w:abstractNum w:abstractNumId="4" w15:restartNumberingAfterBreak="0">
    <w:nsid w:val="2E536643"/>
    <w:multiLevelType w:val="hybridMultilevel"/>
    <w:tmpl w:val="C24439F8"/>
    <w:lvl w:ilvl="0" w:tplc="37DC6FDE">
      <w:start w:val="1"/>
      <w:numFmt w:val="lowerLetter"/>
      <w:lvlText w:val="%1."/>
      <w:lvlJc w:val="left"/>
      <w:pPr>
        <w:ind w:left="720" w:hanging="360"/>
      </w:pPr>
    </w:lvl>
    <w:lvl w:ilvl="1" w:tplc="096E22C6">
      <w:start w:val="1"/>
      <w:numFmt w:val="lowerLetter"/>
      <w:lvlText w:val="%2."/>
      <w:lvlJc w:val="left"/>
      <w:pPr>
        <w:ind w:left="1440" w:hanging="360"/>
      </w:pPr>
    </w:lvl>
    <w:lvl w:ilvl="2" w:tplc="627CBF96">
      <w:start w:val="1"/>
      <w:numFmt w:val="lowerRoman"/>
      <w:lvlText w:val="%3."/>
      <w:lvlJc w:val="right"/>
      <w:pPr>
        <w:ind w:left="2160" w:hanging="180"/>
      </w:pPr>
    </w:lvl>
    <w:lvl w:ilvl="3" w:tplc="9844CF40">
      <w:start w:val="1"/>
      <w:numFmt w:val="decimal"/>
      <w:lvlText w:val="%4."/>
      <w:lvlJc w:val="left"/>
      <w:pPr>
        <w:ind w:left="2880" w:hanging="360"/>
      </w:pPr>
    </w:lvl>
    <w:lvl w:ilvl="4" w:tplc="46F81B16">
      <w:start w:val="1"/>
      <w:numFmt w:val="lowerLetter"/>
      <w:lvlText w:val="%5."/>
      <w:lvlJc w:val="left"/>
      <w:pPr>
        <w:ind w:left="3600" w:hanging="360"/>
      </w:pPr>
    </w:lvl>
    <w:lvl w:ilvl="5" w:tplc="8000FDF4">
      <w:start w:val="1"/>
      <w:numFmt w:val="lowerRoman"/>
      <w:lvlText w:val="%6."/>
      <w:lvlJc w:val="right"/>
      <w:pPr>
        <w:ind w:left="4320" w:hanging="180"/>
      </w:pPr>
    </w:lvl>
    <w:lvl w:ilvl="6" w:tplc="3F3E9F86">
      <w:start w:val="1"/>
      <w:numFmt w:val="decimal"/>
      <w:lvlText w:val="%7."/>
      <w:lvlJc w:val="left"/>
      <w:pPr>
        <w:ind w:left="5040" w:hanging="360"/>
      </w:pPr>
    </w:lvl>
    <w:lvl w:ilvl="7" w:tplc="423A3F4C">
      <w:start w:val="1"/>
      <w:numFmt w:val="lowerLetter"/>
      <w:lvlText w:val="%8."/>
      <w:lvlJc w:val="left"/>
      <w:pPr>
        <w:ind w:left="5760" w:hanging="360"/>
      </w:pPr>
    </w:lvl>
    <w:lvl w:ilvl="8" w:tplc="A42216F6">
      <w:start w:val="1"/>
      <w:numFmt w:val="lowerRoman"/>
      <w:lvlText w:val="%9."/>
      <w:lvlJc w:val="right"/>
      <w:pPr>
        <w:ind w:left="6480" w:hanging="180"/>
      </w:pPr>
    </w:lvl>
  </w:abstractNum>
  <w:abstractNum w:abstractNumId="5" w15:restartNumberingAfterBreak="0">
    <w:nsid w:val="51394065"/>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4AD062D"/>
    <w:multiLevelType w:val="hybridMultilevel"/>
    <w:tmpl w:val="51E053AA"/>
    <w:lvl w:ilvl="0" w:tplc="1B2CBBFC">
      <w:start w:val="1"/>
      <w:numFmt w:val="decimal"/>
      <w:lvlText w:val="%1."/>
      <w:lvlJc w:val="left"/>
      <w:pPr>
        <w:ind w:left="720" w:hanging="360"/>
      </w:pPr>
    </w:lvl>
    <w:lvl w:ilvl="1" w:tplc="30BC19BA">
      <w:start w:val="1"/>
      <w:numFmt w:val="lowerLetter"/>
      <w:lvlText w:val="%2."/>
      <w:lvlJc w:val="left"/>
      <w:pPr>
        <w:ind w:left="1440" w:hanging="360"/>
      </w:pPr>
    </w:lvl>
    <w:lvl w:ilvl="2" w:tplc="3438CFD2">
      <w:start w:val="1"/>
      <w:numFmt w:val="lowerRoman"/>
      <w:lvlText w:val="%3."/>
      <w:lvlJc w:val="right"/>
      <w:pPr>
        <w:ind w:left="2160" w:hanging="180"/>
      </w:pPr>
    </w:lvl>
    <w:lvl w:ilvl="3" w:tplc="409850CE">
      <w:start w:val="1"/>
      <w:numFmt w:val="decimal"/>
      <w:lvlText w:val="%4."/>
      <w:lvlJc w:val="left"/>
      <w:pPr>
        <w:ind w:left="2880" w:hanging="360"/>
      </w:pPr>
    </w:lvl>
    <w:lvl w:ilvl="4" w:tplc="50B6B240">
      <w:start w:val="1"/>
      <w:numFmt w:val="lowerLetter"/>
      <w:lvlText w:val="%5."/>
      <w:lvlJc w:val="left"/>
      <w:pPr>
        <w:ind w:left="3600" w:hanging="360"/>
      </w:pPr>
    </w:lvl>
    <w:lvl w:ilvl="5" w:tplc="CE12462E">
      <w:start w:val="1"/>
      <w:numFmt w:val="lowerRoman"/>
      <w:lvlText w:val="%6."/>
      <w:lvlJc w:val="right"/>
      <w:pPr>
        <w:ind w:left="4320" w:hanging="180"/>
      </w:pPr>
    </w:lvl>
    <w:lvl w:ilvl="6" w:tplc="CD249CF4">
      <w:start w:val="1"/>
      <w:numFmt w:val="decimal"/>
      <w:lvlText w:val="%7."/>
      <w:lvlJc w:val="left"/>
      <w:pPr>
        <w:ind w:left="5040" w:hanging="360"/>
      </w:pPr>
    </w:lvl>
    <w:lvl w:ilvl="7" w:tplc="EDF0C060">
      <w:start w:val="1"/>
      <w:numFmt w:val="lowerLetter"/>
      <w:lvlText w:val="%8."/>
      <w:lvlJc w:val="left"/>
      <w:pPr>
        <w:ind w:left="5760" w:hanging="360"/>
      </w:pPr>
    </w:lvl>
    <w:lvl w:ilvl="8" w:tplc="A75288A0">
      <w:start w:val="1"/>
      <w:numFmt w:val="lowerRoman"/>
      <w:lvlText w:val="%9."/>
      <w:lvlJc w:val="right"/>
      <w:pPr>
        <w:ind w:left="6480" w:hanging="180"/>
      </w:pPr>
    </w:lvl>
  </w:abstractNum>
  <w:abstractNum w:abstractNumId="7" w15:restartNumberingAfterBreak="0">
    <w:nsid w:val="7B071552"/>
    <w:multiLevelType w:val="hybridMultilevel"/>
    <w:tmpl w:val="2588252A"/>
    <w:lvl w:ilvl="0" w:tplc="FDD6A620">
      <w:start w:val="1"/>
      <w:numFmt w:val="decimal"/>
      <w:lvlText w:val="%1."/>
      <w:lvlJc w:val="left"/>
      <w:pPr>
        <w:ind w:left="720" w:hanging="360"/>
      </w:pPr>
    </w:lvl>
    <w:lvl w:ilvl="1" w:tplc="884C2DB6">
      <w:start w:val="1"/>
      <w:numFmt w:val="lowerLetter"/>
      <w:lvlText w:val="%2."/>
      <w:lvlJc w:val="left"/>
      <w:pPr>
        <w:ind w:left="1440" w:hanging="360"/>
      </w:pPr>
    </w:lvl>
    <w:lvl w:ilvl="2" w:tplc="0A3A9B90">
      <w:start w:val="1"/>
      <w:numFmt w:val="lowerRoman"/>
      <w:lvlText w:val="%3."/>
      <w:lvlJc w:val="right"/>
      <w:pPr>
        <w:ind w:left="2160" w:hanging="180"/>
      </w:pPr>
    </w:lvl>
    <w:lvl w:ilvl="3" w:tplc="6B900166">
      <w:start w:val="1"/>
      <w:numFmt w:val="decimal"/>
      <w:lvlText w:val="%4."/>
      <w:lvlJc w:val="left"/>
      <w:pPr>
        <w:ind w:left="2880" w:hanging="360"/>
      </w:pPr>
    </w:lvl>
    <w:lvl w:ilvl="4" w:tplc="F29E1FD6">
      <w:start w:val="1"/>
      <w:numFmt w:val="lowerLetter"/>
      <w:lvlText w:val="%5."/>
      <w:lvlJc w:val="left"/>
      <w:pPr>
        <w:ind w:left="3600" w:hanging="360"/>
      </w:pPr>
    </w:lvl>
    <w:lvl w:ilvl="5" w:tplc="C63A1CB4">
      <w:start w:val="1"/>
      <w:numFmt w:val="lowerRoman"/>
      <w:lvlText w:val="%6."/>
      <w:lvlJc w:val="right"/>
      <w:pPr>
        <w:ind w:left="4320" w:hanging="180"/>
      </w:pPr>
    </w:lvl>
    <w:lvl w:ilvl="6" w:tplc="7F08D6D2">
      <w:start w:val="1"/>
      <w:numFmt w:val="decimal"/>
      <w:lvlText w:val="%7."/>
      <w:lvlJc w:val="left"/>
      <w:pPr>
        <w:ind w:left="5040" w:hanging="360"/>
      </w:pPr>
    </w:lvl>
    <w:lvl w:ilvl="7" w:tplc="AFAE3028">
      <w:start w:val="1"/>
      <w:numFmt w:val="lowerLetter"/>
      <w:lvlText w:val="%8."/>
      <w:lvlJc w:val="left"/>
      <w:pPr>
        <w:ind w:left="5760" w:hanging="360"/>
      </w:pPr>
    </w:lvl>
    <w:lvl w:ilvl="8" w:tplc="EFC27EA0">
      <w:start w:val="1"/>
      <w:numFmt w:val="lowerRoman"/>
      <w:lvlText w:val="%9."/>
      <w:lvlJc w:val="right"/>
      <w:pPr>
        <w:ind w:left="6480" w:hanging="180"/>
      </w:pPr>
    </w:lvl>
  </w:abstractNum>
  <w:num w:numId="1">
    <w:abstractNumId w:val="1"/>
  </w:num>
  <w:num w:numId="2">
    <w:abstractNumId w:val="6"/>
  </w:num>
  <w:num w:numId="3">
    <w:abstractNumId w:val="7"/>
  </w:num>
  <w:num w:numId="4">
    <w:abstractNumId w:val="0"/>
  </w:num>
  <w:num w:numId="5">
    <w:abstractNumId w:val="4"/>
  </w:num>
  <w:num w:numId="6">
    <w:abstractNumId w:val="2"/>
  </w:num>
  <w:num w:numId="7">
    <w:abstractNumId w:val="5"/>
  </w:num>
  <w:num w:numId="8">
    <w:abstractNumId w:val="3"/>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7CD6DCC"/>
    <w:rsid w:val="00101173"/>
    <w:rsid w:val="00171B72"/>
    <w:rsid w:val="005374E3"/>
    <w:rsid w:val="00652957"/>
    <w:rsid w:val="006D3FF2"/>
    <w:rsid w:val="006E5E59"/>
    <w:rsid w:val="0080C3E1"/>
    <w:rsid w:val="00836E44"/>
    <w:rsid w:val="008C5423"/>
    <w:rsid w:val="00F504E6"/>
    <w:rsid w:val="00F64D06"/>
    <w:rsid w:val="010524EE"/>
    <w:rsid w:val="013C6094"/>
    <w:rsid w:val="018BFE23"/>
    <w:rsid w:val="019F1A25"/>
    <w:rsid w:val="01A086A3"/>
    <w:rsid w:val="01D6A027"/>
    <w:rsid w:val="01E55DCD"/>
    <w:rsid w:val="0204FB38"/>
    <w:rsid w:val="025BC476"/>
    <w:rsid w:val="026EFA16"/>
    <w:rsid w:val="028979B9"/>
    <w:rsid w:val="02EF6CCE"/>
    <w:rsid w:val="030A577A"/>
    <w:rsid w:val="03CCA105"/>
    <w:rsid w:val="045985DE"/>
    <w:rsid w:val="048D6342"/>
    <w:rsid w:val="0492A09E"/>
    <w:rsid w:val="04DE8841"/>
    <w:rsid w:val="0558956D"/>
    <w:rsid w:val="06866776"/>
    <w:rsid w:val="06E75A45"/>
    <w:rsid w:val="07358313"/>
    <w:rsid w:val="0751B965"/>
    <w:rsid w:val="07AEC332"/>
    <w:rsid w:val="08990490"/>
    <w:rsid w:val="08AE16EA"/>
    <w:rsid w:val="08DABAA3"/>
    <w:rsid w:val="0977C273"/>
    <w:rsid w:val="0A70AF6A"/>
    <w:rsid w:val="0A72681D"/>
    <w:rsid w:val="0B1BD1EA"/>
    <w:rsid w:val="0B8645FB"/>
    <w:rsid w:val="0B9F6E58"/>
    <w:rsid w:val="0C052344"/>
    <w:rsid w:val="0CBC7ABF"/>
    <w:rsid w:val="0CD184BC"/>
    <w:rsid w:val="0CEB7FBF"/>
    <w:rsid w:val="0D22EBC3"/>
    <w:rsid w:val="0D387158"/>
    <w:rsid w:val="0D5E785C"/>
    <w:rsid w:val="0DA0F3A5"/>
    <w:rsid w:val="0E0F5822"/>
    <w:rsid w:val="0E33D5C2"/>
    <w:rsid w:val="0E69DF66"/>
    <w:rsid w:val="0EDDBF4F"/>
    <w:rsid w:val="0EEF5088"/>
    <w:rsid w:val="0F49FC27"/>
    <w:rsid w:val="0F6B498C"/>
    <w:rsid w:val="0F7BE7B8"/>
    <w:rsid w:val="0FB20A91"/>
    <w:rsid w:val="100C93B3"/>
    <w:rsid w:val="10251612"/>
    <w:rsid w:val="10CC9A48"/>
    <w:rsid w:val="10CD0987"/>
    <w:rsid w:val="10F47AE8"/>
    <w:rsid w:val="1115AFEE"/>
    <w:rsid w:val="1121AF13"/>
    <w:rsid w:val="1131BEE3"/>
    <w:rsid w:val="11437B3D"/>
    <w:rsid w:val="11852B1B"/>
    <w:rsid w:val="11B978A4"/>
    <w:rsid w:val="11B9B286"/>
    <w:rsid w:val="1202B8E1"/>
    <w:rsid w:val="127788D2"/>
    <w:rsid w:val="127B1124"/>
    <w:rsid w:val="12894CC0"/>
    <w:rsid w:val="12958113"/>
    <w:rsid w:val="12E63D1C"/>
    <w:rsid w:val="132B0C18"/>
    <w:rsid w:val="134C63E0"/>
    <w:rsid w:val="13C4DCCF"/>
    <w:rsid w:val="1507350C"/>
    <w:rsid w:val="15354C2C"/>
    <w:rsid w:val="156973EF"/>
    <w:rsid w:val="1586E30E"/>
    <w:rsid w:val="15E68A88"/>
    <w:rsid w:val="15FB90C1"/>
    <w:rsid w:val="1668178A"/>
    <w:rsid w:val="16790ACE"/>
    <w:rsid w:val="16AE5A15"/>
    <w:rsid w:val="175D4B35"/>
    <w:rsid w:val="178C9DA0"/>
    <w:rsid w:val="1848D0FF"/>
    <w:rsid w:val="189DCDD8"/>
    <w:rsid w:val="190C17BB"/>
    <w:rsid w:val="1996F720"/>
    <w:rsid w:val="1A664E50"/>
    <w:rsid w:val="1AC89159"/>
    <w:rsid w:val="1B0F9222"/>
    <w:rsid w:val="1B3D6832"/>
    <w:rsid w:val="1B7A1887"/>
    <w:rsid w:val="1BB985C2"/>
    <w:rsid w:val="1BBA9474"/>
    <w:rsid w:val="1C9DD463"/>
    <w:rsid w:val="1CCCF1DB"/>
    <w:rsid w:val="1D0BD689"/>
    <w:rsid w:val="1DE6CB4A"/>
    <w:rsid w:val="1E10835F"/>
    <w:rsid w:val="1E533CB3"/>
    <w:rsid w:val="1E78FA6B"/>
    <w:rsid w:val="1E9C62A3"/>
    <w:rsid w:val="1F0354CF"/>
    <w:rsid w:val="1F2DC554"/>
    <w:rsid w:val="204B1664"/>
    <w:rsid w:val="208489D3"/>
    <w:rsid w:val="20A29E75"/>
    <w:rsid w:val="20D73A1F"/>
    <w:rsid w:val="213581A6"/>
    <w:rsid w:val="217990A9"/>
    <w:rsid w:val="219B76F3"/>
    <w:rsid w:val="220BAB49"/>
    <w:rsid w:val="22126D73"/>
    <w:rsid w:val="2256237D"/>
    <w:rsid w:val="22671501"/>
    <w:rsid w:val="227F7221"/>
    <w:rsid w:val="2292EB34"/>
    <w:rsid w:val="22992274"/>
    <w:rsid w:val="22C85230"/>
    <w:rsid w:val="22DFACFA"/>
    <w:rsid w:val="2324F91F"/>
    <w:rsid w:val="23A2A7EC"/>
    <w:rsid w:val="23AE3DD4"/>
    <w:rsid w:val="243CB7FC"/>
    <w:rsid w:val="247B7D5B"/>
    <w:rsid w:val="24A644F0"/>
    <w:rsid w:val="24EA78C9"/>
    <w:rsid w:val="2507CB04"/>
    <w:rsid w:val="2507D270"/>
    <w:rsid w:val="25535DB9"/>
    <w:rsid w:val="2570BA0C"/>
    <w:rsid w:val="25829ECE"/>
    <w:rsid w:val="25D618AD"/>
    <w:rsid w:val="260C4AAC"/>
    <w:rsid w:val="26165E6E"/>
    <w:rsid w:val="26370EFE"/>
    <w:rsid w:val="26444060"/>
    <w:rsid w:val="26746DD9"/>
    <w:rsid w:val="26CA0D0A"/>
    <w:rsid w:val="26FF06F3"/>
    <w:rsid w:val="270999C3"/>
    <w:rsid w:val="272058C3"/>
    <w:rsid w:val="2738D5B4"/>
    <w:rsid w:val="276C47A4"/>
    <w:rsid w:val="2797B36E"/>
    <w:rsid w:val="27FA1EF9"/>
    <w:rsid w:val="28104009"/>
    <w:rsid w:val="2853EF2B"/>
    <w:rsid w:val="28B7F13C"/>
    <w:rsid w:val="28B85584"/>
    <w:rsid w:val="28FD1D6E"/>
    <w:rsid w:val="29D41287"/>
    <w:rsid w:val="2A1EAAB4"/>
    <w:rsid w:val="2A6003E7"/>
    <w:rsid w:val="2B1012EB"/>
    <w:rsid w:val="2B9C35A7"/>
    <w:rsid w:val="2BEA5E93"/>
    <w:rsid w:val="2C713021"/>
    <w:rsid w:val="2C7F6DA8"/>
    <w:rsid w:val="2CAC714C"/>
    <w:rsid w:val="2D3C5116"/>
    <w:rsid w:val="2D7F91C5"/>
    <w:rsid w:val="2D9A1375"/>
    <w:rsid w:val="2DED44F6"/>
    <w:rsid w:val="2E079125"/>
    <w:rsid w:val="2E8EAD72"/>
    <w:rsid w:val="2EA031CE"/>
    <w:rsid w:val="2EBD3BED"/>
    <w:rsid w:val="2EED4819"/>
    <w:rsid w:val="2EF0F07B"/>
    <w:rsid w:val="2F497204"/>
    <w:rsid w:val="30185DD7"/>
    <w:rsid w:val="3040416D"/>
    <w:rsid w:val="307D911F"/>
    <w:rsid w:val="30ACE390"/>
    <w:rsid w:val="30B68581"/>
    <w:rsid w:val="30DFC833"/>
    <w:rsid w:val="30FA4D80"/>
    <w:rsid w:val="31396611"/>
    <w:rsid w:val="31C5438D"/>
    <w:rsid w:val="31D46385"/>
    <w:rsid w:val="31E29A9B"/>
    <w:rsid w:val="31F4D691"/>
    <w:rsid w:val="321D4F0A"/>
    <w:rsid w:val="3229BC99"/>
    <w:rsid w:val="3241CB36"/>
    <w:rsid w:val="32837766"/>
    <w:rsid w:val="32AAE542"/>
    <w:rsid w:val="33011AC1"/>
    <w:rsid w:val="336113EE"/>
    <w:rsid w:val="3380104C"/>
    <w:rsid w:val="33803640"/>
    <w:rsid w:val="33984B1F"/>
    <w:rsid w:val="33C232FB"/>
    <w:rsid w:val="33DDCC79"/>
    <w:rsid w:val="34061F6A"/>
    <w:rsid w:val="34983A0A"/>
    <w:rsid w:val="34E213D8"/>
    <w:rsid w:val="352C3CFA"/>
    <w:rsid w:val="35BE111F"/>
    <w:rsid w:val="35FF4F66"/>
    <w:rsid w:val="361877C3"/>
    <w:rsid w:val="369417EF"/>
    <w:rsid w:val="36D648F7"/>
    <w:rsid w:val="370A10F7"/>
    <w:rsid w:val="3748ABE6"/>
    <w:rsid w:val="37652E08"/>
    <w:rsid w:val="377E5665"/>
    <w:rsid w:val="3791363E"/>
    <w:rsid w:val="3792D4F7"/>
    <w:rsid w:val="379C18F4"/>
    <w:rsid w:val="37A6828F"/>
    <w:rsid w:val="37EF0E59"/>
    <w:rsid w:val="37F4837C"/>
    <w:rsid w:val="37F81023"/>
    <w:rsid w:val="3845C858"/>
    <w:rsid w:val="385D8482"/>
    <w:rsid w:val="385E831E"/>
    <w:rsid w:val="38DE39B1"/>
    <w:rsid w:val="3900E58C"/>
    <w:rsid w:val="390DFD16"/>
    <w:rsid w:val="39517DEA"/>
    <w:rsid w:val="397D77A2"/>
    <w:rsid w:val="3982362E"/>
    <w:rsid w:val="398B2885"/>
    <w:rsid w:val="39A1A602"/>
    <w:rsid w:val="3A064B21"/>
    <w:rsid w:val="3A589195"/>
    <w:rsid w:val="3B7D0332"/>
    <w:rsid w:val="3B835D0B"/>
    <w:rsid w:val="3BB74F44"/>
    <w:rsid w:val="3C1D32E2"/>
    <w:rsid w:val="3C7C672A"/>
    <w:rsid w:val="3CAB3975"/>
    <w:rsid w:val="3CDF56FA"/>
    <w:rsid w:val="3CEF37D9"/>
    <w:rsid w:val="3D008932"/>
    <w:rsid w:val="3D30C31A"/>
    <w:rsid w:val="3D73316A"/>
    <w:rsid w:val="3DE6B972"/>
    <w:rsid w:val="3DEB02F5"/>
    <w:rsid w:val="3E835CC4"/>
    <w:rsid w:val="405D1D52"/>
    <w:rsid w:val="4175FE5C"/>
    <w:rsid w:val="41D3E3D3"/>
    <w:rsid w:val="41FEFA6F"/>
    <w:rsid w:val="42690838"/>
    <w:rsid w:val="42D609D9"/>
    <w:rsid w:val="4305611F"/>
    <w:rsid w:val="433BFF26"/>
    <w:rsid w:val="43455100"/>
    <w:rsid w:val="434BCAD0"/>
    <w:rsid w:val="435B0D69"/>
    <w:rsid w:val="4399F633"/>
    <w:rsid w:val="43B9E4F1"/>
    <w:rsid w:val="43F7D6E8"/>
    <w:rsid w:val="444573F7"/>
    <w:rsid w:val="4486EA03"/>
    <w:rsid w:val="4490EC27"/>
    <w:rsid w:val="44C6BEA2"/>
    <w:rsid w:val="45299DC3"/>
    <w:rsid w:val="45653AA2"/>
    <w:rsid w:val="458C6E61"/>
    <w:rsid w:val="459DF8D2"/>
    <w:rsid w:val="45AE0961"/>
    <w:rsid w:val="45BF3CC4"/>
    <w:rsid w:val="462F97F2"/>
    <w:rsid w:val="46360930"/>
    <w:rsid w:val="46716888"/>
    <w:rsid w:val="46D6F675"/>
    <w:rsid w:val="470D72C0"/>
    <w:rsid w:val="476F2822"/>
    <w:rsid w:val="48120B8C"/>
    <w:rsid w:val="489C6E4C"/>
    <w:rsid w:val="494120C0"/>
    <w:rsid w:val="496DC479"/>
    <w:rsid w:val="4990BE81"/>
    <w:rsid w:val="49FEBB76"/>
    <w:rsid w:val="4AF06C7D"/>
    <w:rsid w:val="4B006597"/>
    <w:rsid w:val="4B0C5000"/>
    <w:rsid w:val="4B65DF1D"/>
    <w:rsid w:val="4B9A8BD7"/>
    <w:rsid w:val="4B9DF440"/>
    <w:rsid w:val="4C040C94"/>
    <w:rsid w:val="4C38BB04"/>
    <w:rsid w:val="4C6A3014"/>
    <w:rsid w:val="4CADFE90"/>
    <w:rsid w:val="4CC15D3F"/>
    <w:rsid w:val="4CEBFCE1"/>
    <w:rsid w:val="4DF280DC"/>
    <w:rsid w:val="4E28729B"/>
    <w:rsid w:val="4E2CAA2E"/>
    <w:rsid w:val="4E83C5E6"/>
    <w:rsid w:val="4F032722"/>
    <w:rsid w:val="4FBD8466"/>
    <w:rsid w:val="4FD6ACC3"/>
    <w:rsid w:val="4FEFCF0D"/>
    <w:rsid w:val="4FFC4AB2"/>
    <w:rsid w:val="50399071"/>
    <w:rsid w:val="5137B6C8"/>
    <w:rsid w:val="5153DE70"/>
    <w:rsid w:val="51825CD4"/>
    <w:rsid w:val="51B7F1B3"/>
    <w:rsid w:val="524A4835"/>
    <w:rsid w:val="52675434"/>
    <w:rsid w:val="52829DB5"/>
    <w:rsid w:val="529F073C"/>
    <w:rsid w:val="52A0ACFC"/>
    <w:rsid w:val="52A41265"/>
    <w:rsid w:val="52A7AD8A"/>
    <w:rsid w:val="53429082"/>
    <w:rsid w:val="53521584"/>
    <w:rsid w:val="53B98C5B"/>
    <w:rsid w:val="5559B37E"/>
    <w:rsid w:val="55CD2EF1"/>
    <w:rsid w:val="55FE809B"/>
    <w:rsid w:val="5640C217"/>
    <w:rsid w:val="56ECC3BC"/>
    <w:rsid w:val="57572EBA"/>
    <w:rsid w:val="579C94E8"/>
    <w:rsid w:val="57C70A11"/>
    <w:rsid w:val="57CD6DCC"/>
    <w:rsid w:val="57D3AD53"/>
    <w:rsid w:val="5829502B"/>
    <w:rsid w:val="58719D4D"/>
    <w:rsid w:val="588438B0"/>
    <w:rsid w:val="59386549"/>
    <w:rsid w:val="596ABFE6"/>
    <w:rsid w:val="59E8603D"/>
    <w:rsid w:val="59EF90E0"/>
    <w:rsid w:val="5A7A7ADD"/>
    <w:rsid w:val="5A91134E"/>
    <w:rsid w:val="5AD6A356"/>
    <w:rsid w:val="5B2267F2"/>
    <w:rsid w:val="5B840E1A"/>
    <w:rsid w:val="5B8B6141"/>
    <w:rsid w:val="5BCF2940"/>
    <w:rsid w:val="5BF805D0"/>
    <w:rsid w:val="5C29E00A"/>
    <w:rsid w:val="5C2EA952"/>
    <w:rsid w:val="5CD529EB"/>
    <w:rsid w:val="5CFA3BD0"/>
    <w:rsid w:val="5D1DDF9C"/>
    <w:rsid w:val="5D475503"/>
    <w:rsid w:val="5DEA2AB8"/>
    <w:rsid w:val="5E5A8DB0"/>
    <w:rsid w:val="5E991D4E"/>
    <w:rsid w:val="5EA614F7"/>
    <w:rsid w:val="5F14402A"/>
    <w:rsid w:val="5FA08E89"/>
    <w:rsid w:val="5FE83D06"/>
    <w:rsid w:val="5FFCBB98"/>
    <w:rsid w:val="6032FDDD"/>
    <w:rsid w:val="6044D599"/>
    <w:rsid w:val="60B7783A"/>
    <w:rsid w:val="61E82B98"/>
    <w:rsid w:val="6221D3CA"/>
    <w:rsid w:val="6262D7D3"/>
    <w:rsid w:val="627995C7"/>
    <w:rsid w:val="62AC87D6"/>
    <w:rsid w:val="6313953A"/>
    <w:rsid w:val="6330B9F8"/>
    <w:rsid w:val="636EB851"/>
    <w:rsid w:val="63BB01D1"/>
    <w:rsid w:val="63DC8819"/>
    <w:rsid w:val="63FF0BE5"/>
    <w:rsid w:val="64B62D94"/>
    <w:rsid w:val="64C053A5"/>
    <w:rsid w:val="64CA6624"/>
    <w:rsid w:val="64CD87BB"/>
    <w:rsid w:val="64E95518"/>
    <w:rsid w:val="6512B14A"/>
    <w:rsid w:val="6521A675"/>
    <w:rsid w:val="65475C9A"/>
    <w:rsid w:val="65E4EB43"/>
    <w:rsid w:val="65E72EEC"/>
    <w:rsid w:val="65EFF111"/>
    <w:rsid w:val="65F6E45E"/>
    <w:rsid w:val="6637CA68"/>
    <w:rsid w:val="66649614"/>
    <w:rsid w:val="666D6847"/>
    <w:rsid w:val="66AFC5E5"/>
    <w:rsid w:val="6713740D"/>
    <w:rsid w:val="674C377D"/>
    <w:rsid w:val="675F29A9"/>
    <w:rsid w:val="6761B620"/>
    <w:rsid w:val="67C423CF"/>
    <w:rsid w:val="67C4FD3D"/>
    <w:rsid w:val="681D5F81"/>
    <w:rsid w:val="68D8D642"/>
    <w:rsid w:val="692791D3"/>
    <w:rsid w:val="6935005E"/>
    <w:rsid w:val="6937471A"/>
    <w:rsid w:val="6940502E"/>
    <w:rsid w:val="6A25F1E3"/>
    <w:rsid w:val="6A85BE44"/>
    <w:rsid w:val="6A93941F"/>
    <w:rsid w:val="6AACBF18"/>
    <w:rsid w:val="6B33E62F"/>
    <w:rsid w:val="6B3F4E45"/>
    <w:rsid w:val="6BA50023"/>
    <w:rsid w:val="6CEF3216"/>
    <w:rsid w:val="6D7A5C07"/>
    <w:rsid w:val="6DEFF641"/>
    <w:rsid w:val="6E783A5D"/>
    <w:rsid w:val="6E7D8522"/>
    <w:rsid w:val="6E81EE23"/>
    <w:rsid w:val="6EA00A58"/>
    <w:rsid w:val="6EE6A1FE"/>
    <w:rsid w:val="6F5698DE"/>
    <w:rsid w:val="6FDF4FB9"/>
    <w:rsid w:val="6FFB266A"/>
    <w:rsid w:val="70FD5548"/>
    <w:rsid w:val="711D3078"/>
    <w:rsid w:val="718D5756"/>
    <w:rsid w:val="72ABF8FA"/>
    <w:rsid w:val="72E62D89"/>
    <w:rsid w:val="72F57D4E"/>
    <w:rsid w:val="72FDC81E"/>
    <w:rsid w:val="7314CF80"/>
    <w:rsid w:val="736A5FAB"/>
    <w:rsid w:val="738EA936"/>
    <w:rsid w:val="73D8EFDA"/>
    <w:rsid w:val="743E4317"/>
    <w:rsid w:val="746A447A"/>
    <w:rsid w:val="746B346C"/>
    <w:rsid w:val="748000E3"/>
    <w:rsid w:val="7518CBB8"/>
    <w:rsid w:val="7597A0CB"/>
    <w:rsid w:val="75B8D3BE"/>
    <w:rsid w:val="75E418DB"/>
    <w:rsid w:val="762D91B1"/>
    <w:rsid w:val="765C677D"/>
    <w:rsid w:val="765F9943"/>
    <w:rsid w:val="768F5DF2"/>
    <w:rsid w:val="76C649F8"/>
    <w:rsid w:val="76DEC0A1"/>
    <w:rsid w:val="771F42E8"/>
    <w:rsid w:val="773C133A"/>
    <w:rsid w:val="7756D9A0"/>
    <w:rsid w:val="775DE6D8"/>
    <w:rsid w:val="77962B6A"/>
    <w:rsid w:val="77963EE0"/>
    <w:rsid w:val="7874110D"/>
    <w:rsid w:val="78871CEF"/>
    <w:rsid w:val="788AF0C3"/>
    <w:rsid w:val="789EAF2A"/>
    <w:rsid w:val="78BD0EAE"/>
    <w:rsid w:val="78DD8186"/>
    <w:rsid w:val="793A49A9"/>
    <w:rsid w:val="794CC3ED"/>
    <w:rsid w:val="796A557C"/>
    <w:rsid w:val="79BC4F22"/>
    <w:rsid w:val="79ED58B9"/>
    <w:rsid w:val="79EDB091"/>
    <w:rsid w:val="7A497E04"/>
    <w:rsid w:val="7A8EAAF7"/>
    <w:rsid w:val="7AE96FF0"/>
    <w:rsid w:val="7B23AEF0"/>
    <w:rsid w:val="7B3EA0B5"/>
    <w:rsid w:val="7B5CAB05"/>
    <w:rsid w:val="7C58EA47"/>
    <w:rsid w:val="7C7E4C35"/>
    <w:rsid w:val="7C87E102"/>
    <w:rsid w:val="7D0C28F6"/>
    <w:rsid w:val="7DBEAC43"/>
    <w:rsid w:val="7E9D05C5"/>
    <w:rsid w:val="7EA7F957"/>
    <w:rsid w:val="7EC0EB4F"/>
    <w:rsid w:val="7ED7D53E"/>
    <w:rsid w:val="7EDD0486"/>
    <w:rsid w:val="7F193A2B"/>
    <w:rsid w:val="7FC2B38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01B14"/>
  <w15:chartTrackingRefBased/>
  <w15:docId w15:val="{A7CD61FF-D47F-42E2-A107-290CC9300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1">
    <w:name w:val="heading 1"/>
    <w:basedOn w:val="Normaali"/>
    <w:next w:val="Normaali"/>
    <w:link w:val="Otsikko1Char"/>
    <w:uiPriority w:val="9"/>
    <w:qFormat/>
    <w:rsid w:val="008C5423"/>
    <w:pPr>
      <w:keepNext/>
      <w:keepLines/>
      <w:numPr>
        <w:numId w:val="8"/>
      </w:numPr>
      <w:spacing w:before="240" w:after="120"/>
      <w:ind w:left="431" w:hanging="431"/>
      <w:outlineLvl w:val="0"/>
    </w:pPr>
    <w:rPr>
      <w:rFonts w:asciiTheme="majorHAnsi" w:eastAsiaTheme="majorEastAsia" w:hAnsiTheme="majorHAnsi" w:cstheme="majorBidi"/>
      <w:color w:val="2F5496" w:themeColor="accent1" w:themeShade="BF"/>
      <w:sz w:val="32"/>
      <w:szCs w:val="32"/>
    </w:rPr>
  </w:style>
  <w:style w:type="paragraph" w:styleId="Otsikko2">
    <w:name w:val="heading 2"/>
    <w:basedOn w:val="Normaali"/>
    <w:next w:val="Normaali"/>
    <w:link w:val="Otsikko2Char"/>
    <w:uiPriority w:val="9"/>
    <w:unhideWhenUsed/>
    <w:qFormat/>
    <w:rsid w:val="008C5423"/>
    <w:pPr>
      <w:keepNext/>
      <w:keepLines/>
      <w:numPr>
        <w:ilvl w:val="1"/>
        <w:numId w:val="8"/>
      </w:numPr>
      <w:spacing w:before="120" w:after="120"/>
      <w:ind w:left="578" w:hanging="578"/>
      <w:outlineLvl w:val="1"/>
    </w:pPr>
    <w:rPr>
      <w:rFonts w:asciiTheme="majorHAnsi" w:eastAsiaTheme="majorEastAsia" w:hAnsiTheme="majorHAnsi" w:cstheme="majorBidi"/>
      <w:color w:val="2F5496" w:themeColor="accent1" w:themeShade="BF"/>
      <w:sz w:val="26"/>
      <w:szCs w:val="26"/>
    </w:rPr>
  </w:style>
  <w:style w:type="paragraph" w:styleId="Otsikko3">
    <w:name w:val="heading 3"/>
    <w:basedOn w:val="Normaali"/>
    <w:next w:val="Normaali"/>
    <w:link w:val="Otsikko3Char"/>
    <w:uiPriority w:val="9"/>
    <w:unhideWhenUsed/>
    <w:qFormat/>
    <w:rsid w:val="008C5423"/>
    <w:pPr>
      <w:keepNext/>
      <w:keepLines/>
      <w:numPr>
        <w:ilvl w:val="2"/>
        <w:numId w:val="8"/>
      </w:numPr>
      <w:spacing w:before="40" w:after="0"/>
      <w:outlineLvl w:val="2"/>
    </w:pPr>
    <w:rPr>
      <w:rFonts w:asciiTheme="majorHAnsi" w:eastAsiaTheme="majorEastAsia" w:hAnsiTheme="majorHAnsi" w:cstheme="majorBidi"/>
      <w:color w:val="1F3763" w:themeColor="accent1" w:themeShade="7F"/>
      <w:sz w:val="24"/>
      <w:szCs w:val="24"/>
    </w:rPr>
  </w:style>
  <w:style w:type="paragraph" w:styleId="Otsikko4">
    <w:name w:val="heading 4"/>
    <w:basedOn w:val="Normaali"/>
    <w:next w:val="Normaali"/>
    <w:link w:val="Otsikko4Char"/>
    <w:uiPriority w:val="9"/>
    <w:semiHidden/>
    <w:unhideWhenUsed/>
    <w:qFormat/>
    <w:rsid w:val="008C5423"/>
    <w:pPr>
      <w:keepNext/>
      <w:keepLines/>
      <w:numPr>
        <w:ilvl w:val="3"/>
        <w:numId w:val="8"/>
      </w:numPr>
      <w:spacing w:before="40" w:after="0"/>
      <w:outlineLvl w:val="3"/>
    </w:pPr>
    <w:rPr>
      <w:rFonts w:asciiTheme="majorHAnsi" w:eastAsiaTheme="majorEastAsia" w:hAnsiTheme="majorHAnsi" w:cstheme="majorBidi"/>
      <w:i/>
      <w:iCs/>
      <w:color w:val="2F5496" w:themeColor="accent1" w:themeShade="BF"/>
    </w:rPr>
  </w:style>
  <w:style w:type="paragraph" w:styleId="Otsikko5">
    <w:name w:val="heading 5"/>
    <w:basedOn w:val="Normaali"/>
    <w:next w:val="Normaali"/>
    <w:link w:val="Otsikko5Char"/>
    <w:uiPriority w:val="9"/>
    <w:semiHidden/>
    <w:unhideWhenUsed/>
    <w:qFormat/>
    <w:rsid w:val="008C5423"/>
    <w:pPr>
      <w:keepNext/>
      <w:keepLines/>
      <w:numPr>
        <w:ilvl w:val="4"/>
        <w:numId w:val="8"/>
      </w:numPr>
      <w:spacing w:before="40" w:after="0"/>
      <w:outlineLvl w:val="4"/>
    </w:pPr>
    <w:rPr>
      <w:rFonts w:asciiTheme="majorHAnsi" w:eastAsiaTheme="majorEastAsia" w:hAnsiTheme="majorHAnsi" w:cstheme="majorBidi"/>
      <w:color w:val="2F5496" w:themeColor="accent1" w:themeShade="BF"/>
    </w:rPr>
  </w:style>
  <w:style w:type="paragraph" w:styleId="Otsikko6">
    <w:name w:val="heading 6"/>
    <w:basedOn w:val="Normaali"/>
    <w:next w:val="Normaali"/>
    <w:link w:val="Otsikko6Char"/>
    <w:uiPriority w:val="9"/>
    <w:semiHidden/>
    <w:unhideWhenUsed/>
    <w:qFormat/>
    <w:rsid w:val="008C5423"/>
    <w:pPr>
      <w:keepNext/>
      <w:keepLines/>
      <w:numPr>
        <w:ilvl w:val="5"/>
        <w:numId w:val="8"/>
      </w:numPr>
      <w:spacing w:before="40" w:after="0"/>
      <w:outlineLvl w:val="5"/>
    </w:pPr>
    <w:rPr>
      <w:rFonts w:asciiTheme="majorHAnsi" w:eastAsiaTheme="majorEastAsia" w:hAnsiTheme="majorHAnsi" w:cstheme="majorBidi"/>
      <w:color w:val="1F3763" w:themeColor="accent1" w:themeShade="7F"/>
    </w:rPr>
  </w:style>
  <w:style w:type="paragraph" w:styleId="Otsikko7">
    <w:name w:val="heading 7"/>
    <w:basedOn w:val="Normaali"/>
    <w:next w:val="Normaali"/>
    <w:link w:val="Otsikko7Char"/>
    <w:uiPriority w:val="9"/>
    <w:semiHidden/>
    <w:unhideWhenUsed/>
    <w:qFormat/>
    <w:rsid w:val="008C5423"/>
    <w:pPr>
      <w:keepNext/>
      <w:keepLines/>
      <w:numPr>
        <w:ilvl w:val="6"/>
        <w:numId w:val="8"/>
      </w:numPr>
      <w:spacing w:before="40" w:after="0"/>
      <w:outlineLvl w:val="6"/>
    </w:pPr>
    <w:rPr>
      <w:rFonts w:asciiTheme="majorHAnsi" w:eastAsiaTheme="majorEastAsia" w:hAnsiTheme="majorHAnsi" w:cstheme="majorBidi"/>
      <w:i/>
      <w:iCs/>
      <w:color w:val="1F3763" w:themeColor="accent1" w:themeShade="7F"/>
    </w:rPr>
  </w:style>
  <w:style w:type="paragraph" w:styleId="Otsikko8">
    <w:name w:val="heading 8"/>
    <w:basedOn w:val="Normaali"/>
    <w:next w:val="Normaali"/>
    <w:link w:val="Otsikko8Char"/>
    <w:uiPriority w:val="9"/>
    <w:semiHidden/>
    <w:unhideWhenUsed/>
    <w:qFormat/>
    <w:rsid w:val="008C5423"/>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Otsikko9">
    <w:name w:val="heading 9"/>
    <w:basedOn w:val="Normaali"/>
    <w:next w:val="Normaali"/>
    <w:link w:val="Otsikko9Char"/>
    <w:uiPriority w:val="9"/>
    <w:semiHidden/>
    <w:unhideWhenUsed/>
    <w:qFormat/>
    <w:rsid w:val="008C5423"/>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Pr>
      <w:color w:val="0563C1" w:themeColor="hyperlink"/>
      <w:u w:val="single"/>
    </w:rPr>
  </w:style>
  <w:style w:type="paragraph" w:styleId="Luettelokappale">
    <w:name w:val="List Paragraph"/>
    <w:basedOn w:val="Normaali"/>
    <w:uiPriority w:val="34"/>
    <w:qFormat/>
    <w:pPr>
      <w:ind w:left="720"/>
      <w:contextualSpacing/>
    </w:pPr>
  </w:style>
  <w:style w:type="table" w:styleId="TaulukkoRuudukko">
    <w:name w:val="Table Grid"/>
    <w:basedOn w:val="Normaalitaulukko"/>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ommentinteksti">
    <w:name w:val="annotation text"/>
    <w:basedOn w:val="Normaali"/>
    <w:link w:val="KommentintekstiChar"/>
    <w:uiPriority w:val="99"/>
    <w:semiHidden/>
    <w:unhideWhenUsed/>
    <w:pPr>
      <w:spacing w:line="240" w:lineRule="auto"/>
    </w:pPr>
    <w:rPr>
      <w:sz w:val="20"/>
      <w:szCs w:val="20"/>
    </w:rPr>
  </w:style>
  <w:style w:type="character" w:customStyle="1" w:styleId="KommentintekstiChar">
    <w:name w:val="Kommentin teksti Char"/>
    <w:basedOn w:val="Kappaleenoletusfontti"/>
    <w:link w:val="Kommentinteksti"/>
    <w:uiPriority w:val="99"/>
    <w:semiHidden/>
    <w:rPr>
      <w:sz w:val="20"/>
      <w:szCs w:val="20"/>
    </w:rPr>
  </w:style>
  <w:style w:type="character" w:styleId="Kommentinviite">
    <w:name w:val="annotation reference"/>
    <w:basedOn w:val="Kappaleenoletusfontti"/>
    <w:uiPriority w:val="99"/>
    <w:semiHidden/>
    <w:unhideWhenUsed/>
    <w:rPr>
      <w:sz w:val="16"/>
      <w:szCs w:val="16"/>
    </w:rPr>
  </w:style>
  <w:style w:type="paragraph" w:styleId="Seliteteksti">
    <w:name w:val="Balloon Text"/>
    <w:basedOn w:val="Normaali"/>
    <w:link w:val="SelitetekstiChar"/>
    <w:uiPriority w:val="99"/>
    <w:semiHidden/>
    <w:unhideWhenUsed/>
    <w:rsid w:val="006E5E5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6E5E59"/>
    <w:rPr>
      <w:rFonts w:ascii="Segoe UI" w:hAnsi="Segoe UI" w:cs="Segoe UI"/>
      <w:sz w:val="18"/>
      <w:szCs w:val="18"/>
    </w:rPr>
  </w:style>
  <w:style w:type="character" w:customStyle="1" w:styleId="Otsikko1Char">
    <w:name w:val="Otsikko 1 Char"/>
    <w:basedOn w:val="Kappaleenoletusfontti"/>
    <w:link w:val="Otsikko1"/>
    <w:uiPriority w:val="9"/>
    <w:rsid w:val="008C5423"/>
    <w:rPr>
      <w:rFonts w:asciiTheme="majorHAnsi" w:eastAsiaTheme="majorEastAsia" w:hAnsiTheme="majorHAnsi" w:cstheme="majorBidi"/>
      <w:color w:val="2F5496" w:themeColor="accent1" w:themeShade="BF"/>
      <w:sz w:val="32"/>
      <w:szCs w:val="32"/>
    </w:rPr>
  </w:style>
  <w:style w:type="character" w:customStyle="1" w:styleId="Otsikko2Char">
    <w:name w:val="Otsikko 2 Char"/>
    <w:basedOn w:val="Kappaleenoletusfontti"/>
    <w:link w:val="Otsikko2"/>
    <w:uiPriority w:val="9"/>
    <w:rsid w:val="008C5423"/>
    <w:rPr>
      <w:rFonts w:asciiTheme="majorHAnsi" w:eastAsiaTheme="majorEastAsia" w:hAnsiTheme="majorHAnsi" w:cstheme="majorBidi"/>
      <w:color w:val="2F5496" w:themeColor="accent1" w:themeShade="BF"/>
      <w:sz w:val="26"/>
      <w:szCs w:val="26"/>
    </w:rPr>
  </w:style>
  <w:style w:type="character" w:customStyle="1" w:styleId="Otsikko3Char">
    <w:name w:val="Otsikko 3 Char"/>
    <w:basedOn w:val="Kappaleenoletusfontti"/>
    <w:link w:val="Otsikko3"/>
    <w:uiPriority w:val="9"/>
    <w:rsid w:val="008C5423"/>
    <w:rPr>
      <w:rFonts w:asciiTheme="majorHAnsi" w:eastAsiaTheme="majorEastAsia" w:hAnsiTheme="majorHAnsi" w:cstheme="majorBidi"/>
      <w:color w:val="1F3763" w:themeColor="accent1" w:themeShade="7F"/>
      <w:sz w:val="24"/>
      <w:szCs w:val="24"/>
    </w:rPr>
  </w:style>
  <w:style w:type="character" w:customStyle="1" w:styleId="Otsikko4Char">
    <w:name w:val="Otsikko 4 Char"/>
    <w:basedOn w:val="Kappaleenoletusfontti"/>
    <w:link w:val="Otsikko4"/>
    <w:uiPriority w:val="9"/>
    <w:semiHidden/>
    <w:rsid w:val="008C5423"/>
    <w:rPr>
      <w:rFonts w:asciiTheme="majorHAnsi" w:eastAsiaTheme="majorEastAsia" w:hAnsiTheme="majorHAnsi" w:cstheme="majorBidi"/>
      <w:i/>
      <w:iCs/>
      <w:color w:val="2F5496" w:themeColor="accent1" w:themeShade="BF"/>
    </w:rPr>
  </w:style>
  <w:style w:type="character" w:customStyle="1" w:styleId="Otsikko5Char">
    <w:name w:val="Otsikko 5 Char"/>
    <w:basedOn w:val="Kappaleenoletusfontti"/>
    <w:link w:val="Otsikko5"/>
    <w:uiPriority w:val="9"/>
    <w:semiHidden/>
    <w:rsid w:val="008C5423"/>
    <w:rPr>
      <w:rFonts w:asciiTheme="majorHAnsi" w:eastAsiaTheme="majorEastAsia" w:hAnsiTheme="majorHAnsi" w:cstheme="majorBidi"/>
      <w:color w:val="2F5496" w:themeColor="accent1" w:themeShade="BF"/>
    </w:rPr>
  </w:style>
  <w:style w:type="character" w:customStyle="1" w:styleId="Otsikko6Char">
    <w:name w:val="Otsikko 6 Char"/>
    <w:basedOn w:val="Kappaleenoletusfontti"/>
    <w:link w:val="Otsikko6"/>
    <w:uiPriority w:val="9"/>
    <w:semiHidden/>
    <w:rsid w:val="008C5423"/>
    <w:rPr>
      <w:rFonts w:asciiTheme="majorHAnsi" w:eastAsiaTheme="majorEastAsia" w:hAnsiTheme="majorHAnsi" w:cstheme="majorBidi"/>
      <w:color w:val="1F3763" w:themeColor="accent1" w:themeShade="7F"/>
    </w:rPr>
  </w:style>
  <w:style w:type="character" w:customStyle="1" w:styleId="Otsikko7Char">
    <w:name w:val="Otsikko 7 Char"/>
    <w:basedOn w:val="Kappaleenoletusfontti"/>
    <w:link w:val="Otsikko7"/>
    <w:uiPriority w:val="9"/>
    <w:semiHidden/>
    <w:rsid w:val="008C5423"/>
    <w:rPr>
      <w:rFonts w:asciiTheme="majorHAnsi" w:eastAsiaTheme="majorEastAsia" w:hAnsiTheme="majorHAnsi" w:cstheme="majorBidi"/>
      <w:i/>
      <w:iCs/>
      <w:color w:val="1F3763" w:themeColor="accent1" w:themeShade="7F"/>
    </w:rPr>
  </w:style>
  <w:style w:type="character" w:customStyle="1" w:styleId="Otsikko8Char">
    <w:name w:val="Otsikko 8 Char"/>
    <w:basedOn w:val="Kappaleenoletusfontti"/>
    <w:link w:val="Otsikko8"/>
    <w:uiPriority w:val="9"/>
    <w:semiHidden/>
    <w:rsid w:val="008C5423"/>
    <w:rPr>
      <w:rFonts w:asciiTheme="majorHAnsi" w:eastAsiaTheme="majorEastAsia" w:hAnsiTheme="majorHAnsi" w:cstheme="majorBidi"/>
      <w:color w:val="272727" w:themeColor="text1" w:themeTint="D8"/>
      <w:sz w:val="21"/>
      <w:szCs w:val="21"/>
    </w:rPr>
  </w:style>
  <w:style w:type="character" w:customStyle="1" w:styleId="Otsikko9Char">
    <w:name w:val="Otsikko 9 Char"/>
    <w:basedOn w:val="Kappaleenoletusfontti"/>
    <w:link w:val="Otsikko9"/>
    <w:uiPriority w:val="9"/>
    <w:semiHidden/>
    <w:rsid w:val="008C5423"/>
    <w:rPr>
      <w:rFonts w:asciiTheme="majorHAnsi" w:eastAsiaTheme="majorEastAsia" w:hAnsiTheme="majorHAnsi" w:cstheme="majorBidi"/>
      <w:i/>
      <w:iCs/>
      <w:color w:val="272727" w:themeColor="text1" w:themeTint="D8"/>
      <w:sz w:val="21"/>
      <w:szCs w:val="21"/>
    </w:rPr>
  </w:style>
  <w:style w:type="paragraph" w:styleId="Alaotsikko">
    <w:name w:val="Subtitle"/>
    <w:basedOn w:val="Normaali"/>
    <w:next w:val="Normaali"/>
    <w:link w:val="AlaotsikkoChar"/>
    <w:uiPriority w:val="11"/>
    <w:qFormat/>
    <w:rsid w:val="008C5423"/>
    <w:pPr>
      <w:numPr>
        <w:ilvl w:val="1"/>
      </w:numPr>
    </w:pPr>
    <w:rPr>
      <w:rFonts w:eastAsiaTheme="minorEastAsia"/>
      <w:color w:val="5A5A5A" w:themeColor="text1" w:themeTint="A5"/>
      <w:spacing w:val="15"/>
    </w:rPr>
  </w:style>
  <w:style w:type="character" w:customStyle="1" w:styleId="AlaotsikkoChar">
    <w:name w:val="Alaotsikko Char"/>
    <w:basedOn w:val="Kappaleenoletusfontti"/>
    <w:link w:val="Alaotsikko"/>
    <w:uiPriority w:val="11"/>
    <w:rsid w:val="008C5423"/>
    <w:rPr>
      <w:rFonts w:eastAsiaTheme="minorEastAsia"/>
      <w:color w:val="5A5A5A" w:themeColor="text1" w:themeTint="A5"/>
      <w:spacing w:val="15"/>
    </w:rPr>
  </w:style>
  <w:style w:type="paragraph" w:styleId="Sisllysluettelonotsikko">
    <w:name w:val="TOC Heading"/>
    <w:basedOn w:val="Otsikko1"/>
    <w:next w:val="Normaali"/>
    <w:uiPriority w:val="39"/>
    <w:unhideWhenUsed/>
    <w:qFormat/>
    <w:rsid w:val="008C5423"/>
    <w:pPr>
      <w:numPr>
        <w:numId w:val="0"/>
      </w:numPr>
      <w:outlineLvl w:val="9"/>
    </w:pPr>
    <w:rPr>
      <w:lang w:eastAsia="fi-FI"/>
    </w:rPr>
  </w:style>
  <w:style w:type="paragraph" w:styleId="Sisluet1">
    <w:name w:val="toc 1"/>
    <w:basedOn w:val="Normaali"/>
    <w:next w:val="Normaali"/>
    <w:autoRedefine/>
    <w:uiPriority w:val="39"/>
    <w:unhideWhenUsed/>
    <w:rsid w:val="008C5423"/>
    <w:pPr>
      <w:spacing w:after="100"/>
    </w:pPr>
  </w:style>
  <w:style w:type="paragraph" w:styleId="Sisluet2">
    <w:name w:val="toc 2"/>
    <w:basedOn w:val="Normaali"/>
    <w:next w:val="Normaali"/>
    <w:autoRedefine/>
    <w:uiPriority w:val="39"/>
    <w:unhideWhenUsed/>
    <w:rsid w:val="008C5423"/>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cb19867ab4364672"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07ab4cd9771946c6" Type="http://schemas.microsoft.com/office/2016/09/relationships/commentsIds" Target="commentsIds.xml"/><Relationship Id="rId5" Type="http://schemas.openxmlformats.org/officeDocument/2006/relationships/numbering" Target="numbering.xml"/><Relationship Id="rId10" Type="http://schemas.openxmlformats.org/officeDocument/2006/relationships/hyperlink" Target="https://docs.google.com/document/d/1Wf5uvXUtteto0f1ablp70eQYzThkWaYX/edit"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A8EC993BA5D5E34E94F912A938590551" ma:contentTypeVersion="2" ma:contentTypeDescription="Luo uusi asiakirja." ma:contentTypeScope="" ma:versionID="729a4358d6640f34eb31248c90846180">
  <xsd:schema xmlns:xsd="http://www.w3.org/2001/XMLSchema" xmlns:xs="http://www.w3.org/2001/XMLSchema" xmlns:p="http://schemas.microsoft.com/office/2006/metadata/properties" xmlns:ns2="7ea9c10e-3dfb-47ef-8fcf-97265042a834" targetNamespace="http://schemas.microsoft.com/office/2006/metadata/properties" ma:root="true" ma:fieldsID="bbd3a9e6760d51e103d46f3417316c1e" ns2:_="">
    <xsd:import namespace="7ea9c10e-3dfb-47ef-8fcf-97265042a83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9c10e-3dfb-47ef-8fcf-97265042a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148FF-E10A-4F4A-A3DB-A006E17161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9c10e-3dfb-47ef-8fcf-97265042a8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6C10CF-6925-4195-A0C7-1B1172AC1D84}">
  <ds:schemaRefs>
    <ds:schemaRef ds:uri="http://schemas.microsoft.com/sharepoint/v3/contenttype/forms"/>
  </ds:schemaRefs>
</ds:datastoreItem>
</file>

<file path=customXml/itemProps3.xml><?xml version="1.0" encoding="utf-8"?>
<ds:datastoreItem xmlns:ds="http://schemas.openxmlformats.org/officeDocument/2006/customXml" ds:itemID="{2393DED7-189B-4C25-95AF-3549F23D2E17}">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7ea9c10e-3dfb-47ef-8fcf-97265042a834"/>
    <ds:schemaRef ds:uri="http://www.w3.org/XML/1998/namespace"/>
  </ds:schemaRefs>
</ds:datastoreItem>
</file>

<file path=customXml/itemProps4.xml><?xml version="1.0" encoding="utf-8"?>
<ds:datastoreItem xmlns:ds="http://schemas.openxmlformats.org/officeDocument/2006/customXml" ds:itemID="{BB613483-4699-42E2-994E-7A352CE06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2887</Words>
  <Characters>23385</Characters>
  <Application>Microsoft Office Word</Application>
  <DocSecurity>4</DocSecurity>
  <Lines>194</Lines>
  <Paragraphs>52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26220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Janina Mäntymaa</dc:creator>
  <cp:keywords/>
  <dc:description/>
  <cp:lastModifiedBy>Pullinen Anne</cp:lastModifiedBy>
  <cp:revision>2</cp:revision>
  <dcterms:created xsi:type="dcterms:W3CDTF">2021-08-16T05:56:00Z</dcterms:created>
  <dcterms:modified xsi:type="dcterms:W3CDTF">2021-08-16T05:56:00Z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0x010100A8EC993BA5D5E34E94F912A938590551</vt:lpwstr>
  </property>
</Properties>
</file>