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AD279" w14:textId="68295D14" w:rsidR="00BF0EEF" w:rsidRDefault="005437D4">
      <w:pPr>
        <w:rPr>
          <w:sz w:val="36"/>
          <w:szCs w:val="36"/>
        </w:rPr>
      </w:pPr>
      <w:r w:rsidRPr="005437D4">
        <w:rPr>
          <w:sz w:val="36"/>
          <w:szCs w:val="36"/>
        </w:rPr>
        <w:t>SWOT -ANALYYSI</w:t>
      </w:r>
    </w:p>
    <w:p w14:paraId="42163A54" w14:textId="2AD4C858" w:rsidR="005437D4" w:rsidRPr="005437D4" w:rsidRDefault="005437D4" w:rsidP="005437D4">
      <w:pPr>
        <w:rPr>
          <w:sz w:val="24"/>
          <w:szCs w:val="24"/>
        </w:rPr>
      </w:pPr>
      <w:r w:rsidRPr="005437D4">
        <w:rPr>
          <w:sz w:val="24"/>
          <w:szCs w:val="24"/>
        </w:rPr>
        <w:t>SWOT-analyysi (</w:t>
      </w:r>
      <w:proofErr w:type="spellStart"/>
      <w:r w:rsidRPr="005437D4">
        <w:rPr>
          <w:sz w:val="24"/>
          <w:szCs w:val="24"/>
        </w:rPr>
        <w:t>Strengths</w:t>
      </w:r>
      <w:proofErr w:type="spellEnd"/>
      <w:r w:rsidRPr="005437D4">
        <w:rPr>
          <w:sz w:val="24"/>
          <w:szCs w:val="24"/>
        </w:rPr>
        <w:t xml:space="preserve">, </w:t>
      </w:r>
      <w:proofErr w:type="spellStart"/>
      <w:r w:rsidRPr="005437D4">
        <w:rPr>
          <w:sz w:val="24"/>
          <w:szCs w:val="24"/>
        </w:rPr>
        <w:t>Weaknesses</w:t>
      </w:r>
      <w:proofErr w:type="spellEnd"/>
      <w:r w:rsidRPr="005437D4">
        <w:rPr>
          <w:sz w:val="24"/>
          <w:szCs w:val="24"/>
        </w:rPr>
        <w:t xml:space="preserve">, </w:t>
      </w:r>
      <w:proofErr w:type="spellStart"/>
      <w:r w:rsidRPr="005437D4">
        <w:rPr>
          <w:sz w:val="24"/>
          <w:szCs w:val="24"/>
        </w:rPr>
        <w:t>Opportunities</w:t>
      </w:r>
      <w:proofErr w:type="spellEnd"/>
      <w:r w:rsidRPr="005437D4">
        <w:rPr>
          <w:sz w:val="24"/>
          <w:szCs w:val="24"/>
        </w:rPr>
        <w:t xml:space="preserve">, </w:t>
      </w:r>
      <w:proofErr w:type="spellStart"/>
      <w:r w:rsidRPr="005437D4">
        <w:rPr>
          <w:sz w:val="24"/>
          <w:szCs w:val="24"/>
        </w:rPr>
        <w:t>Threats</w:t>
      </w:r>
      <w:proofErr w:type="spellEnd"/>
      <w:r w:rsidRPr="005437D4">
        <w:rPr>
          <w:sz w:val="24"/>
          <w:szCs w:val="24"/>
        </w:rPr>
        <w:t xml:space="preserve">) on eräs maailman suosituimmista analyyseista. Sen avulla tunnistetaan </w:t>
      </w:r>
      <w:r w:rsidR="005F6400">
        <w:rPr>
          <w:sz w:val="24"/>
          <w:szCs w:val="24"/>
        </w:rPr>
        <w:t>yrittäjän/</w:t>
      </w:r>
      <w:r w:rsidRPr="005437D4">
        <w:rPr>
          <w:sz w:val="24"/>
          <w:szCs w:val="24"/>
        </w:rPr>
        <w:t>yrityksen</w:t>
      </w:r>
      <w:r>
        <w:rPr>
          <w:sz w:val="24"/>
          <w:szCs w:val="24"/>
        </w:rPr>
        <w:t xml:space="preserve">/yhdistyksen/organisaation </w:t>
      </w:r>
      <w:r w:rsidRPr="005437D4">
        <w:rPr>
          <w:sz w:val="24"/>
          <w:szCs w:val="24"/>
        </w:rPr>
        <w:t xml:space="preserve">vahvuudet, heikkoudet, mahdollisuudet ja uhkat, ja kootaan ne </w:t>
      </w:r>
      <w:r>
        <w:rPr>
          <w:sz w:val="24"/>
          <w:szCs w:val="24"/>
        </w:rPr>
        <w:t>seuraavan sivun</w:t>
      </w:r>
      <w:r w:rsidRPr="005437D4">
        <w:rPr>
          <w:sz w:val="24"/>
          <w:szCs w:val="24"/>
        </w:rPr>
        <w:t xml:space="preserve"> mukaiseen nelikenttään.</w:t>
      </w:r>
    </w:p>
    <w:p w14:paraId="15E4A7F4" w14:textId="00C2224E" w:rsidR="005437D4" w:rsidRDefault="005437D4" w:rsidP="005437D4">
      <w:pPr>
        <w:rPr>
          <w:sz w:val="24"/>
          <w:szCs w:val="24"/>
        </w:rPr>
      </w:pPr>
      <w:r w:rsidRPr="005437D4">
        <w:rPr>
          <w:sz w:val="24"/>
          <w:szCs w:val="24"/>
        </w:rPr>
        <w:t xml:space="preserve">SWOT-analyysissä </w:t>
      </w:r>
      <w:r>
        <w:rPr>
          <w:sz w:val="24"/>
          <w:szCs w:val="24"/>
        </w:rPr>
        <w:t xml:space="preserve">toimintaa ja </w:t>
      </w:r>
      <w:proofErr w:type="spellStart"/>
      <w:r>
        <w:rPr>
          <w:sz w:val="24"/>
          <w:szCs w:val="24"/>
        </w:rPr>
        <w:t>tomintaympäristöä</w:t>
      </w:r>
      <w:proofErr w:type="spellEnd"/>
      <w:r>
        <w:rPr>
          <w:sz w:val="24"/>
          <w:szCs w:val="24"/>
        </w:rPr>
        <w:t xml:space="preserve"> </w:t>
      </w:r>
      <w:r w:rsidRPr="005437D4">
        <w:rPr>
          <w:sz w:val="24"/>
          <w:szCs w:val="24"/>
        </w:rPr>
        <w:t xml:space="preserve">tarkastellaan sekä sisäisten että ulkoisten tekijöiden valossa. Sisäisiä tekijöitä, joihin </w:t>
      </w:r>
      <w:r>
        <w:rPr>
          <w:sz w:val="24"/>
          <w:szCs w:val="24"/>
        </w:rPr>
        <w:t xml:space="preserve">voidaan itse </w:t>
      </w:r>
      <w:r w:rsidRPr="005437D4">
        <w:rPr>
          <w:sz w:val="24"/>
          <w:szCs w:val="24"/>
        </w:rPr>
        <w:t>vaikutta</w:t>
      </w:r>
      <w:r>
        <w:rPr>
          <w:sz w:val="24"/>
          <w:szCs w:val="24"/>
        </w:rPr>
        <w:t>a</w:t>
      </w:r>
      <w:r w:rsidRPr="005437D4">
        <w:rPr>
          <w:sz w:val="24"/>
          <w:szCs w:val="24"/>
        </w:rPr>
        <w:t>, ovat vahvuudet ja heikkoudet. Vahvuudet auttavat menestymään ja toteuttamaan tavoittee</w:t>
      </w:r>
      <w:r>
        <w:rPr>
          <w:sz w:val="24"/>
          <w:szCs w:val="24"/>
        </w:rPr>
        <w:t>t</w:t>
      </w:r>
      <w:r w:rsidRPr="005437D4">
        <w:rPr>
          <w:sz w:val="24"/>
          <w:szCs w:val="24"/>
        </w:rPr>
        <w:t xml:space="preserve"> ja päämäärä</w:t>
      </w:r>
      <w:r>
        <w:rPr>
          <w:sz w:val="24"/>
          <w:szCs w:val="24"/>
        </w:rPr>
        <w:t>t</w:t>
      </w:r>
      <w:r w:rsidRPr="005437D4">
        <w:rPr>
          <w:sz w:val="24"/>
          <w:szCs w:val="24"/>
        </w:rPr>
        <w:t xml:space="preserve">. Heikkoudet vaikuttavat päinvastoin: ne estävät </w:t>
      </w:r>
      <w:r>
        <w:rPr>
          <w:sz w:val="24"/>
          <w:szCs w:val="24"/>
        </w:rPr>
        <w:t>ja hidastavat toimintaa</w:t>
      </w:r>
      <w:r w:rsidRPr="005437D4">
        <w:rPr>
          <w:sz w:val="24"/>
          <w:szCs w:val="24"/>
        </w:rPr>
        <w:t xml:space="preserve">. Ulkoisia, toimintaympäristössä olevia tekijöitä ovat mahdollisuudet ja uhat. Käyttämällä hyväksi mahdollisuuksia </w:t>
      </w:r>
      <w:r>
        <w:rPr>
          <w:sz w:val="24"/>
          <w:szCs w:val="24"/>
        </w:rPr>
        <w:t>voi toiminta kukoistaa ja laajentua</w:t>
      </w:r>
      <w:r w:rsidRPr="005437D4">
        <w:rPr>
          <w:sz w:val="24"/>
          <w:szCs w:val="24"/>
        </w:rPr>
        <w:t xml:space="preserve">. Toteutuessaan uhat puolestaan vaarantavat </w:t>
      </w:r>
      <w:r>
        <w:rPr>
          <w:sz w:val="24"/>
          <w:szCs w:val="24"/>
        </w:rPr>
        <w:t>toiminnan toteuttamisen</w:t>
      </w:r>
      <w:r w:rsidRPr="005437D4">
        <w:rPr>
          <w:sz w:val="24"/>
          <w:szCs w:val="24"/>
        </w:rPr>
        <w:t xml:space="preserve"> ja joskus jopa olemassaolon.</w:t>
      </w:r>
    </w:p>
    <w:p w14:paraId="32AACB73" w14:textId="5D4BCEB2" w:rsidR="005437D4" w:rsidRDefault="005437D4" w:rsidP="005437D4">
      <w:pPr>
        <w:rPr>
          <w:sz w:val="24"/>
          <w:szCs w:val="24"/>
        </w:rPr>
      </w:pPr>
    </w:p>
    <w:tbl>
      <w:tblPr>
        <w:tblW w:w="9592" w:type="dxa"/>
        <w:tblInd w:w="-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33"/>
        <w:gridCol w:w="7259"/>
      </w:tblGrid>
      <w:tr w:rsidR="005437D4" w:rsidRPr="005437D4" w14:paraId="22254043" w14:textId="77777777" w:rsidTr="005437D4">
        <w:trPr>
          <w:trHeight w:val="772"/>
        </w:trPr>
        <w:tc>
          <w:tcPr>
            <w:tcW w:w="23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69" w:type="dxa"/>
              <w:left w:w="129" w:type="dxa"/>
              <w:bottom w:w="69" w:type="dxa"/>
              <w:right w:w="129" w:type="dxa"/>
            </w:tcMar>
            <w:vAlign w:val="center"/>
            <w:hideMark/>
          </w:tcPr>
          <w:p w14:paraId="10681756" w14:textId="77777777" w:rsidR="005437D4" w:rsidRPr="005437D4" w:rsidRDefault="005437D4" w:rsidP="005437D4">
            <w:pPr>
              <w:rPr>
                <w:sz w:val="24"/>
                <w:szCs w:val="24"/>
              </w:rPr>
            </w:pPr>
            <w:r w:rsidRPr="005437D4">
              <w:rPr>
                <w:b/>
                <w:bCs/>
                <w:sz w:val="24"/>
                <w:szCs w:val="24"/>
              </w:rPr>
              <w:br/>
              <w:t>MÄÄRITELMÄ</w:t>
            </w:r>
          </w:p>
        </w:tc>
        <w:tc>
          <w:tcPr>
            <w:tcW w:w="72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69" w:type="dxa"/>
              <w:left w:w="129" w:type="dxa"/>
              <w:bottom w:w="69" w:type="dxa"/>
              <w:right w:w="129" w:type="dxa"/>
            </w:tcMar>
            <w:vAlign w:val="center"/>
            <w:hideMark/>
          </w:tcPr>
          <w:p w14:paraId="0453E92E" w14:textId="77777777" w:rsidR="005437D4" w:rsidRPr="005437D4" w:rsidRDefault="005437D4" w:rsidP="005437D4">
            <w:pPr>
              <w:rPr>
                <w:sz w:val="24"/>
                <w:szCs w:val="24"/>
              </w:rPr>
            </w:pPr>
          </w:p>
        </w:tc>
      </w:tr>
      <w:tr w:rsidR="005437D4" w:rsidRPr="005437D4" w14:paraId="4E7DC5DA" w14:textId="77777777" w:rsidTr="005437D4">
        <w:trPr>
          <w:trHeight w:val="1129"/>
        </w:trPr>
        <w:tc>
          <w:tcPr>
            <w:tcW w:w="23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9" w:type="dxa"/>
              <w:left w:w="129" w:type="dxa"/>
              <w:bottom w:w="69" w:type="dxa"/>
              <w:right w:w="129" w:type="dxa"/>
            </w:tcMar>
            <w:vAlign w:val="center"/>
            <w:hideMark/>
          </w:tcPr>
          <w:p w14:paraId="0A1F06D0" w14:textId="77777777" w:rsidR="005437D4" w:rsidRPr="005437D4" w:rsidRDefault="005437D4" w:rsidP="005437D4">
            <w:pPr>
              <w:rPr>
                <w:sz w:val="24"/>
                <w:szCs w:val="24"/>
              </w:rPr>
            </w:pPr>
            <w:r w:rsidRPr="005437D4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2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14:paraId="6354FD14" w14:textId="686FAD83" w:rsidR="005437D4" w:rsidRPr="005437D4" w:rsidRDefault="005437D4" w:rsidP="005F6400">
            <w:pPr>
              <w:rPr>
                <w:sz w:val="24"/>
                <w:szCs w:val="24"/>
              </w:rPr>
            </w:pPr>
            <w:r w:rsidRPr="005437D4">
              <w:rPr>
                <w:b/>
                <w:bCs/>
                <w:sz w:val="24"/>
                <w:szCs w:val="24"/>
              </w:rPr>
              <w:t>vahvuudet</w:t>
            </w:r>
            <w:r w:rsidRPr="005437D4">
              <w:rPr>
                <w:sz w:val="24"/>
                <w:szCs w:val="24"/>
              </w:rPr>
              <w:br/>
            </w:r>
            <w:r w:rsidR="005F6400">
              <w:rPr>
                <w:sz w:val="24"/>
                <w:szCs w:val="24"/>
              </w:rPr>
              <w:t>Minun ominaisuudet</w:t>
            </w:r>
            <w:r w:rsidRPr="005437D4">
              <w:rPr>
                <w:sz w:val="24"/>
                <w:szCs w:val="24"/>
              </w:rPr>
              <w:t>, jotka ovat hyödyllisiä</w:t>
            </w:r>
            <w:r w:rsidR="005F6400">
              <w:rPr>
                <w:sz w:val="24"/>
                <w:szCs w:val="24"/>
              </w:rPr>
              <w:t xml:space="preserve"> (ollessani yrittäjänä).</w:t>
            </w:r>
          </w:p>
        </w:tc>
      </w:tr>
      <w:tr w:rsidR="005437D4" w:rsidRPr="005437D4" w14:paraId="036FC845" w14:textId="77777777" w:rsidTr="005437D4">
        <w:trPr>
          <w:trHeight w:val="1871"/>
        </w:trPr>
        <w:tc>
          <w:tcPr>
            <w:tcW w:w="23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9" w:type="dxa"/>
              <w:left w:w="129" w:type="dxa"/>
              <w:bottom w:w="69" w:type="dxa"/>
              <w:right w:w="129" w:type="dxa"/>
            </w:tcMar>
            <w:vAlign w:val="center"/>
            <w:hideMark/>
          </w:tcPr>
          <w:p w14:paraId="4A1C1104" w14:textId="77777777" w:rsidR="005437D4" w:rsidRPr="005437D4" w:rsidRDefault="005437D4" w:rsidP="005437D4">
            <w:pPr>
              <w:rPr>
                <w:sz w:val="24"/>
                <w:szCs w:val="24"/>
              </w:rPr>
            </w:pPr>
            <w:r w:rsidRPr="005437D4">
              <w:rPr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72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14:paraId="31C5919B" w14:textId="4DFB4CFA" w:rsidR="005437D4" w:rsidRPr="005437D4" w:rsidRDefault="005437D4" w:rsidP="005F6400">
            <w:pPr>
              <w:rPr>
                <w:sz w:val="24"/>
                <w:szCs w:val="24"/>
              </w:rPr>
            </w:pPr>
            <w:r w:rsidRPr="005437D4">
              <w:rPr>
                <w:b/>
                <w:bCs/>
                <w:sz w:val="24"/>
                <w:szCs w:val="24"/>
              </w:rPr>
              <w:t>heikkoudet</w:t>
            </w:r>
            <w:r w:rsidRPr="005437D4">
              <w:rPr>
                <w:sz w:val="24"/>
                <w:szCs w:val="24"/>
              </w:rPr>
              <w:br/>
            </w:r>
            <w:r w:rsidR="005F6400">
              <w:rPr>
                <w:sz w:val="24"/>
                <w:szCs w:val="24"/>
              </w:rPr>
              <w:t>Minun</w:t>
            </w:r>
            <w:r w:rsidRPr="005437D4">
              <w:rPr>
                <w:sz w:val="24"/>
                <w:szCs w:val="24"/>
              </w:rPr>
              <w:t xml:space="preserve"> sisällä olevat haitat, jotka ovat haitallisia</w:t>
            </w:r>
            <w:r w:rsidR="005F6400">
              <w:rPr>
                <w:sz w:val="24"/>
                <w:szCs w:val="24"/>
              </w:rPr>
              <w:t xml:space="preserve"> (ollessani yrittäjänä).</w:t>
            </w:r>
          </w:p>
        </w:tc>
      </w:tr>
      <w:tr w:rsidR="005437D4" w:rsidRPr="005437D4" w14:paraId="69E5749A" w14:textId="77777777" w:rsidTr="005437D4">
        <w:trPr>
          <w:trHeight w:val="2118"/>
        </w:trPr>
        <w:tc>
          <w:tcPr>
            <w:tcW w:w="23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9" w:type="dxa"/>
              <w:left w:w="129" w:type="dxa"/>
              <w:bottom w:w="69" w:type="dxa"/>
              <w:right w:w="129" w:type="dxa"/>
            </w:tcMar>
            <w:vAlign w:val="center"/>
            <w:hideMark/>
          </w:tcPr>
          <w:p w14:paraId="7262B430" w14:textId="77777777" w:rsidR="005437D4" w:rsidRPr="005437D4" w:rsidRDefault="005437D4" w:rsidP="005437D4">
            <w:pPr>
              <w:rPr>
                <w:sz w:val="24"/>
                <w:szCs w:val="24"/>
              </w:rPr>
            </w:pPr>
            <w:r w:rsidRPr="005437D4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2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14:paraId="4FA78D52" w14:textId="19AEBA6D" w:rsidR="005437D4" w:rsidRPr="005437D4" w:rsidRDefault="005437D4" w:rsidP="005F6400">
            <w:pPr>
              <w:rPr>
                <w:sz w:val="24"/>
                <w:szCs w:val="24"/>
              </w:rPr>
            </w:pPr>
            <w:r w:rsidRPr="005437D4">
              <w:rPr>
                <w:b/>
                <w:bCs/>
                <w:sz w:val="24"/>
                <w:szCs w:val="24"/>
              </w:rPr>
              <w:t>Mahdollisuudet</w:t>
            </w:r>
            <w:r w:rsidRPr="005437D4">
              <w:rPr>
                <w:sz w:val="24"/>
                <w:szCs w:val="24"/>
              </w:rPr>
              <w:br/>
              <w:t xml:space="preserve">Todelliset tai mahdolliset olosuhteet, jotka ovat </w:t>
            </w:r>
            <w:r w:rsidR="005F6400">
              <w:rPr>
                <w:sz w:val="24"/>
                <w:szCs w:val="24"/>
              </w:rPr>
              <w:t>yrittäjä-</w:t>
            </w:r>
            <w:proofErr w:type="spellStart"/>
            <w:r w:rsidR="005F6400">
              <w:rPr>
                <w:sz w:val="24"/>
                <w:szCs w:val="24"/>
              </w:rPr>
              <w:t>minän</w:t>
            </w:r>
            <w:proofErr w:type="spellEnd"/>
            <w:r w:rsidRPr="005437D4">
              <w:rPr>
                <w:sz w:val="24"/>
                <w:szCs w:val="24"/>
              </w:rPr>
              <w:t xml:space="preserve"> edun mukaisia</w:t>
            </w:r>
            <w:r w:rsidR="005F6400">
              <w:rPr>
                <w:sz w:val="24"/>
                <w:szCs w:val="24"/>
              </w:rPr>
              <w:t>.</w:t>
            </w:r>
          </w:p>
        </w:tc>
      </w:tr>
      <w:tr w:rsidR="005437D4" w:rsidRPr="005437D4" w14:paraId="1C1D13A2" w14:textId="77777777" w:rsidTr="005437D4">
        <w:trPr>
          <w:trHeight w:val="1129"/>
        </w:trPr>
        <w:tc>
          <w:tcPr>
            <w:tcW w:w="23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9" w:type="dxa"/>
              <w:left w:w="129" w:type="dxa"/>
              <w:bottom w:w="69" w:type="dxa"/>
              <w:right w:w="129" w:type="dxa"/>
            </w:tcMar>
            <w:vAlign w:val="center"/>
            <w:hideMark/>
          </w:tcPr>
          <w:p w14:paraId="22B734C7" w14:textId="77777777" w:rsidR="005437D4" w:rsidRPr="005437D4" w:rsidRDefault="005437D4" w:rsidP="005437D4">
            <w:pPr>
              <w:rPr>
                <w:sz w:val="24"/>
                <w:szCs w:val="24"/>
              </w:rPr>
            </w:pPr>
            <w:r w:rsidRPr="005437D4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2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14:paraId="6970814B" w14:textId="6A0DB77A" w:rsidR="005437D4" w:rsidRPr="005437D4" w:rsidRDefault="005437D4" w:rsidP="005F6400">
            <w:pPr>
              <w:rPr>
                <w:sz w:val="24"/>
                <w:szCs w:val="24"/>
              </w:rPr>
            </w:pPr>
            <w:r w:rsidRPr="005437D4">
              <w:rPr>
                <w:b/>
                <w:bCs/>
                <w:sz w:val="24"/>
                <w:szCs w:val="24"/>
              </w:rPr>
              <w:t>uhat</w:t>
            </w:r>
            <w:r w:rsidRPr="005437D4">
              <w:rPr>
                <w:sz w:val="24"/>
                <w:szCs w:val="24"/>
              </w:rPr>
              <w:br/>
              <w:t xml:space="preserve">Todelliset tai mahdolliset olosuhteet, jotka vaikuttavat haitallisesti </w:t>
            </w:r>
            <w:r w:rsidR="005F6400">
              <w:rPr>
                <w:sz w:val="24"/>
                <w:szCs w:val="24"/>
              </w:rPr>
              <w:t>toimintaani yrittäjänä.</w:t>
            </w:r>
          </w:p>
        </w:tc>
      </w:tr>
    </w:tbl>
    <w:p w14:paraId="404578CA" w14:textId="0A640591" w:rsidR="005437D4" w:rsidRDefault="005437D4" w:rsidP="005437D4">
      <w:pPr>
        <w:rPr>
          <w:sz w:val="24"/>
          <w:szCs w:val="24"/>
        </w:rPr>
      </w:pPr>
    </w:p>
    <w:p w14:paraId="3A3632B7" w14:textId="52ECB170" w:rsidR="005437D4" w:rsidRDefault="005437D4" w:rsidP="005437D4">
      <w:pPr>
        <w:rPr>
          <w:sz w:val="24"/>
          <w:szCs w:val="24"/>
        </w:rPr>
      </w:pPr>
      <w:r>
        <w:rPr>
          <w:sz w:val="24"/>
          <w:szCs w:val="24"/>
        </w:rPr>
        <w:t>Kirjatkaa seuraavan sivun nelikenttään oma</w:t>
      </w:r>
      <w:r w:rsidR="008977DD">
        <w:rPr>
          <w:sz w:val="24"/>
          <w:szCs w:val="24"/>
        </w:rPr>
        <w:t>t</w:t>
      </w:r>
      <w:r>
        <w:rPr>
          <w:sz w:val="24"/>
          <w:szCs w:val="24"/>
        </w:rPr>
        <w:t xml:space="preserve"> vahvuudet, heikkoudet, mahdollisuudet ja uhat. </w:t>
      </w:r>
    </w:p>
    <w:p w14:paraId="5D5FF119" w14:textId="77777777" w:rsidR="008977DD" w:rsidRDefault="008977DD" w:rsidP="005437D4">
      <w:pPr>
        <w:rPr>
          <w:sz w:val="24"/>
          <w:szCs w:val="24"/>
        </w:rPr>
      </w:pPr>
    </w:p>
    <w:p w14:paraId="767C43A4" w14:textId="2D75125C" w:rsidR="005437D4" w:rsidRDefault="005437D4" w:rsidP="005437D4">
      <w:pPr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65"/>
        <w:gridCol w:w="4765"/>
      </w:tblGrid>
      <w:tr w:rsidR="005437D4" w14:paraId="1B5315CD" w14:textId="77777777" w:rsidTr="00B55C97">
        <w:trPr>
          <w:trHeight w:val="657"/>
        </w:trPr>
        <w:tc>
          <w:tcPr>
            <w:tcW w:w="4765" w:type="dxa"/>
          </w:tcPr>
          <w:p w14:paraId="0A68F046" w14:textId="18B83DE8" w:rsidR="005437D4" w:rsidRPr="005437D4" w:rsidRDefault="005437D4" w:rsidP="005437D4">
            <w:pPr>
              <w:jc w:val="center"/>
              <w:rPr>
                <w:sz w:val="48"/>
                <w:szCs w:val="48"/>
              </w:rPr>
            </w:pPr>
            <w:bookmarkStart w:id="0" w:name="_GoBack"/>
            <w:bookmarkEnd w:id="0"/>
            <w:r>
              <w:rPr>
                <w:sz w:val="48"/>
                <w:szCs w:val="48"/>
              </w:rPr>
              <w:lastRenderedPageBreak/>
              <w:t>+</w:t>
            </w:r>
          </w:p>
        </w:tc>
        <w:tc>
          <w:tcPr>
            <w:tcW w:w="4765" w:type="dxa"/>
          </w:tcPr>
          <w:p w14:paraId="76D66E51" w14:textId="79540699" w:rsidR="005437D4" w:rsidRPr="005437D4" w:rsidRDefault="005437D4" w:rsidP="005437D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</w:tr>
      <w:tr w:rsidR="005437D4" w:rsidRPr="005437D4" w14:paraId="311A6B74" w14:textId="77777777" w:rsidTr="00B55C97">
        <w:trPr>
          <w:trHeight w:val="660"/>
        </w:trPr>
        <w:tc>
          <w:tcPr>
            <w:tcW w:w="4765" w:type="dxa"/>
          </w:tcPr>
          <w:p w14:paraId="5D7811E4" w14:textId="70C974F8" w:rsidR="005437D4" w:rsidRPr="005437D4" w:rsidRDefault="005437D4" w:rsidP="005437D4">
            <w:pPr>
              <w:jc w:val="center"/>
              <w:rPr>
                <w:b/>
                <w:sz w:val="40"/>
                <w:szCs w:val="40"/>
              </w:rPr>
            </w:pPr>
            <w:r w:rsidRPr="005437D4">
              <w:rPr>
                <w:b/>
                <w:sz w:val="40"/>
                <w:szCs w:val="40"/>
              </w:rPr>
              <w:t>VAHVUUDET</w:t>
            </w:r>
          </w:p>
        </w:tc>
        <w:tc>
          <w:tcPr>
            <w:tcW w:w="4765" w:type="dxa"/>
          </w:tcPr>
          <w:p w14:paraId="62534F69" w14:textId="7580FCE1" w:rsidR="005437D4" w:rsidRPr="005437D4" w:rsidRDefault="005437D4" w:rsidP="005437D4">
            <w:pPr>
              <w:jc w:val="center"/>
              <w:rPr>
                <w:b/>
                <w:sz w:val="24"/>
                <w:szCs w:val="24"/>
              </w:rPr>
            </w:pPr>
            <w:r w:rsidRPr="005437D4">
              <w:rPr>
                <w:b/>
                <w:sz w:val="40"/>
                <w:szCs w:val="40"/>
              </w:rPr>
              <w:t>HEIKKOUDET</w:t>
            </w:r>
          </w:p>
        </w:tc>
      </w:tr>
      <w:tr w:rsidR="005437D4" w14:paraId="3989A5CC" w14:textId="77777777" w:rsidTr="00B55C97">
        <w:trPr>
          <w:trHeight w:val="5644"/>
        </w:trPr>
        <w:tc>
          <w:tcPr>
            <w:tcW w:w="4765" w:type="dxa"/>
          </w:tcPr>
          <w:p w14:paraId="5D9901BA" w14:textId="77777777" w:rsidR="005437D4" w:rsidRDefault="005437D4" w:rsidP="005437D4">
            <w:pPr>
              <w:rPr>
                <w:sz w:val="24"/>
                <w:szCs w:val="24"/>
              </w:rPr>
            </w:pPr>
          </w:p>
        </w:tc>
        <w:tc>
          <w:tcPr>
            <w:tcW w:w="4765" w:type="dxa"/>
          </w:tcPr>
          <w:p w14:paraId="51E42C70" w14:textId="77777777" w:rsidR="005437D4" w:rsidRDefault="005437D4" w:rsidP="005437D4">
            <w:pPr>
              <w:rPr>
                <w:sz w:val="24"/>
                <w:szCs w:val="24"/>
              </w:rPr>
            </w:pPr>
          </w:p>
        </w:tc>
      </w:tr>
      <w:tr w:rsidR="005437D4" w:rsidRPr="005437D4" w14:paraId="36E6300E" w14:textId="77777777" w:rsidTr="00B55C97">
        <w:trPr>
          <w:trHeight w:val="688"/>
        </w:trPr>
        <w:tc>
          <w:tcPr>
            <w:tcW w:w="4765" w:type="dxa"/>
          </w:tcPr>
          <w:p w14:paraId="70AA462B" w14:textId="7370D2CB" w:rsidR="005437D4" w:rsidRPr="005437D4" w:rsidRDefault="005437D4" w:rsidP="005437D4">
            <w:pPr>
              <w:jc w:val="center"/>
              <w:rPr>
                <w:b/>
                <w:sz w:val="40"/>
                <w:szCs w:val="40"/>
              </w:rPr>
            </w:pPr>
            <w:r w:rsidRPr="005437D4">
              <w:rPr>
                <w:b/>
                <w:sz w:val="40"/>
                <w:szCs w:val="40"/>
              </w:rPr>
              <w:t>MAHDOLLISUUDET</w:t>
            </w:r>
          </w:p>
        </w:tc>
        <w:tc>
          <w:tcPr>
            <w:tcW w:w="4765" w:type="dxa"/>
          </w:tcPr>
          <w:p w14:paraId="4F52CF43" w14:textId="2A1AF05A" w:rsidR="005437D4" w:rsidRPr="005437D4" w:rsidRDefault="005437D4" w:rsidP="005437D4">
            <w:pPr>
              <w:jc w:val="center"/>
              <w:rPr>
                <w:b/>
                <w:sz w:val="40"/>
                <w:szCs w:val="40"/>
              </w:rPr>
            </w:pPr>
            <w:r w:rsidRPr="005437D4">
              <w:rPr>
                <w:b/>
                <w:sz w:val="40"/>
                <w:szCs w:val="40"/>
              </w:rPr>
              <w:t>UHAT</w:t>
            </w:r>
          </w:p>
        </w:tc>
      </w:tr>
      <w:tr w:rsidR="005437D4" w14:paraId="34A9A2D1" w14:textId="77777777" w:rsidTr="00B55C97">
        <w:trPr>
          <w:trHeight w:val="6141"/>
        </w:trPr>
        <w:tc>
          <w:tcPr>
            <w:tcW w:w="4765" w:type="dxa"/>
          </w:tcPr>
          <w:p w14:paraId="37CE6673" w14:textId="77777777" w:rsidR="005437D4" w:rsidRDefault="005437D4" w:rsidP="005437D4">
            <w:pPr>
              <w:rPr>
                <w:sz w:val="24"/>
                <w:szCs w:val="24"/>
              </w:rPr>
            </w:pPr>
          </w:p>
        </w:tc>
        <w:tc>
          <w:tcPr>
            <w:tcW w:w="4765" w:type="dxa"/>
          </w:tcPr>
          <w:p w14:paraId="043D09B2" w14:textId="77777777" w:rsidR="005437D4" w:rsidRDefault="005437D4" w:rsidP="005437D4">
            <w:pPr>
              <w:rPr>
                <w:sz w:val="24"/>
                <w:szCs w:val="24"/>
              </w:rPr>
            </w:pPr>
          </w:p>
        </w:tc>
      </w:tr>
    </w:tbl>
    <w:p w14:paraId="4E1AE76F" w14:textId="77777777" w:rsidR="005437D4" w:rsidRPr="005437D4" w:rsidRDefault="005437D4" w:rsidP="005437D4">
      <w:pPr>
        <w:rPr>
          <w:sz w:val="24"/>
          <w:szCs w:val="24"/>
        </w:rPr>
      </w:pPr>
    </w:p>
    <w:sectPr w:rsidR="005437D4" w:rsidRPr="005437D4" w:rsidSect="00B55C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20"/>
    <w:rsid w:val="002D4455"/>
    <w:rsid w:val="0040058C"/>
    <w:rsid w:val="00434904"/>
    <w:rsid w:val="005437D4"/>
    <w:rsid w:val="005F6400"/>
    <w:rsid w:val="00684F20"/>
    <w:rsid w:val="008977DD"/>
    <w:rsid w:val="00B5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1438"/>
  <w15:chartTrackingRefBased/>
  <w15:docId w15:val="{BD6B560A-8318-4FCF-9FBA-D38F289F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43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F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6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Löyttyjärvi</dc:creator>
  <cp:keywords/>
  <dc:description/>
  <cp:lastModifiedBy>Lintinen Pasi</cp:lastModifiedBy>
  <cp:revision>4</cp:revision>
  <cp:lastPrinted>2022-11-03T08:44:00Z</cp:lastPrinted>
  <dcterms:created xsi:type="dcterms:W3CDTF">2022-11-03T08:48:00Z</dcterms:created>
  <dcterms:modified xsi:type="dcterms:W3CDTF">2022-11-03T08:49:00Z</dcterms:modified>
</cp:coreProperties>
</file>