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F8" w:rsidRDefault="006742F8" w:rsidP="006742F8">
      <w:pPr>
        <w:pStyle w:val="Otsikko1"/>
        <w:jc w:val="center"/>
        <w:rPr>
          <w:sz w:val="24"/>
        </w:rPr>
      </w:pPr>
      <w:r>
        <w:rPr>
          <w:sz w:val="24"/>
        </w:rPr>
        <w:t>HANKESUUNNITELMAN RUNKO</w:t>
      </w:r>
    </w:p>
    <w:p w:rsidR="006742F8" w:rsidRDefault="006742F8" w:rsidP="006742F8">
      <w:pPr>
        <w:rPr>
          <w:rFonts w:ascii="Arial" w:hAnsi="Arial" w:cs="Arial"/>
          <w:b/>
          <w:bCs/>
        </w:rPr>
      </w:pPr>
    </w:p>
    <w:p w:rsidR="006742F8" w:rsidRDefault="006742F8" w:rsidP="006742F8">
      <w:pPr>
        <w:numPr>
          <w:ilvl w:val="0"/>
          <w:numId w:val="1"/>
        </w:numPr>
        <w:jc w:val="both"/>
        <w:rPr>
          <w:rFonts w:ascii="Arial" w:hAnsi="Arial" w:cs="Arial"/>
        </w:rPr>
      </w:pPr>
      <w:r>
        <w:rPr>
          <w:rFonts w:ascii="Arial" w:hAnsi="Arial" w:cs="Arial"/>
          <w:b/>
          <w:bCs/>
        </w:rPr>
        <w:t>Hankkeen nimi</w:t>
      </w:r>
    </w:p>
    <w:p w:rsidR="006742F8" w:rsidRDefault="006742F8" w:rsidP="006742F8">
      <w:pPr>
        <w:pStyle w:val="Sisennettyleipteksti2"/>
        <w:jc w:val="both"/>
      </w:pPr>
      <w:r>
        <w:t xml:space="preserve">Hankkeella on oltava nimi, jonka tulisi olla hanketta kuvaava, lyhyt ja ytimekäs. Tarvittaessa hankkeen nimenä voidaan käyttää myös lyhennettä. Hankkeen nimessä voi olla myös selventävä lause </w:t>
      </w:r>
      <w:proofErr w:type="spellStart"/>
      <w:r>
        <w:t>esim</w:t>
      </w:r>
      <w:proofErr w:type="spellEnd"/>
      <w:r>
        <w:t xml:space="preserve">: </w:t>
      </w:r>
      <w:proofErr w:type="spellStart"/>
      <w:r>
        <w:t>Kyläraksu</w:t>
      </w:r>
      <w:proofErr w:type="spellEnd"/>
      <w:r>
        <w:t>: -kylätalojen suunnitteluhanke.</w:t>
      </w:r>
    </w:p>
    <w:p w:rsidR="006742F8" w:rsidRDefault="006742F8" w:rsidP="006742F8">
      <w:pPr>
        <w:jc w:val="both"/>
        <w:rPr>
          <w:rFonts w:ascii="Arial" w:hAnsi="Arial" w:cs="Arial"/>
          <w:b/>
          <w:bCs/>
        </w:rPr>
      </w:pPr>
    </w:p>
    <w:p w:rsidR="006742F8" w:rsidRDefault="006742F8" w:rsidP="006742F8">
      <w:pPr>
        <w:numPr>
          <w:ilvl w:val="0"/>
          <w:numId w:val="1"/>
        </w:numPr>
        <w:jc w:val="both"/>
        <w:rPr>
          <w:rFonts w:ascii="Arial" w:hAnsi="Arial" w:cs="Arial"/>
        </w:rPr>
      </w:pPr>
      <w:r>
        <w:rPr>
          <w:rFonts w:ascii="Arial" w:hAnsi="Arial" w:cs="Arial"/>
          <w:b/>
          <w:bCs/>
        </w:rPr>
        <w:t>Hakijan / hakijoiden tiedot</w:t>
      </w:r>
    </w:p>
    <w:p w:rsidR="006742F8" w:rsidRDefault="006742F8" w:rsidP="006742F8">
      <w:pPr>
        <w:pStyle w:val="Sisennettyleipteksti"/>
        <w:ind w:left="720"/>
        <w:jc w:val="both"/>
        <w:rPr>
          <w:sz w:val="24"/>
        </w:rPr>
      </w:pPr>
      <w:r>
        <w:rPr>
          <w:sz w:val="24"/>
        </w:rPr>
        <w:t xml:space="preserve">Hakijan nimi ja yhteystiedot. Yhteishankkeissa päähakijan lisäksi myös muiden hakijoiden nimi / nimet. </w:t>
      </w:r>
    </w:p>
    <w:p w:rsidR="006742F8" w:rsidRDefault="006742F8" w:rsidP="006742F8">
      <w:pPr>
        <w:jc w:val="both"/>
        <w:rPr>
          <w:rFonts w:ascii="Arial" w:hAnsi="Arial" w:cs="Arial"/>
        </w:rPr>
      </w:pPr>
    </w:p>
    <w:p w:rsidR="006742F8" w:rsidRDefault="006742F8" w:rsidP="006742F8">
      <w:pPr>
        <w:pStyle w:val="Sisennettyleipteksti"/>
        <w:numPr>
          <w:ilvl w:val="0"/>
          <w:numId w:val="1"/>
        </w:numPr>
        <w:jc w:val="both"/>
        <w:rPr>
          <w:b/>
          <w:bCs/>
          <w:sz w:val="24"/>
        </w:rPr>
      </w:pPr>
      <w:r>
        <w:rPr>
          <w:b/>
          <w:bCs/>
          <w:sz w:val="24"/>
        </w:rPr>
        <w:t>Hankkeen toteutusaika</w:t>
      </w:r>
    </w:p>
    <w:p w:rsidR="006742F8" w:rsidRDefault="006742F8" w:rsidP="006742F8">
      <w:pPr>
        <w:pStyle w:val="Sisennettyleipteksti"/>
        <w:ind w:left="720"/>
        <w:jc w:val="both"/>
        <w:rPr>
          <w:sz w:val="24"/>
        </w:rPr>
      </w:pPr>
      <w:r>
        <w:rPr>
          <w:sz w:val="24"/>
        </w:rPr>
        <w:t xml:space="preserve">Hankkeen toteutusaikataulu, jonka sisällä hanke on tarkoitus toteuttaa.  Hankkeen toteutusaika on hyvä määritellä riittävän pitkäksi, jotta kaikki hankkeen kustannukset ennättävät syntyä ja kaikki hankkeessa aiotut toimenpiteet ehditään toteuttaa.  Hanketta saa toteuttaa ja kustannuksia saa syntyä vain hankkeen toteutusaikana. </w:t>
      </w:r>
    </w:p>
    <w:p w:rsidR="006742F8" w:rsidRDefault="006742F8" w:rsidP="006742F8">
      <w:pPr>
        <w:pStyle w:val="Sisennettyleipteksti"/>
        <w:ind w:left="360"/>
        <w:jc w:val="both"/>
        <w:rPr>
          <w:sz w:val="24"/>
        </w:rPr>
      </w:pPr>
    </w:p>
    <w:p w:rsidR="006742F8" w:rsidRDefault="006742F8" w:rsidP="006742F8">
      <w:pPr>
        <w:numPr>
          <w:ilvl w:val="0"/>
          <w:numId w:val="1"/>
        </w:numPr>
        <w:jc w:val="both"/>
        <w:rPr>
          <w:rFonts w:ascii="Arial" w:hAnsi="Arial" w:cs="Arial"/>
          <w:b/>
          <w:bCs/>
        </w:rPr>
      </w:pPr>
      <w:r>
        <w:rPr>
          <w:rFonts w:ascii="Arial" w:hAnsi="Arial" w:cs="Arial"/>
          <w:b/>
          <w:bCs/>
        </w:rPr>
        <w:t>Hankkeen kohderyhmä</w:t>
      </w:r>
    </w:p>
    <w:p w:rsidR="006742F8" w:rsidRDefault="006742F8" w:rsidP="006742F8">
      <w:pPr>
        <w:pStyle w:val="Sisennettyleipteksti2"/>
        <w:jc w:val="both"/>
      </w:pPr>
      <w:r>
        <w:t>Hankkeen pääsäännöllinen</w:t>
      </w:r>
      <w:r>
        <w:t xml:space="preserve"> kohderyhmä esimerkiksi Loimaan keskustan</w:t>
      </w:r>
      <w:r>
        <w:t xml:space="preserve"> asukkaat sekä muut tahot, joihin hankkeen toimenpiteet kohdistuvat. </w:t>
      </w:r>
    </w:p>
    <w:p w:rsidR="006742F8" w:rsidRDefault="006742F8" w:rsidP="006742F8">
      <w:pPr>
        <w:ind w:left="720"/>
        <w:jc w:val="both"/>
        <w:rPr>
          <w:rFonts w:ascii="Arial" w:hAnsi="Arial" w:cs="Arial"/>
        </w:rPr>
      </w:pPr>
    </w:p>
    <w:p w:rsidR="006742F8" w:rsidRDefault="006742F8" w:rsidP="006742F8">
      <w:pPr>
        <w:numPr>
          <w:ilvl w:val="0"/>
          <w:numId w:val="1"/>
        </w:numPr>
        <w:jc w:val="both"/>
        <w:rPr>
          <w:rFonts w:ascii="Arial" w:hAnsi="Arial" w:cs="Arial"/>
          <w:b/>
          <w:bCs/>
        </w:rPr>
      </w:pPr>
      <w:r>
        <w:rPr>
          <w:rFonts w:ascii="Arial" w:hAnsi="Arial" w:cs="Arial"/>
          <w:b/>
          <w:bCs/>
        </w:rPr>
        <w:t>Hankkeen tausta ja perustelut</w:t>
      </w:r>
    </w:p>
    <w:p w:rsidR="006742F8" w:rsidRDefault="006742F8" w:rsidP="006742F8">
      <w:pPr>
        <w:pStyle w:val="Sisennettyleipteksti"/>
        <w:ind w:left="720"/>
        <w:jc w:val="both"/>
        <w:rPr>
          <w:sz w:val="24"/>
        </w:rPr>
      </w:pPr>
      <w:r>
        <w:rPr>
          <w:sz w:val="24"/>
        </w:rPr>
        <w:t xml:space="preserve">Tausta- ja lähtökohtatilanteen kuvaus </w:t>
      </w:r>
      <w:proofErr w:type="gramStart"/>
      <w:r>
        <w:rPr>
          <w:sz w:val="24"/>
        </w:rPr>
        <w:t>( historia</w:t>
      </w:r>
      <w:proofErr w:type="gramEnd"/>
      <w:r>
        <w:rPr>
          <w:sz w:val="24"/>
        </w:rPr>
        <w:t>, tarve, ongelmat joihin halutaan parannusta, miksi hanke olisi toteutettava). Rakennushankkeissa selvitys rakennuksen nykyisestä ja tulevasta käytöstä esim. tilan viikko-ohjelma.</w:t>
      </w:r>
    </w:p>
    <w:p w:rsidR="006742F8" w:rsidRDefault="006742F8" w:rsidP="006742F8">
      <w:pPr>
        <w:ind w:left="360"/>
        <w:jc w:val="both"/>
        <w:rPr>
          <w:rFonts w:ascii="Arial" w:hAnsi="Arial" w:cs="Arial"/>
          <w:b/>
          <w:bCs/>
        </w:rPr>
      </w:pPr>
    </w:p>
    <w:p w:rsidR="006742F8" w:rsidRDefault="006742F8" w:rsidP="006742F8">
      <w:pPr>
        <w:numPr>
          <w:ilvl w:val="0"/>
          <w:numId w:val="1"/>
        </w:numPr>
        <w:jc w:val="both"/>
        <w:rPr>
          <w:rFonts w:ascii="Arial" w:hAnsi="Arial" w:cs="Arial"/>
        </w:rPr>
      </w:pPr>
      <w:r>
        <w:rPr>
          <w:rFonts w:ascii="Arial" w:hAnsi="Arial" w:cs="Arial"/>
          <w:b/>
          <w:bCs/>
        </w:rPr>
        <w:t>Hankkeen tavoitteet ja tulokset</w:t>
      </w:r>
    </w:p>
    <w:p w:rsidR="006742F8" w:rsidRDefault="006742F8" w:rsidP="006742F8">
      <w:pPr>
        <w:ind w:left="720"/>
        <w:jc w:val="both"/>
        <w:rPr>
          <w:rFonts w:ascii="Arial" w:hAnsi="Arial" w:cs="Arial"/>
        </w:rPr>
      </w:pPr>
      <w:r>
        <w:rPr>
          <w:rFonts w:ascii="Arial" w:hAnsi="Arial" w:cs="Arial"/>
        </w:rPr>
        <w:t>Jokaisella hankkeella on sekä yleinen päämäärä, jota hankkeella pyritään edistämään, sekä yksityiskohtainen päämäärä, joka saavutetaan toteuttamalla hanke. Hankkeen tavoitteet tulee</w:t>
      </w:r>
      <w:r>
        <w:rPr>
          <w:rFonts w:ascii="Arial" w:hAnsi="Arial" w:cs="Arial"/>
        </w:rPr>
        <w:t xml:space="preserve"> määritellä sanoin ja numeroin (</w:t>
      </w:r>
      <w:r>
        <w:rPr>
          <w:rFonts w:ascii="Arial" w:hAnsi="Arial" w:cs="Arial"/>
        </w:rPr>
        <w:t>hankkeiden laadulliset ja määrälliset tavoitteet</w:t>
      </w:r>
      <w:proofErr w:type="gramStart"/>
      <w:r>
        <w:rPr>
          <w:rFonts w:ascii="Arial" w:hAnsi="Arial" w:cs="Arial"/>
        </w:rPr>
        <w:t>) .</w:t>
      </w:r>
      <w:proofErr w:type="gramEnd"/>
      <w:r>
        <w:rPr>
          <w:rFonts w:ascii="Arial" w:hAnsi="Arial" w:cs="Arial"/>
        </w:rPr>
        <w:t xml:space="preserve"> Lisäksi hankesuunnitelmaan tulee yksilöidä ne mitattavat tavoitteet, joiden toteuttamiseen hankkeella tähdätään.</w:t>
      </w:r>
    </w:p>
    <w:p w:rsidR="006742F8" w:rsidRDefault="006742F8" w:rsidP="006742F8">
      <w:pPr>
        <w:ind w:left="360"/>
        <w:jc w:val="both"/>
        <w:rPr>
          <w:rFonts w:ascii="Arial" w:hAnsi="Arial" w:cs="Arial"/>
        </w:rPr>
      </w:pPr>
    </w:p>
    <w:p w:rsidR="006742F8" w:rsidRDefault="006742F8" w:rsidP="006742F8">
      <w:pPr>
        <w:numPr>
          <w:ilvl w:val="0"/>
          <w:numId w:val="1"/>
        </w:numPr>
        <w:jc w:val="both"/>
        <w:rPr>
          <w:rFonts w:ascii="Arial" w:hAnsi="Arial" w:cs="Arial"/>
          <w:b/>
          <w:bCs/>
        </w:rPr>
      </w:pPr>
      <w:r>
        <w:rPr>
          <w:rFonts w:ascii="Arial" w:hAnsi="Arial" w:cs="Arial"/>
          <w:b/>
          <w:bCs/>
        </w:rPr>
        <w:t>Hankkeen toteutustapa ja hankkeen toimenpiteet</w:t>
      </w:r>
    </w:p>
    <w:p w:rsidR="006742F8" w:rsidRDefault="006742F8" w:rsidP="006742F8">
      <w:pPr>
        <w:pStyle w:val="Sisennettyleipteksti"/>
        <w:ind w:left="720"/>
        <w:jc w:val="both"/>
        <w:rPr>
          <w:sz w:val="24"/>
        </w:rPr>
      </w:pPr>
      <w:r>
        <w:rPr>
          <w:sz w:val="24"/>
        </w:rPr>
        <w:t>Kuvaus hankkeen toimenpiteistä, vastuutahoista, tarvittavista sekä jo käytössä olevista resursseista ja toimenpiteiden kestosta. Lisäksi tämän koh</w:t>
      </w:r>
      <w:r>
        <w:rPr>
          <w:sz w:val="24"/>
        </w:rPr>
        <w:t xml:space="preserve">dan alle tulee laatia hankkeen </w:t>
      </w:r>
      <w:r>
        <w:rPr>
          <w:sz w:val="24"/>
        </w:rPr>
        <w:t>toimenpiteiden ajoittuminen hankkeen toteuttamisajankohtaan nähden.</w:t>
      </w:r>
    </w:p>
    <w:p w:rsidR="006742F8" w:rsidRDefault="006742F8" w:rsidP="006742F8">
      <w:pPr>
        <w:pStyle w:val="Sisennettyleipteksti"/>
        <w:ind w:left="0"/>
        <w:jc w:val="both"/>
        <w:rPr>
          <w:sz w:val="24"/>
        </w:rPr>
      </w:pPr>
    </w:p>
    <w:p w:rsidR="006742F8" w:rsidRDefault="006742F8" w:rsidP="006742F8">
      <w:pPr>
        <w:pStyle w:val="Sisennettyleipteksti"/>
        <w:numPr>
          <w:ilvl w:val="0"/>
          <w:numId w:val="1"/>
        </w:numPr>
        <w:jc w:val="both"/>
        <w:rPr>
          <w:b/>
          <w:bCs/>
          <w:sz w:val="24"/>
        </w:rPr>
      </w:pPr>
      <w:r>
        <w:rPr>
          <w:b/>
          <w:bCs/>
          <w:sz w:val="24"/>
        </w:rPr>
        <w:t>Hankkeen organisaatio ja yhteistyötahot</w:t>
      </w:r>
    </w:p>
    <w:p w:rsidR="006742F8" w:rsidRDefault="006742F8" w:rsidP="006742F8">
      <w:pPr>
        <w:pStyle w:val="Sisennettyleipteksti"/>
        <w:ind w:left="720"/>
        <w:jc w:val="both"/>
        <w:rPr>
          <w:sz w:val="24"/>
        </w:rPr>
      </w:pPr>
      <w:r>
        <w:rPr>
          <w:sz w:val="24"/>
        </w:rPr>
        <w:t xml:space="preserve">Tähän kohtaan kuvataan hankkeen toteuttamisorganisaatio mahdollisimman tarkasti </w:t>
      </w:r>
      <w:proofErr w:type="gramStart"/>
      <w:r>
        <w:rPr>
          <w:sz w:val="24"/>
        </w:rPr>
        <w:t>( hakijan</w:t>
      </w:r>
      <w:proofErr w:type="gramEnd"/>
      <w:r>
        <w:rPr>
          <w:sz w:val="24"/>
        </w:rPr>
        <w:t xml:space="preserve"> toiminta, organisaatio, ammattitaito, kokemus, toimitilat, organisaation henkilömäärä, taloudellinen tilanne </w:t>
      </w:r>
      <w:proofErr w:type="spellStart"/>
      <w:r>
        <w:rPr>
          <w:sz w:val="24"/>
        </w:rPr>
        <w:t>jne</w:t>
      </w:r>
      <w:proofErr w:type="spellEnd"/>
      <w:r>
        <w:rPr>
          <w:sz w:val="24"/>
        </w:rPr>
        <w:t xml:space="preserve">…), sekä hankkeen mahdolliset yhteistyö. ja toteuttamistahot. Mikäli hankkeen toteuttaminen vaatii </w:t>
      </w:r>
      <w:proofErr w:type="gramStart"/>
      <w:r>
        <w:rPr>
          <w:sz w:val="24"/>
        </w:rPr>
        <w:t>sopimusjärjestelyitä  (</w:t>
      </w:r>
      <w:proofErr w:type="gramEnd"/>
      <w:r>
        <w:rPr>
          <w:sz w:val="24"/>
        </w:rPr>
        <w:t xml:space="preserve">esim. tuen siirto hankkeissa joissa hanketta toteuttaa </w:t>
      </w:r>
      <w:proofErr w:type="spellStart"/>
      <w:r>
        <w:rPr>
          <w:sz w:val="24"/>
        </w:rPr>
        <w:t>usemapi</w:t>
      </w:r>
      <w:proofErr w:type="spellEnd"/>
      <w:r>
        <w:rPr>
          <w:sz w:val="24"/>
        </w:rPr>
        <w:t xml:space="preserve"> hakija) tulee tässä kohdassa kuvata hankkeen mahdolliset sopimusjärjestelyt sekä hankkeen </w:t>
      </w:r>
      <w:proofErr w:type="spellStart"/>
      <w:r>
        <w:rPr>
          <w:sz w:val="24"/>
        </w:rPr>
        <w:t>toteuttamis</w:t>
      </w:r>
      <w:proofErr w:type="spellEnd"/>
      <w:r>
        <w:rPr>
          <w:sz w:val="24"/>
        </w:rPr>
        <w:t xml:space="preserve">- ja rahoitusvastuut. </w:t>
      </w:r>
    </w:p>
    <w:p w:rsidR="006742F8" w:rsidRDefault="006742F8" w:rsidP="006742F8">
      <w:pPr>
        <w:pStyle w:val="Sisennettyleipteksti"/>
        <w:ind w:left="0"/>
        <w:jc w:val="both"/>
        <w:rPr>
          <w:sz w:val="24"/>
        </w:rPr>
      </w:pPr>
    </w:p>
    <w:p w:rsidR="006742F8" w:rsidRDefault="006742F8" w:rsidP="006742F8">
      <w:pPr>
        <w:pStyle w:val="Sisennettyleipteksti"/>
        <w:ind w:left="720"/>
        <w:jc w:val="both"/>
        <w:rPr>
          <w:sz w:val="24"/>
        </w:rPr>
      </w:pPr>
      <w:r>
        <w:rPr>
          <w:sz w:val="24"/>
        </w:rPr>
        <w:t xml:space="preserve">Tähän kohtaan voidaan sisältää myös ehdotus </w:t>
      </w:r>
      <w:r>
        <w:rPr>
          <w:i/>
          <w:iCs/>
          <w:sz w:val="24"/>
        </w:rPr>
        <w:t>hankkeen ohjausryhmän</w:t>
      </w:r>
      <w:r>
        <w:rPr>
          <w:sz w:val="24"/>
        </w:rPr>
        <w:t xml:space="preserve"> jäseniksi. </w:t>
      </w:r>
    </w:p>
    <w:p w:rsidR="006742F8" w:rsidRDefault="006742F8" w:rsidP="006742F8">
      <w:pPr>
        <w:pStyle w:val="Sisennettyleipteksti"/>
        <w:jc w:val="both"/>
        <w:rPr>
          <w:sz w:val="24"/>
        </w:rPr>
      </w:pPr>
    </w:p>
    <w:p w:rsidR="006742F8" w:rsidRDefault="006742F8" w:rsidP="006742F8">
      <w:pPr>
        <w:pStyle w:val="Sisennettyleipteksti"/>
        <w:jc w:val="both"/>
        <w:rPr>
          <w:sz w:val="24"/>
        </w:rPr>
      </w:pPr>
    </w:p>
    <w:p w:rsidR="006742F8" w:rsidRDefault="006742F8" w:rsidP="006742F8">
      <w:pPr>
        <w:pStyle w:val="Sisennettyleipteksti"/>
        <w:numPr>
          <w:ilvl w:val="0"/>
          <w:numId w:val="1"/>
        </w:numPr>
        <w:jc w:val="both"/>
        <w:rPr>
          <w:b/>
          <w:bCs/>
          <w:sz w:val="24"/>
        </w:rPr>
      </w:pPr>
      <w:r>
        <w:rPr>
          <w:b/>
          <w:bCs/>
          <w:sz w:val="24"/>
        </w:rPr>
        <w:t>Kustannusarvio ja rahoitussuunnitelma</w:t>
      </w:r>
    </w:p>
    <w:p w:rsidR="006742F8" w:rsidRDefault="006742F8" w:rsidP="006742F8">
      <w:pPr>
        <w:pStyle w:val="Sisennettyleipteksti"/>
        <w:ind w:left="0"/>
        <w:jc w:val="both"/>
        <w:rPr>
          <w:sz w:val="24"/>
        </w:rPr>
      </w:pPr>
    </w:p>
    <w:p w:rsidR="006742F8" w:rsidRDefault="006742F8" w:rsidP="006742F8">
      <w:pPr>
        <w:pStyle w:val="Sisennettyleipteksti"/>
        <w:numPr>
          <w:ilvl w:val="0"/>
          <w:numId w:val="1"/>
        </w:numPr>
        <w:jc w:val="both"/>
        <w:rPr>
          <w:b/>
          <w:bCs/>
          <w:sz w:val="24"/>
        </w:rPr>
      </w:pPr>
      <w:r>
        <w:rPr>
          <w:b/>
          <w:bCs/>
          <w:sz w:val="24"/>
        </w:rPr>
        <w:t>Raportointi, tiedotus, arviointi</w:t>
      </w:r>
    </w:p>
    <w:p w:rsidR="006742F8" w:rsidRDefault="006742F8" w:rsidP="006742F8">
      <w:pPr>
        <w:pStyle w:val="Sisennettyleipteksti"/>
        <w:ind w:left="720"/>
        <w:jc w:val="both"/>
        <w:rPr>
          <w:sz w:val="24"/>
        </w:rPr>
      </w:pPr>
      <w:r>
        <w:rPr>
          <w:sz w:val="24"/>
        </w:rPr>
        <w:t xml:space="preserve">Suunnitelma hankkeen raportoinnin, tiedottamisen ja arvioinnin toteutumisesta hankkeen aikana sekä hankkeen lopputuloksista tiedottaminen ja raportoiminen. </w:t>
      </w:r>
    </w:p>
    <w:p w:rsidR="006742F8" w:rsidRDefault="006742F8" w:rsidP="006742F8">
      <w:pPr>
        <w:pStyle w:val="Sisennettyleipteksti"/>
        <w:ind w:left="720"/>
        <w:jc w:val="both"/>
        <w:rPr>
          <w:sz w:val="24"/>
        </w:rPr>
      </w:pPr>
    </w:p>
    <w:p w:rsidR="006742F8" w:rsidRDefault="006742F8" w:rsidP="006742F8">
      <w:pPr>
        <w:pStyle w:val="Sisennettyleipteksti"/>
        <w:ind w:left="720"/>
        <w:jc w:val="both"/>
      </w:pPr>
      <w:bookmarkStart w:id="0" w:name="_GoBack"/>
      <w:bookmarkEnd w:id="0"/>
    </w:p>
    <w:p w:rsidR="00894423" w:rsidRDefault="00894423" w:rsidP="006742F8"/>
    <w:sectPr w:rsidR="008944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80DDC"/>
    <w:multiLevelType w:val="hybridMultilevel"/>
    <w:tmpl w:val="3138ACB2"/>
    <w:lvl w:ilvl="0" w:tplc="4DDC7382">
      <w:start w:val="1"/>
      <w:numFmt w:val="decimal"/>
      <w:lvlText w:val="%1."/>
      <w:lvlJc w:val="left"/>
      <w:pPr>
        <w:tabs>
          <w:tab w:val="num" w:pos="720"/>
        </w:tabs>
        <w:ind w:left="720" w:hanging="360"/>
      </w:pPr>
      <w:rPr>
        <w:rFonts w:hint="default"/>
        <w:b/>
      </w:rPr>
    </w:lvl>
    <w:lvl w:ilvl="1" w:tplc="040B0019">
      <w:start w:val="1"/>
      <w:numFmt w:val="lowerLetter"/>
      <w:lvlText w:val="%2."/>
      <w:lvlJc w:val="left"/>
      <w:pPr>
        <w:tabs>
          <w:tab w:val="num" w:pos="1440"/>
        </w:tabs>
        <w:ind w:left="1440" w:hanging="360"/>
      </w:pPr>
    </w:lvl>
    <w:lvl w:ilvl="2" w:tplc="DC2E7F2E">
      <w:start w:val="1"/>
      <w:numFmt w:val="decimal"/>
      <w:lvlText w:val="%3)"/>
      <w:lvlJc w:val="left"/>
      <w:pPr>
        <w:tabs>
          <w:tab w:val="num" w:pos="2340"/>
        </w:tabs>
        <w:ind w:left="2340" w:hanging="360"/>
      </w:pPr>
      <w:rPr>
        <w:rFonts w:hint="default"/>
      </w:r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4A252F27"/>
    <w:multiLevelType w:val="hybridMultilevel"/>
    <w:tmpl w:val="C05ADC8E"/>
    <w:lvl w:ilvl="0" w:tplc="8F5C538E">
      <w:start w:val="1"/>
      <w:numFmt w:val="decimal"/>
      <w:lvlText w:val="%1)"/>
      <w:lvlJc w:val="left"/>
      <w:pPr>
        <w:tabs>
          <w:tab w:val="num" w:pos="1440"/>
        </w:tabs>
        <w:ind w:left="1440" w:hanging="360"/>
      </w:pPr>
      <w:rPr>
        <w:rFonts w:hint="default"/>
      </w:rPr>
    </w:lvl>
    <w:lvl w:ilvl="1" w:tplc="040B0019" w:tentative="1">
      <w:start w:val="1"/>
      <w:numFmt w:val="lowerLetter"/>
      <w:lvlText w:val="%2."/>
      <w:lvlJc w:val="left"/>
      <w:pPr>
        <w:tabs>
          <w:tab w:val="num" w:pos="2160"/>
        </w:tabs>
        <w:ind w:left="2160" w:hanging="360"/>
      </w:pPr>
    </w:lvl>
    <w:lvl w:ilvl="2" w:tplc="040B001B" w:tentative="1">
      <w:start w:val="1"/>
      <w:numFmt w:val="lowerRoman"/>
      <w:lvlText w:val="%3."/>
      <w:lvlJc w:val="right"/>
      <w:pPr>
        <w:tabs>
          <w:tab w:val="num" w:pos="2880"/>
        </w:tabs>
        <w:ind w:left="2880" w:hanging="180"/>
      </w:pPr>
    </w:lvl>
    <w:lvl w:ilvl="3" w:tplc="040B000F" w:tentative="1">
      <w:start w:val="1"/>
      <w:numFmt w:val="decimal"/>
      <w:lvlText w:val="%4."/>
      <w:lvlJc w:val="left"/>
      <w:pPr>
        <w:tabs>
          <w:tab w:val="num" w:pos="3600"/>
        </w:tabs>
        <w:ind w:left="3600" w:hanging="360"/>
      </w:pPr>
    </w:lvl>
    <w:lvl w:ilvl="4" w:tplc="040B0019" w:tentative="1">
      <w:start w:val="1"/>
      <w:numFmt w:val="lowerLetter"/>
      <w:lvlText w:val="%5."/>
      <w:lvlJc w:val="left"/>
      <w:pPr>
        <w:tabs>
          <w:tab w:val="num" w:pos="4320"/>
        </w:tabs>
        <w:ind w:left="4320" w:hanging="360"/>
      </w:pPr>
    </w:lvl>
    <w:lvl w:ilvl="5" w:tplc="040B001B" w:tentative="1">
      <w:start w:val="1"/>
      <w:numFmt w:val="lowerRoman"/>
      <w:lvlText w:val="%6."/>
      <w:lvlJc w:val="right"/>
      <w:pPr>
        <w:tabs>
          <w:tab w:val="num" w:pos="5040"/>
        </w:tabs>
        <w:ind w:left="5040" w:hanging="180"/>
      </w:pPr>
    </w:lvl>
    <w:lvl w:ilvl="6" w:tplc="040B000F" w:tentative="1">
      <w:start w:val="1"/>
      <w:numFmt w:val="decimal"/>
      <w:lvlText w:val="%7."/>
      <w:lvlJc w:val="left"/>
      <w:pPr>
        <w:tabs>
          <w:tab w:val="num" w:pos="5760"/>
        </w:tabs>
        <w:ind w:left="5760" w:hanging="360"/>
      </w:pPr>
    </w:lvl>
    <w:lvl w:ilvl="7" w:tplc="040B0019" w:tentative="1">
      <w:start w:val="1"/>
      <w:numFmt w:val="lowerLetter"/>
      <w:lvlText w:val="%8."/>
      <w:lvlJc w:val="left"/>
      <w:pPr>
        <w:tabs>
          <w:tab w:val="num" w:pos="6480"/>
        </w:tabs>
        <w:ind w:left="6480" w:hanging="360"/>
      </w:pPr>
    </w:lvl>
    <w:lvl w:ilvl="8" w:tplc="040B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F8"/>
    <w:rsid w:val="006742F8"/>
    <w:rsid w:val="00894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3A8"/>
  <w15:chartTrackingRefBased/>
  <w15:docId w15:val="{0471247C-FA5A-4838-9402-E3A7BB8C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742F8"/>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6742F8"/>
    <w:pPr>
      <w:keepNext/>
      <w:outlineLvl w:val="0"/>
    </w:pPr>
    <w:rPr>
      <w:rFonts w:ascii="Arial" w:hAnsi="Arial" w:cs="Arial"/>
      <w:b/>
      <w:bCs/>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6742F8"/>
    <w:rPr>
      <w:rFonts w:ascii="Arial" w:eastAsia="Times New Roman" w:hAnsi="Arial" w:cs="Arial"/>
      <w:b/>
      <w:bCs/>
      <w:sz w:val="28"/>
      <w:szCs w:val="24"/>
      <w:lang w:eastAsia="fi-FI"/>
    </w:rPr>
  </w:style>
  <w:style w:type="paragraph" w:styleId="Sisennettyleipteksti">
    <w:name w:val="Body Text Indent"/>
    <w:basedOn w:val="Normaali"/>
    <w:link w:val="SisennettyleiptekstiChar"/>
    <w:semiHidden/>
    <w:rsid w:val="006742F8"/>
    <w:pPr>
      <w:ind w:left="1304"/>
    </w:pPr>
    <w:rPr>
      <w:rFonts w:ascii="Arial" w:hAnsi="Arial" w:cs="Arial"/>
      <w:sz w:val="28"/>
    </w:rPr>
  </w:style>
  <w:style w:type="character" w:customStyle="1" w:styleId="SisennettyleiptekstiChar">
    <w:name w:val="Sisennetty leipäteksti Char"/>
    <w:basedOn w:val="Kappaleenoletusfontti"/>
    <w:link w:val="Sisennettyleipteksti"/>
    <w:semiHidden/>
    <w:rsid w:val="006742F8"/>
    <w:rPr>
      <w:rFonts w:ascii="Arial" w:eastAsia="Times New Roman" w:hAnsi="Arial" w:cs="Arial"/>
      <w:sz w:val="28"/>
      <w:szCs w:val="24"/>
      <w:lang w:eastAsia="fi-FI"/>
    </w:rPr>
  </w:style>
  <w:style w:type="paragraph" w:styleId="Sisennettyleipteksti2">
    <w:name w:val="Body Text Indent 2"/>
    <w:basedOn w:val="Normaali"/>
    <w:link w:val="Sisennettyleipteksti2Char"/>
    <w:semiHidden/>
    <w:rsid w:val="006742F8"/>
    <w:pPr>
      <w:ind w:left="720"/>
    </w:pPr>
    <w:rPr>
      <w:rFonts w:ascii="Arial" w:hAnsi="Arial" w:cs="Arial"/>
    </w:rPr>
  </w:style>
  <w:style w:type="character" w:customStyle="1" w:styleId="Sisennettyleipteksti2Char">
    <w:name w:val="Sisennetty leipäteksti 2 Char"/>
    <w:basedOn w:val="Kappaleenoletusfontti"/>
    <w:link w:val="Sisennettyleipteksti2"/>
    <w:semiHidden/>
    <w:rsid w:val="006742F8"/>
    <w:rPr>
      <w:rFonts w:ascii="Arial" w:eastAsia="Times New Roman" w:hAnsi="Arial" w:cs="Arial"/>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2447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Ruotsala</dc:creator>
  <cp:keywords/>
  <dc:description/>
  <cp:lastModifiedBy>Minna Ruotsala</cp:lastModifiedBy>
  <cp:revision>1</cp:revision>
  <dcterms:created xsi:type="dcterms:W3CDTF">2017-10-11T11:13:00Z</dcterms:created>
  <dcterms:modified xsi:type="dcterms:W3CDTF">2017-10-11T11:19:00Z</dcterms:modified>
</cp:coreProperties>
</file>