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B4B0" w14:textId="143412A8" w:rsidR="00275009" w:rsidRDefault="000E6763">
      <w:pPr>
        <w:rPr>
          <w:rFonts w:ascii="Cambria" w:hAnsi="Cambria"/>
          <w:b/>
          <w:bCs/>
          <w:color w:val="00B050"/>
          <w:sz w:val="32"/>
          <w:szCs w:val="32"/>
        </w:rPr>
      </w:pPr>
      <w:r>
        <w:rPr>
          <w:rFonts w:ascii="Cambria" w:hAnsi="Cambria"/>
          <w:b/>
          <w:bCs/>
          <w:color w:val="00B050"/>
          <w:sz w:val="32"/>
          <w:szCs w:val="32"/>
        </w:rPr>
        <w:t>1</w:t>
      </w:r>
      <w:r w:rsidR="0073422E">
        <w:rPr>
          <w:rFonts w:ascii="Cambria" w:hAnsi="Cambria"/>
          <w:b/>
          <w:bCs/>
          <w:color w:val="00B050"/>
          <w:sz w:val="32"/>
          <w:szCs w:val="32"/>
        </w:rPr>
        <w:t>3</w:t>
      </w:r>
      <w:r>
        <w:rPr>
          <w:rFonts w:ascii="Cambria" w:hAnsi="Cambria"/>
          <w:b/>
          <w:bCs/>
          <w:color w:val="00B050"/>
          <w:sz w:val="32"/>
          <w:szCs w:val="32"/>
        </w:rPr>
        <w:t xml:space="preserve">. </w:t>
      </w:r>
      <w:r w:rsidR="00942E4A">
        <w:rPr>
          <w:rFonts w:ascii="Cambria" w:hAnsi="Cambria"/>
          <w:b/>
          <w:bCs/>
          <w:color w:val="00B050"/>
          <w:sz w:val="32"/>
          <w:szCs w:val="32"/>
        </w:rPr>
        <w:t>Terveyserot ja niiden kaventaminen Suomessa</w:t>
      </w:r>
    </w:p>
    <w:p w14:paraId="27C7916F" w14:textId="77777777" w:rsidR="00275009" w:rsidRDefault="00275009">
      <w:pPr>
        <w:rPr>
          <w:rFonts w:ascii="Cambria" w:hAnsi="Cambria"/>
          <w:b/>
          <w:bCs/>
          <w:sz w:val="28"/>
          <w:szCs w:val="28"/>
        </w:rPr>
      </w:pPr>
    </w:p>
    <w:p w14:paraId="541FEB19" w14:textId="51403895" w:rsidR="00275009" w:rsidRPr="00275009" w:rsidRDefault="00275009">
      <w:pPr>
        <w:rPr>
          <w:rFonts w:ascii="Cambria" w:hAnsi="Cambria"/>
          <w:b/>
          <w:bCs/>
          <w:sz w:val="28"/>
          <w:szCs w:val="28"/>
        </w:rPr>
      </w:pPr>
      <w:r w:rsidRPr="00275009">
        <w:rPr>
          <w:rFonts w:ascii="Cambria" w:hAnsi="Cambria"/>
          <w:b/>
          <w:bCs/>
          <w:sz w:val="28"/>
          <w:szCs w:val="28"/>
        </w:rPr>
        <w:t>Tehtävien vastaukset</w:t>
      </w:r>
    </w:p>
    <w:p w14:paraId="13DE466B" w14:textId="77777777" w:rsidR="00275009" w:rsidRPr="00A034AF" w:rsidRDefault="00275009">
      <w:pPr>
        <w:rPr>
          <w:rFonts w:ascii="Cambria" w:hAnsi="Cambria"/>
        </w:rPr>
      </w:pPr>
    </w:p>
    <w:p w14:paraId="0C93FF28" w14:textId="77777777" w:rsidR="006C695C" w:rsidRPr="007C7271" w:rsidRDefault="006C695C" w:rsidP="006C695C">
      <w:pPr>
        <w:pStyle w:val="Otsikko3"/>
        <w:shd w:val="clear" w:color="auto" w:fill="FFFFFF"/>
        <w:rPr>
          <w:rFonts w:ascii="Cambria" w:hAnsi="Cambria"/>
          <w:sz w:val="22"/>
          <w:szCs w:val="22"/>
        </w:rPr>
      </w:pPr>
      <w:r w:rsidRPr="007C7271">
        <w:rPr>
          <w:rStyle w:val="inline-class-7"/>
          <w:rFonts w:ascii="Cambria" w:hAnsi="Cambria"/>
          <w:sz w:val="22"/>
          <w:szCs w:val="22"/>
        </w:rPr>
        <w:t>1. </w:t>
      </w:r>
      <w:r w:rsidRPr="007C7271">
        <w:rPr>
          <w:rFonts w:ascii="Cambria" w:hAnsi="Cambria"/>
          <w:sz w:val="22"/>
          <w:szCs w:val="22"/>
        </w:rPr>
        <w:t>Määrittele seuraavat käsitteet. Erittele käsiteparien erot.</w:t>
      </w:r>
    </w:p>
    <w:p w14:paraId="05D67708" w14:textId="1B93194A" w:rsidR="000E6763" w:rsidRPr="007C7271" w:rsidRDefault="006C695C" w:rsidP="000E6763">
      <w:pPr>
        <w:spacing w:after="240" w:line="240" w:lineRule="auto"/>
        <w:rPr>
          <w:rFonts w:ascii="Cambria" w:hAnsi="Cambria"/>
          <w:shd w:val="clear" w:color="auto" w:fill="FFFFFF"/>
        </w:rPr>
      </w:pPr>
      <w:r w:rsidRPr="007C7271">
        <w:rPr>
          <w:rFonts w:ascii="Cambria" w:hAnsi="Cambria" w:cs="Times New Roman"/>
        </w:rPr>
        <w:t xml:space="preserve">a. </w:t>
      </w:r>
      <w:r w:rsidRPr="007C7271">
        <w:rPr>
          <w:rStyle w:val="Voimakas"/>
          <w:rFonts w:ascii="Cambria" w:hAnsi="Cambria"/>
          <w:shd w:val="clear" w:color="auto" w:fill="FFFFFF"/>
        </w:rPr>
        <w:t> </w:t>
      </w:r>
      <w:r w:rsidRPr="007C7271">
        <w:rPr>
          <w:rFonts w:ascii="Cambria" w:hAnsi="Cambria"/>
          <w:shd w:val="clear" w:color="auto" w:fill="FFFFFF"/>
        </w:rPr>
        <w:t>terveysero – terveyden eriarvoisuus</w:t>
      </w:r>
    </w:p>
    <w:p w14:paraId="4777E9FB" w14:textId="77777777" w:rsidR="006C695C" w:rsidRPr="007C7271" w:rsidRDefault="006C695C" w:rsidP="006C695C">
      <w:pPr>
        <w:rPr>
          <w:rFonts w:ascii="Cambria" w:hAnsi="Cambria" w:cs="Times New Roman"/>
          <w:color w:val="4472C4" w:themeColor="accent1"/>
        </w:rPr>
      </w:pPr>
      <w:r w:rsidRPr="007C7271">
        <w:rPr>
          <w:rFonts w:ascii="Cambria" w:hAnsi="Cambria" w:cs="Times New Roman"/>
          <w:color w:val="4472C4" w:themeColor="accent1"/>
        </w:rPr>
        <w:t xml:space="preserve">Terveyseroilla tarkoitetaan väestötasolla havaittavia eroja elinajanodotteessa, terveydentilassa, sairastavuudessa, sairauksien riskitekijöissä ja kuolleisuudessa eri väestöryhmien välillä. Terveys ja terveyserot muodostuvat niissä ympäristöissä ja arkielämän olosuhteissa, joissa ihmiset syntyvät, kasvavat, elävät, työskentelevät ja ikääntyvät. Näitä olosuhteita määrittävät muun muassa yhteiskunnan talous, ihmisoikeustilanne, työllisyys ja työolot. </w:t>
      </w:r>
    </w:p>
    <w:p w14:paraId="5E582024" w14:textId="77777777" w:rsidR="006C695C" w:rsidRPr="007C7271" w:rsidRDefault="006C695C" w:rsidP="006C695C">
      <w:pPr>
        <w:rPr>
          <w:rFonts w:ascii="Cambria" w:hAnsi="Cambria" w:cs="Times New Roman"/>
          <w:color w:val="4472C4" w:themeColor="accent1"/>
        </w:rPr>
      </w:pPr>
      <w:r w:rsidRPr="007C7271">
        <w:rPr>
          <w:rFonts w:ascii="Cambria" w:hAnsi="Cambria" w:cs="Times New Roman"/>
          <w:color w:val="4472C4" w:themeColor="accent1"/>
        </w:rPr>
        <w:t xml:space="preserve">Terveyden eriarvoisuudesta puhuttaessa terveyserojen syiden nähdään olevan poliittisilla päätöksillä ohjailtavissa yhteiskunnan rakenteellisissa tekijöissä, kuten terveyspalvelujen järjestämiseen ja palkkaukseen liittyvissä ratkaisuissa, jotka erilaistavat eri väestöryhmiin kuuluvien ihmisten terveyttä. Terveyden eriarvoisuudesta puhuttaessa korostuu siis eettiset näkökulmat, koska kyseisten syytekijöiden nähdään olevan myös muutettavissa. Terveyden eriarvoisuuden vähentäminen nähdään yhtenä tasa-arvoisuuteen pyrkivän yhteiskunnan tavoitteista. Kaventamisen keinot ovat moninaisia ja tehtävä haastava. </w:t>
      </w:r>
    </w:p>
    <w:p w14:paraId="48031C50" w14:textId="77777777" w:rsidR="007C7271" w:rsidRDefault="007C7271" w:rsidP="000E6763">
      <w:pPr>
        <w:spacing w:after="240" w:line="240" w:lineRule="auto"/>
        <w:rPr>
          <w:rFonts w:ascii="Cambria" w:hAnsi="Cambria" w:cs="Times New Roman"/>
        </w:rPr>
      </w:pPr>
    </w:p>
    <w:p w14:paraId="2D6F1113" w14:textId="2A061FEA" w:rsidR="006C695C" w:rsidRPr="007C7271" w:rsidRDefault="006C695C" w:rsidP="000E6763">
      <w:pPr>
        <w:spacing w:after="240" w:line="240" w:lineRule="auto"/>
        <w:rPr>
          <w:rFonts w:ascii="Cambria" w:hAnsi="Cambria"/>
          <w:shd w:val="clear" w:color="auto" w:fill="FFFFFF"/>
        </w:rPr>
      </w:pPr>
      <w:r w:rsidRPr="007C7271">
        <w:rPr>
          <w:rFonts w:ascii="Cambria" w:hAnsi="Cambria" w:cs="Times New Roman"/>
        </w:rPr>
        <w:t xml:space="preserve">b. </w:t>
      </w:r>
      <w:r w:rsidRPr="007C7271">
        <w:rPr>
          <w:rFonts w:ascii="Cambria" w:hAnsi="Cambria"/>
          <w:shd w:val="clear" w:color="auto" w:fill="FFFFFF"/>
        </w:rPr>
        <w:t> väestöryhmä – sosioekonominen asema</w:t>
      </w:r>
    </w:p>
    <w:p w14:paraId="270D8B40" w14:textId="3D6F330E" w:rsidR="00241D6D" w:rsidRDefault="006C695C" w:rsidP="006C695C">
      <w:pPr>
        <w:rPr>
          <w:rFonts w:ascii="Cambria" w:hAnsi="Cambria" w:cs="Times New Roman"/>
          <w:color w:val="4472C4" w:themeColor="accent1"/>
        </w:rPr>
      </w:pPr>
      <w:r w:rsidRPr="007C7271">
        <w:rPr>
          <w:rFonts w:ascii="Cambria" w:hAnsi="Cambria" w:cs="Times New Roman"/>
          <w:color w:val="4472C4" w:themeColor="accent1"/>
        </w:rPr>
        <w:t xml:space="preserve">Sosioekonominen asema on yksi väestöryhmistä, jossa terveyseroja väestötasolla havaitaan. Muita väestöryhmiä ovat </w:t>
      </w:r>
      <w:r w:rsidR="00241D6D">
        <w:rPr>
          <w:rFonts w:ascii="Cambria" w:hAnsi="Cambria" w:cs="Times New Roman"/>
          <w:color w:val="4472C4" w:themeColor="accent1"/>
        </w:rPr>
        <w:t xml:space="preserve">muun muassa </w:t>
      </w:r>
      <w:r w:rsidRPr="007C7271">
        <w:rPr>
          <w:rFonts w:ascii="Cambria" w:hAnsi="Cambria" w:cs="Times New Roman"/>
          <w:color w:val="4472C4" w:themeColor="accent1"/>
        </w:rPr>
        <w:t>sukupuoli, ikä, siviilisääty, asuinalue, äidinkieli</w:t>
      </w:r>
      <w:r w:rsidR="00241D6D">
        <w:rPr>
          <w:rFonts w:ascii="Cambria" w:hAnsi="Cambria" w:cs="Times New Roman"/>
          <w:color w:val="4472C4" w:themeColor="accent1"/>
        </w:rPr>
        <w:t xml:space="preserve"> ja</w:t>
      </w:r>
      <w:r w:rsidRPr="007C7271">
        <w:rPr>
          <w:rFonts w:ascii="Cambria" w:hAnsi="Cambria" w:cs="Times New Roman"/>
          <w:color w:val="4472C4" w:themeColor="accent1"/>
        </w:rPr>
        <w:t xml:space="preserve"> etninen tausta. </w:t>
      </w:r>
    </w:p>
    <w:p w14:paraId="10C6C6C0" w14:textId="076ACB7F" w:rsidR="006C695C" w:rsidRPr="007C7271" w:rsidRDefault="006C695C" w:rsidP="006C695C">
      <w:pPr>
        <w:rPr>
          <w:rFonts w:ascii="Cambria" w:hAnsi="Cambria" w:cs="Times New Roman"/>
          <w:color w:val="4472C4" w:themeColor="accent1"/>
        </w:rPr>
      </w:pPr>
      <w:r w:rsidRPr="007C7271">
        <w:rPr>
          <w:rFonts w:ascii="Cambria" w:hAnsi="Cambria" w:cs="Times New Roman"/>
          <w:color w:val="4472C4" w:themeColor="accent1"/>
        </w:rPr>
        <w:t xml:space="preserve">Sosioekonomista asemaa tarkastellaan koulutuksen, ammattiaseman, tulotason ja varallisuuden näkökulmasta. Kyse on myös samaan asemaan kuuluvien ihmisten samankaltaisista sosiaalisista tavoista, identiteetistä, arvoista ja ihanteista. Sosioekonomiseen asemaan liittyvien terveyserojen yhteydessä puhutaan usein terveyden eriarvoisuudesta, mistä ei puhuta muun muassa siviilisäätyyn ja ikään liittyvissä terveyseroissa. </w:t>
      </w:r>
    </w:p>
    <w:p w14:paraId="7E3F7AAB" w14:textId="3160B9BB" w:rsidR="006C695C" w:rsidRPr="007C7271" w:rsidRDefault="006C695C" w:rsidP="000E6763">
      <w:pPr>
        <w:spacing w:after="240" w:line="240" w:lineRule="auto"/>
        <w:rPr>
          <w:rFonts w:ascii="Cambria" w:hAnsi="Cambria" w:cs="Times New Roman"/>
          <w:color w:val="4472C4" w:themeColor="accent1"/>
        </w:rPr>
      </w:pPr>
    </w:p>
    <w:p w14:paraId="66C21705" w14:textId="0F0ED928" w:rsidR="006C695C" w:rsidRPr="007C7271" w:rsidRDefault="006C695C" w:rsidP="000E6763">
      <w:pPr>
        <w:spacing w:after="240" w:line="240" w:lineRule="auto"/>
        <w:rPr>
          <w:rFonts w:ascii="Cambria" w:hAnsi="Cambria"/>
          <w:shd w:val="clear" w:color="auto" w:fill="FFFFFF"/>
        </w:rPr>
      </w:pPr>
      <w:r w:rsidRPr="007C7271">
        <w:rPr>
          <w:rFonts w:ascii="Cambria" w:hAnsi="Cambria" w:cs="Times New Roman"/>
        </w:rPr>
        <w:t>c. s</w:t>
      </w:r>
      <w:r w:rsidRPr="007C7271">
        <w:rPr>
          <w:rFonts w:ascii="Cambria" w:hAnsi="Cambria"/>
          <w:shd w:val="clear" w:color="auto" w:fill="FFFFFF"/>
        </w:rPr>
        <w:t>osioekonominen terveysero – terveysgradientti</w:t>
      </w:r>
    </w:p>
    <w:p w14:paraId="7D897218" w14:textId="77777777" w:rsidR="00241D6D" w:rsidRDefault="006C695C" w:rsidP="006C695C">
      <w:pPr>
        <w:rPr>
          <w:rFonts w:ascii="Cambria" w:hAnsi="Cambria" w:cs="Times New Roman"/>
          <w:color w:val="4472C4" w:themeColor="accent1"/>
        </w:rPr>
      </w:pPr>
      <w:r w:rsidRPr="007C7271">
        <w:rPr>
          <w:rFonts w:ascii="Cambria" w:hAnsi="Cambria" w:cs="Times New Roman"/>
          <w:color w:val="4472C4" w:themeColor="accent1"/>
        </w:rPr>
        <w:t>Sosioekonomisilla terveyseroilla tarkoitetaan sosioekonomiseen aseman, kuten koulutukseen, ammattiin ja tuloihin</w:t>
      </w:r>
      <w:r w:rsidR="00241D6D">
        <w:rPr>
          <w:rFonts w:ascii="Cambria" w:hAnsi="Cambria" w:cs="Times New Roman"/>
          <w:color w:val="4472C4" w:themeColor="accent1"/>
        </w:rPr>
        <w:t>,</w:t>
      </w:r>
      <w:r w:rsidRPr="007C7271">
        <w:rPr>
          <w:rFonts w:ascii="Cambria" w:hAnsi="Cambria" w:cs="Times New Roman"/>
          <w:color w:val="4472C4" w:themeColor="accent1"/>
        </w:rPr>
        <w:t xml:space="preserve"> kytkeytyviä eroja koetussa terveydentilassa, sairastavuudessa, toimintakyvyssä ja kuolleisuudessa. </w:t>
      </w:r>
    </w:p>
    <w:p w14:paraId="4286303E" w14:textId="33166766" w:rsidR="006C695C" w:rsidRPr="007C7271" w:rsidRDefault="006C695C" w:rsidP="006C695C">
      <w:pPr>
        <w:rPr>
          <w:rFonts w:ascii="Cambria" w:hAnsi="Cambria" w:cs="Times New Roman"/>
          <w:color w:val="4472C4" w:themeColor="accent1"/>
        </w:rPr>
      </w:pPr>
      <w:r w:rsidRPr="007C7271">
        <w:rPr>
          <w:rFonts w:ascii="Cambria" w:hAnsi="Cambria" w:cs="Times New Roman"/>
          <w:color w:val="4472C4" w:themeColor="accent1"/>
        </w:rPr>
        <w:t xml:space="preserve">Terveysgradientilla tarkoitetaan sitä, että väestötasolla tarkasteltuna terveys paranee asteittain sitä mukaan, mitä korkeammassa sosioekonomisessa asemassa ihminen on.    </w:t>
      </w:r>
    </w:p>
    <w:p w14:paraId="47AD81B0" w14:textId="3F15D9A0" w:rsidR="006C695C" w:rsidRPr="007C7271" w:rsidRDefault="006C695C" w:rsidP="000E6763">
      <w:pPr>
        <w:spacing w:after="240" w:line="240" w:lineRule="auto"/>
        <w:rPr>
          <w:rFonts w:ascii="Cambria" w:hAnsi="Cambria" w:cs="Times New Roman"/>
          <w:color w:val="4472C4" w:themeColor="accent1"/>
        </w:rPr>
      </w:pPr>
    </w:p>
    <w:p w14:paraId="01DA94BE" w14:textId="77777777" w:rsidR="006C695C" w:rsidRPr="00241D6D" w:rsidRDefault="006C695C" w:rsidP="006C695C">
      <w:pPr>
        <w:pStyle w:val="Otsikko3"/>
        <w:shd w:val="clear" w:color="auto" w:fill="FFFFFF"/>
        <w:rPr>
          <w:rFonts w:ascii="Cambria" w:hAnsi="Cambria"/>
          <w:sz w:val="22"/>
          <w:szCs w:val="22"/>
        </w:rPr>
      </w:pPr>
      <w:r w:rsidRPr="00241D6D">
        <w:rPr>
          <w:rFonts w:ascii="Cambria" w:hAnsi="Cambria" w:cs="Times New Roman"/>
          <w:sz w:val="22"/>
          <w:szCs w:val="22"/>
        </w:rPr>
        <w:lastRenderedPageBreak/>
        <w:t xml:space="preserve">2. </w:t>
      </w:r>
      <w:r w:rsidRPr="00241D6D">
        <w:rPr>
          <w:rFonts w:ascii="Cambria" w:hAnsi="Cambria"/>
          <w:sz w:val="22"/>
          <w:szCs w:val="22"/>
        </w:rPr>
        <w:t>Väestöryhmien väliset terveyserot</w:t>
      </w:r>
    </w:p>
    <w:p w14:paraId="3988F525" w14:textId="3FFBF062" w:rsidR="006C695C" w:rsidRPr="00241D6D" w:rsidRDefault="006C695C" w:rsidP="006C695C">
      <w:pPr>
        <w:pStyle w:val="NormaaliWWW"/>
        <w:shd w:val="clear" w:color="auto" w:fill="FFFFFF"/>
        <w:spacing w:before="0" w:beforeAutospacing="0" w:after="150" w:afterAutospacing="0"/>
        <w:rPr>
          <w:rFonts w:ascii="Cambria" w:hAnsi="Cambria"/>
          <w:sz w:val="22"/>
          <w:szCs w:val="22"/>
        </w:rPr>
      </w:pPr>
      <w:r w:rsidRPr="00241D6D">
        <w:rPr>
          <w:rStyle w:val="Voimakas"/>
          <w:rFonts w:ascii="Cambria" w:hAnsi="Cambria"/>
          <w:b w:val="0"/>
          <w:bCs w:val="0"/>
          <w:sz w:val="22"/>
          <w:szCs w:val="22"/>
        </w:rPr>
        <w:t>a.</w:t>
      </w:r>
      <w:r w:rsidRPr="00241D6D">
        <w:rPr>
          <w:rFonts w:ascii="Cambria" w:hAnsi="Cambria"/>
          <w:sz w:val="22"/>
          <w:szCs w:val="22"/>
        </w:rPr>
        <w:t> Erittele väestöryhmät, joiden välillä terveyseroja havaitaan</w:t>
      </w:r>
      <w:r w:rsidRPr="00241D6D">
        <w:rPr>
          <w:rFonts w:ascii="Cambria" w:hAnsi="Cambria"/>
          <w:sz w:val="22"/>
          <w:szCs w:val="22"/>
        </w:rPr>
        <w:t>.</w:t>
      </w:r>
    </w:p>
    <w:p w14:paraId="672E7D75" w14:textId="77777777" w:rsidR="006C695C" w:rsidRPr="007C7271" w:rsidRDefault="006C695C" w:rsidP="006C695C">
      <w:pPr>
        <w:rPr>
          <w:rFonts w:ascii="Cambria" w:hAnsi="Cambria" w:cs="Times New Roman"/>
          <w:color w:val="4472C4" w:themeColor="accent1"/>
        </w:rPr>
      </w:pPr>
      <w:r w:rsidRPr="007C7271">
        <w:rPr>
          <w:rFonts w:ascii="Cambria" w:hAnsi="Cambria" w:cs="Times New Roman"/>
          <w:color w:val="4472C4" w:themeColor="accent1"/>
        </w:rPr>
        <w:t xml:space="preserve">Terveyseroja havaitaan seuraavien väestöryhmien välillä: sukupuoli, ikä, siviilisääty, asuinalue, äidinkieli, etninen tausta, sosioekonominen asema. </w:t>
      </w:r>
    </w:p>
    <w:p w14:paraId="4F612D70" w14:textId="378043E6" w:rsidR="006C695C" w:rsidRPr="00241D6D" w:rsidRDefault="006C695C" w:rsidP="006C695C">
      <w:pPr>
        <w:pStyle w:val="NormaaliWWW"/>
        <w:shd w:val="clear" w:color="auto" w:fill="FFFFFF"/>
        <w:spacing w:before="0" w:beforeAutospacing="0" w:after="150" w:afterAutospacing="0"/>
        <w:rPr>
          <w:rFonts w:ascii="Cambria" w:hAnsi="Cambria"/>
          <w:sz w:val="22"/>
          <w:szCs w:val="22"/>
          <w:shd w:val="clear" w:color="auto" w:fill="FFFFFF"/>
        </w:rPr>
      </w:pPr>
      <w:r w:rsidRPr="00241D6D">
        <w:rPr>
          <w:rStyle w:val="Voimakas"/>
          <w:rFonts w:ascii="Cambria" w:hAnsi="Cambria"/>
          <w:b w:val="0"/>
          <w:bCs w:val="0"/>
          <w:sz w:val="22"/>
          <w:szCs w:val="22"/>
          <w:shd w:val="clear" w:color="auto" w:fill="FFFFFF"/>
        </w:rPr>
        <w:t>b.</w:t>
      </w:r>
      <w:r w:rsidRPr="00241D6D">
        <w:rPr>
          <w:rFonts w:ascii="Cambria" w:hAnsi="Cambria"/>
          <w:sz w:val="22"/>
          <w:szCs w:val="22"/>
          <w:shd w:val="clear" w:color="auto" w:fill="FFFFFF"/>
        </w:rPr>
        <w:t> Kuvaa lyhyesti keskeisiä terveyseroja väestöryhmien välillä ja selitä, miten erot voivat muodostua.</w:t>
      </w:r>
    </w:p>
    <w:p w14:paraId="0AF68D1B" w14:textId="67FA93B5" w:rsidR="006C695C" w:rsidRDefault="00241D6D" w:rsidP="006C695C">
      <w:pPr>
        <w:rPr>
          <w:rFonts w:ascii="Cambria" w:hAnsi="Cambria" w:cs="Times New Roman"/>
          <w:color w:val="4472C4" w:themeColor="accent1"/>
        </w:rPr>
      </w:pPr>
      <w:r>
        <w:rPr>
          <w:rFonts w:ascii="Cambria" w:hAnsi="Cambria" w:cs="Times New Roman"/>
          <w:color w:val="4472C4" w:themeColor="accent1"/>
        </w:rPr>
        <w:t>Keskeiset terveyserot eri väestöryhmien välillä ja niiden keskeiset vaikutusmekanismit on koottu taulukkoon s. 170. Ansiokkaassa vastauksessa erojen muodostumista ja vaikutusmekanismeja pohditaan tarkemmin esimerkkien avulla.</w:t>
      </w:r>
    </w:p>
    <w:p w14:paraId="73B03CCF" w14:textId="77777777" w:rsidR="00241D6D" w:rsidRPr="007C7271" w:rsidRDefault="00241D6D" w:rsidP="006C695C">
      <w:pPr>
        <w:rPr>
          <w:rFonts w:ascii="Cambria" w:hAnsi="Cambria" w:cs="Times New Roman"/>
          <w:color w:val="4472C4" w:themeColor="accent1"/>
        </w:rPr>
      </w:pPr>
    </w:p>
    <w:p w14:paraId="3F866389" w14:textId="77777777" w:rsidR="006C695C" w:rsidRPr="00241D6D" w:rsidRDefault="006C695C" w:rsidP="006C695C">
      <w:pPr>
        <w:pStyle w:val="Otsikko3"/>
        <w:shd w:val="clear" w:color="auto" w:fill="FFFFFF"/>
        <w:rPr>
          <w:rFonts w:ascii="Cambria" w:hAnsi="Cambria"/>
          <w:sz w:val="22"/>
          <w:szCs w:val="22"/>
        </w:rPr>
      </w:pPr>
      <w:r w:rsidRPr="00241D6D">
        <w:rPr>
          <w:rFonts w:ascii="Cambria" w:hAnsi="Cambria" w:cs="Times New Roman"/>
          <w:sz w:val="22"/>
          <w:szCs w:val="22"/>
        </w:rPr>
        <w:t xml:space="preserve">3. </w:t>
      </w:r>
      <w:r w:rsidRPr="00241D6D">
        <w:rPr>
          <w:rFonts w:ascii="Cambria" w:hAnsi="Cambria"/>
          <w:sz w:val="22"/>
          <w:szCs w:val="22"/>
        </w:rPr>
        <w:t>Alueelliset erot sairastavuudessa</w:t>
      </w:r>
    </w:p>
    <w:p w14:paraId="21A549ED" w14:textId="10F59886" w:rsidR="006C695C" w:rsidRPr="00241D6D" w:rsidRDefault="006C695C" w:rsidP="006C695C">
      <w:pPr>
        <w:pStyle w:val="NormaaliWWW"/>
        <w:shd w:val="clear" w:color="auto" w:fill="FFFFFF"/>
        <w:spacing w:before="0" w:beforeAutospacing="0" w:after="150" w:afterAutospacing="0"/>
        <w:rPr>
          <w:rFonts w:ascii="Cambria" w:hAnsi="Cambria"/>
          <w:sz w:val="22"/>
          <w:szCs w:val="22"/>
        </w:rPr>
      </w:pPr>
      <w:r w:rsidRPr="00241D6D">
        <w:rPr>
          <w:rFonts w:ascii="Cambria" w:hAnsi="Cambria"/>
          <w:sz w:val="22"/>
          <w:szCs w:val="22"/>
        </w:rPr>
        <w:t xml:space="preserve">Kartta osoittaa ikävakioidun </w:t>
      </w:r>
      <w:r w:rsidR="007C7271" w:rsidRPr="00241D6D">
        <w:rPr>
          <w:rFonts w:ascii="Cambria" w:hAnsi="Cambria"/>
          <w:sz w:val="22"/>
          <w:szCs w:val="22"/>
        </w:rPr>
        <w:t>sairastavuusindeksin</w:t>
      </w:r>
      <w:r w:rsidRPr="00241D6D">
        <w:rPr>
          <w:rFonts w:ascii="Cambria" w:hAnsi="Cambria"/>
          <w:sz w:val="22"/>
          <w:szCs w:val="22"/>
        </w:rPr>
        <w:t xml:space="preserve"> eri hyvinvointialueilla vuosien 2017–2019 aikana. Sairastavuusindeksi kokoaa tiedot seitsemästä sairausryhmästä, jotka ovat syöpä, sepelvaltimotauti, aivoverisuonitaudit, tuki- ja liikuntaelinten sairaudet, mielenterveyden häiriöt, tapaturmat sekä dementia. Koko maan sairastavuusindeksi on sata, ja mitä pienempi luku on, sitä terveempää alueen väestö on.</w:t>
      </w:r>
    </w:p>
    <w:p w14:paraId="5D11C3B1" w14:textId="77777777" w:rsidR="006C695C" w:rsidRPr="007C7271" w:rsidRDefault="006C695C" w:rsidP="006C695C">
      <w:pPr>
        <w:pStyle w:val="NormaaliWWW"/>
        <w:shd w:val="clear" w:color="auto" w:fill="FFFFFF"/>
        <w:spacing w:before="0" w:beforeAutospacing="0" w:after="150" w:afterAutospacing="0"/>
        <w:rPr>
          <w:rFonts w:ascii="Cambria" w:hAnsi="Cambria"/>
          <w:color w:val="4472C4" w:themeColor="accent1"/>
          <w:sz w:val="22"/>
          <w:szCs w:val="22"/>
        </w:rPr>
      </w:pPr>
      <w:r w:rsidRPr="00241D6D">
        <w:rPr>
          <w:rStyle w:val="Voimakas"/>
          <w:rFonts w:ascii="Cambria" w:hAnsi="Cambria"/>
          <w:b w:val="0"/>
          <w:bCs w:val="0"/>
          <w:sz w:val="22"/>
          <w:szCs w:val="22"/>
        </w:rPr>
        <w:t>a.</w:t>
      </w:r>
      <w:r w:rsidRPr="00241D6D">
        <w:rPr>
          <w:rStyle w:val="Voimakas"/>
          <w:rFonts w:ascii="Cambria" w:hAnsi="Cambria"/>
          <w:sz w:val="22"/>
          <w:szCs w:val="22"/>
        </w:rPr>
        <w:t> </w:t>
      </w:r>
      <w:r w:rsidRPr="00241D6D">
        <w:rPr>
          <w:rFonts w:ascii="Cambria" w:hAnsi="Cambria"/>
          <w:sz w:val="22"/>
          <w:szCs w:val="22"/>
        </w:rPr>
        <w:t>Tulkitse karttaa ja erittele hyvinvointialueiden välisiä terveyseroja. Missä sairastavuus on suurinta ja missä väestö on terveintä?</w:t>
      </w:r>
    </w:p>
    <w:p w14:paraId="7F5C58E7" w14:textId="2534E44B" w:rsidR="006C695C" w:rsidRPr="007C7271" w:rsidRDefault="006C695C" w:rsidP="006C695C">
      <w:pPr>
        <w:rPr>
          <w:rFonts w:ascii="Cambria" w:hAnsi="Cambria" w:cs="Times New Roman"/>
          <w:color w:val="4472C4" w:themeColor="accent1"/>
        </w:rPr>
      </w:pPr>
      <w:r w:rsidRPr="007C7271">
        <w:rPr>
          <w:rFonts w:ascii="Cambria" w:hAnsi="Cambria" w:cs="Times New Roman"/>
          <w:color w:val="4472C4" w:themeColor="accent1"/>
        </w:rPr>
        <w:t>Ihmiset ovat terveimpiä pääkaupunkiseudulla ja Pohjanmaalla</w:t>
      </w:r>
      <w:r w:rsidR="00241D6D">
        <w:rPr>
          <w:rFonts w:ascii="Cambria" w:hAnsi="Cambria" w:cs="Times New Roman"/>
          <w:color w:val="4472C4" w:themeColor="accent1"/>
        </w:rPr>
        <w:t>.</w:t>
      </w:r>
      <w:r w:rsidRPr="007C7271">
        <w:rPr>
          <w:rFonts w:ascii="Cambria" w:hAnsi="Cambria" w:cs="Times New Roman"/>
          <w:color w:val="4472C4" w:themeColor="accent1"/>
        </w:rPr>
        <w:t xml:space="preserve"> </w:t>
      </w:r>
      <w:r w:rsidR="00241D6D">
        <w:rPr>
          <w:rFonts w:ascii="Cambria" w:hAnsi="Cambria" w:cs="Times New Roman"/>
          <w:color w:val="4472C4" w:themeColor="accent1"/>
        </w:rPr>
        <w:t>S</w:t>
      </w:r>
      <w:r w:rsidRPr="007C7271">
        <w:rPr>
          <w:rFonts w:ascii="Cambria" w:hAnsi="Cambria" w:cs="Times New Roman"/>
          <w:color w:val="4472C4" w:themeColor="accent1"/>
        </w:rPr>
        <w:t>ai</w:t>
      </w:r>
      <w:r w:rsidR="00241D6D">
        <w:rPr>
          <w:rFonts w:ascii="Cambria" w:hAnsi="Cambria" w:cs="Times New Roman"/>
          <w:color w:val="4472C4" w:themeColor="accent1"/>
        </w:rPr>
        <w:t>rastavuus on suurinta</w:t>
      </w:r>
      <w:r w:rsidRPr="007C7271">
        <w:rPr>
          <w:rFonts w:ascii="Cambria" w:hAnsi="Cambria" w:cs="Times New Roman"/>
          <w:color w:val="4472C4" w:themeColor="accent1"/>
        </w:rPr>
        <w:t xml:space="preserve"> Pohjois-Savossa, Pohjois-Pohjanmaalla ja Pohjois-Karjalassa. Voidaan myös sanoa, että Itä-Suomessa asuvat ihmiset ovat sairaampia ja Länsi-Suomessa asuvat terveempiä.  </w:t>
      </w:r>
    </w:p>
    <w:p w14:paraId="683BE1C0" w14:textId="13017593" w:rsidR="006C695C" w:rsidRPr="00241D6D" w:rsidRDefault="007C7271" w:rsidP="000E6763">
      <w:pPr>
        <w:spacing w:after="240" w:line="240" w:lineRule="auto"/>
        <w:rPr>
          <w:rFonts w:ascii="Cambria" w:hAnsi="Cambria"/>
          <w:shd w:val="clear" w:color="auto" w:fill="FFFFFF"/>
        </w:rPr>
      </w:pPr>
      <w:r w:rsidRPr="00241D6D">
        <w:rPr>
          <w:rStyle w:val="Voimakas"/>
          <w:rFonts w:ascii="Cambria" w:hAnsi="Cambria"/>
          <w:b w:val="0"/>
          <w:bCs w:val="0"/>
          <w:shd w:val="clear" w:color="auto" w:fill="FFFFFF"/>
        </w:rPr>
        <w:t>b.</w:t>
      </w:r>
      <w:r w:rsidRPr="00241D6D">
        <w:rPr>
          <w:rFonts w:ascii="Cambria" w:hAnsi="Cambria"/>
          <w:shd w:val="clear" w:color="auto" w:fill="FFFFFF"/>
        </w:rPr>
        <w:t> Erittele, mitkä tekijät voivat selittää alueellisia terveyseroja ja miten.</w:t>
      </w:r>
    </w:p>
    <w:p w14:paraId="51685A25" w14:textId="77777777" w:rsidR="007C7271" w:rsidRPr="007C7271" w:rsidRDefault="007C7271" w:rsidP="007C7271">
      <w:pPr>
        <w:rPr>
          <w:rFonts w:ascii="Cambria" w:hAnsi="Cambria" w:cs="Times New Roman"/>
          <w:color w:val="4472C4" w:themeColor="accent1"/>
        </w:rPr>
      </w:pPr>
      <w:r w:rsidRPr="007C7271">
        <w:rPr>
          <w:rFonts w:ascii="Cambria" w:hAnsi="Cambria" w:cs="Times New Roman"/>
          <w:color w:val="4472C4" w:themeColor="accent1"/>
        </w:rPr>
        <w:t xml:space="preserve">Alueellisia terveyseroja voivat selittää muun muassa erot terveyspalvelujen saatavuudessa, genetiikassa ja sosioekonomisessa asemassa. Terveyspalvelujen saatavuus voi vaikuttaa eri tavoin palveluihin hakeutumiseen, sairauksien diagnosointiin ja hoitoon. Genetiikan vuoksi jotkut sairaudet ovat yleisempiä tietyillä alueilla. Kaupungeissa asuu keskimäärin enemmän korkeasti koulutettuja, ja korkeampi sosioekonominen asema yhdistyy väestötasolla parempaan terveyteen. </w:t>
      </w:r>
      <w:r w:rsidRPr="007C7271">
        <w:rPr>
          <w:rFonts w:ascii="Cambria" w:hAnsi="Cambria" w:cs="Times New Roman"/>
          <w:color w:val="4472C4" w:themeColor="accent1"/>
          <w:shd w:val="clear" w:color="auto" w:fill="FFFFFF"/>
        </w:rPr>
        <w:t>Luvut ovat ikävakioituja, jolloin alueiden ikärakenteiden erot eivät vaikuta tuloksiin.</w:t>
      </w:r>
    </w:p>
    <w:p w14:paraId="5391F258" w14:textId="6CA56D9A" w:rsidR="007C7271" w:rsidRPr="00241D6D" w:rsidRDefault="007C7271" w:rsidP="000E6763">
      <w:pPr>
        <w:spacing w:after="240" w:line="240" w:lineRule="auto"/>
        <w:rPr>
          <w:rFonts w:ascii="Cambria" w:hAnsi="Cambria"/>
          <w:shd w:val="clear" w:color="auto" w:fill="FFFFFF"/>
        </w:rPr>
      </w:pPr>
      <w:r w:rsidRPr="00241D6D">
        <w:rPr>
          <w:rFonts w:ascii="Cambria" w:hAnsi="Cambria" w:cs="Times New Roman"/>
        </w:rPr>
        <w:t xml:space="preserve">c. </w:t>
      </w:r>
      <w:r w:rsidRPr="00241D6D">
        <w:rPr>
          <w:rFonts w:ascii="Cambria" w:hAnsi="Cambria"/>
          <w:shd w:val="clear" w:color="auto" w:fill="FFFFFF"/>
        </w:rPr>
        <w:t>Ikävakioiduissa luvuissa hyvinvointialueiden erilaiset ikärakenteet eivät vaikuta tuloksiin, mikä mahdollistaa alueiden välisen vertailun. Pohdi, mitä ikävakioimaton sairastavuusindeksi kertoo ja miksi se on tärkeä</w:t>
      </w:r>
      <w:r w:rsidRPr="00241D6D">
        <w:rPr>
          <w:rFonts w:ascii="Cambria" w:hAnsi="Cambria"/>
          <w:shd w:val="clear" w:color="auto" w:fill="FFFFFF"/>
        </w:rPr>
        <w:t>.</w:t>
      </w:r>
    </w:p>
    <w:p w14:paraId="351A4A3A" w14:textId="77777777" w:rsidR="007C7271" w:rsidRPr="007C7271" w:rsidRDefault="007C7271" w:rsidP="007C7271">
      <w:pPr>
        <w:rPr>
          <w:rFonts w:ascii="Cambria" w:hAnsi="Cambria" w:cs="Times New Roman"/>
          <w:color w:val="4472C4" w:themeColor="accent1"/>
        </w:rPr>
      </w:pPr>
      <w:r w:rsidRPr="007C7271">
        <w:rPr>
          <w:rFonts w:ascii="Cambria" w:hAnsi="Cambria" w:cs="Times New Roman"/>
          <w:color w:val="4472C4" w:themeColor="accent1"/>
        </w:rPr>
        <w:t>Ikävakioimaton indeksi huomioi ikääntyneiden määrän ja kuvaa siten alueen todellista sairaustaakkaa. Alueiden välillä on suuret erot väestön ikärakenteessa, mikä vaikuttaa myös sairaustaakkaan.</w:t>
      </w:r>
      <w:r w:rsidRPr="007C7271">
        <w:rPr>
          <w:rFonts w:ascii="Cambria" w:hAnsi="Cambria" w:cs="Times New Roman"/>
          <w:color w:val="4472C4" w:themeColor="accent1"/>
          <w:shd w:val="clear" w:color="auto" w:fill="FFFFFF"/>
        </w:rPr>
        <w:t xml:space="preserve"> </w:t>
      </w:r>
    </w:p>
    <w:p w14:paraId="1F809C10" w14:textId="405BC422" w:rsidR="007C7271" w:rsidRPr="007C7271" w:rsidRDefault="007C7271" w:rsidP="000E6763">
      <w:pPr>
        <w:spacing w:after="240" w:line="240" w:lineRule="auto"/>
        <w:rPr>
          <w:rFonts w:ascii="Cambria" w:hAnsi="Cambria"/>
          <w:color w:val="4472C4" w:themeColor="accent1"/>
          <w:shd w:val="clear" w:color="auto" w:fill="FFFFFF"/>
        </w:rPr>
      </w:pPr>
    </w:p>
    <w:p w14:paraId="05CC021F" w14:textId="77777777" w:rsidR="007C7271" w:rsidRPr="00241D6D" w:rsidRDefault="007C7271" w:rsidP="007C7271">
      <w:pPr>
        <w:pStyle w:val="Otsikko3"/>
        <w:shd w:val="clear" w:color="auto" w:fill="FFFFFF"/>
        <w:rPr>
          <w:rFonts w:ascii="Cambria" w:hAnsi="Cambria"/>
          <w:sz w:val="22"/>
          <w:szCs w:val="22"/>
        </w:rPr>
      </w:pPr>
      <w:r w:rsidRPr="00241D6D">
        <w:rPr>
          <w:rStyle w:val="inline-class-21"/>
          <w:rFonts w:ascii="Cambria" w:hAnsi="Cambria"/>
          <w:sz w:val="22"/>
          <w:szCs w:val="22"/>
        </w:rPr>
        <w:t>4.</w:t>
      </w:r>
      <w:r w:rsidRPr="00241D6D">
        <w:rPr>
          <w:rFonts w:ascii="Cambria" w:hAnsi="Cambria"/>
          <w:sz w:val="22"/>
          <w:szCs w:val="22"/>
        </w:rPr>
        <w:t> Sosioekonomiset terveyserot </w:t>
      </w:r>
    </w:p>
    <w:p w14:paraId="7E7A0AF1" w14:textId="77777777" w:rsidR="007C7271" w:rsidRPr="00241D6D" w:rsidRDefault="007C7271" w:rsidP="007C7271">
      <w:pPr>
        <w:pStyle w:val="NormaaliWWW"/>
        <w:shd w:val="clear" w:color="auto" w:fill="FFFFFF"/>
        <w:spacing w:before="0" w:beforeAutospacing="0" w:after="150" w:afterAutospacing="0"/>
        <w:rPr>
          <w:rFonts w:ascii="Cambria" w:hAnsi="Cambria"/>
          <w:sz w:val="22"/>
          <w:szCs w:val="22"/>
        </w:rPr>
      </w:pPr>
      <w:r w:rsidRPr="00241D6D">
        <w:rPr>
          <w:rStyle w:val="Voimakas"/>
          <w:rFonts w:ascii="Cambria" w:hAnsi="Cambria"/>
          <w:b w:val="0"/>
          <w:bCs w:val="0"/>
          <w:sz w:val="22"/>
          <w:szCs w:val="22"/>
        </w:rPr>
        <w:t>a.</w:t>
      </w:r>
      <w:r w:rsidRPr="00241D6D">
        <w:rPr>
          <w:rStyle w:val="Voimakas"/>
          <w:rFonts w:ascii="Cambria" w:hAnsi="Cambria"/>
          <w:sz w:val="22"/>
          <w:szCs w:val="22"/>
        </w:rPr>
        <w:t> </w:t>
      </w:r>
      <w:r w:rsidRPr="00241D6D">
        <w:rPr>
          <w:rFonts w:ascii="Cambria" w:hAnsi="Cambria"/>
          <w:sz w:val="22"/>
          <w:szCs w:val="22"/>
        </w:rPr>
        <w:t>Tulkitse tilastoa koetusta terveydestä eri koulutusryhmissä. Mitä terveyseroja havaitset eri koulutusryhmien ja sukupuolten välillä? Miten terveysgradientti ilmenee tilastossa? </w:t>
      </w:r>
    </w:p>
    <w:p w14:paraId="62C585F6" w14:textId="74061638" w:rsidR="007C7271" w:rsidRPr="007C7271" w:rsidRDefault="007C7271" w:rsidP="007C7271">
      <w:pPr>
        <w:rPr>
          <w:rFonts w:ascii="Cambria" w:hAnsi="Cambria" w:cs="Times New Roman"/>
          <w:color w:val="4472C4" w:themeColor="accent1"/>
        </w:rPr>
      </w:pPr>
      <w:r w:rsidRPr="007C7271">
        <w:rPr>
          <w:rFonts w:ascii="Cambria" w:hAnsi="Cambria" w:cs="Times New Roman"/>
          <w:color w:val="4472C4" w:themeColor="accent1"/>
        </w:rPr>
        <w:t xml:space="preserve">Terveyden mittarina on koettu terveys. </w:t>
      </w:r>
      <w:r w:rsidR="0003432A">
        <w:rPr>
          <w:rFonts w:ascii="Cambria" w:hAnsi="Cambria" w:cs="Times New Roman"/>
          <w:color w:val="4472C4" w:themeColor="accent1"/>
        </w:rPr>
        <w:t>Koettu t</w:t>
      </w:r>
      <w:r w:rsidRPr="007C7271">
        <w:rPr>
          <w:rFonts w:ascii="Cambria" w:hAnsi="Cambria" w:cs="Times New Roman"/>
          <w:color w:val="4472C4" w:themeColor="accent1"/>
        </w:rPr>
        <w:t xml:space="preserve">erveys on parempaa korkeammin koulutetuilla. Terveysgradientti näkyy tilastossa siten, että koettu terveys paranee asteittain sitä mukaa mitä korkeammin ihminen on koulutettu. Miehillä ilmiö on voimakkaampi kuin naisilla. </w:t>
      </w:r>
    </w:p>
    <w:p w14:paraId="66D9D936" w14:textId="4B97B880" w:rsidR="007C7271" w:rsidRPr="00241D6D" w:rsidRDefault="007C7271" w:rsidP="000E6763">
      <w:pPr>
        <w:spacing w:after="240" w:line="240" w:lineRule="auto"/>
        <w:rPr>
          <w:rFonts w:ascii="Cambria" w:hAnsi="Cambria"/>
          <w:shd w:val="clear" w:color="auto" w:fill="FFFFFF"/>
        </w:rPr>
      </w:pPr>
      <w:r w:rsidRPr="00241D6D">
        <w:rPr>
          <w:rStyle w:val="Voimakas"/>
          <w:rFonts w:ascii="Cambria" w:hAnsi="Cambria"/>
          <w:b w:val="0"/>
          <w:bCs w:val="0"/>
          <w:shd w:val="clear" w:color="auto" w:fill="FFFFFF"/>
        </w:rPr>
        <w:lastRenderedPageBreak/>
        <w:t>b.</w:t>
      </w:r>
      <w:r w:rsidRPr="00241D6D">
        <w:rPr>
          <w:rFonts w:ascii="Cambria" w:hAnsi="Cambria"/>
          <w:shd w:val="clear" w:color="auto" w:fill="FFFFFF"/>
        </w:rPr>
        <w:t> Erittele ja analysoi sosioekonomisia terveyseroja aiheuttavia tekijöitä ja niiden vaikutusmekanismeja.</w:t>
      </w:r>
    </w:p>
    <w:p w14:paraId="6872E241" w14:textId="77777777" w:rsidR="007C7271" w:rsidRPr="007C7271" w:rsidRDefault="007C7271" w:rsidP="007C7271">
      <w:pPr>
        <w:rPr>
          <w:rFonts w:ascii="Cambria" w:hAnsi="Cambria" w:cs="Times New Roman"/>
          <w:color w:val="4472C4" w:themeColor="accent1"/>
        </w:rPr>
      </w:pPr>
      <w:r w:rsidRPr="007C7271">
        <w:rPr>
          <w:rFonts w:ascii="Cambria" w:hAnsi="Cambria" w:cs="Times New Roman"/>
          <w:color w:val="4472C4" w:themeColor="accent1"/>
        </w:rPr>
        <w:t>Sosioekonomiset terveyserot ovat monimutkainen ilmiö, joka on seurausta moninaisista ja monisyisistä tekijöistä. Syntymekanismeja ei ole pystytty selittämään tyhjentävästi. Aineelliset tekijät voivat erilaistaa ihmisten mahdollisuuksia, ryhmien erilaiset sosiaaliset normit voivat erilaistaa terveyskäyttäytymistä, psykososiaaliset tekijät voivat erota esimerkiksi eri ammattiryhmissä ja sosiaalinen pääoma voi vaihdella eri sosioekonomisessa asemassa olevien ihmisten välillä. Muun muassa näiden tekijöiden vuoksi ihmisten terveys ja hyvinvointi voivat pitkällä aikavälillä erilaistua. Sosioekonomiset terveyserot ovat väestötason ilmiö, joten yksittäisten ihmisten polut voivat olla hyvin erilaiset, eivätkä välttämättä noudata väestötason ilmiötä.</w:t>
      </w:r>
    </w:p>
    <w:p w14:paraId="168DDF38" w14:textId="4A11C30B" w:rsidR="007C7271" w:rsidRPr="007C7271" w:rsidRDefault="007C7271" w:rsidP="000E6763">
      <w:pPr>
        <w:spacing w:after="240" w:line="240" w:lineRule="auto"/>
        <w:rPr>
          <w:rFonts w:ascii="Cambria" w:hAnsi="Cambria"/>
          <w:color w:val="4472C4" w:themeColor="accent1"/>
          <w:shd w:val="clear" w:color="auto" w:fill="FFFFFF"/>
        </w:rPr>
      </w:pPr>
    </w:p>
    <w:p w14:paraId="3A6C1480" w14:textId="77777777" w:rsidR="007C7271" w:rsidRPr="0003432A" w:rsidRDefault="007C7271" w:rsidP="007C7271">
      <w:pPr>
        <w:pStyle w:val="Otsikko3"/>
        <w:shd w:val="clear" w:color="auto" w:fill="FFFFFF"/>
        <w:rPr>
          <w:rFonts w:ascii="Cambria" w:hAnsi="Cambria"/>
          <w:sz w:val="22"/>
          <w:szCs w:val="22"/>
        </w:rPr>
      </w:pPr>
      <w:r w:rsidRPr="0003432A">
        <w:rPr>
          <w:rStyle w:val="inline-class-21"/>
          <w:rFonts w:ascii="Cambria" w:hAnsi="Cambria"/>
          <w:sz w:val="22"/>
          <w:szCs w:val="22"/>
        </w:rPr>
        <w:t>5.</w:t>
      </w:r>
      <w:r w:rsidRPr="0003432A">
        <w:rPr>
          <w:rFonts w:ascii="Cambria" w:hAnsi="Cambria"/>
          <w:sz w:val="22"/>
          <w:szCs w:val="22"/>
        </w:rPr>
        <w:t> Oikeudet ja velvollisuudet </w:t>
      </w:r>
    </w:p>
    <w:p w14:paraId="5F5B5807" w14:textId="77777777" w:rsidR="007C7271" w:rsidRPr="0003432A" w:rsidRDefault="007C7271" w:rsidP="007C7271">
      <w:pPr>
        <w:pStyle w:val="NormaaliWWW"/>
        <w:shd w:val="clear" w:color="auto" w:fill="FFFFFF"/>
        <w:spacing w:before="0" w:beforeAutospacing="0" w:after="150" w:afterAutospacing="0"/>
        <w:rPr>
          <w:rFonts w:ascii="Cambria" w:hAnsi="Cambria"/>
          <w:sz w:val="22"/>
          <w:szCs w:val="22"/>
        </w:rPr>
      </w:pPr>
      <w:r w:rsidRPr="0003432A">
        <w:rPr>
          <w:rFonts w:ascii="Cambria" w:hAnsi="Cambria"/>
          <w:sz w:val="22"/>
          <w:szCs w:val="22"/>
        </w:rPr>
        <w:t>Tuttavasi toteaa sinulle: ”Mitä se kenellekään kuuluu, miten minä huolehdin terveydestäni?” Mitä vastaisit hänelle? Pohdi asiaa yksilön, yhteisön ja yhteiskunnan näkökulmasta.</w:t>
      </w:r>
      <w:r w:rsidRPr="0003432A">
        <w:rPr>
          <w:rStyle w:val="Voimakas"/>
          <w:rFonts w:ascii="Cambria" w:hAnsi="Cambria"/>
          <w:sz w:val="22"/>
          <w:szCs w:val="22"/>
        </w:rPr>
        <w:t> </w:t>
      </w:r>
    </w:p>
    <w:p w14:paraId="23E74CDD" w14:textId="77777777" w:rsidR="007C7271" w:rsidRPr="007C7271" w:rsidRDefault="007C7271" w:rsidP="007C7271">
      <w:pPr>
        <w:rPr>
          <w:rFonts w:ascii="Cambria" w:hAnsi="Cambria" w:cs="Times New Roman"/>
          <w:color w:val="4472C4" w:themeColor="accent1"/>
        </w:rPr>
      </w:pPr>
      <w:r w:rsidRPr="007C7271">
        <w:rPr>
          <w:rFonts w:ascii="Cambria" w:hAnsi="Cambria" w:cs="Times New Roman"/>
          <w:color w:val="4472C4" w:themeColor="accent1"/>
        </w:rPr>
        <w:t>Yksilön itsensä kannalta katsottuna asia ei juurikaan muille kuulu, mutta yhteisön tai yhteiskunnan näkökulmasta tilanne muuttuu olennaisesti. Yhteisölle, esimerkiksi perheelle, läheisen sairastuminen voi aiheuttaa suurta huolta. Yhteiskunnassa yksilön terveys näkyy esimerkiksi terveyspalvelujen käytössä ja työkyvyssä. Näistä syntyy taloudellisia seurauksia kaikille suomalaisille esimerkiksi verotuksen muodossa. Suomessa yhteiskunta kantaa viimekädessä vastuun yksilön terveysvalinnoista, koska kaikkia ihmisiä pyritään hoitamaan samalla tavalla riippumatta siitä, millaisia valintoja yksilö on terveytensä suhteen tehnyt.</w:t>
      </w:r>
    </w:p>
    <w:p w14:paraId="26745D22" w14:textId="5D55DA9F" w:rsidR="007C7271" w:rsidRPr="007C7271" w:rsidRDefault="007C7271" w:rsidP="000E6763">
      <w:pPr>
        <w:spacing w:after="240" w:line="240" w:lineRule="auto"/>
        <w:rPr>
          <w:rFonts w:ascii="Cambria" w:hAnsi="Cambria"/>
          <w:color w:val="4472C4" w:themeColor="accent1"/>
          <w:shd w:val="clear" w:color="auto" w:fill="FFFFFF"/>
        </w:rPr>
      </w:pPr>
    </w:p>
    <w:p w14:paraId="152029D2" w14:textId="77777777" w:rsidR="007C7271" w:rsidRPr="0003432A" w:rsidRDefault="007C7271" w:rsidP="007C7271">
      <w:pPr>
        <w:pStyle w:val="Otsikko3"/>
        <w:shd w:val="clear" w:color="auto" w:fill="FFFFFF"/>
        <w:rPr>
          <w:rFonts w:ascii="Cambria" w:hAnsi="Cambria"/>
          <w:sz w:val="22"/>
          <w:szCs w:val="22"/>
        </w:rPr>
      </w:pPr>
      <w:r w:rsidRPr="0003432A">
        <w:rPr>
          <w:rStyle w:val="inline-class-8"/>
          <w:rFonts w:ascii="Cambria" w:hAnsi="Cambria"/>
          <w:sz w:val="22"/>
          <w:szCs w:val="22"/>
        </w:rPr>
        <w:t>6.</w:t>
      </w:r>
      <w:r w:rsidRPr="0003432A">
        <w:rPr>
          <w:rFonts w:ascii="Cambria" w:hAnsi="Cambria"/>
          <w:sz w:val="22"/>
          <w:szCs w:val="22"/>
        </w:rPr>
        <w:t> Terveyserojen kaventaminen </w:t>
      </w:r>
    </w:p>
    <w:p w14:paraId="0DF118B6" w14:textId="77777777" w:rsidR="007C7271" w:rsidRPr="0003432A" w:rsidRDefault="007C7271" w:rsidP="007C7271">
      <w:pPr>
        <w:pStyle w:val="NormaaliWWW"/>
        <w:shd w:val="clear" w:color="auto" w:fill="FFFFFF"/>
        <w:spacing w:before="0" w:beforeAutospacing="0" w:after="150" w:afterAutospacing="0"/>
        <w:rPr>
          <w:rFonts w:ascii="Cambria" w:hAnsi="Cambria"/>
          <w:sz w:val="22"/>
          <w:szCs w:val="22"/>
        </w:rPr>
      </w:pPr>
      <w:r w:rsidRPr="0003432A">
        <w:rPr>
          <w:rStyle w:val="Voimakas"/>
          <w:rFonts w:ascii="Cambria" w:hAnsi="Cambria"/>
          <w:b w:val="0"/>
          <w:bCs w:val="0"/>
          <w:sz w:val="22"/>
          <w:szCs w:val="22"/>
        </w:rPr>
        <w:t>a.</w:t>
      </w:r>
      <w:r w:rsidRPr="0003432A">
        <w:rPr>
          <w:rStyle w:val="Voimakas"/>
          <w:rFonts w:ascii="Cambria" w:hAnsi="Cambria"/>
          <w:sz w:val="22"/>
          <w:szCs w:val="22"/>
        </w:rPr>
        <w:t> </w:t>
      </w:r>
      <w:r w:rsidRPr="0003432A">
        <w:rPr>
          <w:rFonts w:ascii="Cambria" w:hAnsi="Cambria"/>
          <w:sz w:val="22"/>
          <w:szCs w:val="22"/>
        </w:rPr>
        <w:t>Kirjoita tiivistelmä otsikolla ”Terveyserojen kaventamisen periaatteita”. </w:t>
      </w:r>
    </w:p>
    <w:p w14:paraId="41FB8AC8" w14:textId="77777777" w:rsidR="007C7271" w:rsidRPr="007C7271" w:rsidRDefault="007C7271" w:rsidP="007C7271">
      <w:pPr>
        <w:rPr>
          <w:rFonts w:ascii="Cambria" w:hAnsi="Cambria" w:cs="Times New Roman"/>
          <w:color w:val="4472C4" w:themeColor="accent1"/>
        </w:rPr>
      </w:pPr>
      <w:r w:rsidRPr="007C7271">
        <w:rPr>
          <w:rFonts w:ascii="Cambria" w:hAnsi="Cambria" w:cs="Times New Roman"/>
          <w:color w:val="4472C4" w:themeColor="accent1"/>
        </w:rPr>
        <w:t>Opiskelijan oma pohdinta. Vastauksessa voi ilmetä seuraavia asioita. Terveyserot ovat monimutkainen ilmiö ja siksi niiden kaventaminen on haastavaa, ja vaatii monipuolisia ja monen tasoisia keinoja. Terveyseroja pyritään kaventamaan vaikuttamalla niitä aiheuttaviin syihin. Esimerkiksi mikäli alueiden välillä on terveyspalveluista johtuvia terveyseroja, pyritään palvelujärjestelmää yhdenmukaistamaan. Toimet voivat yleisesti kohdistua ennaltaehkäisevästi koko väestöön, kuten esimerkiksi neuvolajärjestelmään, tai kohdennetusti tiettyyn väestöryhmään, kuten esimerkiksi koulutuksen ulkopuolelle jääneisiin nuoriin. Usein terveyseroja pyritään kaventamaan parantamalla heikoimmassa asemassa olevien terveyttä.</w:t>
      </w:r>
    </w:p>
    <w:p w14:paraId="1046786A" w14:textId="29EE7B75" w:rsidR="007C7271" w:rsidRPr="0003432A" w:rsidRDefault="007C7271" w:rsidP="000E6763">
      <w:pPr>
        <w:spacing w:after="240" w:line="240" w:lineRule="auto"/>
        <w:rPr>
          <w:rFonts w:ascii="Cambria" w:hAnsi="Cambria"/>
          <w:shd w:val="clear" w:color="auto" w:fill="FFFFFF"/>
        </w:rPr>
      </w:pPr>
      <w:r w:rsidRPr="0003432A">
        <w:rPr>
          <w:rStyle w:val="Voimakas"/>
          <w:rFonts w:ascii="Cambria" w:hAnsi="Cambria"/>
          <w:b w:val="0"/>
          <w:bCs w:val="0"/>
          <w:shd w:val="clear" w:color="auto" w:fill="FFFFFF"/>
        </w:rPr>
        <w:t>b.</w:t>
      </w:r>
      <w:r w:rsidRPr="0003432A">
        <w:rPr>
          <w:rFonts w:ascii="Cambria" w:hAnsi="Cambria"/>
          <w:shd w:val="clear" w:color="auto" w:fill="FFFFFF"/>
        </w:rPr>
        <w:t> Pohdi, mitä tiivistelmässä mainitsemistasi periaatteista tai keinoista voit havaita ympäristössäsi.</w:t>
      </w:r>
    </w:p>
    <w:p w14:paraId="6BA6344A" w14:textId="77777777" w:rsidR="007C7271" w:rsidRPr="007C7271" w:rsidRDefault="007C7271" w:rsidP="007C7271">
      <w:pPr>
        <w:rPr>
          <w:rFonts w:ascii="Cambria" w:hAnsi="Cambria" w:cs="Times New Roman"/>
          <w:color w:val="4472C4" w:themeColor="accent1"/>
        </w:rPr>
      </w:pPr>
      <w:r w:rsidRPr="007C7271">
        <w:rPr>
          <w:rFonts w:ascii="Cambria" w:hAnsi="Cambria" w:cs="Times New Roman"/>
          <w:color w:val="4472C4" w:themeColor="accent1"/>
        </w:rPr>
        <w:t>Opiskelijan oma pohdinta. Opiskelija voi tunnistaa keinoja esimerkiksi lukiosta, kunnan toiminnasta tai harrastuksista.</w:t>
      </w:r>
    </w:p>
    <w:p w14:paraId="3D030056" w14:textId="77777777" w:rsidR="007C7271" w:rsidRDefault="007C7271" w:rsidP="000E6763">
      <w:pPr>
        <w:spacing w:after="240" w:line="240" w:lineRule="auto"/>
        <w:rPr>
          <w:rFonts w:ascii="Lato" w:hAnsi="Lato"/>
          <w:color w:val="222222"/>
          <w:sz w:val="27"/>
          <w:szCs w:val="27"/>
          <w:shd w:val="clear" w:color="auto" w:fill="FFFFFF"/>
        </w:rPr>
      </w:pPr>
    </w:p>
    <w:p w14:paraId="646F6A58" w14:textId="77777777" w:rsidR="007C7271" w:rsidRPr="000E6763" w:rsidRDefault="007C7271" w:rsidP="000E6763">
      <w:pPr>
        <w:spacing w:after="240" w:line="240" w:lineRule="auto"/>
        <w:rPr>
          <w:rFonts w:ascii="Cambria" w:hAnsi="Cambria" w:cs="Times New Roman"/>
          <w:color w:val="2F5496" w:themeColor="accent1" w:themeShade="BF"/>
        </w:rPr>
      </w:pPr>
    </w:p>
    <w:sectPr w:rsidR="007C7271" w:rsidRPr="000E6763" w:rsidSect="0081457A">
      <w:headerReference w:type="default" r:id="rId9"/>
      <w:footerReference w:type="default" r:id="rId10"/>
      <w:pgSz w:w="11906" w:h="16838"/>
      <w:pgMar w:top="1701" w:right="991" w:bottom="1417" w:left="1134"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A00C" w14:textId="77777777" w:rsidR="00621DBA" w:rsidRDefault="00621DBA" w:rsidP="00621DBA">
      <w:pPr>
        <w:spacing w:after="0" w:line="240" w:lineRule="auto"/>
      </w:pPr>
      <w:r>
        <w:separator/>
      </w:r>
    </w:p>
  </w:endnote>
  <w:endnote w:type="continuationSeparator" w:id="0">
    <w:p w14:paraId="29AA5000" w14:textId="77777777" w:rsidR="00621DBA" w:rsidRDefault="00621DBA" w:rsidP="0062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0311" w14:textId="04F00345" w:rsidR="00621DBA" w:rsidRPr="00621DBA" w:rsidRDefault="00621DBA">
    <w:pPr>
      <w:pStyle w:val="Alatunniste"/>
      <w:rPr>
        <w:color w:val="808080" w:themeColor="background1" w:themeShade="80"/>
        <w:sz w:val="18"/>
        <w:szCs w:val="18"/>
      </w:rPr>
    </w:pPr>
    <w:r w:rsidRPr="00621DBA">
      <w:rPr>
        <w:color w:val="808080" w:themeColor="background1" w:themeShade="80"/>
        <w:sz w:val="18"/>
        <w:szCs w:val="18"/>
      </w:rPr>
      <w:t>© Edita Publishing, Jaana Kinnunen, Tiina Lehtinen ja Anu Linnansaari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9C2C" w14:textId="77777777" w:rsidR="00621DBA" w:rsidRDefault="00621DBA" w:rsidP="00621DBA">
      <w:pPr>
        <w:spacing w:after="0" w:line="240" w:lineRule="auto"/>
      </w:pPr>
      <w:r>
        <w:separator/>
      </w:r>
    </w:p>
  </w:footnote>
  <w:footnote w:type="continuationSeparator" w:id="0">
    <w:p w14:paraId="2BB144E8" w14:textId="77777777" w:rsidR="00621DBA" w:rsidRDefault="00621DBA" w:rsidP="00621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FE13" w14:textId="22304223" w:rsidR="00107DFE" w:rsidRDefault="00107DFE" w:rsidP="00107DFE">
    <w:pPr>
      <w:pStyle w:val="Yltunniste"/>
      <w:tabs>
        <w:tab w:val="clear" w:pos="9638"/>
      </w:tabs>
      <w:ind w:right="-284"/>
      <w:jc w:val="right"/>
    </w:pPr>
    <w:r w:rsidRPr="00107DFE">
      <w:rPr>
        <w:noProof/>
      </w:rPr>
      <w:drawing>
        <wp:inline distT="0" distB="0" distL="0" distR="0" wp14:anchorId="30661003" wp14:editId="40C4309A">
          <wp:extent cx="1447200" cy="612000"/>
          <wp:effectExtent l="0" t="0" r="635" b="0"/>
          <wp:docPr id="3" name="Kuva 3">
            <a:extLst xmlns:a="http://schemas.openxmlformats.org/drawingml/2006/main">
              <a:ext uri="{FF2B5EF4-FFF2-40B4-BE49-F238E27FC236}">
                <a16:creationId xmlns:a16="http://schemas.microsoft.com/office/drawing/2014/main" id="{9143A40D-FF6B-0D40-9437-23C86C01D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6">
                    <a:extLst>
                      <a:ext uri="{FF2B5EF4-FFF2-40B4-BE49-F238E27FC236}">
                        <a16:creationId xmlns:a16="http://schemas.microsoft.com/office/drawing/2014/main" id="{9143A40D-FF6B-0D40-9437-23C86C01D8A9}"/>
                      </a:ext>
                    </a:extLst>
                  </pic:cNvPr>
                  <pic:cNvPicPr>
                    <a:picLocks noChangeAspect="1"/>
                  </pic:cNvPicPr>
                </pic:nvPicPr>
                <pic:blipFill>
                  <a:blip r:embed="rId1"/>
                  <a:stretch>
                    <a:fillRect/>
                  </a:stretch>
                </pic:blipFill>
                <pic:spPr>
                  <a:xfrm>
                    <a:off x="0" y="0"/>
                    <a:ext cx="1447200"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1308"/>
    <w:multiLevelType w:val="multilevel"/>
    <w:tmpl w:val="C0783912"/>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A20EA6"/>
    <w:multiLevelType w:val="multilevel"/>
    <w:tmpl w:val="49AE0E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3ED58DC"/>
    <w:multiLevelType w:val="multilevel"/>
    <w:tmpl w:val="5A12ED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40F699E"/>
    <w:multiLevelType w:val="multilevel"/>
    <w:tmpl w:val="7C4AC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0329"/>
    <w:multiLevelType w:val="multilevel"/>
    <w:tmpl w:val="B986C5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D42DDA"/>
    <w:multiLevelType w:val="multilevel"/>
    <w:tmpl w:val="64B4B9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FB0BB4"/>
    <w:multiLevelType w:val="multilevel"/>
    <w:tmpl w:val="98A46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791A7A"/>
    <w:multiLevelType w:val="multilevel"/>
    <w:tmpl w:val="E996C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52596F"/>
    <w:multiLevelType w:val="multilevel"/>
    <w:tmpl w:val="865CE10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930FDA"/>
    <w:multiLevelType w:val="multilevel"/>
    <w:tmpl w:val="9A16C7E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0D71610"/>
    <w:multiLevelType w:val="multilevel"/>
    <w:tmpl w:val="FC144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BF5CC4"/>
    <w:multiLevelType w:val="multilevel"/>
    <w:tmpl w:val="7ECE4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5233F7"/>
    <w:multiLevelType w:val="multilevel"/>
    <w:tmpl w:val="ADC605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F4A6BC6"/>
    <w:multiLevelType w:val="multilevel"/>
    <w:tmpl w:val="A96874F6"/>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4100EF7"/>
    <w:multiLevelType w:val="multilevel"/>
    <w:tmpl w:val="29005E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C6D6632"/>
    <w:multiLevelType w:val="multilevel"/>
    <w:tmpl w:val="AB6CE6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E65D11"/>
    <w:multiLevelType w:val="multilevel"/>
    <w:tmpl w:val="244AB0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567549E"/>
    <w:multiLevelType w:val="multilevel"/>
    <w:tmpl w:val="028CFE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5F1B1A"/>
    <w:multiLevelType w:val="multilevel"/>
    <w:tmpl w:val="6B5AF4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90217136">
    <w:abstractNumId w:val="2"/>
  </w:num>
  <w:num w:numId="2" w16cid:durableId="315495940">
    <w:abstractNumId w:val="17"/>
  </w:num>
  <w:num w:numId="3" w16cid:durableId="1996102080">
    <w:abstractNumId w:val="8"/>
  </w:num>
  <w:num w:numId="4" w16cid:durableId="1870411356">
    <w:abstractNumId w:val="0"/>
  </w:num>
  <w:num w:numId="5" w16cid:durableId="1063985996">
    <w:abstractNumId w:val="5"/>
  </w:num>
  <w:num w:numId="6" w16cid:durableId="1659991212">
    <w:abstractNumId w:val="15"/>
  </w:num>
  <w:num w:numId="7" w16cid:durableId="753865533">
    <w:abstractNumId w:val="9"/>
  </w:num>
  <w:num w:numId="8" w16cid:durableId="1889951889">
    <w:abstractNumId w:val="12"/>
  </w:num>
  <w:num w:numId="9" w16cid:durableId="2030443342">
    <w:abstractNumId w:val="13"/>
  </w:num>
  <w:num w:numId="10" w16cid:durableId="1458448392">
    <w:abstractNumId w:val="16"/>
  </w:num>
  <w:num w:numId="11" w16cid:durableId="1170103060">
    <w:abstractNumId w:val="7"/>
  </w:num>
  <w:num w:numId="12" w16cid:durableId="1961372394">
    <w:abstractNumId w:val="4"/>
  </w:num>
  <w:num w:numId="13" w16cid:durableId="388193801">
    <w:abstractNumId w:val="3"/>
  </w:num>
  <w:num w:numId="14" w16cid:durableId="568346916">
    <w:abstractNumId w:val="1"/>
  </w:num>
  <w:num w:numId="15" w16cid:durableId="1633171290">
    <w:abstractNumId w:val="18"/>
  </w:num>
  <w:num w:numId="16" w16cid:durableId="445850040">
    <w:abstractNumId w:val="11"/>
  </w:num>
  <w:num w:numId="17" w16cid:durableId="750812577">
    <w:abstractNumId w:val="6"/>
  </w:num>
  <w:num w:numId="18" w16cid:durableId="240263439">
    <w:abstractNumId w:val="10"/>
  </w:num>
  <w:num w:numId="19" w16cid:durableId="1322124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CC"/>
    <w:rsid w:val="0003432A"/>
    <w:rsid w:val="000E6763"/>
    <w:rsid w:val="00107DFE"/>
    <w:rsid w:val="00241D6D"/>
    <w:rsid w:val="00275009"/>
    <w:rsid w:val="002A7FEC"/>
    <w:rsid w:val="00351AE4"/>
    <w:rsid w:val="003C57BA"/>
    <w:rsid w:val="0045197D"/>
    <w:rsid w:val="00525BC5"/>
    <w:rsid w:val="00621DBA"/>
    <w:rsid w:val="006C695C"/>
    <w:rsid w:val="0073422E"/>
    <w:rsid w:val="007C7271"/>
    <w:rsid w:val="0081457A"/>
    <w:rsid w:val="00942E4A"/>
    <w:rsid w:val="009A3FB7"/>
    <w:rsid w:val="00A034AF"/>
    <w:rsid w:val="00A3297F"/>
    <w:rsid w:val="00A72410"/>
    <w:rsid w:val="00A96F2D"/>
    <w:rsid w:val="00D535FA"/>
    <w:rsid w:val="00E411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9F915"/>
  <w15:docId w15:val="{612F76F3-022B-4137-B666-F617E15D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Luettelokappale">
    <w:name w:val="List Paragraph"/>
    <w:basedOn w:val="Normaali"/>
    <w:uiPriority w:val="34"/>
    <w:qFormat/>
    <w:rsid w:val="00CB2C6C"/>
    <w:pPr>
      <w:ind w:left="720"/>
      <w:contextualSpacing/>
    </w:pPr>
  </w:style>
  <w:style w:type="paragraph" w:customStyle="1" w:styleId="sc-idiyuo">
    <w:name w:val="sc-idiyuo"/>
    <w:basedOn w:val="Normaali"/>
    <w:rsid w:val="008E3E6C"/>
    <w:pPr>
      <w:spacing w:before="100" w:beforeAutospacing="1" w:after="100" w:afterAutospacing="1" w:line="240" w:lineRule="auto"/>
    </w:pPr>
    <w:rPr>
      <w:rFonts w:ascii="Times New Roman" w:eastAsia="Times New Roman" w:hAnsi="Times New Roman" w:cs="Times New Roman"/>
      <w:sz w:val="24"/>
      <w:szCs w:val="24"/>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621D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21DBA"/>
  </w:style>
  <w:style w:type="paragraph" w:styleId="Alatunniste">
    <w:name w:val="footer"/>
    <w:basedOn w:val="Normaali"/>
    <w:link w:val="AlatunnisteChar"/>
    <w:uiPriority w:val="99"/>
    <w:unhideWhenUsed/>
    <w:rsid w:val="00621D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21DBA"/>
  </w:style>
  <w:style w:type="character" w:styleId="Hyperlinkki">
    <w:name w:val="Hyperlink"/>
    <w:basedOn w:val="Kappaleenoletusfontti"/>
    <w:uiPriority w:val="99"/>
    <w:unhideWhenUsed/>
    <w:rsid w:val="000E6763"/>
    <w:rPr>
      <w:color w:val="0563C1" w:themeColor="hyperlink"/>
      <w:u w:val="single"/>
    </w:rPr>
  </w:style>
  <w:style w:type="character" w:customStyle="1" w:styleId="inline-class-7">
    <w:name w:val="inline-class-7"/>
    <w:basedOn w:val="Kappaleenoletusfontti"/>
    <w:rsid w:val="006C695C"/>
  </w:style>
  <w:style w:type="character" w:styleId="Voimakas">
    <w:name w:val="Strong"/>
    <w:basedOn w:val="Kappaleenoletusfontti"/>
    <w:uiPriority w:val="22"/>
    <w:qFormat/>
    <w:rsid w:val="006C695C"/>
    <w:rPr>
      <w:b/>
      <w:bCs/>
    </w:rPr>
  </w:style>
  <w:style w:type="paragraph" w:styleId="NormaaliWWW">
    <w:name w:val="Normal (Web)"/>
    <w:basedOn w:val="Normaali"/>
    <w:uiPriority w:val="99"/>
    <w:semiHidden/>
    <w:unhideWhenUsed/>
    <w:rsid w:val="006C6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lass-21">
    <w:name w:val="inline-class-21"/>
    <w:basedOn w:val="Kappaleenoletusfontti"/>
    <w:rsid w:val="007C7271"/>
  </w:style>
  <w:style w:type="character" w:customStyle="1" w:styleId="inline-class-8">
    <w:name w:val="inline-class-8"/>
    <w:basedOn w:val="Kappaleenoletusfontti"/>
    <w:rsid w:val="007C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425">
      <w:bodyDiv w:val="1"/>
      <w:marLeft w:val="0"/>
      <w:marRight w:val="0"/>
      <w:marTop w:val="0"/>
      <w:marBottom w:val="0"/>
      <w:divBdr>
        <w:top w:val="none" w:sz="0" w:space="0" w:color="auto"/>
        <w:left w:val="none" w:sz="0" w:space="0" w:color="auto"/>
        <w:bottom w:val="none" w:sz="0" w:space="0" w:color="auto"/>
        <w:right w:val="none" w:sz="0" w:space="0" w:color="auto"/>
      </w:divBdr>
    </w:div>
    <w:div w:id="699815622">
      <w:bodyDiv w:val="1"/>
      <w:marLeft w:val="0"/>
      <w:marRight w:val="0"/>
      <w:marTop w:val="0"/>
      <w:marBottom w:val="0"/>
      <w:divBdr>
        <w:top w:val="none" w:sz="0" w:space="0" w:color="auto"/>
        <w:left w:val="none" w:sz="0" w:space="0" w:color="auto"/>
        <w:bottom w:val="none" w:sz="0" w:space="0" w:color="auto"/>
        <w:right w:val="none" w:sz="0" w:space="0" w:color="auto"/>
      </w:divBdr>
    </w:div>
    <w:div w:id="855073406">
      <w:bodyDiv w:val="1"/>
      <w:marLeft w:val="0"/>
      <w:marRight w:val="0"/>
      <w:marTop w:val="0"/>
      <w:marBottom w:val="0"/>
      <w:divBdr>
        <w:top w:val="none" w:sz="0" w:space="0" w:color="auto"/>
        <w:left w:val="none" w:sz="0" w:space="0" w:color="auto"/>
        <w:bottom w:val="none" w:sz="0" w:space="0" w:color="auto"/>
        <w:right w:val="none" w:sz="0" w:space="0" w:color="auto"/>
      </w:divBdr>
    </w:div>
    <w:div w:id="1402943832">
      <w:bodyDiv w:val="1"/>
      <w:marLeft w:val="0"/>
      <w:marRight w:val="0"/>
      <w:marTop w:val="0"/>
      <w:marBottom w:val="0"/>
      <w:divBdr>
        <w:top w:val="none" w:sz="0" w:space="0" w:color="auto"/>
        <w:left w:val="none" w:sz="0" w:space="0" w:color="auto"/>
        <w:bottom w:val="none" w:sz="0" w:space="0" w:color="auto"/>
        <w:right w:val="none" w:sz="0" w:space="0" w:color="auto"/>
      </w:divBdr>
    </w:div>
    <w:div w:id="1623606876">
      <w:bodyDiv w:val="1"/>
      <w:marLeft w:val="0"/>
      <w:marRight w:val="0"/>
      <w:marTop w:val="0"/>
      <w:marBottom w:val="0"/>
      <w:divBdr>
        <w:top w:val="none" w:sz="0" w:space="0" w:color="auto"/>
        <w:left w:val="none" w:sz="0" w:space="0" w:color="auto"/>
        <w:bottom w:val="none" w:sz="0" w:space="0" w:color="auto"/>
        <w:right w:val="none" w:sz="0" w:space="0" w:color="auto"/>
      </w:divBdr>
    </w:div>
    <w:div w:id="211177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cMDXOPRXXtr/dvtB24JVI+Cow==">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DB7F82-8D17-4AE9-B1AD-CE6FBE06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881</Words>
  <Characters>7139</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Lehtinen</dc:creator>
  <cp:lastModifiedBy>Tiia Kähärä</cp:lastModifiedBy>
  <cp:revision>4</cp:revision>
  <dcterms:created xsi:type="dcterms:W3CDTF">2022-07-31T14:16:00Z</dcterms:created>
  <dcterms:modified xsi:type="dcterms:W3CDTF">2022-07-31T14:33:00Z</dcterms:modified>
</cp:coreProperties>
</file>