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1D56" w:rsidRDefault="00AF1D56" w:rsidP="00AF1D56">
      <w:pPr>
        <w:jc w:val="both"/>
        <w:rPr>
          <w:b/>
        </w:rPr>
      </w:pPr>
      <w:r>
        <w:rPr>
          <w:b/>
        </w:rPr>
        <w:t xml:space="preserve">Suomen kieli ja kirjallisuus -oppimäärän arviointikriteerit 6. vuosiluokan päätteeksi hyvää osaamista kuvaavaa sanallista arviota/arvosanaa kahdeksan varten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88"/>
        <w:gridCol w:w="943"/>
        <w:gridCol w:w="2393"/>
        <w:gridCol w:w="3923"/>
      </w:tblGrid>
      <w:tr w:rsidR="00AF1D56" w:rsidTr="00AF1D56">
        <w:tc>
          <w:tcPr>
            <w:tcW w:w="2488" w:type="dxa"/>
            <w:tcBorders>
              <w:top w:val="single" w:sz="4" w:space="0" w:color="auto"/>
              <w:left w:val="single" w:sz="4" w:space="0" w:color="auto"/>
              <w:bottom w:val="single" w:sz="4" w:space="0" w:color="auto"/>
              <w:right w:val="single" w:sz="4" w:space="0" w:color="auto"/>
            </w:tcBorders>
            <w:hideMark/>
          </w:tcPr>
          <w:p w:rsidR="00AF1D56" w:rsidRDefault="00AF1D56">
            <w:pPr>
              <w:autoSpaceDE w:val="0"/>
              <w:autoSpaceDN w:val="0"/>
              <w:adjustRightInd w:val="0"/>
              <w:spacing w:after="0" w:line="240" w:lineRule="auto"/>
              <w:rPr>
                <w:rFonts w:eastAsia="Calibri" w:cs="Calibri"/>
              </w:rPr>
            </w:pPr>
            <w:r>
              <w:rPr>
                <w:rFonts w:eastAsia="Calibri" w:cs="Calibri"/>
              </w:rPr>
              <w:t>Opetuksen tavoite</w:t>
            </w:r>
          </w:p>
        </w:tc>
        <w:tc>
          <w:tcPr>
            <w:tcW w:w="943" w:type="dxa"/>
            <w:tcBorders>
              <w:top w:val="single" w:sz="4" w:space="0" w:color="auto"/>
              <w:left w:val="single" w:sz="4" w:space="0" w:color="auto"/>
              <w:bottom w:val="single" w:sz="4" w:space="0" w:color="auto"/>
              <w:right w:val="single" w:sz="4" w:space="0" w:color="auto"/>
            </w:tcBorders>
            <w:hideMark/>
          </w:tcPr>
          <w:p w:rsidR="00AF1D56" w:rsidRDefault="00AF1D56">
            <w:pPr>
              <w:spacing w:after="0" w:line="240" w:lineRule="auto"/>
            </w:pPr>
            <w:r>
              <w:t>Sisältö-alueet</w:t>
            </w:r>
          </w:p>
        </w:tc>
        <w:tc>
          <w:tcPr>
            <w:tcW w:w="2393" w:type="dxa"/>
            <w:tcBorders>
              <w:top w:val="single" w:sz="4" w:space="0" w:color="auto"/>
              <w:left w:val="single" w:sz="4" w:space="0" w:color="auto"/>
              <w:bottom w:val="single" w:sz="4" w:space="0" w:color="auto"/>
              <w:right w:val="single" w:sz="4" w:space="0" w:color="auto"/>
            </w:tcBorders>
            <w:hideMark/>
          </w:tcPr>
          <w:p w:rsidR="00AF1D56" w:rsidRDefault="00AF1D56">
            <w:pPr>
              <w:spacing w:after="0" w:line="240" w:lineRule="auto"/>
            </w:pPr>
            <w:r>
              <w:t>Arvioinnin kohteet oppiaineessa</w:t>
            </w:r>
          </w:p>
        </w:tc>
        <w:tc>
          <w:tcPr>
            <w:tcW w:w="3923" w:type="dxa"/>
            <w:tcBorders>
              <w:top w:val="single" w:sz="4" w:space="0" w:color="auto"/>
              <w:left w:val="single" w:sz="4" w:space="0" w:color="auto"/>
              <w:bottom w:val="single" w:sz="4" w:space="0" w:color="auto"/>
              <w:right w:val="single" w:sz="4" w:space="0" w:color="auto"/>
            </w:tcBorders>
            <w:hideMark/>
          </w:tcPr>
          <w:p w:rsidR="00AF1D56" w:rsidRDefault="00AF1D56">
            <w:pPr>
              <w:spacing w:after="0" w:line="240" w:lineRule="auto"/>
            </w:pPr>
            <w:r>
              <w:t>Hyvä/arvosanan kahdeksan osaaminen</w:t>
            </w:r>
          </w:p>
        </w:tc>
      </w:tr>
      <w:tr w:rsidR="00AF1D56" w:rsidTr="00AF1D56">
        <w:tc>
          <w:tcPr>
            <w:tcW w:w="2488" w:type="dxa"/>
            <w:tcBorders>
              <w:top w:val="single" w:sz="4" w:space="0" w:color="auto"/>
              <w:left w:val="single" w:sz="4" w:space="0" w:color="auto"/>
              <w:bottom w:val="single" w:sz="4" w:space="0" w:color="auto"/>
              <w:right w:val="single" w:sz="4" w:space="0" w:color="auto"/>
            </w:tcBorders>
            <w:hideMark/>
          </w:tcPr>
          <w:p w:rsidR="00AF1D56" w:rsidRDefault="00AF1D56">
            <w:pPr>
              <w:autoSpaceDE w:val="0"/>
              <w:autoSpaceDN w:val="0"/>
              <w:adjustRightInd w:val="0"/>
              <w:spacing w:after="0" w:line="240" w:lineRule="auto"/>
              <w:rPr>
                <w:rFonts w:eastAsia="Calibri" w:cs="Calibri"/>
              </w:rPr>
            </w:pPr>
            <w:r>
              <w:rPr>
                <w:rFonts w:eastAsia="Calibri" w:cs="Calibri"/>
                <w:b/>
              </w:rPr>
              <w:t>Vuorovaikutustilanteissa toimiminen</w:t>
            </w:r>
          </w:p>
        </w:tc>
        <w:tc>
          <w:tcPr>
            <w:tcW w:w="943" w:type="dxa"/>
            <w:tcBorders>
              <w:top w:val="single" w:sz="4" w:space="0" w:color="auto"/>
              <w:left w:val="single" w:sz="4" w:space="0" w:color="auto"/>
              <w:bottom w:val="single" w:sz="4" w:space="0" w:color="auto"/>
              <w:right w:val="single" w:sz="4" w:space="0" w:color="auto"/>
            </w:tcBorders>
          </w:tcPr>
          <w:p w:rsidR="00AF1D56" w:rsidRDefault="00AF1D56">
            <w:pPr>
              <w:spacing w:after="0" w:line="240" w:lineRule="auto"/>
            </w:pPr>
          </w:p>
        </w:tc>
        <w:tc>
          <w:tcPr>
            <w:tcW w:w="2393" w:type="dxa"/>
            <w:tcBorders>
              <w:top w:val="single" w:sz="4" w:space="0" w:color="auto"/>
              <w:left w:val="single" w:sz="4" w:space="0" w:color="auto"/>
              <w:bottom w:val="single" w:sz="4" w:space="0" w:color="auto"/>
              <w:right w:val="single" w:sz="4" w:space="0" w:color="auto"/>
            </w:tcBorders>
          </w:tcPr>
          <w:p w:rsidR="00AF1D56" w:rsidRDefault="00AF1D56">
            <w:pPr>
              <w:spacing w:after="0" w:line="240" w:lineRule="auto"/>
            </w:pPr>
          </w:p>
        </w:tc>
        <w:tc>
          <w:tcPr>
            <w:tcW w:w="3923" w:type="dxa"/>
            <w:tcBorders>
              <w:top w:val="single" w:sz="4" w:space="0" w:color="auto"/>
              <w:left w:val="single" w:sz="4" w:space="0" w:color="auto"/>
              <w:bottom w:val="single" w:sz="4" w:space="0" w:color="auto"/>
              <w:right w:val="single" w:sz="4" w:space="0" w:color="auto"/>
            </w:tcBorders>
          </w:tcPr>
          <w:p w:rsidR="00AF1D56" w:rsidRDefault="00AF1D56">
            <w:pPr>
              <w:spacing w:after="0" w:line="240" w:lineRule="auto"/>
            </w:pPr>
          </w:p>
        </w:tc>
      </w:tr>
      <w:tr w:rsidR="00AF1D56" w:rsidTr="00AF1D56">
        <w:tc>
          <w:tcPr>
            <w:tcW w:w="2488" w:type="dxa"/>
            <w:tcBorders>
              <w:top w:val="single" w:sz="4" w:space="0" w:color="auto"/>
              <w:left w:val="single" w:sz="4" w:space="0" w:color="auto"/>
              <w:bottom w:val="single" w:sz="4" w:space="0" w:color="auto"/>
              <w:right w:val="single" w:sz="4" w:space="0" w:color="auto"/>
            </w:tcBorders>
            <w:hideMark/>
          </w:tcPr>
          <w:p w:rsidR="00AF1D56" w:rsidRDefault="00AF1D56">
            <w:pPr>
              <w:spacing w:after="0" w:line="240" w:lineRule="auto"/>
            </w:pPr>
            <w:r>
              <w:t xml:space="preserve">T1 opastaa oppilasta vahvistamaan taitoaan toimia rakentavasti erilaisissa viestintäympäristöissä ja ilmaisemaan mielipiteensä </w:t>
            </w:r>
          </w:p>
        </w:tc>
        <w:tc>
          <w:tcPr>
            <w:tcW w:w="943" w:type="dxa"/>
            <w:tcBorders>
              <w:top w:val="single" w:sz="4" w:space="0" w:color="auto"/>
              <w:left w:val="single" w:sz="4" w:space="0" w:color="auto"/>
              <w:bottom w:val="single" w:sz="4" w:space="0" w:color="auto"/>
              <w:right w:val="single" w:sz="4" w:space="0" w:color="auto"/>
            </w:tcBorders>
            <w:hideMark/>
          </w:tcPr>
          <w:p w:rsidR="00AF1D56" w:rsidRDefault="00AF1D56">
            <w:pPr>
              <w:spacing w:after="0" w:line="240" w:lineRule="auto"/>
            </w:pPr>
            <w:r>
              <w:t>S1</w:t>
            </w:r>
          </w:p>
        </w:tc>
        <w:tc>
          <w:tcPr>
            <w:tcW w:w="2393" w:type="dxa"/>
            <w:tcBorders>
              <w:top w:val="single" w:sz="4" w:space="0" w:color="auto"/>
              <w:left w:val="single" w:sz="4" w:space="0" w:color="auto"/>
              <w:bottom w:val="single" w:sz="4" w:space="0" w:color="auto"/>
              <w:right w:val="single" w:sz="4" w:space="0" w:color="auto"/>
            </w:tcBorders>
            <w:hideMark/>
          </w:tcPr>
          <w:p w:rsidR="00AF1D56" w:rsidRDefault="00AF1D56">
            <w:pPr>
              <w:spacing w:after="0" w:line="240" w:lineRule="auto"/>
            </w:pPr>
            <w:r>
              <w:t>Puheviestintätilanteissa toimiminen</w:t>
            </w:r>
          </w:p>
        </w:tc>
        <w:tc>
          <w:tcPr>
            <w:tcW w:w="3923" w:type="dxa"/>
            <w:tcBorders>
              <w:top w:val="single" w:sz="4" w:space="0" w:color="auto"/>
              <w:left w:val="single" w:sz="4" w:space="0" w:color="auto"/>
              <w:bottom w:val="single" w:sz="4" w:space="0" w:color="auto"/>
              <w:right w:val="single" w:sz="4" w:space="0" w:color="auto"/>
            </w:tcBorders>
            <w:hideMark/>
          </w:tcPr>
          <w:p w:rsidR="00AF1D56" w:rsidRDefault="00AF1D56">
            <w:pPr>
              <w:spacing w:after="0" w:line="240" w:lineRule="auto"/>
            </w:pPr>
            <w:r>
              <w:t xml:space="preserve">Oppilas esittää ajatuksiaan ja ilmaisee mielipiteensä </w:t>
            </w:r>
            <w:proofErr w:type="spellStart"/>
            <w:r>
              <w:t>itselleen</w:t>
            </w:r>
            <w:proofErr w:type="spellEnd"/>
            <w:r>
              <w:t xml:space="preserve"> tutuissa viestintäympäristöissä.</w:t>
            </w:r>
          </w:p>
        </w:tc>
      </w:tr>
      <w:tr w:rsidR="00AF1D56" w:rsidTr="00AF1D56">
        <w:tc>
          <w:tcPr>
            <w:tcW w:w="2488" w:type="dxa"/>
            <w:tcBorders>
              <w:top w:val="single" w:sz="4" w:space="0" w:color="auto"/>
              <w:left w:val="single" w:sz="4" w:space="0" w:color="auto"/>
              <w:bottom w:val="single" w:sz="4" w:space="0" w:color="auto"/>
              <w:right w:val="single" w:sz="4" w:space="0" w:color="auto"/>
            </w:tcBorders>
            <w:hideMark/>
          </w:tcPr>
          <w:p w:rsidR="00AF1D56" w:rsidRDefault="00AF1D56">
            <w:pPr>
              <w:spacing w:after="0" w:line="240" w:lineRule="auto"/>
            </w:pPr>
            <w:proofErr w:type="gramStart"/>
            <w:r>
              <w:t>T2  ohjata</w:t>
            </w:r>
            <w:proofErr w:type="gramEnd"/>
            <w:r>
              <w:t xml:space="preserve"> oppilasta huomaamaan omien kielellisten ja viestinnällisten valintojensa vaikutuksia ja huomioimaan toisten tarpeita ryhmäviestintätilanteissa  </w:t>
            </w:r>
          </w:p>
        </w:tc>
        <w:tc>
          <w:tcPr>
            <w:tcW w:w="943" w:type="dxa"/>
            <w:tcBorders>
              <w:top w:val="single" w:sz="4" w:space="0" w:color="auto"/>
              <w:left w:val="single" w:sz="4" w:space="0" w:color="auto"/>
              <w:bottom w:val="single" w:sz="4" w:space="0" w:color="auto"/>
              <w:right w:val="single" w:sz="4" w:space="0" w:color="auto"/>
            </w:tcBorders>
            <w:hideMark/>
          </w:tcPr>
          <w:p w:rsidR="00AF1D56" w:rsidRDefault="00AF1D56">
            <w:pPr>
              <w:spacing w:after="0" w:line="240" w:lineRule="auto"/>
            </w:pPr>
            <w:r>
              <w:t>S1</w:t>
            </w:r>
          </w:p>
        </w:tc>
        <w:tc>
          <w:tcPr>
            <w:tcW w:w="2393" w:type="dxa"/>
            <w:tcBorders>
              <w:top w:val="single" w:sz="4" w:space="0" w:color="auto"/>
              <w:left w:val="single" w:sz="4" w:space="0" w:color="auto"/>
              <w:bottom w:val="single" w:sz="4" w:space="0" w:color="auto"/>
              <w:right w:val="single" w:sz="4" w:space="0" w:color="auto"/>
            </w:tcBorders>
            <w:hideMark/>
          </w:tcPr>
          <w:p w:rsidR="00AF1D56" w:rsidRDefault="00AF1D56">
            <w:pPr>
              <w:spacing w:after="0" w:line="240" w:lineRule="auto"/>
            </w:pPr>
            <w:r>
              <w:t>Toiminta vuorovaikutustilanteissa</w:t>
            </w:r>
          </w:p>
        </w:tc>
        <w:tc>
          <w:tcPr>
            <w:tcW w:w="3923" w:type="dxa"/>
            <w:tcBorders>
              <w:top w:val="single" w:sz="4" w:space="0" w:color="auto"/>
              <w:left w:val="single" w:sz="4" w:space="0" w:color="auto"/>
              <w:bottom w:val="single" w:sz="4" w:space="0" w:color="auto"/>
              <w:right w:val="single" w:sz="4" w:space="0" w:color="auto"/>
            </w:tcBorders>
            <w:hideMark/>
          </w:tcPr>
          <w:p w:rsidR="00AF1D56" w:rsidRDefault="00AF1D56">
            <w:pPr>
              <w:spacing w:after="0" w:line="240" w:lineRule="auto"/>
            </w:pPr>
            <w:r>
              <w:t xml:space="preserve">Oppilas hyödyntää äänenkäytön, viestien kohdentamisen ja kontaktinoton taitoja erilaisissa vuorovaikutustilanteissa, osaa muunnella viestintätapaansa tilanteen mukaan ja pyrkii ottamaan muiden näkökulmat huomioon. </w:t>
            </w:r>
          </w:p>
        </w:tc>
      </w:tr>
      <w:tr w:rsidR="00AF1D56" w:rsidTr="00AF1D56">
        <w:tc>
          <w:tcPr>
            <w:tcW w:w="2488" w:type="dxa"/>
            <w:tcBorders>
              <w:top w:val="single" w:sz="4" w:space="0" w:color="auto"/>
              <w:left w:val="single" w:sz="4" w:space="0" w:color="auto"/>
              <w:bottom w:val="single" w:sz="4" w:space="0" w:color="auto"/>
              <w:right w:val="single" w:sz="4" w:space="0" w:color="auto"/>
            </w:tcBorders>
            <w:hideMark/>
          </w:tcPr>
          <w:p w:rsidR="00AF1D56" w:rsidRDefault="00AF1D56">
            <w:pPr>
              <w:spacing w:after="0" w:line="240" w:lineRule="auto"/>
            </w:pPr>
            <w:proofErr w:type="gramStart"/>
            <w:r>
              <w:t>T3 ohjata oppilasta käyttämään luovuuttaan ja ilmaisemaan itseään monipuolisesti erilaisissa viestintä- ja esitystilanteissa, myös draaman avulla</w:t>
            </w:r>
            <w:proofErr w:type="gramEnd"/>
          </w:p>
        </w:tc>
        <w:tc>
          <w:tcPr>
            <w:tcW w:w="943" w:type="dxa"/>
            <w:tcBorders>
              <w:top w:val="single" w:sz="4" w:space="0" w:color="auto"/>
              <w:left w:val="single" w:sz="4" w:space="0" w:color="auto"/>
              <w:bottom w:val="single" w:sz="4" w:space="0" w:color="auto"/>
              <w:right w:val="single" w:sz="4" w:space="0" w:color="auto"/>
            </w:tcBorders>
            <w:hideMark/>
          </w:tcPr>
          <w:p w:rsidR="00AF1D56" w:rsidRDefault="00AF1D56">
            <w:pPr>
              <w:spacing w:after="0" w:line="240" w:lineRule="auto"/>
            </w:pPr>
            <w:r>
              <w:t>S1</w:t>
            </w:r>
          </w:p>
        </w:tc>
        <w:tc>
          <w:tcPr>
            <w:tcW w:w="2393" w:type="dxa"/>
            <w:tcBorders>
              <w:top w:val="single" w:sz="4" w:space="0" w:color="auto"/>
              <w:left w:val="single" w:sz="4" w:space="0" w:color="auto"/>
              <w:bottom w:val="single" w:sz="4" w:space="0" w:color="auto"/>
              <w:right w:val="single" w:sz="4" w:space="0" w:color="auto"/>
            </w:tcBorders>
            <w:hideMark/>
          </w:tcPr>
          <w:p w:rsidR="00AF1D56" w:rsidRDefault="00AF1D56">
            <w:pPr>
              <w:spacing w:after="0" w:line="240" w:lineRule="auto"/>
            </w:pPr>
            <w:r>
              <w:t>Ilmaisukeinojen käyttö</w:t>
            </w:r>
          </w:p>
        </w:tc>
        <w:tc>
          <w:tcPr>
            <w:tcW w:w="3923" w:type="dxa"/>
            <w:tcBorders>
              <w:top w:val="single" w:sz="4" w:space="0" w:color="auto"/>
              <w:left w:val="single" w:sz="4" w:space="0" w:color="auto"/>
              <w:bottom w:val="single" w:sz="4" w:space="0" w:color="auto"/>
              <w:right w:val="single" w:sz="4" w:space="0" w:color="auto"/>
            </w:tcBorders>
            <w:hideMark/>
          </w:tcPr>
          <w:p w:rsidR="00AF1D56" w:rsidRDefault="00AF1D56">
            <w:pPr>
              <w:spacing w:after="0" w:line="240" w:lineRule="auto"/>
            </w:pPr>
            <w:r>
              <w:t>Oppilas osaa käyttää kokonaisilmaisun keinoja omien ideoidensa ja ajatustensa ilmaisemiseen</w:t>
            </w:r>
            <w:r>
              <w:rPr>
                <w:strike/>
              </w:rPr>
              <w:t xml:space="preserve"> </w:t>
            </w:r>
            <w:r>
              <w:t>ryhmässä, osaa pitää lyhyen valmistellun puheenvuoron tai esityksen</w:t>
            </w:r>
            <w:r>
              <w:rPr>
                <w:strike/>
              </w:rPr>
              <w:t xml:space="preserve"> </w:t>
            </w:r>
            <w:r>
              <w:t>sekä osallistuu draamatoimintaan.</w:t>
            </w:r>
          </w:p>
        </w:tc>
      </w:tr>
      <w:tr w:rsidR="00AF1D56" w:rsidTr="00AF1D56">
        <w:trPr>
          <w:trHeight w:val="1083"/>
        </w:trPr>
        <w:tc>
          <w:tcPr>
            <w:tcW w:w="2488" w:type="dxa"/>
            <w:tcBorders>
              <w:top w:val="single" w:sz="4" w:space="0" w:color="auto"/>
              <w:left w:val="single" w:sz="4" w:space="0" w:color="auto"/>
              <w:bottom w:val="single" w:sz="4" w:space="0" w:color="auto"/>
              <w:right w:val="single" w:sz="4" w:space="0" w:color="auto"/>
            </w:tcBorders>
            <w:hideMark/>
          </w:tcPr>
          <w:p w:rsidR="00AF1D56" w:rsidRDefault="00AF1D56">
            <w:pPr>
              <w:spacing w:after="0" w:line="240" w:lineRule="auto"/>
            </w:pPr>
            <w:r>
              <w:t>T4 kannustaa oppilasta kehittämään myönteistä viestijäkuvaa sekä halua ja kykyä toimia erilaisissa, myös monimediaisissa vuorovaikutustilanteissa</w:t>
            </w:r>
          </w:p>
        </w:tc>
        <w:tc>
          <w:tcPr>
            <w:tcW w:w="943" w:type="dxa"/>
            <w:tcBorders>
              <w:top w:val="single" w:sz="4" w:space="0" w:color="auto"/>
              <w:left w:val="single" w:sz="4" w:space="0" w:color="auto"/>
              <w:bottom w:val="single" w:sz="4" w:space="0" w:color="auto"/>
              <w:right w:val="single" w:sz="4" w:space="0" w:color="auto"/>
            </w:tcBorders>
            <w:hideMark/>
          </w:tcPr>
          <w:p w:rsidR="00AF1D56" w:rsidRDefault="00AF1D56">
            <w:pPr>
              <w:spacing w:after="0" w:line="240" w:lineRule="auto"/>
            </w:pPr>
            <w:r>
              <w:t>S1</w:t>
            </w:r>
          </w:p>
        </w:tc>
        <w:tc>
          <w:tcPr>
            <w:tcW w:w="2393" w:type="dxa"/>
            <w:tcBorders>
              <w:top w:val="single" w:sz="4" w:space="0" w:color="auto"/>
              <w:left w:val="single" w:sz="4" w:space="0" w:color="auto"/>
              <w:bottom w:val="single" w:sz="4" w:space="0" w:color="auto"/>
              <w:right w:val="single" w:sz="4" w:space="0" w:color="auto"/>
            </w:tcBorders>
          </w:tcPr>
          <w:p w:rsidR="00AF1D56" w:rsidRDefault="00AF1D56">
            <w:pPr>
              <w:spacing w:after="0" w:line="240" w:lineRule="auto"/>
            </w:pPr>
            <w:r>
              <w:t>Vuorovaikutustaitojen kehittyminen</w:t>
            </w:r>
          </w:p>
          <w:p w:rsidR="00AF1D56" w:rsidRDefault="00AF1D56">
            <w:pPr>
              <w:spacing w:after="0" w:line="240" w:lineRule="auto"/>
            </w:pPr>
          </w:p>
        </w:tc>
        <w:tc>
          <w:tcPr>
            <w:tcW w:w="3923" w:type="dxa"/>
            <w:tcBorders>
              <w:top w:val="single" w:sz="4" w:space="0" w:color="auto"/>
              <w:left w:val="single" w:sz="4" w:space="0" w:color="auto"/>
              <w:bottom w:val="single" w:sz="4" w:space="0" w:color="auto"/>
              <w:right w:val="single" w:sz="4" w:space="0" w:color="auto"/>
            </w:tcBorders>
            <w:hideMark/>
          </w:tcPr>
          <w:p w:rsidR="00AF1D56" w:rsidRDefault="00AF1D56">
            <w:pPr>
              <w:spacing w:after="0" w:line="240" w:lineRule="auto"/>
            </w:pPr>
            <w:r>
              <w:t>Oppilas ottaa vastaan palautetta omasta toiminnastaan ja antaa palautetta muille.</w:t>
            </w:r>
          </w:p>
        </w:tc>
      </w:tr>
      <w:tr w:rsidR="00AF1D56" w:rsidTr="00AF1D56">
        <w:trPr>
          <w:trHeight w:val="487"/>
        </w:trPr>
        <w:tc>
          <w:tcPr>
            <w:tcW w:w="2488" w:type="dxa"/>
            <w:tcBorders>
              <w:top w:val="single" w:sz="4" w:space="0" w:color="auto"/>
              <w:left w:val="single" w:sz="4" w:space="0" w:color="auto"/>
              <w:bottom w:val="single" w:sz="4" w:space="0" w:color="auto"/>
              <w:right w:val="single" w:sz="4" w:space="0" w:color="auto"/>
            </w:tcBorders>
            <w:hideMark/>
          </w:tcPr>
          <w:p w:rsidR="00AF1D56" w:rsidRDefault="00AF1D56">
            <w:pPr>
              <w:spacing w:after="0" w:line="240" w:lineRule="auto"/>
            </w:pPr>
            <w:r>
              <w:rPr>
                <w:b/>
              </w:rPr>
              <w:t>Tekstien tulkitseminen</w:t>
            </w:r>
          </w:p>
        </w:tc>
        <w:tc>
          <w:tcPr>
            <w:tcW w:w="943" w:type="dxa"/>
            <w:tcBorders>
              <w:top w:val="single" w:sz="4" w:space="0" w:color="auto"/>
              <w:left w:val="single" w:sz="4" w:space="0" w:color="auto"/>
              <w:bottom w:val="single" w:sz="4" w:space="0" w:color="auto"/>
              <w:right w:val="single" w:sz="4" w:space="0" w:color="auto"/>
            </w:tcBorders>
          </w:tcPr>
          <w:p w:rsidR="00AF1D56" w:rsidRDefault="00AF1D56">
            <w:pPr>
              <w:spacing w:after="0" w:line="240" w:lineRule="auto"/>
            </w:pPr>
          </w:p>
        </w:tc>
        <w:tc>
          <w:tcPr>
            <w:tcW w:w="2393" w:type="dxa"/>
            <w:tcBorders>
              <w:top w:val="single" w:sz="4" w:space="0" w:color="auto"/>
              <w:left w:val="single" w:sz="4" w:space="0" w:color="auto"/>
              <w:bottom w:val="single" w:sz="4" w:space="0" w:color="auto"/>
              <w:right w:val="single" w:sz="4" w:space="0" w:color="auto"/>
            </w:tcBorders>
          </w:tcPr>
          <w:p w:rsidR="00AF1D56" w:rsidRDefault="00AF1D56">
            <w:pPr>
              <w:spacing w:after="0" w:line="240" w:lineRule="auto"/>
            </w:pPr>
          </w:p>
        </w:tc>
        <w:tc>
          <w:tcPr>
            <w:tcW w:w="3923" w:type="dxa"/>
            <w:tcBorders>
              <w:top w:val="single" w:sz="4" w:space="0" w:color="auto"/>
              <w:left w:val="single" w:sz="4" w:space="0" w:color="auto"/>
              <w:bottom w:val="single" w:sz="4" w:space="0" w:color="auto"/>
              <w:right w:val="single" w:sz="4" w:space="0" w:color="auto"/>
            </w:tcBorders>
          </w:tcPr>
          <w:p w:rsidR="00AF1D56" w:rsidRDefault="00AF1D56">
            <w:pPr>
              <w:spacing w:after="0" w:line="240" w:lineRule="auto"/>
            </w:pPr>
          </w:p>
        </w:tc>
      </w:tr>
      <w:tr w:rsidR="00AF1D56" w:rsidTr="00AF1D56">
        <w:tc>
          <w:tcPr>
            <w:tcW w:w="2488" w:type="dxa"/>
            <w:tcBorders>
              <w:top w:val="single" w:sz="4" w:space="0" w:color="auto"/>
              <w:left w:val="single" w:sz="4" w:space="0" w:color="auto"/>
              <w:bottom w:val="single" w:sz="4" w:space="0" w:color="auto"/>
              <w:right w:val="single" w:sz="4" w:space="0" w:color="auto"/>
            </w:tcBorders>
            <w:hideMark/>
          </w:tcPr>
          <w:p w:rsidR="00AF1D56" w:rsidRDefault="00AF1D56">
            <w:pPr>
              <w:spacing w:after="0" w:line="240" w:lineRule="auto"/>
            </w:pPr>
            <w:proofErr w:type="gramStart"/>
            <w:r>
              <w:t>T5  ohjata</w:t>
            </w:r>
            <w:proofErr w:type="gramEnd"/>
            <w:r>
              <w:t xml:space="preserve"> oppilasta sujuvoittamaan lukutaitoaan ja käyttämään tekstin ymmärtämisen strategioita sekä tarkkailemaan ja arvioimaan omaa lukemistaan</w:t>
            </w:r>
          </w:p>
        </w:tc>
        <w:tc>
          <w:tcPr>
            <w:tcW w:w="943" w:type="dxa"/>
            <w:tcBorders>
              <w:top w:val="single" w:sz="4" w:space="0" w:color="auto"/>
              <w:left w:val="single" w:sz="4" w:space="0" w:color="auto"/>
              <w:bottom w:val="single" w:sz="4" w:space="0" w:color="auto"/>
              <w:right w:val="single" w:sz="4" w:space="0" w:color="auto"/>
            </w:tcBorders>
            <w:hideMark/>
          </w:tcPr>
          <w:p w:rsidR="00AF1D56" w:rsidRDefault="00AF1D56">
            <w:pPr>
              <w:spacing w:after="0" w:line="240" w:lineRule="auto"/>
            </w:pPr>
            <w:r>
              <w:t>S2</w:t>
            </w:r>
          </w:p>
        </w:tc>
        <w:tc>
          <w:tcPr>
            <w:tcW w:w="2393" w:type="dxa"/>
            <w:tcBorders>
              <w:top w:val="single" w:sz="4" w:space="0" w:color="auto"/>
              <w:left w:val="single" w:sz="4" w:space="0" w:color="auto"/>
              <w:bottom w:val="single" w:sz="4" w:space="0" w:color="auto"/>
              <w:right w:val="single" w:sz="4" w:space="0" w:color="auto"/>
            </w:tcBorders>
            <w:hideMark/>
          </w:tcPr>
          <w:p w:rsidR="00AF1D56" w:rsidRDefault="00AF1D56">
            <w:pPr>
              <w:spacing w:after="0" w:line="240" w:lineRule="auto"/>
            </w:pPr>
            <w:r>
              <w:t xml:space="preserve">Tekstinymmärtämisen perusstrategioiden hallinta </w:t>
            </w:r>
          </w:p>
        </w:tc>
        <w:tc>
          <w:tcPr>
            <w:tcW w:w="3923" w:type="dxa"/>
            <w:tcBorders>
              <w:top w:val="single" w:sz="4" w:space="0" w:color="auto"/>
              <w:left w:val="single" w:sz="4" w:space="0" w:color="auto"/>
              <w:bottom w:val="single" w:sz="4" w:space="0" w:color="auto"/>
              <w:right w:val="single" w:sz="4" w:space="0" w:color="auto"/>
            </w:tcBorders>
          </w:tcPr>
          <w:p w:rsidR="00AF1D56" w:rsidRDefault="00AF1D56">
            <w:pPr>
              <w:spacing w:after="0" w:line="240" w:lineRule="auto"/>
            </w:pPr>
            <w:r>
              <w:t>Oppilas lukee sujuvasti monimuotoisia</w:t>
            </w:r>
            <w:r>
              <w:rPr>
                <w:strike/>
              </w:rPr>
              <w:t xml:space="preserve"> </w:t>
            </w:r>
            <w:r>
              <w:t>tekstejä ja käyttää tekstinymmärtämisen perusstrategioita sekä osaa tarkkailla ja arvioida omaa lukemistaan.</w:t>
            </w:r>
          </w:p>
          <w:p w:rsidR="00AF1D56" w:rsidRDefault="00AF1D56">
            <w:pPr>
              <w:spacing w:after="0" w:line="240" w:lineRule="auto"/>
            </w:pPr>
          </w:p>
        </w:tc>
      </w:tr>
      <w:tr w:rsidR="00AF1D56" w:rsidTr="00AF1D56">
        <w:tc>
          <w:tcPr>
            <w:tcW w:w="2488" w:type="dxa"/>
            <w:tcBorders>
              <w:top w:val="single" w:sz="4" w:space="0" w:color="auto"/>
              <w:left w:val="single" w:sz="4" w:space="0" w:color="auto"/>
              <w:bottom w:val="single" w:sz="4" w:space="0" w:color="auto"/>
              <w:right w:val="single" w:sz="4" w:space="0" w:color="auto"/>
            </w:tcBorders>
            <w:hideMark/>
          </w:tcPr>
          <w:p w:rsidR="00AF1D56" w:rsidRDefault="00AF1D56">
            <w:pPr>
              <w:spacing w:after="0" w:line="240" w:lineRule="auto"/>
            </w:pPr>
            <w:proofErr w:type="gramStart"/>
            <w:r>
              <w:t>T6  opastaa</w:t>
            </w:r>
            <w:proofErr w:type="gramEnd"/>
            <w:r>
              <w:t xml:space="preserve"> oppilasta kehittämään monimuotoisten tekstien erittelyn, arvioinnin ja </w:t>
            </w:r>
            <w:r>
              <w:lastRenderedPageBreak/>
              <w:t>tulkitsemisen taitoja ja laajentamaan sana- ja käsitevarantoaan sekä edistämään  ajattelutaitojaan</w:t>
            </w:r>
          </w:p>
        </w:tc>
        <w:tc>
          <w:tcPr>
            <w:tcW w:w="943" w:type="dxa"/>
            <w:tcBorders>
              <w:top w:val="single" w:sz="4" w:space="0" w:color="auto"/>
              <w:left w:val="single" w:sz="4" w:space="0" w:color="auto"/>
              <w:bottom w:val="single" w:sz="4" w:space="0" w:color="auto"/>
              <w:right w:val="single" w:sz="4" w:space="0" w:color="auto"/>
            </w:tcBorders>
            <w:hideMark/>
          </w:tcPr>
          <w:p w:rsidR="00AF1D56" w:rsidRDefault="00AF1D56">
            <w:pPr>
              <w:spacing w:after="0" w:line="240" w:lineRule="auto"/>
            </w:pPr>
            <w:r>
              <w:lastRenderedPageBreak/>
              <w:t>S2</w:t>
            </w:r>
          </w:p>
        </w:tc>
        <w:tc>
          <w:tcPr>
            <w:tcW w:w="2393" w:type="dxa"/>
            <w:tcBorders>
              <w:top w:val="single" w:sz="4" w:space="0" w:color="auto"/>
              <w:left w:val="single" w:sz="4" w:space="0" w:color="auto"/>
              <w:bottom w:val="single" w:sz="4" w:space="0" w:color="auto"/>
              <w:right w:val="single" w:sz="4" w:space="0" w:color="auto"/>
            </w:tcBorders>
            <w:hideMark/>
          </w:tcPr>
          <w:p w:rsidR="00AF1D56" w:rsidRDefault="00AF1D56">
            <w:pPr>
              <w:spacing w:after="0" w:line="240" w:lineRule="auto"/>
            </w:pPr>
            <w:r>
              <w:t>Tekstien erittely ja tulkinta</w:t>
            </w:r>
          </w:p>
        </w:tc>
        <w:tc>
          <w:tcPr>
            <w:tcW w:w="3923" w:type="dxa"/>
            <w:tcBorders>
              <w:top w:val="single" w:sz="4" w:space="0" w:color="auto"/>
              <w:left w:val="single" w:sz="4" w:space="0" w:color="auto"/>
              <w:bottom w:val="single" w:sz="4" w:space="0" w:color="auto"/>
              <w:right w:val="single" w:sz="4" w:space="0" w:color="auto"/>
            </w:tcBorders>
            <w:hideMark/>
          </w:tcPr>
          <w:p w:rsidR="00AF1D56" w:rsidRDefault="00AF1D56">
            <w:pPr>
              <w:spacing w:after="0" w:line="240" w:lineRule="auto"/>
            </w:pPr>
            <w:r>
              <w:t xml:space="preserve">Oppilas tunnistaa joitakin kertovien, kuvaavien, ohjaavien ja yksinkertaisten kantaa ottavien tekstien kielellisiä ja </w:t>
            </w:r>
            <w:proofErr w:type="spellStart"/>
            <w:r>
              <w:t>tekstuaalisia</w:t>
            </w:r>
            <w:proofErr w:type="spellEnd"/>
            <w:r>
              <w:t xml:space="preserve"> piirteitä. Oppilas osaa </w:t>
            </w:r>
            <w:r>
              <w:lastRenderedPageBreak/>
              <w:t xml:space="preserve">käyttää tekstien tulkintataitoja oman ajattelunsa sekä sana- ja käsitevarantonsa kehittämiseen. </w:t>
            </w:r>
          </w:p>
        </w:tc>
      </w:tr>
      <w:tr w:rsidR="00AF1D56" w:rsidTr="00AF1D56">
        <w:trPr>
          <w:trHeight w:val="898"/>
        </w:trPr>
        <w:tc>
          <w:tcPr>
            <w:tcW w:w="2488" w:type="dxa"/>
            <w:tcBorders>
              <w:top w:val="single" w:sz="4" w:space="0" w:color="auto"/>
              <w:left w:val="single" w:sz="4" w:space="0" w:color="auto"/>
              <w:bottom w:val="single" w:sz="4" w:space="0" w:color="auto"/>
              <w:right w:val="single" w:sz="4" w:space="0" w:color="auto"/>
            </w:tcBorders>
            <w:hideMark/>
          </w:tcPr>
          <w:p w:rsidR="00AF1D56" w:rsidRDefault="00AF1D56">
            <w:pPr>
              <w:spacing w:after="0" w:line="240" w:lineRule="auto"/>
            </w:pPr>
            <w:proofErr w:type="gramStart"/>
            <w:r>
              <w:lastRenderedPageBreak/>
              <w:t>T7  ohjata</w:t>
            </w:r>
            <w:proofErr w:type="gramEnd"/>
            <w:r>
              <w:t xml:space="preserve"> oppilasta tiedonhankintaan, monipuolisten tiedonlähteiden käyttöön ja tiedon luotettavuuden arviointiin</w:t>
            </w:r>
          </w:p>
        </w:tc>
        <w:tc>
          <w:tcPr>
            <w:tcW w:w="943" w:type="dxa"/>
            <w:tcBorders>
              <w:top w:val="single" w:sz="4" w:space="0" w:color="auto"/>
              <w:left w:val="single" w:sz="4" w:space="0" w:color="auto"/>
              <w:bottom w:val="single" w:sz="4" w:space="0" w:color="auto"/>
              <w:right w:val="single" w:sz="4" w:space="0" w:color="auto"/>
            </w:tcBorders>
            <w:hideMark/>
          </w:tcPr>
          <w:p w:rsidR="00AF1D56" w:rsidRDefault="00AF1D56">
            <w:pPr>
              <w:spacing w:after="0" w:line="240" w:lineRule="auto"/>
            </w:pPr>
            <w:r>
              <w:t xml:space="preserve">S2 </w:t>
            </w:r>
          </w:p>
        </w:tc>
        <w:tc>
          <w:tcPr>
            <w:tcW w:w="2393" w:type="dxa"/>
            <w:tcBorders>
              <w:top w:val="single" w:sz="4" w:space="0" w:color="auto"/>
              <w:left w:val="single" w:sz="4" w:space="0" w:color="auto"/>
              <w:bottom w:val="single" w:sz="4" w:space="0" w:color="auto"/>
              <w:right w:val="single" w:sz="4" w:space="0" w:color="auto"/>
            </w:tcBorders>
            <w:hideMark/>
          </w:tcPr>
          <w:p w:rsidR="00AF1D56" w:rsidRDefault="00AF1D56">
            <w:pPr>
              <w:spacing w:after="0" w:line="240" w:lineRule="auto"/>
            </w:pPr>
            <w:r>
              <w:t xml:space="preserve">Tiedonhankintataidot ja lähdekriittisyys </w:t>
            </w:r>
          </w:p>
        </w:tc>
        <w:tc>
          <w:tcPr>
            <w:tcW w:w="3923" w:type="dxa"/>
            <w:tcBorders>
              <w:top w:val="single" w:sz="4" w:space="0" w:color="auto"/>
              <w:left w:val="single" w:sz="4" w:space="0" w:color="auto"/>
              <w:bottom w:val="single" w:sz="4" w:space="0" w:color="auto"/>
              <w:right w:val="single" w:sz="4" w:space="0" w:color="auto"/>
            </w:tcBorders>
            <w:hideMark/>
          </w:tcPr>
          <w:p w:rsidR="00AF1D56" w:rsidRDefault="00AF1D56">
            <w:pPr>
              <w:spacing w:after="0" w:line="240" w:lineRule="auto"/>
            </w:pPr>
            <w:r>
              <w:t>Oppilas käyttää tiedonhankinnassaan mediaa ja eri tekstiympäristöjä sekä tilanteeseen sopivia strategioita ja osaa jossain määrin arvioida tietolähteiden luotettavuutta.</w:t>
            </w:r>
          </w:p>
        </w:tc>
      </w:tr>
      <w:tr w:rsidR="00AF1D56" w:rsidTr="00AF1D56">
        <w:trPr>
          <w:trHeight w:val="898"/>
        </w:trPr>
        <w:tc>
          <w:tcPr>
            <w:tcW w:w="2488" w:type="dxa"/>
            <w:tcBorders>
              <w:top w:val="single" w:sz="4" w:space="0" w:color="auto"/>
              <w:left w:val="single" w:sz="4" w:space="0" w:color="auto"/>
              <w:bottom w:val="single" w:sz="4" w:space="0" w:color="auto"/>
              <w:right w:val="single" w:sz="4" w:space="0" w:color="auto"/>
            </w:tcBorders>
            <w:hideMark/>
          </w:tcPr>
          <w:p w:rsidR="00AF1D56" w:rsidRDefault="00AF1D56">
            <w:pPr>
              <w:spacing w:after="0" w:line="240" w:lineRule="auto"/>
            </w:pPr>
            <w:proofErr w:type="gramStart"/>
            <w:r>
              <w:t>T8  kannustaa</w:t>
            </w:r>
            <w:proofErr w:type="gramEnd"/>
            <w:r>
              <w:t xml:space="preserve"> oppilasta kehittämään kirjallisuudentuntemusta ja kiinnostustaan lapsille ja nuorille tarkoitettua kirjallisuutta, media- ja muita tekstejä kohtaan, luomalla mahdollisuuksia myönteisiin lukukokemuksiin ja elämyksiin, tiedonhalun tyydyttämiseen sekä lukukokemusten jakamiseen, myös monimediaisissa ympäristöissä</w:t>
            </w:r>
          </w:p>
        </w:tc>
        <w:tc>
          <w:tcPr>
            <w:tcW w:w="943" w:type="dxa"/>
            <w:tcBorders>
              <w:top w:val="single" w:sz="4" w:space="0" w:color="auto"/>
              <w:left w:val="single" w:sz="4" w:space="0" w:color="auto"/>
              <w:bottom w:val="single" w:sz="4" w:space="0" w:color="auto"/>
              <w:right w:val="single" w:sz="4" w:space="0" w:color="auto"/>
            </w:tcBorders>
            <w:hideMark/>
          </w:tcPr>
          <w:p w:rsidR="00AF1D56" w:rsidRDefault="00AF1D56">
            <w:pPr>
              <w:spacing w:after="0" w:line="240" w:lineRule="auto"/>
            </w:pPr>
            <w:r>
              <w:t>S2</w:t>
            </w:r>
          </w:p>
        </w:tc>
        <w:tc>
          <w:tcPr>
            <w:tcW w:w="2393" w:type="dxa"/>
            <w:tcBorders>
              <w:top w:val="single" w:sz="4" w:space="0" w:color="auto"/>
              <w:left w:val="single" w:sz="4" w:space="0" w:color="auto"/>
              <w:bottom w:val="single" w:sz="4" w:space="0" w:color="auto"/>
              <w:right w:val="single" w:sz="4" w:space="0" w:color="auto"/>
            </w:tcBorders>
            <w:hideMark/>
          </w:tcPr>
          <w:p w:rsidR="00AF1D56" w:rsidRDefault="00AF1D56">
            <w:pPr>
              <w:spacing w:after="0" w:line="240" w:lineRule="auto"/>
            </w:pPr>
            <w:proofErr w:type="gramStart"/>
            <w:r>
              <w:t>Lapsille ja nuorille tarkoitetun kirjallisuuden ja tekstien tuntemus ja lukukokemusten jakaminen</w:t>
            </w:r>
            <w:proofErr w:type="gramEnd"/>
          </w:p>
        </w:tc>
        <w:tc>
          <w:tcPr>
            <w:tcW w:w="3923" w:type="dxa"/>
            <w:tcBorders>
              <w:top w:val="single" w:sz="4" w:space="0" w:color="auto"/>
              <w:left w:val="single" w:sz="4" w:space="0" w:color="auto"/>
              <w:bottom w:val="single" w:sz="4" w:space="0" w:color="auto"/>
              <w:right w:val="single" w:sz="4" w:space="0" w:color="auto"/>
            </w:tcBorders>
            <w:hideMark/>
          </w:tcPr>
          <w:p w:rsidR="00AF1D56" w:rsidRDefault="00AF1D56">
            <w:pPr>
              <w:spacing w:after="0" w:line="240" w:lineRule="auto"/>
            </w:pPr>
            <w:r>
              <w:t>Oppilas tuntee jonkin verran lapsille ja nuorille suunnattua kirjallisuutta, media- ja muita tekstejä ja osaa jakaa kokemuksiaan, myös monimediaisessa ympäristössä.</w:t>
            </w:r>
          </w:p>
        </w:tc>
      </w:tr>
      <w:tr w:rsidR="00AF1D56" w:rsidTr="00AF1D56">
        <w:trPr>
          <w:trHeight w:val="460"/>
        </w:trPr>
        <w:tc>
          <w:tcPr>
            <w:tcW w:w="2488" w:type="dxa"/>
            <w:tcBorders>
              <w:top w:val="single" w:sz="4" w:space="0" w:color="auto"/>
              <w:left w:val="single" w:sz="4" w:space="0" w:color="auto"/>
              <w:bottom w:val="single" w:sz="4" w:space="0" w:color="auto"/>
              <w:right w:val="single" w:sz="4" w:space="0" w:color="auto"/>
            </w:tcBorders>
            <w:hideMark/>
          </w:tcPr>
          <w:p w:rsidR="00AF1D56" w:rsidRDefault="00AF1D56">
            <w:pPr>
              <w:spacing w:after="0" w:line="240" w:lineRule="auto"/>
            </w:pPr>
            <w:r>
              <w:rPr>
                <w:b/>
              </w:rPr>
              <w:t>Tekstien tuottaminen</w:t>
            </w:r>
          </w:p>
        </w:tc>
        <w:tc>
          <w:tcPr>
            <w:tcW w:w="943" w:type="dxa"/>
            <w:tcBorders>
              <w:top w:val="single" w:sz="4" w:space="0" w:color="auto"/>
              <w:left w:val="single" w:sz="4" w:space="0" w:color="auto"/>
              <w:bottom w:val="single" w:sz="4" w:space="0" w:color="auto"/>
              <w:right w:val="single" w:sz="4" w:space="0" w:color="auto"/>
            </w:tcBorders>
          </w:tcPr>
          <w:p w:rsidR="00AF1D56" w:rsidRDefault="00AF1D56">
            <w:pPr>
              <w:spacing w:after="0" w:line="240" w:lineRule="auto"/>
            </w:pPr>
          </w:p>
        </w:tc>
        <w:tc>
          <w:tcPr>
            <w:tcW w:w="2393" w:type="dxa"/>
            <w:tcBorders>
              <w:top w:val="single" w:sz="4" w:space="0" w:color="auto"/>
              <w:left w:val="single" w:sz="4" w:space="0" w:color="auto"/>
              <w:bottom w:val="single" w:sz="4" w:space="0" w:color="auto"/>
              <w:right w:val="single" w:sz="4" w:space="0" w:color="auto"/>
            </w:tcBorders>
          </w:tcPr>
          <w:p w:rsidR="00AF1D56" w:rsidRDefault="00AF1D56">
            <w:pPr>
              <w:spacing w:after="0" w:line="240" w:lineRule="auto"/>
            </w:pPr>
          </w:p>
        </w:tc>
        <w:tc>
          <w:tcPr>
            <w:tcW w:w="3923" w:type="dxa"/>
            <w:tcBorders>
              <w:top w:val="single" w:sz="4" w:space="0" w:color="auto"/>
              <w:left w:val="single" w:sz="4" w:space="0" w:color="auto"/>
              <w:bottom w:val="single" w:sz="4" w:space="0" w:color="auto"/>
              <w:right w:val="single" w:sz="4" w:space="0" w:color="auto"/>
            </w:tcBorders>
          </w:tcPr>
          <w:p w:rsidR="00AF1D56" w:rsidRDefault="00AF1D56">
            <w:pPr>
              <w:spacing w:after="0" w:line="240" w:lineRule="auto"/>
            </w:pPr>
          </w:p>
        </w:tc>
      </w:tr>
      <w:tr w:rsidR="00AF1D56" w:rsidTr="00AF1D56">
        <w:trPr>
          <w:trHeight w:val="898"/>
        </w:trPr>
        <w:tc>
          <w:tcPr>
            <w:tcW w:w="2488" w:type="dxa"/>
            <w:tcBorders>
              <w:top w:val="single" w:sz="4" w:space="0" w:color="auto"/>
              <w:left w:val="single" w:sz="4" w:space="0" w:color="auto"/>
              <w:bottom w:val="single" w:sz="4" w:space="0" w:color="auto"/>
              <w:right w:val="single" w:sz="4" w:space="0" w:color="auto"/>
            </w:tcBorders>
            <w:hideMark/>
          </w:tcPr>
          <w:p w:rsidR="00AF1D56" w:rsidRDefault="00AF1D56">
            <w:pPr>
              <w:spacing w:after="0" w:line="240" w:lineRule="auto"/>
            </w:pPr>
            <w:r>
              <w:t xml:space="preserve">T9 rohkaista oppilasta ilmaisemaan kokemuksiaan, ajatuksiaan ja mielipiteitään ja vahvistamaan myönteistä kuvaa itsestään tekstien tuottajana </w:t>
            </w:r>
          </w:p>
        </w:tc>
        <w:tc>
          <w:tcPr>
            <w:tcW w:w="943" w:type="dxa"/>
            <w:tcBorders>
              <w:top w:val="single" w:sz="4" w:space="0" w:color="auto"/>
              <w:left w:val="single" w:sz="4" w:space="0" w:color="auto"/>
              <w:bottom w:val="single" w:sz="4" w:space="0" w:color="auto"/>
              <w:right w:val="single" w:sz="4" w:space="0" w:color="auto"/>
            </w:tcBorders>
            <w:hideMark/>
          </w:tcPr>
          <w:p w:rsidR="00AF1D56" w:rsidRDefault="00AF1D56">
            <w:pPr>
              <w:spacing w:after="0" w:line="240" w:lineRule="auto"/>
            </w:pPr>
            <w:r>
              <w:t>S3</w:t>
            </w:r>
          </w:p>
        </w:tc>
        <w:tc>
          <w:tcPr>
            <w:tcW w:w="2393" w:type="dxa"/>
            <w:tcBorders>
              <w:top w:val="single" w:sz="4" w:space="0" w:color="auto"/>
              <w:left w:val="single" w:sz="4" w:space="0" w:color="auto"/>
              <w:bottom w:val="single" w:sz="4" w:space="0" w:color="auto"/>
              <w:right w:val="single" w:sz="4" w:space="0" w:color="auto"/>
            </w:tcBorders>
            <w:hideMark/>
          </w:tcPr>
          <w:p w:rsidR="00AF1D56" w:rsidRDefault="00AF1D56">
            <w:pPr>
              <w:spacing w:after="0" w:line="240" w:lineRule="auto"/>
            </w:pPr>
            <w:r>
              <w:t xml:space="preserve">Kokemusten ja ajatusten ilmaiseminen </w:t>
            </w:r>
          </w:p>
        </w:tc>
        <w:tc>
          <w:tcPr>
            <w:tcW w:w="3923" w:type="dxa"/>
            <w:tcBorders>
              <w:top w:val="single" w:sz="4" w:space="0" w:color="auto"/>
              <w:left w:val="single" w:sz="4" w:space="0" w:color="auto"/>
              <w:bottom w:val="single" w:sz="4" w:space="0" w:color="auto"/>
              <w:right w:val="single" w:sz="4" w:space="0" w:color="auto"/>
            </w:tcBorders>
            <w:hideMark/>
          </w:tcPr>
          <w:p w:rsidR="00AF1D56" w:rsidRDefault="00AF1D56">
            <w:pPr>
              <w:spacing w:after="0" w:line="240" w:lineRule="auto"/>
            </w:pPr>
            <w:r>
              <w:t>Oppilas ilmaisee kokemuksiaan ja ajatuksiaan monimuotoisten tekstien avulla.</w:t>
            </w:r>
          </w:p>
        </w:tc>
      </w:tr>
      <w:tr w:rsidR="00AF1D56" w:rsidTr="00AF1D56">
        <w:tc>
          <w:tcPr>
            <w:tcW w:w="2488" w:type="dxa"/>
            <w:tcBorders>
              <w:top w:val="single" w:sz="4" w:space="0" w:color="auto"/>
              <w:left w:val="single" w:sz="4" w:space="0" w:color="auto"/>
              <w:bottom w:val="single" w:sz="4" w:space="0" w:color="auto"/>
              <w:right w:val="single" w:sz="4" w:space="0" w:color="auto"/>
            </w:tcBorders>
            <w:hideMark/>
          </w:tcPr>
          <w:p w:rsidR="00AF1D56" w:rsidRDefault="00AF1D56">
            <w:pPr>
              <w:spacing w:after="0" w:line="240" w:lineRule="auto"/>
            </w:pPr>
            <w:r>
              <w:t xml:space="preserve">T10 kannustaa ja </w:t>
            </w:r>
            <w:proofErr w:type="gramStart"/>
            <w:r>
              <w:t>ohjata  oppilasta</w:t>
            </w:r>
            <w:proofErr w:type="gramEnd"/>
            <w:r>
              <w:t xml:space="preserve"> kielentämään ajatuksiaan ja harjoittelemaan kertovien, kuvaavien, ohjaavien ja yksinkertaisten kantaa ottavien tekstien tuottamista, myös monimediaisissa ympäristöissä</w:t>
            </w:r>
          </w:p>
        </w:tc>
        <w:tc>
          <w:tcPr>
            <w:tcW w:w="943" w:type="dxa"/>
            <w:tcBorders>
              <w:top w:val="single" w:sz="4" w:space="0" w:color="auto"/>
              <w:left w:val="single" w:sz="4" w:space="0" w:color="auto"/>
              <w:bottom w:val="single" w:sz="4" w:space="0" w:color="auto"/>
              <w:right w:val="single" w:sz="4" w:space="0" w:color="auto"/>
            </w:tcBorders>
            <w:hideMark/>
          </w:tcPr>
          <w:p w:rsidR="00AF1D56" w:rsidRDefault="00AF1D56">
            <w:pPr>
              <w:spacing w:after="0" w:line="240" w:lineRule="auto"/>
            </w:pPr>
            <w:r>
              <w:t>S3</w:t>
            </w:r>
          </w:p>
        </w:tc>
        <w:tc>
          <w:tcPr>
            <w:tcW w:w="2393" w:type="dxa"/>
            <w:tcBorders>
              <w:top w:val="single" w:sz="4" w:space="0" w:color="auto"/>
              <w:left w:val="single" w:sz="4" w:space="0" w:color="auto"/>
              <w:bottom w:val="single" w:sz="4" w:space="0" w:color="auto"/>
              <w:right w:val="single" w:sz="4" w:space="0" w:color="auto"/>
            </w:tcBorders>
            <w:hideMark/>
          </w:tcPr>
          <w:p w:rsidR="00AF1D56" w:rsidRDefault="00AF1D56">
            <w:pPr>
              <w:spacing w:after="0" w:line="240" w:lineRule="auto"/>
            </w:pPr>
            <w:r>
              <w:t xml:space="preserve">Oman ajattelun kielentäminen ja eri tekstilajien käyttö </w:t>
            </w:r>
          </w:p>
        </w:tc>
        <w:tc>
          <w:tcPr>
            <w:tcW w:w="3923" w:type="dxa"/>
            <w:tcBorders>
              <w:top w:val="single" w:sz="4" w:space="0" w:color="auto"/>
              <w:left w:val="single" w:sz="4" w:space="0" w:color="auto"/>
              <w:bottom w:val="single" w:sz="4" w:space="0" w:color="auto"/>
              <w:right w:val="single" w:sz="4" w:space="0" w:color="auto"/>
            </w:tcBorders>
            <w:hideMark/>
          </w:tcPr>
          <w:p w:rsidR="00AF1D56" w:rsidRDefault="00AF1D56">
            <w:pPr>
              <w:spacing w:after="0" w:line="240" w:lineRule="auto"/>
            </w:pPr>
            <w:r>
              <w:t>Oppilas osaa ohjatusti käyttää kertomiselle, kuvaamiselle ja yksinkertaiselle kantaaottavalle tekstille</w:t>
            </w:r>
          </w:p>
          <w:p w:rsidR="00AF1D56" w:rsidRDefault="00AF1D56">
            <w:pPr>
              <w:spacing w:after="0" w:line="240" w:lineRule="auto"/>
            </w:pPr>
            <w:r>
              <w:t>tyypillistä kieltä.</w:t>
            </w:r>
          </w:p>
          <w:p w:rsidR="00AF1D56" w:rsidRDefault="00AF1D56">
            <w:pPr>
              <w:spacing w:after="0" w:line="240" w:lineRule="auto"/>
            </w:pPr>
            <w:r>
              <w:t xml:space="preserve">Oppilas osaa otsikoida tekstinsä, jakaa sen kappaleisiin ja kiinnittää huomiota sananvalintoihin. </w:t>
            </w:r>
          </w:p>
        </w:tc>
      </w:tr>
      <w:tr w:rsidR="00AF1D56" w:rsidTr="00AF1D56">
        <w:tc>
          <w:tcPr>
            <w:tcW w:w="2488" w:type="dxa"/>
            <w:tcBorders>
              <w:top w:val="single" w:sz="4" w:space="0" w:color="auto"/>
              <w:left w:val="single" w:sz="4" w:space="0" w:color="auto"/>
              <w:bottom w:val="single" w:sz="4" w:space="0" w:color="auto"/>
              <w:right w:val="single" w:sz="4" w:space="0" w:color="auto"/>
            </w:tcBorders>
            <w:hideMark/>
          </w:tcPr>
          <w:p w:rsidR="00AF1D56" w:rsidRDefault="00AF1D56">
            <w:pPr>
              <w:spacing w:after="0" w:line="240" w:lineRule="auto"/>
            </w:pPr>
            <w:proofErr w:type="gramStart"/>
            <w:r>
              <w:lastRenderedPageBreak/>
              <w:t xml:space="preserve">T11 ohjata oppilasta edistämään </w:t>
            </w:r>
            <w:proofErr w:type="spellStart"/>
            <w:r>
              <w:t>käsinkirjoittamisen</w:t>
            </w:r>
            <w:proofErr w:type="spellEnd"/>
            <w:r>
              <w:t xml:space="preserve"> ja näppäintaitojen </w:t>
            </w:r>
            <w:proofErr w:type="spellStart"/>
            <w:r>
              <w:t>sujuvoitumista</w:t>
            </w:r>
            <w:proofErr w:type="spellEnd"/>
            <w:r>
              <w:t xml:space="preserve"> ja vahvistamaan kirjoitetun kielen ja tekstien rakenteiden ja oikeinkirjoituksen hallintaa</w:t>
            </w:r>
            <w:proofErr w:type="gramEnd"/>
            <w:r>
              <w:t xml:space="preserve">  </w:t>
            </w:r>
          </w:p>
        </w:tc>
        <w:tc>
          <w:tcPr>
            <w:tcW w:w="943" w:type="dxa"/>
            <w:tcBorders>
              <w:top w:val="single" w:sz="4" w:space="0" w:color="auto"/>
              <w:left w:val="single" w:sz="4" w:space="0" w:color="auto"/>
              <w:bottom w:val="single" w:sz="4" w:space="0" w:color="auto"/>
              <w:right w:val="single" w:sz="4" w:space="0" w:color="auto"/>
            </w:tcBorders>
            <w:hideMark/>
          </w:tcPr>
          <w:p w:rsidR="00AF1D56" w:rsidRDefault="00AF1D56">
            <w:pPr>
              <w:spacing w:after="0" w:line="240" w:lineRule="auto"/>
            </w:pPr>
            <w:r>
              <w:t>S3</w:t>
            </w:r>
          </w:p>
        </w:tc>
        <w:tc>
          <w:tcPr>
            <w:tcW w:w="2393" w:type="dxa"/>
            <w:tcBorders>
              <w:top w:val="single" w:sz="4" w:space="0" w:color="auto"/>
              <w:left w:val="single" w:sz="4" w:space="0" w:color="auto"/>
              <w:bottom w:val="single" w:sz="4" w:space="0" w:color="auto"/>
              <w:right w:val="single" w:sz="4" w:space="0" w:color="auto"/>
            </w:tcBorders>
            <w:hideMark/>
          </w:tcPr>
          <w:p w:rsidR="00AF1D56" w:rsidRDefault="00AF1D56">
            <w:pPr>
              <w:spacing w:after="0" w:line="240" w:lineRule="auto"/>
            </w:pPr>
            <w:proofErr w:type="gramStart"/>
            <w:r>
              <w:t>Kirjoitustaito ja kirjoitetun kielen hallinta</w:t>
            </w:r>
            <w:proofErr w:type="gramEnd"/>
            <w:r>
              <w:t xml:space="preserve"> </w:t>
            </w:r>
          </w:p>
        </w:tc>
        <w:tc>
          <w:tcPr>
            <w:tcW w:w="3923" w:type="dxa"/>
            <w:tcBorders>
              <w:top w:val="single" w:sz="4" w:space="0" w:color="auto"/>
              <w:left w:val="single" w:sz="4" w:space="0" w:color="auto"/>
              <w:bottom w:val="single" w:sz="4" w:space="0" w:color="auto"/>
              <w:right w:val="single" w:sz="4" w:space="0" w:color="auto"/>
            </w:tcBorders>
            <w:hideMark/>
          </w:tcPr>
          <w:p w:rsidR="00AF1D56" w:rsidRDefault="00AF1D56">
            <w:pPr>
              <w:spacing w:after="0" w:line="240" w:lineRule="auto"/>
            </w:pPr>
            <w:r>
              <w:t xml:space="preserve">Oppilas kirjoittaa sujuvasti ja selkeästi käsin ja on omaksunut tarvittavia näppäintaitoja. Oppilas tuntee kirjoitetun kielen perusrakenteita ja oikeinkirjoituksen perusasioita ja käyttää niitä oman tekstinsä tuottamisessa. </w:t>
            </w:r>
          </w:p>
        </w:tc>
      </w:tr>
      <w:tr w:rsidR="00AF1D56" w:rsidTr="00AF1D56">
        <w:tc>
          <w:tcPr>
            <w:tcW w:w="2488" w:type="dxa"/>
            <w:tcBorders>
              <w:top w:val="single" w:sz="4" w:space="0" w:color="auto"/>
              <w:left w:val="single" w:sz="4" w:space="0" w:color="auto"/>
              <w:bottom w:val="single" w:sz="4" w:space="0" w:color="auto"/>
              <w:right w:val="single" w:sz="4" w:space="0" w:color="auto"/>
            </w:tcBorders>
            <w:hideMark/>
          </w:tcPr>
          <w:p w:rsidR="00AF1D56" w:rsidRDefault="00AF1D56">
            <w:pPr>
              <w:spacing w:after="0" w:line="240" w:lineRule="auto"/>
            </w:pPr>
            <w:r>
              <w:t xml:space="preserve">T12 kannustaa oppilasta kehittämään tekstin tuottamisen prosesseja ja taitoa arvioida omia tekstejä, tarjota mahdollisuuksia tekstien tuottamiseen </w:t>
            </w:r>
            <w:proofErr w:type="gramStart"/>
            <w:r>
              <w:t>yhdessä,  rakentavan</w:t>
            </w:r>
            <w:proofErr w:type="gramEnd"/>
            <w:r>
              <w:t xml:space="preserve"> palautteen antamiseen ja saamiseen, ohjata ottamaan huomioon tekstin vastaanottaja sekä toimimaan eettisesti verkossa yksityisyyttä ja tekijänoikeuksia kunnioittaen</w:t>
            </w:r>
          </w:p>
        </w:tc>
        <w:tc>
          <w:tcPr>
            <w:tcW w:w="943" w:type="dxa"/>
            <w:tcBorders>
              <w:top w:val="single" w:sz="4" w:space="0" w:color="auto"/>
              <w:left w:val="single" w:sz="4" w:space="0" w:color="auto"/>
              <w:bottom w:val="single" w:sz="4" w:space="0" w:color="auto"/>
              <w:right w:val="single" w:sz="4" w:space="0" w:color="auto"/>
            </w:tcBorders>
            <w:hideMark/>
          </w:tcPr>
          <w:p w:rsidR="00AF1D56" w:rsidRDefault="00AF1D56">
            <w:pPr>
              <w:spacing w:after="0" w:line="240" w:lineRule="auto"/>
            </w:pPr>
            <w:r>
              <w:t>S3</w:t>
            </w:r>
          </w:p>
        </w:tc>
        <w:tc>
          <w:tcPr>
            <w:tcW w:w="2393" w:type="dxa"/>
            <w:tcBorders>
              <w:top w:val="single" w:sz="4" w:space="0" w:color="auto"/>
              <w:left w:val="single" w:sz="4" w:space="0" w:color="auto"/>
              <w:bottom w:val="single" w:sz="4" w:space="0" w:color="auto"/>
              <w:right w:val="single" w:sz="4" w:space="0" w:color="auto"/>
            </w:tcBorders>
            <w:hideMark/>
          </w:tcPr>
          <w:p w:rsidR="00AF1D56" w:rsidRDefault="00AF1D56">
            <w:pPr>
              <w:spacing w:after="0" w:line="240" w:lineRule="auto"/>
            </w:pPr>
            <w:r>
              <w:t>Tekstien rakentaminen ja eettinen viestintä</w:t>
            </w:r>
          </w:p>
        </w:tc>
        <w:tc>
          <w:tcPr>
            <w:tcW w:w="3923" w:type="dxa"/>
            <w:tcBorders>
              <w:top w:val="single" w:sz="4" w:space="0" w:color="auto"/>
              <w:left w:val="single" w:sz="4" w:space="0" w:color="auto"/>
              <w:bottom w:val="single" w:sz="4" w:space="0" w:color="auto"/>
              <w:right w:val="single" w:sz="4" w:space="0" w:color="auto"/>
            </w:tcBorders>
            <w:hideMark/>
          </w:tcPr>
          <w:p w:rsidR="00AF1D56" w:rsidRDefault="00AF1D56">
            <w:pPr>
              <w:spacing w:after="0" w:line="240" w:lineRule="auto"/>
            </w:pPr>
            <w:r>
              <w:t>Oppilas tuntee ja osaa kuvailla tekstien tuottamisen perusvaiheita, osaa arvioida omia tekstejään ja tuottaa tekstejä vaiheittain yksin ja muiden kanssa sekä antaa ja vastaanottaa palautetta.</w:t>
            </w:r>
          </w:p>
          <w:p w:rsidR="00AF1D56" w:rsidRDefault="00AF1D56">
            <w:pPr>
              <w:spacing w:after="0" w:line="240" w:lineRule="auto"/>
            </w:pPr>
            <w:r>
              <w:t xml:space="preserve">Oppilas osaa merkitä lähteet tekstin loppuun, ymmärtää, ettei saa esittää lainaamaansa tekstiä omanaan ja tietää verkossa toimimisen eettiset periaatteet. </w:t>
            </w:r>
          </w:p>
        </w:tc>
      </w:tr>
      <w:tr w:rsidR="00AF1D56" w:rsidTr="00AF1D56">
        <w:tc>
          <w:tcPr>
            <w:tcW w:w="2488" w:type="dxa"/>
            <w:tcBorders>
              <w:top w:val="single" w:sz="4" w:space="0" w:color="auto"/>
              <w:left w:val="single" w:sz="4" w:space="0" w:color="auto"/>
              <w:bottom w:val="single" w:sz="4" w:space="0" w:color="auto"/>
              <w:right w:val="single" w:sz="4" w:space="0" w:color="auto"/>
            </w:tcBorders>
            <w:hideMark/>
          </w:tcPr>
          <w:p w:rsidR="00AF1D56" w:rsidRDefault="00AF1D56">
            <w:pPr>
              <w:spacing w:after="0" w:line="240" w:lineRule="auto"/>
            </w:pPr>
            <w:r>
              <w:rPr>
                <w:b/>
              </w:rPr>
              <w:t>Kielen, kirjallisuuden ja kulttuurin ymmärtäminen</w:t>
            </w:r>
          </w:p>
        </w:tc>
        <w:tc>
          <w:tcPr>
            <w:tcW w:w="943" w:type="dxa"/>
            <w:tcBorders>
              <w:top w:val="single" w:sz="4" w:space="0" w:color="auto"/>
              <w:left w:val="single" w:sz="4" w:space="0" w:color="auto"/>
              <w:bottom w:val="single" w:sz="4" w:space="0" w:color="auto"/>
              <w:right w:val="single" w:sz="4" w:space="0" w:color="auto"/>
            </w:tcBorders>
          </w:tcPr>
          <w:p w:rsidR="00AF1D56" w:rsidRDefault="00AF1D56">
            <w:pPr>
              <w:spacing w:after="0" w:line="240" w:lineRule="auto"/>
            </w:pPr>
          </w:p>
        </w:tc>
        <w:tc>
          <w:tcPr>
            <w:tcW w:w="2393" w:type="dxa"/>
            <w:tcBorders>
              <w:top w:val="single" w:sz="4" w:space="0" w:color="auto"/>
              <w:left w:val="single" w:sz="4" w:space="0" w:color="auto"/>
              <w:bottom w:val="single" w:sz="4" w:space="0" w:color="auto"/>
              <w:right w:val="single" w:sz="4" w:space="0" w:color="auto"/>
            </w:tcBorders>
          </w:tcPr>
          <w:p w:rsidR="00AF1D56" w:rsidRDefault="00AF1D56">
            <w:pPr>
              <w:spacing w:after="0" w:line="240" w:lineRule="auto"/>
            </w:pPr>
          </w:p>
        </w:tc>
        <w:tc>
          <w:tcPr>
            <w:tcW w:w="3923" w:type="dxa"/>
            <w:tcBorders>
              <w:top w:val="single" w:sz="4" w:space="0" w:color="auto"/>
              <w:left w:val="single" w:sz="4" w:space="0" w:color="auto"/>
              <w:bottom w:val="single" w:sz="4" w:space="0" w:color="auto"/>
              <w:right w:val="single" w:sz="4" w:space="0" w:color="auto"/>
            </w:tcBorders>
          </w:tcPr>
          <w:p w:rsidR="00AF1D56" w:rsidRDefault="00AF1D56">
            <w:pPr>
              <w:spacing w:after="0" w:line="240" w:lineRule="auto"/>
            </w:pPr>
          </w:p>
        </w:tc>
      </w:tr>
      <w:tr w:rsidR="00AF1D56" w:rsidTr="00AF1D56">
        <w:trPr>
          <w:trHeight w:val="552"/>
        </w:trPr>
        <w:tc>
          <w:tcPr>
            <w:tcW w:w="2488" w:type="dxa"/>
            <w:tcBorders>
              <w:top w:val="single" w:sz="4" w:space="0" w:color="auto"/>
              <w:left w:val="single" w:sz="4" w:space="0" w:color="auto"/>
              <w:bottom w:val="single" w:sz="4" w:space="0" w:color="auto"/>
              <w:right w:val="single" w:sz="4" w:space="0" w:color="auto"/>
            </w:tcBorders>
            <w:hideMark/>
          </w:tcPr>
          <w:p w:rsidR="00AF1D56" w:rsidRDefault="00AF1D56">
            <w:pPr>
              <w:spacing w:after="0" w:line="240" w:lineRule="auto"/>
            </w:pPr>
            <w:r>
              <w:t>T13 ohjata oppilasta vahvistamaan kielitietoisuuttaan, innostaa häntä tutkimaan ja tarkkailemaan kieltä ja sen eri variantteja ja harjaannuttaa käyttämään käsitteitä, joiden avulla kielestä ja sen rakenteista puhutaan ja auttaa ymmärtämään kielellisten valintojen vaikutuksia</w:t>
            </w:r>
          </w:p>
        </w:tc>
        <w:tc>
          <w:tcPr>
            <w:tcW w:w="943" w:type="dxa"/>
            <w:tcBorders>
              <w:top w:val="single" w:sz="4" w:space="0" w:color="auto"/>
              <w:left w:val="single" w:sz="4" w:space="0" w:color="auto"/>
              <w:bottom w:val="single" w:sz="4" w:space="0" w:color="auto"/>
              <w:right w:val="single" w:sz="4" w:space="0" w:color="auto"/>
            </w:tcBorders>
            <w:hideMark/>
          </w:tcPr>
          <w:p w:rsidR="00AF1D56" w:rsidRDefault="00AF1D56">
            <w:pPr>
              <w:spacing w:after="0" w:line="240" w:lineRule="auto"/>
            </w:pPr>
            <w:r>
              <w:t>S4</w:t>
            </w:r>
          </w:p>
        </w:tc>
        <w:tc>
          <w:tcPr>
            <w:tcW w:w="2393" w:type="dxa"/>
            <w:tcBorders>
              <w:top w:val="single" w:sz="4" w:space="0" w:color="auto"/>
              <w:left w:val="single" w:sz="4" w:space="0" w:color="auto"/>
              <w:bottom w:val="single" w:sz="4" w:space="0" w:color="auto"/>
              <w:right w:val="single" w:sz="4" w:space="0" w:color="auto"/>
            </w:tcBorders>
            <w:hideMark/>
          </w:tcPr>
          <w:p w:rsidR="00AF1D56" w:rsidRDefault="00AF1D56">
            <w:pPr>
              <w:spacing w:after="0" w:line="240" w:lineRule="auto"/>
            </w:pPr>
            <w:r>
              <w:t>Kielen tarkastelun kehittyminen ja kielikäsitteiden hallinta</w:t>
            </w:r>
          </w:p>
        </w:tc>
        <w:tc>
          <w:tcPr>
            <w:tcW w:w="3923" w:type="dxa"/>
            <w:tcBorders>
              <w:top w:val="single" w:sz="4" w:space="0" w:color="auto"/>
              <w:left w:val="single" w:sz="4" w:space="0" w:color="auto"/>
              <w:bottom w:val="single" w:sz="4" w:space="0" w:color="auto"/>
              <w:right w:val="single" w:sz="4" w:space="0" w:color="auto"/>
            </w:tcBorders>
            <w:hideMark/>
          </w:tcPr>
          <w:p w:rsidR="00AF1D56" w:rsidRDefault="00AF1D56">
            <w:pPr>
              <w:spacing w:after="0" w:line="240" w:lineRule="auto"/>
            </w:pPr>
            <w:r>
              <w:t>Oppilas tekee havaintoja ja osaa kuvailla tekstien kielellisiä piirteitä ja käyttää oppimiaan käsitteitä puhuessaan ja kirjoittaessaan niistä.</w:t>
            </w:r>
          </w:p>
        </w:tc>
      </w:tr>
      <w:tr w:rsidR="00AF1D56" w:rsidTr="00AF1D56">
        <w:trPr>
          <w:trHeight w:val="1141"/>
        </w:trPr>
        <w:tc>
          <w:tcPr>
            <w:tcW w:w="2488" w:type="dxa"/>
            <w:tcBorders>
              <w:top w:val="single" w:sz="4" w:space="0" w:color="auto"/>
              <w:left w:val="single" w:sz="4" w:space="0" w:color="auto"/>
              <w:bottom w:val="single" w:sz="4" w:space="0" w:color="auto"/>
              <w:right w:val="single" w:sz="4" w:space="0" w:color="auto"/>
            </w:tcBorders>
            <w:hideMark/>
          </w:tcPr>
          <w:p w:rsidR="00AF1D56" w:rsidRDefault="00AF1D56">
            <w:pPr>
              <w:spacing w:after="0" w:line="240" w:lineRule="auto"/>
            </w:pPr>
            <w:r>
              <w:t xml:space="preserve">T14 kannustaa oppilasta laajentamaan tekstivalikoimaansa ja lukemaan lapsille ja nuorille suunnattua kirjallisuutta sekä </w:t>
            </w:r>
            <w:r>
              <w:lastRenderedPageBreak/>
              <w:t xml:space="preserve">rohkaista lukuharrastukseen ja lukuelämysten jakamiseen ja kirjaston aktiiviseen käyttöön </w:t>
            </w:r>
          </w:p>
        </w:tc>
        <w:tc>
          <w:tcPr>
            <w:tcW w:w="943" w:type="dxa"/>
            <w:tcBorders>
              <w:top w:val="single" w:sz="4" w:space="0" w:color="auto"/>
              <w:left w:val="single" w:sz="4" w:space="0" w:color="auto"/>
              <w:bottom w:val="single" w:sz="4" w:space="0" w:color="auto"/>
              <w:right w:val="single" w:sz="4" w:space="0" w:color="auto"/>
            </w:tcBorders>
            <w:hideMark/>
          </w:tcPr>
          <w:p w:rsidR="00AF1D56" w:rsidRDefault="00AF1D56">
            <w:pPr>
              <w:spacing w:after="0" w:line="240" w:lineRule="auto"/>
            </w:pPr>
            <w:r>
              <w:lastRenderedPageBreak/>
              <w:t>S4</w:t>
            </w:r>
          </w:p>
        </w:tc>
        <w:tc>
          <w:tcPr>
            <w:tcW w:w="2393" w:type="dxa"/>
            <w:tcBorders>
              <w:top w:val="single" w:sz="4" w:space="0" w:color="auto"/>
              <w:left w:val="single" w:sz="4" w:space="0" w:color="auto"/>
              <w:bottom w:val="single" w:sz="4" w:space="0" w:color="auto"/>
              <w:right w:val="single" w:sz="4" w:space="0" w:color="auto"/>
            </w:tcBorders>
            <w:hideMark/>
          </w:tcPr>
          <w:p w:rsidR="00AF1D56" w:rsidRDefault="00AF1D56">
            <w:pPr>
              <w:spacing w:after="0" w:line="240" w:lineRule="auto"/>
            </w:pPr>
            <w:r>
              <w:t>Kirjallisuuden tuntemus</w:t>
            </w:r>
          </w:p>
        </w:tc>
        <w:tc>
          <w:tcPr>
            <w:tcW w:w="3923" w:type="dxa"/>
            <w:tcBorders>
              <w:top w:val="single" w:sz="4" w:space="0" w:color="auto"/>
              <w:left w:val="single" w:sz="4" w:space="0" w:color="auto"/>
              <w:bottom w:val="single" w:sz="4" w:space="0" w:color="auto"/>
              <w:right w:val="single" w:sz="4" w:space="0" w:color="auto"/>
            </w:tcBorders>
          </w:tcPr>
          <w:p w:rsidR="00AF1D56" w:rsidRDefault="00AF1D56">
            <w:pPr>
              <w:spacing w:after="0" w:line="240" w:lineRule="auto"/>
              <w:rPr>
                <w:strike/>
              </w:rPr>
            </w:pPr>
            <w:r>
              <w:t xml:space="preserve">Oppilas lukee sovitut lapsille ja nuorille suunnatut kirjat, keskustelee ja jakaa kokemuksiaan lukemistaan kirjoista. </w:t>
            </w:r>
          </w:p>
          <w:p w:rsidR="00AF1D56" w:rsidRDefault="00AF1D56">
            <w:pPr>
              <w:spacing w:after="0" w:line="240" w:lineRule="auto"/>
            </w:pPr>
          </w:p>
        </w:tc>
      </w:tr>
      <w:tr w:rsidR="00AF1D56" w:rsidTr="00AF1D56">
        <w:trPr>
          <w:trHeight w:val="693"/>
        </w:trPr>
        <w:tc>
          <w:tcPr>
            <w:tcW w:w="2488" w:type="dxa"/>
            <w:tcBorders>
              <w:top w:val="single" w:sz="4" w:space="0" w:color="auto"/>
              <w:left w:val="single" w:sz="4" w:space="0" w:color="auto"/>
              <w:bottom w:val="single" w:sz="4" w:space="0" w:color="auto"/>
              <w:right w:val="single" w:sz="4" w:space="0" w:color="auto"/>
            </w:tcBorders>
            <w:hideMark/>
          </w:tcPr>
          <w:p w:rsidR="00AF1D56" w:rsidRDefault="00AF1D56">
            <w:pPr>
              <w:spacing w:after="0" w:line="240" w:lineRule="auto"/>
            </w:pPr>
            <w:proofErr w:type="gramStart"/>
            <w:r>
              <w:lastRenderedPageBreak/>
              <w:t>T15 tukea oppilasta kielellisen ja kulttuurisen identiteetin rakentamisessa ja ohjata arvostamaan eri kulttuureja ja kieliä sekä luoda oppilaalle mahdollisuuksia media- ja kulttuuritarjontaan tutustumiseen sekä oman kulttuurin tuottamiseen</w:t>
            </w:r>
            <w:proofErr w:type="gramEnd"/>
          </w:p>
        </w:tc>
        <w:tc>
          <w:tcPr>
            <w:tcW w:w="943" w:type="dxa"/>
            <w:tcBorders>
              <w:top w:val="single" w:sz="4" w:space="0" w:color="auto"/>
              <w:left w:val="single" w:sz="4" w:space="0" w:color="auto"/>
              <w:bottom w:val="single" w:sz="4" w:space="0" w:color="auto"/>
              <w:right w:val="single" w:sz="4" w:space="0" w:color="auto"/>
            </w:tcBorders>
            <w:hideMark/>
          </w:tcPr>
          <w:p w:rsidR="00AF1D56" w:rsidRDefault="00AF1D56">
            <w:pPr>
              <w:spacing w:after="0" w:line="240" w:lineRule="auto"/>
            </w:pPr>
            <w:r>
              <w:t>S4</w:t>
            </w:r>
          </w:p>
        </w:tc>
        <w:tc>
          <w:tcPr>
            <w:tcW w:w="2393" w:type="dxa"/>
            <w:tcBorders>
              <w:top w:val="single" w:sz="4" w:space="0" w:color="auto"/>
              <w:left w:val="single" w:sz="4" w:space="0" w:color="auto"/>
              <w:bottom w:val="single" w:sz="4" w:space="0" w:color="auto"/>
              <w:right w:val="single" w:sz="4" w:space="0" w:color="auto"/>
            </w:tcBorders>
            <w:hideMark/>
          </w:tcPr>
          <w:p w:rsidR="00AF1D56" w:rsidRDefault="00AF1D56">
            <w:pPr>
              <w:spacing w:after="0" w:line="240" w:lineRule="auto"/>
            </w:pPr>
            <w:r>
              <w:t>Kielitietoisuuden ja kulttuurin tuntemuksen kehittyminen</w:t>
            </w:r>
          </w:p>
        </w:tc>
        <w:tc>
          <w:tcPr>
            <w:tcW w:w="3923" w:type="dxa"/>
            <w:tcBorders>
              <w:top w:val="single" w:sz="4" w:space="0" w:color="auto"/>
              <w:left w:val="single" w:sz="4" w:space="0" w:color="auto"/>
              <w:bottom w:val="single" w:sz="4" w:space="0" w:color="auto"/>
              <w:right w:val="single" w:sz="4" w:space="0" w:color="auto"/>
            </w:tcBorders>
            <w:hideMark/>
          </w:tcPr>
          <w:p w:rsidR="00AF1D56" w:rsidRDefault="00AF1D56">
            <w:pPr>
              <w:spacing w:after="0" w:line="240" w:lineRule="auto"/>
            </w:pPr>
            <w:r>
              <w:t>Oppilas osaa kuvailla havaitsemiaan yhtäläisyyksiä ja eroja eri kielten ja kulttuurien välillä. Oppilas osaa kertoa itseään kiinnostavasta media- ja kulttuuritarjonnasta.  Oppilas osallistuu omien esitysten suunnitteluun ja esittämiseen.</w:t>
            </w:r>
          </w:p>
        </w:tc>
      </w:tr>
    </w:tbl>
    <w:p w:rsidR="00AF1D56" w:rsidRDefault="00AF1D56" w:rsidP="00AF1D56">
      <w:pPr>
        <w:keepNext/>
        <w:keepLines/>
        <w:spacing w:before="200" w:after="0"/>
        <w:outlineLvl w:val="4"/>
        <w:rPr>
          <w:rFonts w:asciiTheme="majorHAnsi" w:eastAsiaTheme="majorEastAsia" w:hAnsiTheme="majorHAnsi" w:cstheme="majorBidi"/>
          <w:color w:val="1F4D78" w:themeColor="accent1" w:themeShade="7F"/>
        </w:rPr>
      </w:pPr>
    </w:p>
    <w:p w:rsidR="002D1DC3" w:rsidRDefault="002D1DC3">
      <w:bookmarkStart w:id="0" w:name="_GoBack"/>
      <w:bookmarkEnd w:id="0"/>
    </w:p>
    <w:sectPr w:rsidR="002D1DC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D56"/>
    <w:rsid w:val="002D1DC3"/>
    <w:rsid w:val="00AF1D5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2C0244-C9EA-4B90-AC5B-E76AFE1D6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AF1D56"/>
    <w:pPr>
      <w:spacing w:after="200" w:line="276" w:lineRule="auto"/>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844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744</Words>
  <Characters>6028</Characters>
  <Application>Microsoft Office Word</Application>
  <DocSecurity>0</DocSecurity>
  <Lines>50</Lines>
  <Paragraphs>13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Muut</dc:creator>
  <cp:keywords/>
  <dc:description/>
  <cp:lastModifiedBy>Muut</cp:lastModifiedBy>
  <cp:revision>1</cp:revision>
  <dcterms:created xsi:type="dcterms:W3CDTF">2015-03-28T13:03:00Z</dcterms:created>
  <dcterms:modified xsi:type="dcterms:W3CDTF">2015-03-28T13:05:00Z</dcterms:modified>
</cp:coreProperties>
</file>