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0CC" w:rsidRDefault="00821CB4" w:rsidP="005470CC">
      <w:pPr>
        <w:pStyle w:val="Eivli"/>
        <w:rPr>
          <w:color w:val="0000FF"/>
        </w:rPr>
      </w:pPr>
      <w:r>
        <w:rPr>
          <w:color w:val="365F91" w:themeColor="accent1" w:themeShade="BF"/>
        </w:rPr>
        <w:tab/>
      </w:r>
      <w:r w:rsidR="005470CC" w:rsidRPr="00C606AA">
        <w:rPr>
          <w:color w:val="0000FF"/>
        </w:rPr>
        <w:t>2. Aateliset olivat kuninkaiden tuki</w:t>
      </w:r>
    </w:p>
    <w:p w:rsidR="00114A15" w:rsidRPr="00C606AA" w:rsidRDefault="00114A15" w:rsidP="005470CC">
      <w:pPr>
        <w:pStyle w:val="Eivli"/>
        <w:rPr>
          <w:color w:val="0000FF"/>
        </w:rPr>
      </w:pPr>
    </w:p>
    <w:p w:rsidR="00821CB4" w:rsidRPr="00C606AA" w:rsidRDefault="00411DCB" w:rsidP="005470CC">
      <w:pPr>
        <w:pStyle w:val="Eivli"/>
        <w:rPr>
          <w:color w:val="0000FF"/>
        </w:rPr>
      </w:pPr>
      <w:r>
        <w:rPr>
          <w:color w:val="0000FF"/>
        </w:rPr>
        <w:tab/>
      </w:r>
      <w:r w:rsidR="00821CB4" w:rsidRPr="00C606AA">
        <w:rPr>
          <w:color w:val="0000FF"/>
        </w:rPr>
        <w:t>Keskiajalla sai alkunsa sääty-yhteiskunta</w:t>
      </w:r>
    </w:p>
    <w:p w:rsidR="00821CB4" w:rsidRDefault="00821CB4" w:rsidP="005470CC">
      <w:pPr>
        <w:pStyle w:val="Eivli"/>
        <w:rPr>
          <w:color w:val="365F91" w:themeColor="accent1" w:themeShade="BF"/>
        </w:rPr>
      </w:pPr>
      <w:r>
        <w:rPr>
          <w:noProof/>
          <w:lang w:eastAsia="fi-FI"/>
        </w:rPr>
        <w:drawing>
          <wp:inline distT="0" distB="0" distL="0" distR="0" wp14:anchorId="00F1920D" wp14:editId="4E7CA110">
            <wp:extent cx="5048250" cy="3790144"/>
            <wp:effectExtent l="0" t="0" r="0" b="1270"/>
            <wp:docPr id="10" name="Kuva 10" descr="Kuvahaun tulos haulle keskiajan yhteiskuntaluo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keskiajan yhteiskuntaluokat"/>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048817" cy="3790570"/>
                    </a:xfrm>
                    <a:prstGeom prst="rect">
                      <a:avLst/>
                    </a:prstGeom>
                    <a:noFill/>
                    <a:ln>
                      <a:noFill/>
                    </a:ln>
                  </pic:spPr>
                </pic:pic>
              </a:graphicData>
            </a:graphic>
          </wp:inline>
        </w:drawing>
      </w:r>
    </w:p>
    <w:p w:rsidR="00821CB4" w:rsidRDefault="00821CB4" w:rsidP="00821CB4">
      <w:pPr>
        <w:pStyle w:val="Eivli"/>
      </w:pPr>
      <w:r>
        <w:t>Kaikkien näiden yläpuolella oli kuningas joista merkittävin oli Kaarle Suuri.</w:t>
      </w:r>
    </w:p>
    <w:p w:rsidR="009E1B32" w:rsidRDefault="00114A15" w:rsidP="00821CB4">
      <w:pPr>
        <w:pStyle w:val="Eivli"/>
        <w:rPr>
          <w:sz w:val="24"/>
          <w:szCs w:val="24"/>
        </w:rPr>
      </w:pPr>
      <w:r>
        <w:rPr>
          <w:noProof/>
          <w:lang w:eastAsia="fi-FI"/>
        </w:rPr>
        <w:drawing>
          <wp:inline distT="0" distB="0" distL="0" distR="0" wp14:anchorId="2BD4474A" wp14:editId="6650D61D">
            <wp:extent cx="3406388" cy="3119437"/>
            <wp:effectExtent l="0" t="0" r="3810" b="5080"/>
            <wp:docPr id="12" name="Kuva 12" descr="https://upload.wikimedia.org/wikipedia/commons/b/bb/Bataille_de_Poit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b/Bataille_de_Poitiers.jp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l="1532" t="5246" b="5228"/>
                    <a:stretch/>
                  </pic:blipFill>
                  <pic:spPr bwMode="auto">
                    <a:xfrm>
                      <a:off x="0" y="0"/>
                      <a:ext cx="3408448" cy="3121324"/>
                    </a:xfrm>
                    <a:prstGeom prst="rect">
                      <a:avLst/>
                    </a:prstGeom>
                    <a:noFill/>
                    <a:ln>
                      <a:noFill/>
                    </a:ln>
                    <a:extLst>
                      <a:ext uri="{53640926-AAD7-44D8-BBD7-CCE9431645EC}">
                        <a14:shadowObscured xmlns:a14="http://schemas.microsoft.com/office/drawing/2010/main"/>
                      </a:ext>
                    </a:extLst>
                  </pic:spPr>
                </pic:pic>
              </a:graphicData>
            </a:graphic>
          </wp:inline>
        </w:drawing>
      </w:r>
      <w:r w:rsidR="009E1B32">
        <w:rPr>
          <w:sz w:val="24"/>
          <w:szCs w:val="24"/>
        </w:rPr>
        <w:t xml:space="preserve"> </w:t>
      </w:r>
      <w:proofErr w:type="spellStart"/>
      <w:r w:rsidR="009E1B32">
        <w:rPr>
          <w:sz w:val="24"/>
          <w:szCs w:val="24"/>
        </w:rPr>
        <w:t>Potiersin</w:t>
      </w:r>
      <w:proofErr w:type="spellEnd"/>
      <w:r w:rsidR="009E1B32">
        <w:rPr>
          <w:sz w:val="24"/>
          <w:szCs w:val="24"/>
        </w:rPr>
        <w:t xml:space="preserve"> taistelu.</w:t>
      </w:r>
    </w:p>
    <w:p w:rsidR="009E1B32" w:rsidRPr="009E1B32" w:rsidRDefault="009E1B32" w:rsidP="00821CB4">
      <w:pPr>
        <w:pStyle w:val="Eivli"/>
        <w:rPr>
          <w:sz w:val="28"/>
          <w:szCs w:val="28"/>
        </w:rPr>
      </w:pPr>
      <w:r>
        <w:rPr>
          <w:sz w:val="28"/>
          <w:szCs w:val="28"/>
        </w:rPr>
        <w:t>Kaarle Suuri pysäytti muslimien etenemisen Etelä-Euroopassa.</w:t>
      </w:r>
    </w:p>
    <w:p w:rsidR="00821CB4" w:rsidRDefault="00821CB4" w:rsidP="00821CB4">
      <w:pPr>
        <w:pStyle w:val="Eivli"/>
      </w:pPr>
      <w:r>
        <w:lastRenderedPageBreak/>
        <w:t>Muut kuninkaat joutuivat hakemaan tukea</w:t>
      </w:r>
      <w:r w:rsidR="00114A15">
        <w:t xml:space="preserve"> Paavilta ja</w:t>
      </w:r>
      <w:r>
        <w:t xml:space="preserve"> aatelisilta, jotka antoivat kuninkaalle tarpeen tullen joukkoja ja saivat vastalahjaksi maata.</w:t>
      </w:r>
    </w:p>
    <w:p w:rsidR="00821CB4" w:rsidRDefault="00821CB4" w:rsidP="005470CC">
      <w:pPr>
        <w:pStyle w:val="Eivli"/>
        <w:rPr>
          <w:color w:val="365F91" w:themeColor="accent1" w:themeShade="BF"/>
        </w:rPr>
      </w:pPr>
    </w:p>
    <w:p w:rsidR="001213B8" w:rsidRPr="006D75F4" w:rsidRDefault="001213B8" w:rsidP="005470CC">
      <w:pPr>
        <w:pStyle w:val="Eivli"/>
        <w:rPr>
          <w:color w:val="000000" w:themeColor="text1"/>
        </w:rPr>
      </w:pPr>
      <w:r w:rsidRPr="006D75F4">
        <w:rPr>
          <w:color w:val="000000" w:themeColor="text1"/>
        </w:rPr>
        <w:t>Keskiajalla Euroopassa valtaa pitivät kuninkaat, aateliset ja papisto. </w:t>
      </w:r>
    </w:p>
    <w:p w:rsidR="005470CC" w:rsidRDefault="005470CC" w:rsidP="005470CC">
      <w:pPr>
        <w:pStyle w:val="Eivli"/>
      </w:pPr>
      <w:r>
        <w:rPr>
          <w:noProof/>
          <w:lang w:eastAsia="fi-FI"/>
        </w:rPr>
        <w:drawing>
          <wp:inline distT="0" distB="0" distL="0" distR="0" wp14:anchorId="55776572" wp14:editId="607BAD5D">
            <wp:extent cx="3354381" cy="2373923"/>
            <wp:effectExtent l="0" t="0" r="0" b="7620"/>
            <wp:docPr id="1" name="Kuva 1" descr="Kuvahaun tulos haulle Mediev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vahaun tulos haulle Medieval church"/>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354457" cy="2373977"/>
                    </a:xfrm>
                    <a:prstGeom prst="rect">
                      <a:avLst/>
                    </a:prstGeom>
                    <a:noFill/>
                    <a:ln>
                      <a:noFill/>
                    </a:ln>
                  </pic:spPr>
                </pic:pic>
              </a:graphicData>
            </a:graphic>
          </wp:inline>
        </w:drawing>
      </w:r>
      <w:r>
        <w:t xml:space="preserve"> </w:t>
      </w:r>
      <w:r>
        <w:rPr>
          <w:noProof/>
          <w:lang w:eastAsia="fi-FI"/>
        </w:rPr>
        <w:drawing>
          <wp:inline distT="0" distB="0" distL="0" distR="0" wp14:anchorId="03B6B8A8" wp14:editId="13D6BFC7">
            <wp:extent cx="1881359" cy="2354312"/>
            <wp:effectExtent l="0" t="0" r="5080" b="8255"/>
            <wp:docPr id="2" name="Kuva 2" descr="Kuvahaun tulos haulle medieval p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haun tulos haulle medieval pop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81519" cy="2354513"/>
                    </a:xfrm>
                    <a:prstGeom prst="rect">
                      <a:avLst/>
                    </a:prstGeom>
                    <a:noFill/>
                    <a:ln>
                      <a:noFill/>
                    </a:ln>
                  </pic:spPr>
                </pic:pic>
              </a:graphicData>
            </a:graphic>
          </wp:inline>
        </w:drawing>
      </w:r>
    </w:p>
    <w:p w:rsidR="00821CB4" w:rsidRPr="00114A15" w:rsidRDefault="00114A15" w:rsidP="005470CC">
      <w:pPr>
        <w:pStyle w:val="Eivli"/>
        <w:rPr>
          <w:sz w:val="20"/>
          <w:szCs w:val="20"/>
        </w:rPr>
      </w:pPr>
      <w:r>
        <w:rPr>
          <w:sz w:val="20"/>
          <w:szCs w:val="20"/>
        </w:rPr>
        <w:t>Papisto</w:t>
      </w:r>
    </w:p>
    <w:p w:rsidR="005470CC" w:rsidRPr="00DC56E7" w:rsidRDefault="005470CC" w:rsidP="005470CC">
      <w:pPr>
        <w:pStyle w:val="Eivli"/>
        <w:rPr>
          <w:sz w:val="16"/>
          <w:szCs w:val="16"/>
        </w:rPr>
      </w:pPr>
    </w:p>
    <w:p w:rsidR="005470CC" w:rsidRDefault="005470CC" w:rsidP="005470CC">
      <w:pPr>
        <w:pStyle w:val="Eivli"/>
      </w:pPr>
      <w:r>
        <w:rPr>
          <w:noProof/>
          <w:lang w:eastAsia="fi-FI"/>
        </w:rPr>
        <w:drawing>
          <wp:inline distT="0" distB="0" distL="0" distR="0" wp14:anchorId="3087F85B" wp14:editId="6B4F8456">
            <wp:extent cx="3406761" cy="2464475"/>
            <wp:effectExtent l="0" t="0" r="3810" b="0"/>
            <wp:docPr id="3" name="Kuva 3" descr="Kuvahaun tulos haulle 1000-luvun l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1000-luvun linna"/>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408043" cy="2465402"/>
                    </a:xfrm>
                    <a:prstGeom prst="rect">
                      <a:avLst/>
                    </a:prstGeom>
                    <a:noFill/>
                    <a:ln>
                      <a:noFill/>
                    </a:ln>
                  </pic:spPr>
                </pic:pic>
              </a:graphicData>
            </a:graphic>
          </wp:inline>
        </w:drawing>
      </w:r>
      <w:r>
        <w:t xml:space="preserve"> </w:t>
      </w:r>
      <w:r>
        <w:rPr>
          <w:noProof/>
          <w:lang w:eastAsia="fi-FI"/>
        </w:rPr>
        <w:drawing>
          <wp:inline distT="0" distB="0" distL="0" distR="0" wp14:anchorId="6494C9CE" wp14:editId="3B0ED9B3">
            <wp:extent cx="2039815" cy="2464181"/>
            <wp:effectExtent l="0" t="0" r="0" b="0"/>
            <wp:docPr id="4" name="Kuva 4" descr="Kuvahaun tulos haulle Medieval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ahaun tulos haulle Medieval ki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41641" cy="2466386"/>
                    </a:xfrm>
                    <a:prstGeom prst="rect">
                      <a:avLst/>
                    </a:prstGeom>
                    <a:noFill/>
                    <a:ln>
                      <a:noFill/>
                    </a:ln>
                  </pic:spPr>
                </pic:pic>
              </a:graphicData>
            </a:graphic>
          </wp:inline>
        </w:drawing>
      </w:r>
    </w:p>
    <w:p w:rsidR="003840AD" w:rsidRPr="00114A15" w:rsidRDefault="00114A15" w:rsidP="005470CC">
      <w:pPr>
        <w:pStyle w:val="Eivli"/>
        <w:rPr>
          <w:sz w:val="24"/>
          <w:szCs w:val="24"/>
        </w:rPr>
      </w:pPr>
      <w:r>
        <w:rPr>
          <w:sz w:val="24"/>
          <w:szCs w:val="24"/>
        </w:rPr>
        <w:t>Kuninkaat</w:t>
      </w:r>
    </w:p>
    <w:p w:rsidR="00114A15" w:rsidRDefault="00114A15" w:rsidP="005470CC">
      <w:pPr>
        <w:pStyle w:val="Eivli"/>
      </w:pPr>
      <w:r>
        <w:rPr>
          <w:noProof/>
          <w:lang w:eastAsia="fi-FI"/>
        </w:rPr>
        <w:drawing>
          <wp:inline distT="0" distB="0" distL="0" distR="0" wp14:anchorId="43C27727" wp14:editId="1661E5D1">
            <wp:extent cx="2836854" cy="1781175"/>
            <wp:effectExtent l="0" t="0" r="1905" b="0"/>
            <wp:docPr id="14" name="Kuva 14" descr="Popov's Castle Estate, Zaporozhye, Ukraine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ov's Castle Estate, Zaporozhye, Ukraine photo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12" b="7892"/>
                    <a:stretch/>
                  </pic:blipFill>
                  <pic:spPr bwMode="auto">
                    <a:xfrm>
                      <a:off x="0" y="0"/>
                      <a:ext cx="2837001" cy="17812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i-FI"/>
        </w:rPr>
        <w:drawing>
          <wp:inline distT="0" distB="0" distL="0" distR="0" wp14:anchorId="44BA43D0" wp14:editId="38C867F1">
            <wp:extent cx="2571750" cy="1780937"/>
            <wp:effectExtent l="0" t="0" r="0" b="0"/>
            <wp:docPr id="13" name="Kuva 13" descr="https://images.interactives.dk/syfilis-_OU7te8qSWEXL-ZDdFOydw.jpg?auto=compress&amp;ch=Width%2CDPR&amp;dpr=1.25&amp;ixjsv=2.2.4&amp;q=75&amp;rect=0%2C0%2C2841%2C1967&amp;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interactives.dk/syfilis-_OU7te8qSWEXL-ZDdFOydw.jpg?auto=compress&amp;ch=Width%2CDPR&amp;dpr=1.25&amp;ixjsv=2.2.4&amp;q=75&amp;rect=0%2C0%2C2841%2C1967&amp;w=9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044" cy="1782526"/>
                    </a:xfrm>
                    <a:prstGeom prst="rect">
                      <a:avLst/>
                    </a:prstGeom>
                    <a:noFill/>
                    <a:ln>
                      <a:noFill/>
                    </a:ln>
                  </pic:spPr>
                </pic:pic>
              </a:graphicData>
            </a:graphic>
          </wp:inline>
        </w:drawing>
      </w:r>
    </w:p>
    <w:p w:rsidR="00114A15" w:rsidRDefault="00114A15" w:rsidP="005470CC">
      <w:pPr>
        <w:pStyle w:val="Eivli"/>
        <w:rPr>
          <w:sz w:val="24"/>
          <w:szCs w:val="24"/>
        </w:rPr>
      </w:pPr>
      <w:r>
        <w:rPr>
          <w:sz w:val="24"/>
          <w:szCs w:val="24"/>
        </w:rPr>
        <w:t>aateliset</w:t>
      </w:r>
    </w:p>
    <w:p w:rsidR="006D75F4" w:rsidRPr="006D75F4" w:rsidRDefault="006D75F4" w:rsidP="006D75F4">
      <w:pPr>
        <w:pStyle w:val="Eivli"/>
        <w:rPr>
          <w:color w:val="0000FF"/>
        </w:rPr>
      </w:pPr>
      <w:r w:rsidRPr="006D75F4">
        <w:rPr>
          <w:color w:val="000000" w:themeColor="text1"/>
        </w:rPr>
        <w:t xml:space="preserve">Aateliset perivät asemansa, eli </w:t>
      </w:r>
      <w:r w:rsidRPr="006D75F4">
        <w:rPr>
          <w:color w:val="0000FF"/>
        </w:rPr>
        <w:t xml:space="preserve">jos syntyi aateliseksi, oli automaattisesti etuoikeutettu ja varakas. </w:t>
      </w:r>
      <w:r w:rsidRPr="006D75F4">
        <w:rPr>
          <w:color w:val="000000" w:themeColor="text1"/>
        </w:rPr>
        <w:t xml:space="preserve">Veroja ei tarvinnut maksaa. Aateliset olivat maanomistajia </w:t>
      </w:r>
    </w:p>
    <w:p w:rsidR="00114A15" w:rsidRDefault="00114A15" w:rsidP="005470CC">
      <w:pPr>
        <w:pStyle w:val="Eivli"/>
        <w:rPr>
          <w:sz w:val="24"/>
          <w:szCs w:val="24"/>
        </w:rPr>
      </w:pPr>
    </w:p>
    <w:p w:rsidR="00114A15" w:rsidRDefault="006D75F4" w:rsidP="005470CC">
      <w:pPr>
        <w:pStyle w:val="Eivli"/>
        <w:rPr>
          <w:sz w:val="24"/>
          <w:szCs w:val="24"/>
        </w:rPr>
      </w:pPr>
      <w:r>
        <w:rPr>
          <w:noProof/>
          <w:lang w:eastAsia="fi-FI"/>
        </w:rPr>
        <w:drawing>
          <wp:inline distT="0" distB="0" distL="0" distR="0" wp14:anchorId="7C89636A" wp14:editId="385682CA">
            <wp:extent cx="2857500" cy="1800225"/>
            <wp:effectExtent l="0" t="0" r="0" b="9525"/>
            <wp:docPr id="15" name="Kuva 15" descr="http://reinoseppanen.net/wp-content/uploads/2016/09/Kauppapuoti-keskiajalla-1-300x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inoseppanen.net/wp-content/uploads/2016/09/Kauppapuoti-keskiajalla-1-300x1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rsidR="006D75F4" w:rsidRPr="00114A15" w:rsidRDefault="006D75F4" w:rsidP="005470CC">
      <w:pPr>
        <w:pStyle w:val="Eivli"/>
        <w:rPr>
          <w:sz w:val="24"/>
          <w:szCs w:val="24"/>
        </w:rPr>
      </w:pPr>
      <w:r>
        <w:rPr>
          <w:sz w:val="24"/>
          <w:szCs w:val="24"/>
        </w:rPr>
        <w:t>porvarit</w:t>
      </w:r>
    </w:p>
    <w:p w:rsidR="00114A15" w:rsidRDefault="006D75F4" w:rsidP="005470CC">
      <w:pPr>
        <w:pStyle w:val="Eivli"/>
        <w:rPr>
          <w:color w:val="0000FF"/>
        </w:rPr>
      </w:pPr>
      <w:r w:rsidRPr="006D75F4">
        <w:rPr>
          <w:color w:val="0000FF"/>
        </w:rPr>
        <w:t>Porvarit olivat lähinnä kauppiaita jotka maksoivat veroja</w:t>
      </w:r>
    </w:p>
    <w:p w:rsidR="006D75F4" w:rsidRPr="006D75F4" w:rsidRDefault="006D75F4" w:rsidP="005470CC">
      <w:pPr>
        <w:pStyle w:val="Eivli"/>
        <w:rPr>
          <w:color w:val="0000FF"/>
        </w:rPr>
      </w:pPr>
    </w:p>
    <w:p w:rsidR="003840AD" w:rsidRDefault="00821CB4" w:rsidP="005470CC">
      <w:pPr>
        <w:pStyle w:val="Eivli"/>
      </w:pPr>
      <w:r>
        <w:rPr>
          <w:noProof/>
          <w:lang w:eastAsia="fi-FI"/>
        </w:rPr>
        <w:drawing>
          <wp:inline distT="0" distB="0" distL="0" distR="0" wp14:anchorId="57495C83" wp14:editId="346EFC2F">
            <wp:extent cx="3867150" cy="1933575"/>
            <wp:effectExtent l="0" t="0" r="0" b="9525"/>
            <wp:docPr id="11" name="Kuva 11" descr="Kuvahaun tulos haulle maaorjuus Keski-aj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maaorjuus Keski-ajalla"/>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t="7052" b="6179"/>
                    <a:stretch/>
                  </pic:blipFill>
                  <pic:spPr bwMode="auto">
                    <a:xfrm>
                      <a:off x="0" y="0"/>
                      <a:ext cx="3871491" cy="1935746"/>
                    </a:xfrm>
                    <a:prstGeom prst="rect">
                      <a:avLst/>
                    </a:prstGeom>
                    <a:noFill/>
                    <a:ln>
                      <a:noFill/>
                    </a:ln>
                    <a:extLst>
                      <a:ext uri="{53640926-AAD7-44D8-BBD7-CCE9431645EC}">
                        <a14:shadowObscured xmlns:a14="http://schemas.microsoft.com/office/drawing/2010/main"/>
                      </a:ext>
                    </a:extLst>
                  </pic:spPr>
                </pic:pic>
              </a:graphicData>
            </a:graphic>
          </wp:inline>
        </w:drawing>
      </w:r>
    </w:p>
    <w:p w:rsidR="00114A15" w:rsidRPr="00114A15" w:rsidRDefault="00114A15" w:rsidP="005470CC">
      <w:pPr>
        <w:pStyle w:val="Eivli"/>
        <w:rPr>
          <w:sz w:val="24"/>
          <w:szCs w:val="24"/>
        </w:rPr>
      </w:pPr>
      <w:r>
        <w:rPr>
          <w:sz w:val="24"/>
          <w:szCs w:val="24"/>
        </w:rPr>
        <w:t>maaorjat</w:t>
      </w:r>
    </w:p>
    <w:p w:rsidR="001213B8" w:rsidRDefault="006D75F4" w:rsidP="005470CC">
      <w:pPr>
        <w:pStyle w:val="Eivli"/>
      </w:pPr>
      <w:r>
        <w:t>Maaorjat eivät omistaneet mitään ja raatoivat ruokansa eteen.</w:t>
      </w:r>
    </w:p>
    <w:p w:rsidR="005470CC" w:rsidRPr="00992AA1" w:rsidRDefault="005470CC" w:rsidP="005470CC">
      <w:pPr>
        <w:pStyle w:val="Eivli"/>
      </w:pPr>
    </w:p>
    <w:p w:rsidR="005470CC" w:rsidRDefault="005470CC" w:rsidP="005470CC">
      <w:pPr>
        <w:pStyle w:val="Eivli"/>
        <w:rPr>
          <w:color w:val="000000" w:themeColor="text1"/>
        </w:rPr>
      </w:pPr>
      <w:r w:rsidRPr="001213B8">
        <w:rPr>
          <w:color w:val="000000" w:themeColor="text1"/>
        </w:rPr>
        <w:t xml:space="preserve">Kirjoitustaito väheni. </w:t>
      </w:r>
      <w:r>
        <w:rPr>
          <w:color w:val="000000" w:themeColor="text1"/>
        </w:rPr>
        <w:t>Lähinnä luostareissa kirjoitettiin.</w:t>
      </w:r>
    </w:p>
    <w:p w:rsidR="005470CC" w:rsidRPr="00A26C81" w:rsidRDefault="005470CC" w:rsidP="005470CC">
      <w:pPr>
        <w:pStyle w:val="Eivli"/>
        <w:rPr>
          <w:color w:val="000000" w:themeColor="text1"/>
        </w:rPr>
      </w:pPr>
      <w:r>
        <w:rPr>
          <w:color w:val="000000" w:themeColor="text1"/>
        </w:rPr>
        <w:t>Kouluja ei käyty vaan lapsetkin tekivät raskaita töitä.</w:t>
      </w:r>
    </w:p>
    <w:p w:rsidR="005470CC" w:rsidRDefault="005470CC" w:rsidP="005470CC">
      <w:pPr>
        <w:pStyle w:val="Eivli"/>
        <w:rPr>
          <w:rFonts w:eastAsia="Times New Roman" w:cs="Arial"/>
          <w:color w:val="365F91" w:themeColor="accent1" w:themeShade="BF"/>
          <w:kern w:val="36"/>
          <w:szCs w:val="36"/>
          <w:lang w:eastAsia="fi-FI"/>
        </w:rPr>
      </w:pPr>
    </w:p>
    <w:p w:rsidR="005470CC" w:rsidRDefault="005470CC" w:rsidP="005470CC">
      <w:pPr>
        <w:pStyle w:val="Eivli"/>
        <w:rPr>
          <w:rFonts w:eastAsia="Times New Roman" w:cs="Arial"/>
          <w:color w:val="365F91" w:themeColor="accent1" w:themeShade="BF"/>
          <w:kern w:val="36"/>
          <w:szCs w:val="36"/>
          <w:lang w:eastAsia="fi-FI"/>
        </w:rPr>
      </w:pPr>
    </w:p>
    <w:p w:rsidR="005470CC" w:rsidRPr="001213B8" w:rsidRDefault="001213B8" w:rsidP="005470CC">
      <w:pPr>
        <w:pStyle w:val="Eivli"/>
        <w:rPr>
          <w:rFonts w:eastAsia="Times New Roman" w:cs="Arial"/>
          <w:color w:val="000000" w:themeColor="text1"/>
          <w:kern w:val="36"/>
          <w:szCs w:val="36"/>
          <w:u w:val="single"/>
          <w:lang w:eastAsia="fi-FI"/>
        </w:rPr>
      </w:pPr>
      <w:r w:rsidRPr="001213B8">
        <w:rPr>
          <w:rFonts w:eastAsia="Times New Roman" w:cs="Arial"/>
          <w:color w:val="000000" w:themeColor="text1"/>
          <w:kern w:val="36"/>
          <w:szCs w:val="36"/>
          <w:u w:val="single"/>
          <w:lang w:eastAsia="fi-FI"/>
        </w:rPr>
        <w:t>M</w:t>
      </w:r>
      <w:r w:rsidR="005470CC" w:rsidRPr="001213B8">
        <w:rPr>
          <w:rFonts w:eastAsia="Times New Roman" w:cs="Arial"/>
          <w:color w:val="000000" w:themeColor="text1"/>
          <w:kern w:val="36"/>
          <w:szCs w:val="36"/>
          <w:u w:val="single"/>
          <w:lang w:eastAsia="fi-FI"/>
        </w:rPr>
        <w:t>usta surma</w:t>
      </w:r>
    </w:p>
    <w:p w:rsidR="005470CC" w:rsidRDefault="005470CC" w:rsidP="005470CC">
      <w:pPr>
        <w:pStyle w:val="Eivli"/>
        <w:rPr>
          <w:rFonts w:eastAsia="Times New Roman" w:cs="Arial"/>
          <w:color w:val="333333"/>
          <w:sz w:val="30"/>
          <w:szCs w:val="30"/>
          <w:lang w:eastAsia="fi-FI"/>
        </w:rPr>
      </w:pPr>
      <w:r w:rsidRPr="001213B8">
        <w:rPr>
          <w:rFonts w:eastAsia="Times New Roman" w:cs="Arial"/>
          <w:color w:val="000000" w:themeColor="text1"/>
          <w:sz w:val="30"/>
          <w:szCs w:val="30"/>
          <w:lang w:eastAsia="fi-FI"/>
        </w:rPr>
        <w:t xml:space="preserve">Rutto riehui Euroopassa 1300-luvun puolivälissä autioittaen kaupunkeja ja jättäen jälkeensä joukkohautoja. </w:t>
      </w:r>
      <w:r w:rsidR="00C606AA">
        <w:rPr>
          <w:rFonts w:eastAsia="Times New Roman" w:cs="Arial"/>
          <w:color w:val="000000" w:themeColor="text1"/>
          <w:sz w:val="30"/>
          <w:szCs w:val="30"/>
          <w:lang w:eastAsia="fi-FI"/>
        </w:rPr>
        <w:t>O</w:t>
      </w:r>
      <w:r w:rsidRPr="002617B6">
        <w:rPr>
          <w:rFonts w:eastAsia="Times New Roman" w:cs="Arial"/>
          <w:color w:val="333333"/>
          <w:sz w:val="30"/>
          <w:szCs w:val="30"/>
          <w:lang w:eastAsia="fi-FI"/>
        </w:rPr>
        <w:t>ppineet keksivät mitä mielikuvituksellisimpia selityksiä tappavalle epidemialle.</w:t>
      </w:r>
    </w:p>
    <w:p w:rsidR="005470CC" w:rsidRDefault="001213B8" w:rsidP="005470CC">
      <w:pPr>
        <w:pStyle w:val="Eivli"/>
        <w:rPr>
          <w:rFonts w:ascii="Arial" w:hAnsi="Arial" w:cs="Arial"/>
          <w:color w:val="333333"/>
          <w:shd w:val="clear" w:color="auto" w:fill="F1EBE1"/>
        </w:rPr>
      </w:pPr>
      <w:r>
        <w:rPr>
          <w:noProof/>
          <w:lang w:eastAsia="fi-FI"/>
        </w:rPr>
        <w:drawing>
          <wp:anchor distT="0" distB="0" distL="114300" distR="114300" simplePos="0" relativeHeight="251661312" behindDoc="0" locked="0" layoutInCell="1" allowOverlap="1" wp14:anchorId="787D3F13" wp14:editId="77E9B9DB">
            <wp:simplePos x="0" y="0"/>
            <wp:positionH relativeFrom="margin">
              <wp:posOffset>3784600</wp:posOffset>
            </wp:positionH>
            <wp:positionV relativeFrom="margin">
              <wp:posOffset>4734560</wp:posOffset>
            </wp:positionV>
            <wp:extent cx="1535430" cy="1160780"/>
            <wp:effectExtent l="0" t="0" r="7620" b="1270"/>
            <wp:wrapSquare wrapText="bothSides"/>
            <wp:docPr id="8" name="Kuva 8" descr="Kuvahaun tulos haulle Rutto mustasu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Rutto mustasurma"/>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535430" cy="1160780"/>
                    </a:xfrm>
                    <a:prstGeom prst="rect">
                      <a:avLst/>
                    </a:prstGeom>
                    <a:noFill/>
                    <a:ln>
                      <a:noFill/>
                    </a:ln>
                  </pic:spPr>
                </pic:pic>
              </a:graphicData>
            </a:graphic>
          </wp:anchor>
        </w:drawing>
      </w:r>
      <w:r w:rsidRPr="001213B8">
        <w:rPr>
          <w:noProof/>
          <w:color w:val="000000" w:themeColor="text1"/>
          <w:lang w:eastAsia="fi-FI"/>
        </w:rPr>
        <w:drawing>
          <wp:anchor distT="0" distB="0" distL="114300" distR="114300" simplePos="0" relativeHeight="251663360" behindDoc="0" locked="0" layoutInCell="1" allowOverlap="1" wp14:anchorId="0A65C82D" wp14:editId="7DBD2E20">
            <wp:simplePos x="0" y="0"/>
            <wp:positionH relativeFrom="margin">
              <wp:posOffset>95250</wp:posOffset>
            </wp:positionH>
            <wp:positionV relativeFrom="margin">
              <wp:posOffset>4735830</wp:posOffset>
            </wp:positionV>
            <wp:extent cx="3012440" cy="3027045"/>
            <wp:effectExtent l="0" t="0" r="0" b="1905"/>
            <wp:wrapSquare wrapText="bothSides"/>
            <wp:docPr id="5" name="Kuva 5"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iheeseen liittyvÃ¤ kuva"/>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012440" cy="3027045"/>
                    </a:xfrm>
                    <a:prstGeom prst="rect">
                      <a:avLst/>
                    </a:prstGeom>
                    <a:noFill/>
                    <a:ln>
                      <a:noFill/>
                    </a:ln>
                    <a:extLst>
                      <a:ext uri="{53640926-AAD7-44D8-BBD7-CCE9431645EC}">
                        <a14:shadowObscured xmlns:a14="http://schemas.microsoft.com/office/drawing/2010/main"/>
                      </a:ext>
                    </a:extLst>
                  </pic:spPr>
                </pic:pic>
              </a:graphicData>
            </a:graphic>
          </wp:anchor>
        </w:drawing>
      </w:r>
      <w:r w:rsidR="005470CC">
        <w:rPr>
          <w:rFonts w:ascii="Arial" w:hAnsi="Arial" w:cs="Arial"/>
          <w:color w:val="333333"/>
          <w:shd w:val="clear" w:color="auto" w:fill="F1EBE1"/>
        </w:rPr>
        <w:t xml:space="preserve"> </w:t>
      </w:r>
    </w:p>
    <w:p w:rsidR="005470CC" w:rsidRDefault="005470CC" w:rsidP="005470CC">
      <w:pPr>
        <w:pStyle w:val="Eivli"/>
        <w:rPr>
          <w:rFonts w:ascii="Arial" w:hAnsi="Arial" w:cs="Arial"/>
          <w:color w:val="333333"/>
          <w:shd w:val="clear" w:color="auto" w:fill="F1EBE1"/>
        </w:rPr>
      </w:pPr>
    </w:p>
    <w:p w:rsidR="005470CC" w:rsidRDefault="005470CC" w:rsidP="005470CC">
      <w:pPr>
        <w:pStyle w:val="Eivli"/>
        <w:rPr>
          <w:rFonts w:ascii="Arial" w:hAnsi="Arial" w:cs="Arial"/>
          <w:color w:val="333333"/>
          <w:shd w:val="clear" w:color="auto" w:fill="F1EBE1"/>
        </w:rPr>
      </w:pPr>
    </w:p>
    <w:p w:rsidR="003840AD" w:rsidRDefault="003840AD" w:rsidP="003840AD">
      <w:pPr>
        <w:pStyle w:val="Eivli"/>
        <w:rPr>
          <w:rFonts w:eastAsia="Times New Roman" w:cs="Arial"/>
          <w:color w:val="000000" w:themeColor="text1"/>
          <w:kern w:val="36"/>
          <w:szCs w:val="36"/>
          <w:lang w:eastAsia="fi-FI"/>
        </w:rPr>
      </w:pPr>
    </w:p>
    <w:p w:rsidR="003840AD" w:rsidRPr="001213B8" w:rsidRDefault="003840AD" w:rsidP="003840AD">
      <w:pPr>
        <w:pStyle w:val="Eivli"/>
        <w:rPr>
          <w:rFonts w:eastAsia="Times New Roman" w:cs="Arial"/>
          <w:color w:val="000000" w:themeColor="text1"/>
          <w:kern w:val="36"/>
          <w:sz w:val="28"/>
          <w:szCs w:val="28"/>
          <w:lang w:eastAsia="fi-FI"/>
        </w:rPr>
      </w:pPr>
      <w:r w:rsidRPr="001213B8">
        <w:rPr>
          <w:rFonts w:eastAsia="Times New Roman" w:cs="Arial"/>
          <w:color w:val="000000" w:themeColor="text1"/>
          <w:kern w:val="36"/>
          <w:sz w:val="28"/>
          <w:szCs w:val="28"/>
          <w:lang w:eastAsia="fi-FI"/>
        </w:rPr>
        <w:t>Mustasurma eli ruttobakteeri levisi kirppujen ja täiden välityksellä.</w:t>
      </w:r>
    </w:p>
    <w:p w:rsidR="003840AD" w:rsidRDefault="001213B8" w:rsidP="005470CC">
      <w:pPr>
        <w:pStyle w:val="Eivli"/>
        <w:rPr>
          <w:rFonts w:cs="Arial"/>
          <w:color w:val="333333"/>
          <w:shd w:val="clear" w:color="auto" w:fill="F1EBE1"/>
        </w:rPr>
      </w:pPr>
      <w:r>
        <w:rPr>
          <w:noProof/>
          <w:lang w:eastAsia="fi-FI"/>
        </w:rPr>
        <w:drawing>
          <wp:anchor distT="0" distB="0" distL="114300" distR="114300" simplePos="0" relativeHeight="251662336" behindDoc="0" locked="0" layoutInCell="1" allowOverlap="1" wp14:anchorId="7E15E389" wp14:editId="28C6EBCB">
            <wp:simplePos x="0" y="0"/>
            <wp:positionH relativeFrom="margin">
              <wp:posOffset>131445</wp:posOffset>
            </wp:positionH>
            <wp:positionV relativeFrom="margin">
              <wp:posOffset>6981190</wp:posOffset>
            </wp:positionV>
            <wp:extent cx="3775710" cy="2566670"/>
            <wp:effectExtent l="0" t="0" r="0" b="5080"/>
            <wp:wrapSquare wrapText="bothSides"/>
            <wp:docPr id="6" name="Kuva 6" descr="Kuvahaun tulos haulle musta su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vahaun tulos haulle musta surma"/>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775710"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5408" behindDoc="0" locked="0" layoutInCell="1" allowOverlap="1" wp14:anchorId="16C3DEB5" wp14:editId="73437614">
            <wp:simplePos x="0" y="0"/>
            <wp:positionH relativeFrom="margin">
              <wp:posOffset>4022090</wp:posOffset>
            </wp:positionH>
            <wp:positionV relativeFrom="margin">
              <wp:posOffset>6695440</wp:posOffset>
            </wp:positionV>
            <wp:extent cx="1720850" cy="1347470"/>
            <wp:effectExtent l="0" t="0" r="0" b="5080"/>
            <wp:wrapSquare wrapText="bothSides"/>
            <wp:docPr id="9" name="Kuva 9" descr="Kuvahaun tulos haulle Ru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Rutt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72085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40AD" w:rsidRDefault="003840AD" w:rsidP="005470CC">
      <w:pPr>
        <w:pStyle w:val="Eivli"/>
        <w:rPr>
          <w:rFonts w:cs="Arial"/>
          <w:color w:val="333333"/>
          <w:shd w:val="clear" w:color="auto" w:fill="F1EBE1"/>
        </w:rPr>
      </w:pPr>
    </w:p>
    <w:p w:rsidR="003840AD" w:rsidRDefault="003840AD" w:rsidP="005470CC">
      <w:pPr>
        <w:pStyle w:val="Eivli"/>
        <w:rPr>
          <w:rFonts w:cs="Arial"/>
          <w:color w:val="333333"/>
          <w:shd w:val="clear" w:color="auto" w:fill="F1EBE1"/>
        </w:rPr>
      </w:pPr>
    </w:p>
    <w:p w:rsidR="003840AD" w:rsidRDefault="003840AD" w:rsidP="005470CC">
      <w:pPr>
        <w:pStyle w:val="Eivli"/>
        <w:rPr>
          <w:rFonts w:cs="Arial"/>
          <w:color w:val="333333"/>
          <w:shd w:val="clear" w:color="auto" w:fill="F1EBE1"/>
        </w:rPr>
      </w:pPr>
    </w:p>
    <w:p w:rsidR="003840AD" w:rsidRDefault="003840AD"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1213B8" w:rsidRDefault="001213B8" w:rsidP="005470CC">
      <w:pPr>
        <w:pStyle w:val="Eivli"/>
        <w:rPr>
          <w:rFonts w:cs="Arial"/>
          <w:color w:val="333333"/>
          <w:shd w:val="clear" w:color="auto" w:fill="F1EBE1"/>
        </w:rPr>
      </w:pPr>
    </w:p>
    <w:p w:rsidR="009E1B32" w:rsidRDefault="009E1B32" w:rsidP="005470CC">
      <w:pPr>
        <w:pStyle w:val="Eivli"/>
        <w:rPr>
          <w:rFonts w:cs="Arial"/>
          <w:color w:val="333333"/>
          <w:shd w:val="clear" w:color="auto" w:fill="F1EBE1"/>
        </w:rPr>
      </w:pPr>
    </w:p>
    <w:p w:rsidR="009E1B32" w:rsidRDefault="009E1B32" w:rsidP="005470CC">
      <w:pPr>
        <w:pStyle w:val="Eivli"/>
        <w:rPr>
          <w:rFonts w:cs="Arial"/>
          <w:color w:val="333333"/>
          <w:shd w:val="clear" w:color="auto" w:fill="F1EBE1"/>
        </w:rPr>
      </w:pPr>
    </w:p>
    <w:p w:rsidR="005470CC" w:rsidRPr="002617B6" w:rsidRDefault="005470CC" w:rsidP="005470CC">
      <w:pPr>
        <w:pStyle w:val="Eivli"/>
        <w:rPr>
          <w:rFonts w:cs="Arial"/>
          <w:color w:val="333333"/>
          <w:shd w:val="clear" w:color="auto" w:fill="F1EBE1"/>
        </w:rPr>
      </w:pPr>
      <w:r w:rsidRPr="002617B6">
        <w:rPr>
          <w:rFonts w:cs="Arial"/>
          <w:color w:val="333333"/>
          <w:shd w:val="clear" w:color="auto" w:fill="F1EBE1"/>
        </w:rPr>
        <w:t>Ritarit</w:t>
      </w:r>
    </w:p>
    <w:p w:rsidR="005470CC" w:rsidRDefault="005470CC" w:rsidP="005470CC">
      <w:pPr>
        <w:rPr>
          <w:noProof/>
          <w:lang w:eastAsia="fi-FI"/>
        </w:rPr>
      </w:pPr>
      <w:r w:rsidRPr="002617B6">
        <w:rPr>
          <w:noProof/>
          <w:lang w:eastAsia="fi-FI"/>
        </w:rPr>
        <w:t xml:space="preserve">Koska ritareille usein annettiin maata, ritarin tehtäviin kuului sodankäynnin lisäksi myös maatilansa käytännön asioiden hoito sekä alustalaistensa puolustaminen. Ritari toimi lääninherrana tai linnanherrana ja oli siten verrattavissa aatelisiin. Ritari myös jakoi oikeutta omilla maillaan kuten muutkin aateliset. </w:t>
      </w:r>
    </w:p>
    <w:p w:rsidR="005470CC" w:rsidRDefault="005470CC" w:rsidP="005470CC">
      <w:pPr>
        <w:rPr>
          <w:rFonts w:ascii="Arial" w:hAnsi="Arial" w:cs="Arial"/>
          <w:color w:val="333333"/>
          <w:shd w:val="clear" w:color="auto" w:fill="F1EBE1"/>
        </w:rPr>
      </w:pPr>
      <w:r>
        <w:rPr>
          <w:noProof/>
          <w:lang w:eastAsia="fi-FI"/>
        </w:rPr>
        <w:drawing>
          <wp:anchor distT="0" distB="0" distL="114300" distR="114300" simplePos="0" relativeHeight="251659264" behindDoc="0" locked="0" layoutInCell="1" allowOverlap="1" wp14:anchorId="6AE78590" wp14:editId="4EFBD568">
            <wp:simplePos x="0" y="0"/>
            <wp:positionH relativeFrom="margin">
              <wp:posOffset>4677410</wp:posOffset>
            </wp:positionH>
            <wp:positionV relativeFrom="margin">
              <wp:posOffset>-22225</wp:posOffset>
            </wp:positionV>
            <wp:extent cx="1875155" cy="3745230"/>
            <wp:effectExtent l="0" t="0" r="0" b="7620"/>
            <wp:wrapSquare wrapText="bothSides"/>
            <wp:docPr id="7" name="Kuva 7" descr="https://images.interactives.dk/142338_15_ridder-pqHz0NDc4CUCmgTloEU8NA.jpg?auto=compress&amp;ch=Width%2CDPR&amp;dpr=1.25&amp;ixjsv=2.2.4&amp;q=75&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interactives.dk/142338_15_ridder-pqHz0NDc4CUCmgTloEU8NA.jpg?auto=compress&amp;ch=Width%2CDPR&amp;dpr=1.25&amp;ixjsv=2.2.4&amp;q=75&amp;w=610"/>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875155" cy="3745230"/>
                    </a:xfrm>
                    <a:prstGeom prst="rect">
                      <a:avLst/>
                    </a:prstGeom>
                    <a:noFill/>
                    <a:ln>
                      <a:noFill/>
                    </a:ln>
                    <a:extLst>
                      <a:ext uri="{53640926-AAD7-44D8-BBD7-CCE9431645EC}">
                        <a14:shadowObscured xmlns:a14="http://schemas.microsoft.com/office/drawing/2010/main"/>
                      </a:ext>
                    </a:extLst>
                  </pic:spPr>
                </pic:pic>
              </a:graphicData>
            </a:graphic>
          </wp:anchor>
        </w:drawing>
      </w:r>
    </w:p>
    <w:p w:rsidR="001213B8" w:rsidRDefault="00411DCB" w:rsidP="005470CC">
      <w:pPr>
        <w:pStyle w:val="NormaaliWWW"/>
        <w:shd w:val="clear" w:color="auto" w:fill="FFFFFF"/>
        <w:spacing w:before="0" w:beforeAutospacing="0" w:after="165" w:afterAutospacing="0"/>
        <w:outlineLvl w:val="3"/>
        <w:rPr>
          <w:rFonts w:ascii="Arial" w:hAnsi="Arial" w:cs="Arial"/>
          <w:color w:val="333333"/>
          <w:sz w:val="30"/>
          <w:szCs w:val="30"/>
        </w:rPr>
      </w:pPr>
      <w:r>
        <w:rPr>
          <w:rFonts w:ascii="Arial" w:hAnsi="Arial" w:cs="Arial"/>
          <w:color w:val="333333"/>
          <w:sz w:val="30"/>
          <w:szCs w:val="30"/>
        </w:rPr>
        <w:t>Ritarien käytö</w:t>
      </w:r>
      <w:r w:rsidR="00C606AA">
        <w:rPr>
          <w:rFonts w:ascii="Arial" w:hAnsi="Arial" w:cs="Arial"/>
          <w:color w:val="333333"/>
          <w:sz w:val="30"/>
          <w:szCs w:val="30"/>
        </w:rPr>
        <w:t>ssäännöstöä:</w:t>
      </w:r>
    </w:p>
    <w:p w:rsidR="005470CC" w:rsidRDefault="005470CC" w:rsidP="005470CC">
      <w:pPr>
        <w:pStyle w:val="NormaaliWWW"/>
        <w:shd w:val="clear" w:color="auto" w:fill="FFFFFF"/>
        <w:spacing w:before="0" w:beforeAutospacing="0" w:after="165" w:afterAutospacing="0"/>
        <w:outlineLvl w:val="3"/>
        <w:rPr>
          <w:rFonts w:ascii="Arial" w:hAnsi="Arial" w:cs="Arial"/>
          <w:color w:val="333333"/>
          <w:sz w:val="30"/>
          <w:szCs w:val="30"/>
        </w:rPr>
      </w:pPr>
      <w:r>
        <w:rPr>
          <w:rFonts w:ascii="Arial" w:hAnsi="Arial" w:cs="Arial"/>
          <w:color w:val="333333"/>
          <w:sz w:val="30"/>
          <w:szCs w:val="30"/>
        </w:rPr>
        <w:t>Oli tärkeää tehdä vaikutus ylempiin</w:t>
      </w:r>
    </w:p>
    <w:p w:rsidR="005470CC" w:rsidRPr="002617B6" w:rsidRDefault="005470CC" w:rsidP="005470CC">
      <w:pPr>
        <w:pStyle w:val="NormaaliWWW"/>
        <w:shd w:val="clear" w:color="auto" w:fill="FFFFFF"/>
        <w:spacing w:before="0" w:beforeAutospacing="0" w:after="165" w:afterAutospacing="0"/>
        <w:rPr>
          <w:rFonts w:ascii="Comic Sans MS" w:hAnsi="Comic Sans MS"/>
          <w:color w:val="333333"/>
          <w:sz w:val="30"/>
          <w:szCs w:val="30"/>
        </w:rPr>
      </w:pPr>
      <w:r w:rsidRPr="002617B6">
        <w:rPr>
          <w:rFonts w:ascii="Comic Sans MS" w:hAnsi="Comic Sans MS"/>
          <w:color w:val="333333"/>
          <w:sz w:val="30"/>
          <w:szCs w:val="30"/>
        </w:rPr>
        <w:t>Ritarit saivat herraltaan maata, ja vastineeksi he soivat tälle uskollisuutensa. Herra saattoi olla paroni, herttua tai jopa kuningas. </w:t>
      </w:r>
    </w:p>
    <w:p w:rsidR="005470CC" w:rsidRPr="002617B6" w:rsidRDefault="005470CC" w:rsidP="005470CC">
      <w:pPr>
        <w:pStyle w:val="NormaaliWWW"/>
        <w:shd w:val="clear" w:color="auto" w:fill="FFFFFF"/>
        <w:spacing w:before="0" w:beforeAutospacing="0" w:after="165" w:afterAutospacing="0"/>
        <w:rPr>
          <w:rFonts w:ascii="Comic Sans MS" w:hAnsi="Comic Sans MS"/>
          <w:color w:val="333333"/>
          <w:sz w:val="30"/>
          <w:szCs w:val="30"/>
        </w:rPr>
      </w:pPr>
      <w:r w:rsidRPr="002617B6">
        <w:rPr>
          <w:rFonts w:ascii="Comic Sans MS" w:hAnsi="Comic Sans MS"/>
          <w:color w:val="333333"/>
          <w:sz w:val="30"/>
          <w:szCs w:val="30"/>
        </w:rPr>
        <w:t>Hyväntekijän ja suojelijan edessä oli tärkeää käyttäytyä korrektisti joka tilanteessa ja välttää maalaisia maneereita</w:t>
      </w:r>
      <w:r>
        <w:rPr>
          <w:rFonts w:ascii="Comic Sans MS" w:hAnsi="Comic Sans MS"/>
          <w:color w:val="333333"/>
          <w:sz w:val="30"/>
          <w:szCs w:val="30"/>
        </w:rPr>
        <w:t>:</w:t>
      </w:r>
    </w:p>
    <w:p w:rsidR="005470CC" w:rsidRDefault="005470CC" w:rsidP="005470CC">
      <w:pPr>
        <w:rPr>
          <w:color w:val="333333"/>
          <w:sz w:val="30"/>
          <w:szCs w:val="30"/>
          <w:shd w:val="clear" w:color="auto" w:fill="FFFFFF"/>
        </w:rPr>
      </w:pPr>
    </w:p>
    <w:p w:rsidR="00066645" w:rsidRDefault="00066645" w:rsidP="005470CC">
      <w:pPr>
        <w:rPr>
          <w:color w:val="333333"/>
          <w:sz w:val="30"/>
          <w:szCs w:val="30"/>
          <w:shd w:val="clear" w:color="auto" w:fill="FFFFFF"/>
        </w:rPr>
      </w:pPr>
    </w:p>
    <w:p w:rsidR="005470CC" w:rsidRDefault="005470CC" w:rsidP="005470CC">
      <w:pPr>
        <w:rPr>
          <w:color w:val="333333"/>
          <w:sz w:val="30"/>
          <w:szCs w:val="30"/>
          <w:shd w:val="clear" w:color="auto" w:fill="FFFFFF"/>
        </w:rPr>
      </w:pPr>
      <w:r>
        <w:rPr>
          <w:color w:val="333333"/>
          <w:sz w:val="30"/>
          <w:szCs w:val="30"/>
          <w:shd w:val="clear" w:color="auto" w:fill="FFFFFF"/>
        </w:rPr>
        <w:t>”Älä etsi kirppuja käsivarsistasi tai rinnastasi herrasi tai palvelusväen edessä juhlasalissa”, kuului yksi sääntö, jota saattoi olla vaikea noudattaa keskiajalla, jolloin loiset olivat yleisiä vieraita kehossa.</w:t>
      </w:r>
    </w:p>
    <w:p w:rsidR="005470CC" w:rsidRDefault="005470CC" w:rsidP="005470CC">
      <w:pPr>
        <w:rPr>
          <w:color w:val="333333"/>
          <w:sz w:val="30"/>
          <w:szCs w:val="30"/>
          <w:shd w:val="clear" w:color="auto" w:fill="FFFFFF"/>
        </w:rPr>
      </w:pPr>
      <w:r>
        <w:rPr>
          <w:color w:val="333333"/>
          <w:sz w:val="30"/>
          <w:szCs w:val="30"/>
          <w:shd w:val="clear" w:color="auto" w:fill="FFFFFF"/>
        </w:rPr>
        <w:t>”Jos vierustoverisi lautasella on mehevä herkkupala, älä yritä napata sitä sormillasi, tai muuten muiden sormet osoittavat sinuun moukkana.”</w:t>
      </w:r>
    </w:p>
    <w:p w:rsidR="005470CC" w:rsidRDefault="005470CC" w:rsidP="005470CC">
      <w:pPr>
        <w:rPr>
          <w:color w:val="333333"/>
          <w:sz w:val="30"/>
          <w:szCs w:val="30"/>
          <w:shd w:val="clear" w:color="auto" w:fill="FFFFFF"/>
        </w:rPr>
      </w:pPr>
    </w:p>
    <w:p w:rsidR="00066645" w:rsidRDefault="00066645" w:rsidP="005470CC">
      <w:pPr>
        <w:rPr>
          <w:color w:val="333333"/>
          <w:sz w:val="30"/>
          <w:szCs w:val="30"/>
          <w:shd w:val="clear" w:color="auto" w:fill="FFFFFF"/>
        </w:rPr>
      </w:pPr>
    </w:p>
    <w:p w:rsidR="00066645" w:rsidRDefault="00066645" w:rsidP="005470CC">
      <w:pPr>
        <w:rPr>
          <w:color w:val="333333"/>
          <w:sz w:val="30"/>
          <w:szCs w:val="30"/>
          <w:shd w:val="clear" w:color="auto" w:fill="FFFFFF"/>
        </w:rPr>
      </w:pPr>
    </w:p>
    <w:p w:rsidR="00066645" w:rsidRDefault="00066645" w:rsidP="005470CC">
      <w:pPr>
        <w:rPr>
          <w:color w:val="333333"/>
          <w:sz w:val="30"/>
          <w:szCs w:val="30"/>
          <w:shd w:val="clear" w:color="auto" w:fill="FFFFFF"/>
        </w:rPr>
      </w:pPr>
    </w:p>
    <w:p w:rsidR="00066645" w:rsidRDefault="00066645" w:rsidP="005470CC">
      <w:pPr>
        <w:rPr>
          <w:color w:val="333333"/>
          <w:sz w:val="30"/>
          <w:szCs w:val="30"/>
          <w:shd w:val="clear" w:color="auto" w:fill="FFFFFF"/>
        </w:rPr>
      </w:pPr>
    </w:p>
    <w:p w:rsidR="003840AD" w:rsidRDefault="001213B8" w:rsidP="005470CC">
      <w:pPr>
        <w:rPr>
          <w:color w:val="FF0000"/>
          <w:sz w:val="30"/>
          <w:szCs w:val="30"/>
          <w:shd w:val="clear" w:color="auto" w:fill="FFFFFF"/>
        </w:rPr>
      </w:pPr>
      <w:r>
        <w:rPr>
          <w:color w:val="FF0000"/>
          <w:sz w:val="30"/>
          <w:szCs w:val="30"/>
          <w:shd w:val="clear" w:color="auto" w:fill="FFFFFF"/>
        </w:rPr>
        <w:t>1) Selvitä oppikirjasta kpl 2, mitä merkitystä linnoilla oli ihmisille.</w:t>
      </w:r>
    </w:p>
    <w:p w:rsidR="001213B8" w:rsidRPr="001213B8" w:rsidRDefault="001213B8" w:rsidP="005470CC">
      <w:pPr>
        <w:rPr>
          <w:color w:val="FF0000"/>
          <w:sz w:val="30"/>
          <w:szCs w:val="30"/>
          <w:shd w:val="clear" w:color="auto" w:fill="FFFFFF"/>
        </w:rPr>
      </w:pPr>
      <w:r>
        <w:rPr>
          <w:color w:val="FF0000"/>
          <w:sz w:val="30"/>
          <w:szCs w:val="30"/>
          <w:shd w:val="clear" w:color="auto" w:fill="FFFFFF"/>
        </w:rPr>
        <w:t>Vastaa vihkoosi.</w:t>
      </w:r>
    </w:p>
    <w:p w:rsidR="003840AD" w:rsidRDefault="00066645" w:rsidP="005470CC">
      <w:pPr>
        <w:rPr>
          <w:color w:val="333333"/>
          <w:sz w:val="30"/>
          <w:szCs w:val="30"/>
          <w:shd w:val="clear" w:color="auto" w:fill="FFFFFF"/>
        </w:rPr>
      </w:pPr>
      <w:r>
        <w:rPr>
          <w:noProof/>
          <w:lang w:eastAsia="fi-FI"/>
        </w:rPr>
        <w:drawing>
          <wp:inline distT="0" distB="0" distL="0" distR="0" wp14:anchorId="3056A25F" wp14:editId="3EDCED4E">
            <wp:extent cx="5100637" cy="3402085"/>
            <wp:effectExtent l="0" t="0" r="5080" b="8255"/>
            <wp:docPr id="16" name="Kuva 16" descr="Linnan sisÃ¤Ã¤nkÃ¤ynti luoteesta nÃ¤hty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nan sisÃ¤Ã¤nkÃ¤ynti luoteesta nÃ¤htyn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1407" cy="3402598"/>
                    </a:xfrm>
                    <a:prstGeom prst="rect">
                      <a:avLst/>
                    </a:prstGeom>
                    <a:noFill/>
                    <a:ln>
                      <a:noFill/>
                    </a:ln>
                  </pic:spPr>
                </pic:pic>
              </a:graphicData>
            </a:graphic>
          </wp:inline>
        </w:drawing>
      </w:r>
    </w:p>
    <w:p w:rsidR="00066645" w:rsidRPr="00066645" w:rsidRDefault="00066645" w:rsidP="005470CC">
      <w:pPr>
        <w:rPr>
          <w:color w:val="000000" w:themeColor="text1"/>
          <w:sz w:val="28"/>
          <w:szCs w:val="28"/>
          <w:shd w:val="clear" w:color="auto" w:fill="FFFFFF"/>
        </w:rPr>
      </w:pPr>
      <w:proofErr w:type="spellStart"/>
      <w:r w:rsidRPr="00066645">
        <w:rPr>
          <w:color w:val="000000" w:themeColor="text1"/>
          <w:sz w:val="28"/>
          <w:szCs w:val="28"/>
          <w:shd w:val="clear" w:color="auto" w:fill="FFFFFF"/>
        </w:rPr>
        <w:t>Bodiamin</w:t>
      </w:r>
      <w:proofErr w:type="spellEnd"/>
      <w:r w:rsidRPr="00066645">
        <w:rPr>
          <w:color w:val="000000" w:themeColor="text1"/>
          <w:sz w:val="28"/>
          <w:szCs w:val="28"/>
          <w:shd w:val="clear" w:color="auto" w:fill="FFFFFF"/>
        </w:rPr>
        <w:t xml:space="preserve"> linna Englannissa</w:t>
      </w:r>
    </w:p>
    <w:p w:rsidR="005470CC" w:rsidRPr="009E1B32" w:rsidRDefault="009E1B32" w:rsidP="005470CC">
      <w:pPr>
        <w:rPr>
          <w:color w:val="FF0000"/>
          <w:sz w:val="30"/>
          <w:szCs w:val="30"/>
          <w:shd w:val="clear" w:color="auto" w:fill="FFFFFF"/>
        </w:rPr>
      </w:pPr>
      <w:r w:rsidRPr="009E1B32">
        <w:rPr>
          <w:color w:val="FF0000"/>
          <w:sz w:val="30"/>
          <w:szCs w:val="30"/>
          <w:shd w:val="clear" w:color="auto" w:fill="FFFFFF"/>
        </w:rPr>
        <w:t xml:space="preserve">2) Tee työkirjasta s.8 t. 2, jos ehdit tee </w:t>
      </w:r>
      <w:proofErr w:type="spellStart"/>
      <w:r w:rsidRPr="009E1B32">
        <w:rPr>
          <w:color w:val="FF0000"/>
          <w:sz w:val="30"/>
          <w:szCs w:val="30"/>
          <w:shd w:val="clear" w:color="auto" w:fill="FFFFFF"/>
        </w:rPr>
        <w:t>tk</w:t>
      </w:r>
      <w:proofErr w:type="spellEnd"/>
      <w:r w:rsidRPr="009E1B32">
        <w:rPr>
          <w:color w:val="FF0000"/>
          <w:sz w:val="30"/>
          <w:szCs w:val="30"/>
          <w:shd w:val="clear" w:color="auto" w:fill="FFFFFF"/>
        </w:rPr>
        <w:t>. s.9 t.3</w:t>
      </w:r>
    </w:p>
    <w:p w:rsidR="009E1B32" w:rsidRDefault="009E1B32" w:rsidP="005470CC"/>
    <w:p w:rsidR="005470CC" w:rsidRDefault="005470CC" w:rsidP="005470CC">
      <w:r>
        <w:t>Kauppa:</w:t>
      </w:r>
    </w:p>
    <w:p w:rsidR="005470CC" w:rsidRDefault="005309B4" w:rsidP="005470CC">
      <w:pPr>
        <w:rPr>
          <w:rStyle w:val="Hyperlinkki"/>
        </w:rPr>
      </w:pPr>
      <w:hyperlink r:id="rId21" w:history="1">
        <w:r w:rsidR="005470CC" w:rsidRPr="00607899">
          <w:rPr>
            <w:rStyle w:val="Hyperlinkki"/>
          </w:rPr>
          <w:t>https://historianet.fi/</w:t>
        </w:r>
        <w:bookmarkStart w:id="0" w:name="_GoBack"/>
        <w:bookmarkEnd w:id="0"/>
        <w:r w:rsidR="005470CC" w:rsidRPr="00607899">
          <w:rPr>
            <w:rStyle w:val="Hyperlinkki"/>
          </w:rPr>
          <w:t>y</w:t>
        </w:r>
        <w:r w:rsidR="005470CC" w:rsidRPr="00607899">
          <w:rPr>
            <w:rStyle w:val="Hyperlinkki"/>
          </w:rPr>
          <w:t>hteiskunta/keskiaika/tervetuloa-keskiajan-ostoskeskukseen</w:t>
        </w:r>
      </w:hyperlink>
    </w:p>
    <w:p w:rsidR="001213B8" w:rsidRPr="001213B8" w:rsidRDefault="001213B8" w:rsidP="005470CC">
      <w:pPr>
        <w:rPr>
          <w:rStyle w:val="Hyperlinkki"/>
          <w:color w:val="00B050"/>
          <w:u w:val="none"/>
        </w:rPr>
      </w:pPr>
    </w:p>
    <w:p w:rsidR="009E1B32" w:rsidRDefault="009E1B32" w:rsidP="005470CC">
      <w:pPr>
        <w:rPr>
          <w:rStyle w:val="Hyperlinkki"/>
          <w:color w:val="00B050"/>
          <w:u w:val="none"/>
        </w:rPr>
      </w:pPr>
    </w:p>
    <w:p w:rsidR="001213B8" w:rsidRPr="001213B8" w:rsidRDefault="001213B8" w:rsidP="005470CC">
      <w:pPr>
        <w:rPr>
          <w:color w:val="00B050"/>
        </w:rPr>
      </w:pPr>
      <w:r w:rsidRPr="001213B8">
        <w:rPr>
          <w:rStyle w:val="Hyperlinkki"/>
          <w:color w:val="00B050"/>
          <w:u w:val="none"/>
        </w:rPr>
        <w:t xml:space="preserve">Kotiin kpl </w:t>
      </w:r>
      <w:r>
        <w:rPr>
          <w:rStyle w:val="Hyperlinkki"/>
          <w:color w:val="00B050"/>
          <w:u w:val="none"/>
        </w:rPr>
        <w:t>2 sisällön ja muistiinpanojen opiskelu</w:t>
      </w:r>
      <w:r w:rsidR="009E1B32">
        <w:rPr>
          <w:rStyle w:val="Hyperlinkki"/>
          <w:color w:val="00B050"/>
          <w:u w:val="none"/>
        </w:rPr>
        <w:t xml:space="preserve"> sekä </w:t>
      </w:r>
      <w:proofErr w:type="spellStart"/>
      <w:r w:rsidR="009E1B32">
        <w:rPr>
          <w:rStyle w:val="Hyperlinkki"/>
          <w:color w:val="00B050"/>
          <w:u w:val="none"/>
        </w:rPr>
        <w:t>tk</w:t>
      </w:r>
      <w:proofErr w:type="spellEnd"/>
      <w:r w:rsidR="009E1B32">
        <w:rPr>
          <w:rStyle w:val="Hyperlinkki"/>
          <w:color w:val="00B050"/>
          <w:u w:val="none"/>
        </w:rPr>
        <w:t>. s.8 t.1</w:t>
      </w:r>
    </w:p>
    <w:p w:rsidR="003C52A5" w:rsidRPr="00066645" w:rsidRDefault="00066645">
      <w:pPr>
        <w:rPr>
          <w:color w:val="76923C" w:themeColor="accent3" w:themeShade="BF"/>
          <w:sz w:val="16"/>
          <w:szCs w:val="16"/>
        </w:rPr>
      </w:pPr>
      <w:r w:rsidRPr="00066645">
        <w:rPr>
          <w:color w:val="76923C" w:themeColor="accent3" w:themeShade="BF"/>
          <w:sz w:val="16"/>
          <w:szCs w:val="16"/>
        </w:rPr>
        <w:t>6</w:t>
      </w:r>
    </w:p>
    <w:sectPr w:rsidR="003C52A5" w:rsidRPr="0006664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0CC"/>
    <w:rsid w:val="00066645"/>
    <w:rsid w:val="00114A15"/>
    <w:rsid w:val="001213B8"/>
    <w:rsid w:val="0018578F"/>
    <w:rsid w:val="003840AD"/>
    <w:rsid w:val="003C52A5"/>
    <w:rsid w:val="00411DCB"/>
    <w:rsid w:val="005309B4"/>
    <w:rsid w:val="005470CC"/>
    <w:rsid w:val="006D75F4"/>
    <w:rsid w:val="00821CB4"/>
    <w:rsid w:val="009E1B32"/>
    <w:rsid w:val="00C606A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5470CC"/>
    <w:pPr>
      <w:widowControl w:val="0"/>
      <w:spacing w:after="0" w:line="240" w:lineRule="auto"/>
      <w:outlineLvl w:val="0"/>
    </w:pPr>
    <w:rPr>
      <w:rFonts w:ascii="Comic Sans MS" w:hAnsi="Comic Sans MS"/>
      <w:sz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5470CC"/>
    <w:pPr>
      <w:widowControl/>
      <w:spacing w:before="100" w:beforeAutospacing="1" w:after="100" w:afterAutospacing="1"/>
      <w:outlineLvl w:val="9"/>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5470CC"/>
    <w:rPr>
      <w:color w:val="0000FF" w:themeColor="hyperlink"/>
      <w:u w:val="single"/>
    </w:rPr>
  </w:style>
  <w:style w:type="paragraph" w:styleId="Eivli">
    <w:name w:val="No Spacing"/>
    <w:uiPriority w:val="1"/>
    <w:qFormat/>
    <w:rsid w:val="005470CC"/>
    <w:pPr>
      <w:widowControl w:val="0"/>
      <w:spacing w:after="0" w:line="240" w:lineRule="auto"/>
      <w:outlineLvl w:val="0"/>
    </w:pPr>
    <w:rPr>
      <w:rFonts w:ascii="Comic Sans MS" w:hAnsi="Comic Sans MS"/>
      <w:sz w:val="36"/>
    </w:rPr>
  </w:style>
  <w:style w:type="paragraph" w:styleId="Seliteteksti">
    <w:name w:val="Balloon Text"/>
    <w:basedOn w:val="Normaali"/>
    <w:link w:val="SelitetekstiChar"/>
    <w:uiPriority w:val="99"/>
    <w:semiHidden/>
    <w:unhideWhenUsed/>
    <w:rsid w:val="005470CC"/>
    <w:rPr>
      <w:rFonts w:ascii="Tahoma" w:hAnsi="Tahoma" w:cs="Tahoma"/>
      <w:sz w:val="16"/>
      <w:szCs w:val="16"/>
    </w:rPr>
  </w:style>
  <w:style w:type="character" w:customStyle="1" w:styleId="SelitetekstiChar">
    <w:name w:val="Seliteteksti Char"/>
    <w:basedOn w:val="Kappaleenoletusfontti"/>
    <w:link w:val="Seliteteksti"/>
    <w:uiPriority w:val="99"/>
    <w:semiHidden/>
    <w:rsid w:val="005470CC"/>
    <w:rPr>
      <w:rFonts w:ascii="Tahoma" w:hAnsi="Tahoma" w:cs="Tahoma"/>
      <w:sz w:val="16"/>
      <w:szCs w:val="16"/>
    </w:rPr>
  </w:style>
  <w:style w:type="character" w:styleId="AvattuHyperlinkki">
    <w:name w:val="FollowedHyperlink"/>
    <w:basedOn w:val="Kappaleenoletusfontti"/>
    <w:uiPriority w:val="99"/>
    <w:semiHidden/>
    <w:unhideWhenUsed/>
    <w:rsid w:val="005309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5470CC"/>
    <w:pPr>
      <w:widowControl w:val="0"/>
      <w:spacing w:after="0" w:line="240" w:lineRule="auto"/>
      <w:outlineLvl w:val="0"/>
    </w:pPr>
    <w:rPr>
      <w:rFonts w:ascii="Comic Sans MS" w:hAnsi="Comic Sans MS"/>
      <w:sz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5470CC"/>
    <w:pPr>
      <w:widowControl/>
      <w:spacing w:before="100" w:beforeAutospacing="1" w:after="100" w:afterAutospacing="1"/>
      <w:outlineLvl w:val="9"/>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5470CC"/>
    <w:rPr>
      <w:color w:val="0000FF" w:themeColor="hyperlink"/>
      <w:u w:val="single"/>
    </w:rPr>
  </w:style>
  <w:style w:type="paragraph" w:styleId="Eivli">
    <w:name w:val="No Spacing"/>
    <w:uiPriority w:val="1"/>
    <w:qFormat/>
    <w:rsid w:val="005470CC"/>
    <w:pPr>
      <w:widowControl w:val="0"/>
      <w:spacing w:after="0" w:line="240" w:lineRule="auto"/>
      <w:outlineLvl w:val="0"/>
    </w:pPr>
    <w:rPr>
      <w:rFonts w:ascii="Comic Sans MS" w:hAnsi="Comic Sans MS"/>
      <w:sz w:val="36"/>
    </w:rPr>
  </w:style>
  <w:style w:type="paragraph" w:styleId="Seliteteksti">
    <w:name w:val="Balloon Text"/>
    <w:basedOn w:val="Normaali"/>
    <w:link w:val="SelitetekstiChar"/>
    <w:uiPriority w:val="99"/>
    <w:semiHidden/>
    <w:unhideWhenUsed/>
    <w:rsid w:val="005470CC"/>
    <w:rPr>
      <w:rFonts w:ascii="Tahoma" w:hAnsi="Tahoma" w:cs="Tahoma"/>
      <w:sz w:val="16"/>
      <w:szCs w:val="16"/>
    </w:rPr>
  </w:style>
  <w:style w:type="character" w:customStyle="1" w:styleId="SelitetekstiChar">
    <w:name w:val="Seliteteksti Char"/>
    <w:basedOn w:val="Kappaleenoletusfontti"/>
    <w:link w:val="Seliteteksti"/>
    <w:uiPriority w:val="99"/>
    <w:semiHidden/>
    <w:rsid w:val="005470CC"/>
    <w:rPr>
      <w:rFonts w:ascii="Tahoma" w:hAnsi="Tahoma" w:cs="Tahoma"/>
      <w:sz w:val="16"/>
      <w:szCs w:val="16"/>
    </w:rPr>
  </w:style>
  <w:style w:type="character" w:styleId="AvattuHyperlinkki">
    <w:name w:val="FollowedHyperlink"/>
    <w:basedOn w:val="Kappaleenoletusfontti"/>
    <w:uiPriority w:val="99"/>
    <w:semiHidden/>
    <w:unhideWhenUsed/>
    <w:rsid w:val="005309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historianet.fi/yhteiskunta/keskiaika/tervetuloa-keskiajan-ostoskeskukseen"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6</Pages>
  <Words>292</Words>
  <Characters>2370</Characters>
  <Application>Microsoft Office Word</Application>
  <DocSecurity>0</DocSecurity>
  <Lines>19</Lines>
  <Paragraphs>5</Paragraphs>
  <ScaleCrop>false</ScaleCrop>
  <HeadingPairs>
    <vt:vector size="4" baseType="variant">
      <vt:variant>
        <vt:lpstr>Otsikko</vt:lpstr>
      </vt:variant>
      <vt:variant>
        <vt:i4>1</vt:i4>
      </vt:variant>
      <vt:variant>
        <vt:lpstr>Otsikot</vt:lpstr>
      </vt:variant>
      <vt:variant>
        <vt:i4>77</vt:i4>
      </vt:variant>
    </vt:vector>
  </HeadingPairs>
  <TitlesOfParts>
    <vt:vector size="78" baseType="lpstr">
      <vt:lpstr/>
      <vt:lpstr>2. Aateliset olivat kuninkaiden tuki</vt:lpstr>
      <vt:lpstr/>
      <vt:lpstr>Keskiajalla sai alkunsa sääty-yhteiskunta</vt:lpstr>
      <vt:lpstr>/</vt:lpstr>
      <vt:lpstr>Kaikkien näiden yläpuolella oli kuningas joista merkittävin oli Kaarle Suuri.</vt:lpstr>
      <vt:lpstr>/ Potiersin taistelu.</vt:lpstr>
      <vt:lpstr>Kaarle Suuri pysäytti muslimien etenemisen Etelä-Euroopassa.</vt:lpstr>
      <vt:lpstr>Muut kuninkaat joutuivat hakemaan tukea Paavilta ja aatelisilta, jotka antoivat </vt:lpstr>
      <vt:lpstr/>
      <vt:lpstr>Keskiajalla Euroopassa valtaa pitivät kuninkaat, aateliset ja papisto. </vt:lpstr>
      <vt:lpstr>/ /</vt:lpstr>
      <vt:lpstr>Papisto</vt:lpstr>
      <vt:lpstr/>
      <vt:lpstr>/ /</vt:lpstr>
      <vt:lpstr>Kuninkaat</vt:lpstr>
      <vt:lpstr>/ /</vt:lpstr>
      <vt:lpstr>aateliset</vt:lpstr>
      <vt:lpstr>Aateliset perivät asemansa, eli jos syntyi aateliseksi, oli automaattisesti etuo</vt:lpstr>
      <vt:lpstr/>
      <vt:lpstr>/</vt:lpstr>
      <vt:lpstr>porvarit</vt:lpstr>
      <vt:lpstr>Porvarit olivat lähinnä kauppiaita jotka maksoivat veroja</vt:lpstr>
      <vt:lpstr/>
      <vt:lpstr>/</vt:lpstr>
      <vt:lpstr>maaorjat</vt:lpstr>
      <vt:lpstr>Maaorjat eivät omistaneet mitään ja raatoivat ruokansa eteen.</vt:lpstr>
      <vt:lpstr/>
      <vt:lpstr>Kirjoitustaito väheni. Lähinnä luostareissa kirjoitettiin.</vt:lpstr>
      <vt:lpstr>Kouluja ei käyty vaan lapsetkin tekivät raskaita töitä.</vt:lpstr>
      <vt:lpstr/>
      <vt:lpstr/>
      <vt:lpstr>Musta surma</vt:lpstr>
      <vt:lpstr>Rutto riehui Euroopassa 1300-luvun puolivälissä autioittaen kaupunkeja ja jättäe</vt:lpstr>
      <vt:lpstr>// </vt:lpstr>
      <vt:lpstr/>
      <vt:lpstr/>
      <vt:lpstr/>
      <vt:lpstr>Mustasurma eli ruttobakteeri levisi kirppujen ja täiden välityksellä.</vt:lpstr>
      <vt:lpstr>//</vt:lpstr>
      <vt:lpstr/>
      <vt:lpstr/>
      <vt:lpstr/>
      <vt:lpstr/>
      <vt:lpstr/>
      <vt:lpstr/>
      <vt:lpstr/>
      <vt:lpstr/>
      <vt:lpstr/>
      <vt:lpstr/>
      <vt:lpstr/>
      <vt:lpstr/>
      <vt:lpstr/>
      <vt:lpstr/>
      <vt:lpstr>Ritarit</vt:lpstr>
      <vt:lpstr>Koska ritareille usein annettiin maata, ritarin tehtäviin kuului sodankäynnin li</vt:lpstr>
      <vt:lpstr>/</vt:lpstr>
      <vt:lpstr/>
      <vt:lpstr/>
      <vt:lpstr>”Älä etsi kirppuja käsivarsistasi tai rinnastasi herrasi tai palvelusväen edessä</vt:lpstr>
      <vt:lpstr>”Jos vierustoverisi lautasella on mehevä herkkupala, älä yritä napata sitä sormi</vt:lpstr>
      <vt:lpstr/>
      <vt:lpstr/>
      <vt:lpstr/>
      <vt:lpstr/>
      <vt:lpstr/>
      <vt:lpstr>1) Selvitä oppikirjasta kpl 2, mitä merkitystä linnoilla oli ihmisille.</vt:lpstr>
      <vt:lpstr>Vastaa vihkoosi.</vt:lpstr>
      <vt:lpstr>/</vt:lpstr>
      <vt:lpstr>Bodiamin linna Englannissa</vt:lpstr>
      <vt:lpstr>2) Tee työkirjasta s.8 t. 2, jos ehdit tee tk. s.9 t.3</vt:lpstr>
      <vt:lpstr/>
      <vt:lpstr>Kauppa:</vt:lpstr>
      <vt:lpstr>https://historianet.fi/yhteiskunta/keskiaika/tervetuloa-keskiajan-ostoskeskuksee</vt:lpstr>
      <vt:lpstr/>
      <vt:lpstr/>
      <vt:lpstr>Kotiin kpl 2 sisällön ja muistiinpanojen opiskelu sekä tk. s.8 t.1</vt:lpstr>
      <vt:lpstr>6</vt:lpstr>
    </vt:vector>
  </TitlesOfParts>
  <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 Asikainen</dc:creator>
  <cp:lastModifiedBy>Ami Asikainen</cp:lastModifiedBy>
  <cp:revision>5</cp:revision>
  <dcterms:created xsi:type="dcterms:W3CDTF">2019-08-18T15:58:00Z</dcterms:created>
  <dcterms:modified xsi:type="dcterms:W3CDTF">2019-09-12T06:37:00Z</dcterms:modified>
</cp:coreProperties>
</file>