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0" w:rsidRDefault="00013610"/>
    <w:p w:rsidR="00FC0B2A" w:rsidRDefault="00FC0B2A"/>
    <w:p w:rsidR="00FC0B2A" w:rsidRDefault="00FC0B2A"/>
    <w:p w:rsidR="00FC0B2A" w:rsidRDefault="00FC0B2A"/>
    <w:p w:rsidR="00FC0B2A" w:rsidRDefault="00FC0B2A"/>
    <w:p w:rsidR="00FC0B2A" w:rsidRDefault="00FC0B2A"/>
    <w:p w:rsidR="00FC0B2A" w:rsidRDefault="00FC0B2A"/>
    <w:p w:rsidR="00FC0B2A" w:rsidRDefault="00FC0B2A"/>
    <w:p w:rsidR="00FC0B2A" w:rsidRDefault="00FC0B2A">
      <w:pPr>
        <w:rPr>
          <w:b/>
          <w:sz w:val="52"/>
          <w:szCs w:val="52"/>
        </w:rPr>
      </w:pPr>
    </w:p>
    <w:p w:rsidR="00FC0B2A" w:rsidRDefault="00FC0B2A">
      <w:pPr>
        <w:rPr>
          <w:b/>
          <w:sz w:val="52"/>
          <w:szCs w:val="52"/>
        </w:rPr>
      </w:pPr>
    </w:p>
    <w:p w:rsidR="00FC0B2A" w:rsidRPr="00FC0B2A" w:rsidRDefault="00910FC8" w:rsidP="00FC0B2A">
      <w:pPr>
        <w:jc w:val="center"/>
        <w:rPr>
          <w:b/>
          <w:sz w:val="44"/>
          <w:szCs w:val="44"/>
        </w:rPr>
      </w:pPr>
      <w:r>
        <w:rPr>
          <w:b/>
          <w:sz w:val="44"/>
          <w:szCs w:val="44"/>
        </w:rPr>
        <w:t>Heinäveden lukion</w:t>
      </w:r>
      <w:r w:rsidR="00FC0B2A" w:rsidRPr="00FC0B2A">
        <w:rPr>
          <w:b/>
          <w:sz w:val="44"/>
          <w:szCs w:val="44"/>
        </w:rPr>
        <w:t xml:space="preserve"> tasa-arvo</w:t>
      </w:r>
      <w:r>
        <w:rPr>
          <w:b/>
          <w:sz w:val="44"/>
          <w:szCs w:val="44"/>
        </w:rPr>
        <w:t>-</w:t>
      </w:r>
      <w:r w:rsidR="00FC0B2A" w:rsidRPr="00FC0B2A">
        <w:rPr>
          <w:b/>
          <w:sz w:val="44"/>
          <w:szCs w:val="44"/>
        </w:rPr>
        <w:t xml:space="preserve"> ja yhdenvertaisuussuunnitelma</w:t>
      </w:r>
    </w:p>
    <w:p w:rsidR="00FC0B2A" w:rsidRDefault="00FC0B2A" w:rsidP="00FC0B2A">
      <w:pPr>
        <w:jc w:val="center"/>
        <w:rPr>
          <w:b/>
          <w:sz w:val="52"/>
          <w:szCs w:val="52"/>
        </w:rPr>
      </w:pPr>
    </w:p>
    <w:p w:rsidR="00FC0B2A" w:rsidRDefault="00FC0B2A" w:rsidP="00FC0B2A">
      <w:pPr>
        <w:jc w:val="center"/>
        <w:rPr>
          <w:b/>
          <w:sz w:val="44"/>
          <w:szCs w:val="44"/>
        </w:rPr>
      </w:pPr>
      <w:proofErr w:type="gramStart"/>
      <w:r w:rsidRPr="00FC0B2A">
        <w:rPr>
          <w:b/>
          <w:sz w:val="44"/>
          <w:szCs w:val="44"/>
        </w:rPr>
        <w:t>2016-2019</w:t>
      </w:r>
      <w:proofErr w:type="gramEnd"/>
    </w:p>
    <w:p w:rsidR="009A2D6B" w:rsidRPr="00FC0B2A" w:rsidRDefault="009A2D6B" w:rsidP="00FC0B2A">
      <w:pPr>
        <w:jc w:val="center"/>
        <w:rPr>
          <w:b/>
          <w:sz w:val="44"/>
          <w:szCs w:val="44"/>
        </w:rPr>
      </w:pPr>
    </w:p>
    <w:p w:rsidR="00FC0B2A" w:rsidRDefault="009A2D6B">
      <w:pPr>
        <w:rPr>
          <w:b/>
          <w:sz w:val="52"/>
          <w:szCs w:val="52"/>
        </w:rPr>
      </w:pPr>
      <w:r>
        <w:rPr>
          <w:b/>
          <w:noProof/>
          <w:sz w:val="44"/>
          <w:szCs w:val="44"/>
          <w:lang w:eastAsia="fi-FI"/>
        </w:rPr>
        <w:drawing>
          <wp:anchor distT="0" distB="0" distL="114300" distR="114300" simplePos="0" relativeHeight="251658240" behindDoc="1" locked="0" layoutInCell="1" allowOverlap="1" wp14:anchorId="7FA2501E" wp14:editId="10E8794D">
            <wp:simplePos x="0" y="0"/>
            <wp:positionH relativeFrom="column">
              <wp:posOffset>1689735</wp:posOffset>
            </wp:positionH>
            <wp:positionV relativeFrom="paragraph">
              <wp:posOffset>10160</wp:posOffset>
            </wp:positionV>
            <wp:extent cx="2724150" cy="1359673"/>
            <wp:effectExtent l="0" t="0" r="0" b="0"/>
            <wp:wrapTight wrapText="bothSides">
              <wp:wrapPolygon edited="0">
                <wp:start x="0" y="0"/>
                <wp:lineTo x="0" y="21186"/>
                <wp:lineTo x="21449" y="21186"/>
                <wp:lineTo x="21449"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u-ukot[1].gif"/>
                    <pic:cNvPicPr/>
                  </pic:nvPicPr>
                  <pic:blipFill>
                    <a:blip r:embed="rId9">
                      <a:extLst>
                        <a:ext uri="{28A0092B-C50C-407E-A947-70E740481C1C}">
                          <a14:useLocalDpi xmlns:a14="http://schemas.microsoft.com/office/drawing/2010/main" val="0"/>
                        </a:ext>
                      </a:extLst>
                    </a:blip>
                    <a:stretch>
                      <a:fillRect/>
                    </a:stretch>
                  </pic:blipFill>
                  <pic:spPr>
                    <a:xfrm>
                      <a:off x="0" y="0"/>
                      <a:ext cx="2724150" cy="1359673"/>
                    </a:xfrm>
                    <a:prstGeom prst="rect">
                      <a:avLst/>
                    </a:prstGeom>
                  </pic:spPr>
                </pic:pic>
              </a:graphicData>
            </a:graphic>
            <wp14:sizeRelH relativeFrom="page">
              <wp14:pctWidth>0</wp14:pctWidth>
            </wp14:sizeRelH>
            <wp14:sizeRelV relativeFrom="page">
              <wp14:pctHeight>0</wp14:pctHeight>
            </wp14:sizeRelV>
          </wp:anchor>
        </w:drawing>
      </w:r>
    </w:p>
    <w:p w:rsidR="00FC0B2A" w:rsidRDefault="00FC0B2A">
      <w:pPr>
        <w:rPr>
          <w:b/>
          <w:sz w:val="52"/>
          <w:szCs w:val="52"/>
        </w:rPr>
      </w:pPr>
    </w:p>
    <w:p w:rsidR="00FC0B2A" w:rsidRDefault="00FC0B2A">
      <w:pPr>
        <w:rPr>
          <w:b/>
          <w:sz w:val="52"/>
          <w:szCs w:val="52"/>
        </w:rPr>
      </w:pPr>
    </w:p>
    <w:p w:rsidR="00FC0B2A" w:rsidRDefault="00FC0B2A">
      <w:pPr>
        <w:rPr>
          <w:b/>
          <w:sz w:val="52"/>
          <w:szCs w:val="52"/>
        </w:rPr>
      </w:pPr>
    </w:p>
    <w:p w:rsidR="00FC0B2A" w:rsidRPr="00FC0B2A" w:rsidRDefault="00FC0B2A" w:rsidP="00FC0B2A">
      <w:pPr>
        <w:jc w:val="right"/>
        <w:rPr>
          <w:sz w:val="36"/>
          <w:szCs w:val="36"/>
        </w:rPr>
      </w:pPr>
      <w:r>
        <w:rPr>
          <w:b/>
          <w:sz w:val="52"/>
          <w:szCs w:val="52"/>
        </w:rPr>
        <w:tab/>
      </w:r>
      <w:r>
        <w:rPr>
          <w:b/>
          <w:sz w:val="52"/>
          <w:szCs w:val="52"/>
        </w:rPr>
        <w:tab/>
      </w:r>
      <w:r>
        <w:rPr>
          <w:b/>
          <w:sz w:val="52"/>
          <w:szCs w:val="52"/>
        </w:rPr>
        <w:tab/>
      </w:r>
      <w:r>
        <w:rPr>
          <w:b/>
          <w:sz w:val="52"/>
          <w:szCs w:val="52"/>
        </w:rPr>
        <w:tab/>
      </w:r>
      <w:r>
        <w:rPr>
          <w:b/>
          <w:sz w:val="52"/>
          <w:szCs w:val="52"/>
        </w:rPr>
        <w:tab/>
      </w:r>
    </w:p>
    <w:p w:rsidR="00FC0B2A" w:rsidRDefault="00FC0B2A" w:rsidP="00FC0B2A">
      <w:pPr>
        <w:jc w:val="right"/>
        <w:rPr>
          <w:b/>
          <w:sz w:val="52"/>
          <w:szCs w:val="52"/>
        </w:rPr>
      </w:pPr>
    </w:p>
    <w:sdt>
      <w:sdtPr>
        <w:rPr>
          <w:rFonts w:asciiTheme="minorHAnsi" w:eastAsiaTheme="minorHAnsi" w:hAnsiTheme="minorHAnsi" w:cstheme="minorBidi"/>
          <w:color w:val="auto"/>
          <w:sz w:val="22"/>
          <w:szCs w:val="22"/>
          <w:lang w:eastAsia="en-US"/>
        </w:rPr>
        <w:id w:val="-1462802325"/>
        <w:docPartObj>
          <w:docPartGallery w:val="Table of Contents"/>
          <w:docPartUnique/>
        </w:docPartObj>
      </w:sdtPr>
      <w:sdtEndPr>
        <w:rPr>
          <w:b/>
          <w:bCs/>
        </w:rPr>
      </w:sdtEndPr>
      <w:sdtContent>
        <w:p w:rsidR="002C6EB8" w:rsidRDefault="002C6EB8">
          <w:pPr>
            <w:pStyle w:val="Sisllysluettelonotsikko"/>
          </w:pPr>
        </w:p>
        <w:p w:rsidR="002C6EB8" w:rsidRDefault="002C6EB8">
          <w:pPr>
            <w:pStyle w:val="Sisllysluettelonotsikko"/>
          </w:pPr>
        </w:p>
        <w:p w:rsidR="002C6EB8" w:rsidRDefault="002C6EB8">
          <w:pPr>
            <w:pStyle w:val="Sisllysluettelonotsikko"/>
          </w:pPr>
        </w:p>
        <w:p w:rsidR="007117E9" w:rsidRDefault="007117E9">
          <w:pPr>
            <w:pStyle w:val="Sisllysluettelonotsikko"/>
          </w:pPr>
          <w:r>
            <w:t>Sisällys</w:t>
          </w:r>
        </w:p>
        <w:p w:rsidR="008321BD" w:rsidRPr="008321BD" w:rsidRDefault="008321BD" w:rsidP="008321BD">
          <w:pPr>
            <w:rPr>
              <w:lang w:eastAsia="fi-FI"/>
            </w:rPr>
          </w:pPr>
        </w:p>
        <w:p w:rsidR="00D010BA" w:rsidRDefault="007117E9">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44171439" w:history="1">
            <w:r w:rsidR="00D010BA" w:rsidRPr="00B43C3D">
              <w:rPr>
                <w:rStyle w:val="Hyperlinkki"/>
                <w:noProof/>
              </w:rPr>
              <w:t>1.</w:t>
            </w:r>
            <w:r w:rsidR="00D010BA">
              <w:rPr>
                <w:rFonts w:eastAsiaTheme="minorEastAsia"/>
                <w:noProof/>
                <w:lang w:eastAsia="fi-FI"/>
              </w:rPr>
              <w:tab/>
            </w:r>
            <w:r w:rsidR="00D010BA" w:rsidRPr="00B43C3D">
              <w:rPr>
                <w:rStyle w:val="Hyperlinkki"/>
                <w:noProof/>
              </w:rPr>
              <w:t>Johdanto</w:t>
            </w:r>
            <w:r w:rsidR="00D010BA">
              <w:rPr>
                <w:noProof/>
                <w:webHidden/>
              </w:rPr>
              <w:tab/>
            </w:r>
            <w:r w:rsidR="00D010BA">
              <w:rPr>
                <w:noProof/>
                <w:webHidden/>
              </w:rPr>
              <w:fldChar w:fldCharType="begin"/>
            </w:r>
            <w:r w:rsidR="00D010BA">
              <w:rPr>
                <w:noProof/>
                <w:webHidden/>
              </w:rPr>
              <w:instrText xml:space="preserve"> PAGEREF _Toc444171439 \h </w:instrText>
            </w:r>
            <w:r w:rsidR="00D010BA">
              <w:rPr>
                <w:noProof/>
                <w:webHidden/>
              </w:rPr>
            </w:r>
            <w:r w:rsidR="00D010BA">
              <w:rPr>
                <w:noProof/>
                <w:webHidden/>
              </w:rPr>
              <w:fldChar w:fldCharType="separate"/>
            </w:r>
            <w:r w:rsidR="00DF7E1F">
              <w:rPr>
                <w:noProof/>
                <w:webHidden/>
              </w:rPr>
              <w:t>3</w:t>
            </w:r>
            <w:r w:rsidR="00D010BA">
              <w:rPr>
                <w:noProof/>
                <w:webHidden/>
              </w:rPr>
              <w:fldChar w:fldCharType="end"/>
            </w:r>
          </w:hyperlink>
        </w:p>
        <w:p w:rsidR="00D010BA" w:rsidRDefault="00D010BA">
          <w:pPr>
            <w:pStyle w:val="Sisluet1"/>
            <w:tabs>
              <w:tab w:val="left" w:pos="440"/>
              <w:tab w:val="right" w:leader="dot" w:pos="9628"/>
            </w:tabs>
            <w:rPr>
              <w:rFonts w:eastAsiaTheme="minorEastAsia"/>
              <w:noProof/>
              <w:lang w:eastAsia="fi-FI"/>
            </w:rPr>
          </w:pPr>
          <w:hyperlink w:anchor="_Toc444171440" w:history="1">
            <w:r w:rsidRPr="00B43C3D">
              <w:rPr>
                <w:rStyle w:val="Hyperlinkki"/>
                <w:noProof/>
              </w:rPr>
              <w:t>2.</w:t>
            </w:r>
            <w:r>
              <w:rPr>
                <w:rFonts w:eastAsiaTheme="minorEastAsia"/>
                <w:noProof/>
                <w:lang w:eastAsia="fi-FI"/>
              </w:rPr>
              <w:tab/>
            </w:r>
            <w:r w:rsidRPr="00B43C3D">
              <w:rPr>
                <w:rStyle w:val="Hyperlinkki"/>
                <w:noProof/>
              </w:rPr>
              <w:t>Tasa-arvo – ja yhdenvertaisuussuunnitelman tarkoitus</w:t>
            </w:r>
            <w:r>
              <w:rPr>
                <w:noProof/>
                <w:webHidden/>
              </w:rPr>
              <w:tab/>
            </w:r>
            <w:r>
              <w:rPr>
                <w:noProof/>
                <w:webHidden/>
              </w:rPr>
              <w:fldChar w:fldCharType="begin"/>
            </w:r>
            <w:r>
              <w:rPr>
                <w:noProof/>
                <w:webHidden/>
              </w:rPr>
              <w:instrText xml:space="preserve"> PAGEREF _Toc444171440 \h </w:instrText>
            </w:r>
            <w:r>
              <w:rPr>
                <w:noProof/>
                <w:webHidden/>
              </w:rPr>
            </w:r>
            <w:r>
              <w:rPr>
                <w:noProof/>
                <w:webHidden/>
              </w:rPr>
              <w:fldChar w:fldCharType="separate"/>
            </w:r>
            <w:r w:rsidR="00DF7E1F">
              <w:rPr>
                <w:noProof/>
                <w:webHidden/>
              </w:rPr>
              <w:t>4</w:t>
            </w:r>
            <w:r>
              <w:rPr>
                <w:noProof/>
                <w:webHidden/>
              </w:rPr>
              <w:fldChar w:fldCharType="end"/>
            </w:r>
          </w:hyperlink>
        </w:p>
        <w:p w:rsidR="00D010BA" w:rsidRDefault="00D010BA">
          <w:pPr>
            <w:pStyle w:val="Sisluet2"/>
            <w:tabs>
              <w:tab w:val="right" w:leader="dot" w:pos="9628"/>
            </w:tabs>
            <w:rPr>
              <w:rFonts w:eastAsiaTheme="minorEastAsia"/>
              <w:noProof/>
              <w:lang w:eastAsia="fi-FI"/>
            </w:rPr>
          </w:pPr>
          <w:hyperlink w:anchor="_Toc444171441" w:history="1">
            <w:r w:rsidRPr="00B43C3D">
              <w:rPr>
                <w:rStyle w:val="Hyperlinkki"/>
                <w:noProof/>
              </w:rPr>
              <w:t>2.1 Yhdenvertaisuuteen ja syrjintään kuuluvat käsitteet</w:t>
            </w:r>
            <w:r>
              <w:rPr>
                <w:noProof/>
                <w:webHidden/>
              </w:rPr>
              <w:tab/>
            </w:r>
            <w:r>
              <w:rPr>
                <w:noProof/>
                <w:webHidden/>
              </w:rPr>
              <w:fldChar w:fldCharType="begin"/>
            </w:r>
            <w:r>
              <w:rPr>
                <w:noProof/>
                <w:webHidden/>
              </w:rPr>
              <w:instrText xml:space="preserve"> PAGEREF _Toc444171441 \h </w:instrText>
            </w:r>
            <w:r>
              <w:rPr>
                <w:noProof/>
                <w:webHidden/>
              </w:rPr>
            </w:r>
            <w:r>
              <w:rPr>
                <w:noProof/>
                <w:webHidden/>
              </w:rPr>
              <w:fldChar w:fldCharType="separate"/>
            </w:r>
            <w:r w:rsidR="00DF7E1F">
              <w:rPr>
                <w:noProof/>
                <w:webHidden/>
              </w:rPr>
              <w:t>4</w:t>
            </w:r>
            <w:r>
              <w:rPr>
                <w:noProof/>
                <w:webHidden/>
              </w:rPr>
              <w:fldChar w:fldCharType="end"/>
            </w:r>
          </w:hyperlink>
        </w:p>
        <w:p w:rsidR="00D010BA" w:rsidRDefault="00D010BA">
          <w:pPr>
            <w:pStyle w:val="Sisluet2"/>
            <w:tabs>
              <w:tab w:val="right" w:leader="dot" w:pos="9628"/>
            </w:tabs>
            <w:rPr>
              <w:rFonts w:eastAsiaTheme="minorEastAsia"/>
              <w:noProof/>
              <w:lang w:eastAsia="fi-FI"/>
            </w:rPr>
          </w:pPr>
          <w:hyperlink w:anchor="_Toc444171442" w:history="1">
            <w:r w:rsidRPr="00B43C3D">
              <w:rPr>
                <w:rStyle w:val="Hyperlinkki"/>
                <w:noProof/>
              </w:rPr>
              <w:t>2.2 Tasa-arvoon ja yhdenvertaisuuteen liittyvä lainsäädäntö</w:t>
            </w:r>
            <w:r>
              <w:rPr>
                <w:noProof/>
                <w:webHidden/>
              </w:rPr>
              <w:tab/>
            </w:r>
            <w:r>
              <w:rPr>
                <w:noProof/>
                <w:webHidden/>
              </w:rPr>
              <w:fldChar w:fldCharType="begin"/>
            </w:r>
            <w:r>
              <w:rPr>
                <w:noProof/>
                <w:webHidden/>
              </w:rPr>
              <w:instrText xml:space="preserve"> PAGEREF _Toc444171442 \h </w:instrText>
            </w:r>
            <w:r>
              <w:rPr>
                <w:noProof/>
                <w:webHidden/>
              </w:rPr>
            </w:r>
            <w:r>
              <w:rPr>
                <w:noProof/>
                <w:webHidden/>
              </w:rPr>
              <w:fldChar w:fldCharType="separate"/>
            </w:r>
            <w:r w:rsidR="00DF7E1F">
              <w:rPr>
                <w:noProof/>
                <w:webHidden/>
              </w:rPr>
              <w:t>5</w:t>
            </w:r>
            <w:r>
              <w:rPr>
                <w:noProof/>
                <w:webHidden/>
              </w:rPr>
              <w:fldChar w:fldCharType="end"/>
            </w:r>
          </w:hyperlink>
        </w:p>
        <w:p w:rsidR="00D010BA" w:rsidRDefault="00D010BA">
          <w:pPr>
            <w:pStyle w:val="Sisluet1"/>
            <w:tabs>
              <w:tab w:val="left" w:pos="440"/>
              <w:tab w:val="right" w:leader="dot" w:pos="9628"/>
            </w:tabs>
            <w:rPr>
              <w:rFonts w:eastAsiaTheme="minorEastAsia"/>
              <w:noProof/>
              <w:lang w:eastAsia="fi-FI"/>
            </w:rPr>
          </w:pPr>
          <w:hyperlink w:anchor="_Toc444171443" w:history="1">
            <w:r w:rsidRPr="00B43C3D">
              <w:rPr>
                <w:rStyle w:val="Hyperlinkki"/>
                <w:noProof/>
              </w:rPr>
              <w:t>3.</w:t>
            </w:r>
            <w:r>
              <w:rPr>
                <w:rFonts w:eastAsiaTheme="minorEastAsia"/>
                <w:noProof/>
                <w:lang w:eastAsia="fi-FI"/>
              </w:rPr>
              <w:tab/>
            </w:r>
            <w:r w:rsidRPr="00B43C3D">
              <w:rPr>
                <w:rStyle w:val="Hyperlinkki"/>
                <w:noProof/>
              </w:rPr>
              <w:t>Tasa-arvo ja yhdenvertaisuustyön osa-alueet</w:t>
            </w:r>
            <w:r>
              <w:rPr>
                <w:noProof/>
                <w:webHidden/>
              </w:rPr>
              <w:tab/>
            </w:r>
            <w:r>
              <w:rPr>
                <w:noProof/>
                <w:webHidden/>
              </w:rPr>
              <w:fldChar w:fldCharType="begin"/>
            </w:r>
            <w:r>
              <w:rPr>
                <w:noProof/>
                <w:webHidden/>
              </w:rPr>
              <w:instrText xml:space="preserve"> PAGEREF _Toc444171443 \h </w:instrText>
            </w:r>
            <w:r>
              <w:rPr>
                <w:noProof/>
                <w:webHidden/>
              </w:rPr>
            </w:r>
            <w:r>
              <w:rPr>
                <w:noProof/>
                <w:webHidden/>
              </w:rPr>
              <w:fldChar w:fldCharType="separate"/>
            </w:r>
            <w:r w:rsidR="00DF7E1F">
              <w:rPr>
                <w:noProof/>
                <w:webHidden/>
              </w:rPr>
              <w:t>6</w:t>
            </w:r>
            <w:r>
              <w:rPr>
                <w:noProof/>
                <w:webHidden/>
              </w:rPr>
              <w:fldChar w:fldCharType="end"/>
            </w:r>
          </w:hyperlink>
        </w:p>
        <w:p w:rsidR="00D010BA" w:rsidRDefault="00D010BA">
          <w:pPr>
            <w:pStyle w:val="Sisluet2"/>
            <w:tabs>
              <w:tab w:val="right" w:leader="dot" w:pos="9628"/>
            </w:tabs>
            <w:rPr>
              <w:rFonts w:eastAsiaTheme="minorEastAsia"/>
              <w:noProof/>
              <w:lang w:eastAsia="fi-FI"/>
            </w:rPr>
          </w:pPr>
          <w:hyperlink w:anchor="_Toc444171444" w:history="1">
            <w:r w:rsidRPr="00B43C3D">
              <w:rPr>
                <w:rStyle w:val="Hyperlinkki"/>
                <w:noProof/>
              </w:rPr>
              <w:t>3.1 Opetuksen järjestäminen</w:t>
            </w:r>
            <w:r>
              <w:rPr>
                <w:noProof/>
                <w:webHidden/>
              </w:rPr>
              <w:tab/>
            </w:r>
            <w:r>
              <w:rPr>
                <w:noProof/>
                <w:webHidden/>
              </w:rPr>
              <w:fldChar w:fldCharType="begin"/>
            </w:r>
            <w:r>
              <w:rPr>
                <w:noProof/>
                <w:webHidden/>
              </w:rPr>
              <w:instrText xml:space="preserve"> PAGEREF _Toc444171444 \h </w:instrText>
            </w:r>
            <w:r>
              <w:rPr>
                <w:noProof/>
                <w:webHidden/>
              </w:rPr>
            </w:r>
            <w:r>
              <w:rPr>
                <w:noProof/>
                <w:webHidden/>
              </w:rPr>
              <w:fldChar w:fldCharType="separate"/>
            </w:r>
            <w:r w:rsidR="00DF7E1F">
              <w:rPr>
                <w:noProof/>
                <w:webHidden/>
              </w:rPr>
              <w:t>6</w:t>
            </w:r>
            <w:r>
              <w:rPr>
                <w:noProof/>
                <w:webHidden/>
              </w:rPr>
              <w:fldChar w:fldCharType="end"/>
            </w:r>
          </w:hyperlink>
        </w:p>
        <w:p w:rsidR="00D010BA" w:rsidRDefault="00D010BA">
          <w:pPr>
            <w:pStyle w:val="Sisluet2"/>
            <w:tabs>
              <w:tab w:val="left" w:pos="880"/>
              <w:tab w:val="right" w:leader="dot" w:pos="9628"/>
            </w:tabs>
            <w:rPr>
              <w:rFonts w:eastAsiaTheme="minorEastAsia"/>
              <w:noProof/>
              <w:lang w:eastAsia="fi-FI"/>
            </w:rPr>
          </w:pPr>
          <w:hyperlink w:anchor="_Toc444171445" w:history="1">
            <w:r w:rsidRPr="00B43C3D">
              <w:rPr>
                <w:rStyle w:val="Hyperlinkki"/>
                <w:noProof/>
              </w:rPr>
              <w:t>3.2</w:t>
            </w:r>
            <w:r w:rsidR="00DF7E1F">
              <w:rPr>
                <w:rFonts w:eastAsiaTheme="minorEastAsia"/>
                <w:noProof/>
                <w:lang w:eastAsia="fi-FI"/>
              </w:rPr>
              <w:t xml:space="preserve"> </w:t>
            </w:r>
            <w:r w:rsidRPr="00B43C3D">
              <w:rPr>
                <w:rStyle w:val="Hyperlinkki"/>
                <w:noProof/>
              </w:rPr>
              <w:t>Opintosuoritusten arviointi</w:t>
            </w:r>
            <w:r>
              <w:rPr>
                <w:noProof/>
                <w:webHidden/>
              </w:rPr>
              <w:tab/>
            </w:r>
            <w:r>
              <w:rPr>
                <w:noProof/>
                <w:webHidden/>
              </w:rPr>
              <w:fldChar w:fldCharType="begin"/>
            </w:r>
            <w:r>
              <w:rPr>
                <w:noProof/>
                <w:webHidden/>
              </w:rPr>
              <w:instrText xml:space="preserve"> PAGEREF _Toc444171445 \h </w:instrText>
            </w:r>
            <w:r>
              <w:rPr>
                <w:noProof/>
                <w:webHidden/>
              </w:rPr>
            </w:r>
            <w:r>
              <w:rPr>
                <w:noProof/>
                <w:webHidden/>
              </w:rPr>
              <w:fldChar w:fldCharType="separate"/>
            </w:r>
            <w:r w:rsidR="00DF7E1F">
              <w:rPr>
                <w:noProof/>
                <w:webHidden/>
              </w:rPr>
              <w:t>7</w:t>
            </w:r>
            <w:r>
              <w:rPr>
                <w:noProof/>
                <w:webHidden/>
              </w:rPr>
              <w:fldChar w:fldCharType="end"/>
            </w:r>
          </w:hyperlink>
        </w:p>
        <w:p w:rsidR="00D010BA" w:rsidRDefault="00D010BA">
          <w:pPr>
            <w:pStyle w:val="Sisluet2"/>
            <w:tabs>
              <w:tab w:val="left" w:pos="880"/>
              <w:tab w:val="right" w:leader="dot" w:pos="9628"/>
            </w:tabs>
            <w:rPr>
              <w:rFonts w:eastAsiaTheme="minorEastAsia"/>
              <w:noProof/>
              <w:lang w:eastAsia="fi-FI"/>
            </w:rPr>
          </w:pPr>
          <w:hyperlink w:anchor="_Toc444171446" w:history="1">
            <w:r w:rsidRPr="00B43C3D">
              <w:rPr>
                <w:rStyle w:val="Hyperlinkki"/>
                <w:noProof/>
              </w:rPr>
              <w:t>3.3</w:t>
            </w:r>
            <w:r w:rsidR="00DF7E1F">
              <w:rPr>
                <w:rFonts w:eastAsiaTheme="minorEastAsia"/>
                <w:noProof/>
                <w:lang w:eastAsia="fi-FI"/>
              </w:rPr>
              <w:t xml:space="preserve"> </w:t>
            </w:r>
            <w:r w:rsidRPr="00B43C3D">
              <w:rPr>
                <w:rStyle w:val="Hyperlinkki"/>
                <w:noProof/>
              </w:rPr>
              <w:t>Elämänkatsomus vakaumus ja mielipide</w:t>
            </w:r>
            <w:r>
              <w:rPr>
                <w:noProof/>
                <w:webHidden/>
              </w:rPr>
              <w:tab/>
            </w:r>
            <w:r>
              <w:rPr>
                <w:noProof/>
                <w:webHidden/>
              </w:rPr>
              <w:fldChar w:fldCharType="begin"/>
            </w:r>
            <w:r>
              <w:rPr>
                <w:noProof/>
                <w:webHidden/>
              </w:rPr>
              <w:instrText xml:space="preserve"> PAGEREF _Toc444171446 \h </w:instrText>
            </w:r>
            <w:r>
              <w:rPr>
                <w:noProof/>
                <w:webHidden/>
              </w:rPr>
            </w:r>
            <w:r>
              <w:rPr>
                <w:noProof/>
                <w:webHidden/>
              </w:rPr>
              <w:fldChar w:fldCharType="separate"/>
            </w:r>
            <w:r w:rsidR="00DF7E1F">
              <w:rPr>
                <w:noProof/>
                <w:webHidden/>
              </w:rPr>
              <w:t>7</w:t>
            </w:r>
            <w:r>
              <w:rPr>
                <w:noProof/>
                <w:webHidden/>
              </w:rPr>
              <w:fldChar w:fldCharType="end"/>
            </w:r>
          </w:hyperlink>
        </w:p>
        <w:p w:rsidR="00D010BA" w:rsidRDefault="00D010BA">
          <w:pPr>
            <w:pStyle w:val="Sisluet2"/>
            <w:tabs>
              <w:tab w:val="left" w:pos="880"/>
              <w:tab w:val="right" w:leader="dot" w:pos="9628"/>
            </w:tabs>
            <w:rPr>
              <w:rFonts w:eastAsiaTheme="minorEastAsia"/>
              <w:noProof/>
              <w:lang w:eastAsia="fi-FI"/>
            </w:rPr>
          </w:pPr>
          <w:hyperlink w:anchor="_Toc444171447" w:history="1">
            <w:r w:rsidRPr="00B43C3D">
              <w:rPr>
                <w:rStyle w:val="Hyperlinkki"/>
                <w:noProof/>
              </w:rPr>
              <w:t>3.4</w:t>
            </w:r>
            <w:r w:rsidR="00DF7E1F">
              <w:rPr>
                <w:rFonts w:eastAsiaTheme="minorEastAsia"/>
                <w:noProof/>
                <w:lang w:eastAsia="fi-FI"/>
              </w:rPr>
              <w:t xml:space="preserve"> </w:t>
            </w:r>
            <w:r w:rsidRPr="00B43C3D">
              <w:rPr>
                <w:rStyle w:val="Hyperlinkki"/>
                <w:noProof/>
              </w:rPr>
              <w:t>Etninen tausta, kansallisuus ja kieli</w:t>
            </w:r>
            <w:r>
              <w:rPr>
                <w:noProof/>
                <w:webHidden/>
              </w:rPr>
              <w:tab/>
            </w:r>
            <w:r>
              <w:rPr>
                <w:noProof/>
                <w:webHidden/>
              </w:rPr>
              <w:fldChar w:fldCharType="begin"/>
            </w:r>
            <w:r>
              <w:rPr>
                <w:noProof/>
                <w:webHidden/>
              </w:rPr>
              <w:instrText xml:space="preserve"> PAGEREF _Toc444171447 \h </w:instrText>
            </w:r>
            <w:r>
              <w:rPr>
                <w:noProof/>
                <w:webHidden/>
              </w:rPr>
            </w:r>
            <w:r>
              <w:rPr>
                <w:noProof/>
                <w:webHidden/>
              </w:rPr>
              <w:fldChar w:fldCharType="separate"/>
            </w:r>
            <w:r w:rsidR="00DF7E1F">
              <w:rPr>
                <w:noProof/>
                <w:webHidden/>
              </w:rPr>
              <w:t>7</w:t>
            </w:r>
            <w:r>
              <w:rPr>
                <w:noProof/>
                <w:webHidden/>
              </w:rPr>
              <w:fldChar w:fldCharType="end"/>
            </w:r>
          </w:hyperlink>
        </w:p>
        <w:p w:rsidR="00D010BA" w:rsidRDefault="00D010BA">
          <w:pPr>
            <w:pStyle w:val="Sisluet2"/>
            <w:tabs>
              <w:tab w:val="left" w:pos="880"/>
              <w:tab w:val="right" w:leader="dot" w:pos="9628"/>
            </w:tabs>
            <w:rPr>
              <w:rFonts w:eastAsiaTheme="minorEastAsia"/>
              <w:noProof/>
              <w:lang w:eastAsia="fi-FI"/>
            </w:rPr>
          </w:pPr>
          <w:hyperlink w:anchor="_Toc444171448" w:history="1">
            <w:r w:rsidRPr="00B43C3D">
              <w:rPr>
                <w:rStyle w:val="Hyperlinkki"/>
                <w:noProof/>
              </w:rPr>
              <w:t>3.5</w:t>
            </w:r>
            <w:r w:rsidR="00DF7E1F">
              <w:rPr>
                <w:rFonts w:eastAsiaTheme="minorEastAsia"/>
                <w:noProof/>
                <w:lang w:eastAsia="fi-FI"/>
              </w:rPr>
              <w:t xml:space="preserve"> </w:t>
            </w:r>
            <w:r w:rsidRPr="00B43C3D">
              <w:rPr>
                <w:rStyle w:val="Hyperlinkki"/>
                <w:noProof/>
              </w:rPr>
              <w:t>Seksuaalinen suuntautuminen</w:t>
            </w:r>
            <w:r>
              <w:rPr>
                <w:noProof/>
                <w:webHidden/>
              </w:rPr>
              <w:tab/>
            </w:r>
            <w:r>
              <w:rPr>
                <w:noProof/>
                <w:webHidden/>
              </w:rPr>
              <w:fldChar w:fldCharType="begin"/>
            </w:r>
            <w:r>
              <w:rPr>
                <w:noProof/>
                <w:webHidden/>
              </w:rPr>
              <w:instrText xml:space="preserve"> PAGEREF _Toc444171448 \h </w:instrText>
            </w:r>
            <w:r>
              <w:rPr>
                <w:noProof/>
                <w:webHidden/>
              </w:rPr>
            </w:r>
            <w:r>
              <w:rPr>
                <w:noProof/>
                <w:webHidden/>
              </w:rPr>
              <w:fldChar w:fldCharType="separate"/>
            </w:r>
            <w:r w:rsidR="00DF7E1F">
              <w:rPr>
                <w:noProof/>
                <w:webHidden/>
              </w:rPr>
              <w:t>7</w:t>
            </w:r>
            <w:r>
              <w:rPr>
                <w:noProof/>
                <w:webHidden/>
              </w:rPr>
              <w:fldChar w:fldCharType="end"/>
            </w:r>
          </w:hyperlink>
        </w:p>
        <w:p w:rsidR="00D010BA" w:rsidRDefault="00D010BA">
          <w:pPr>
            <w:pStyle w:val="Sisluet2"/>
            <w:tabs>
              <w:tab w:val="right" w:leader="dot" w:pos="9628"/>
            </w:tabs>
            <w:rPr>
              <w:rFonts w:eastAsiaTheme="minorEastAsia"/>
              <w:noProof/>
              <w:lang w:eastAsia="fi-FI"/>
            </w:rPr>
          </w:pPr>
          <w:hyperlink w:anchor="_Toc444171449" w:history="1">
            <w:r w:rsidR="00DF7E1F">
              <w:rPr>
                <w:rStyle w:val="Hyperlinkki"/>
                <w:noProof/>
              </w:rPr>
              <w:t>3.6 S</w:t>
            </w:r>
            <w:r w:rsidRPr="00B43C3D">
              <w:rPr>
                <w:rStyle w:val="Hyperlinkki"/>
                <w:noProof/>
              </w:rPr>
              <w:t>eksuaalinen häirintä ja sen ehkäisy</w:t>
            </w:r>
            <w:r>
              <w:rPr>
                <w:noProof/>
                <w:webHidden/>
              </w:rPr>
              <w:tab/>
            </w:r>
            <w:r>
              <w:rPr>
                <w:noProof/>
                <w:webHidden/>
              </w:rPr>
              <w:fldChar w:fldCharType="begin"/>
            </w:r>
            <w:r>
              <w:rPr>
                <w:noProof/>
                <w:webHidden/>
              </w:rPr>
              <w:instrText xml:space="preserve"> PAGEREF _Toc444171449 \h </w:instrText>
            </w:r>
            <w:r>
              <w:rPr>
                <w:noProof/>
                <w:webHidden/>
              </w:rPr>
            </w:r>
            <w:r>
              <w:rPr>
                <w:noProof/>
                <w:webHidden/>
              </w:rPr>
              <w:fldChar w:fldCharType="separate"/>
            </w:r>
            <w:r w:rsidR="00DF7E1F">
              <w:rPr>
                <w:noProof/>
                <w:webHidden/>
              </w:rPr>
              <w:t>8</w:t>
            </w:r>
            <w:r>
              <w:rPr>
                <w:noProof/>
                <w:webHidden/>
              </w:rPr>
              <w:fldChar w:fldCharType="end"/>
            </w:r>
          </w:hyperlink>
        </w:p>
        <w:p w:rsidR="00D010BA" w:rsidRDefault="00D010BA">
          <w:pPr>
            <w:pStyle w:val="Sisluet2"/>
            <w:tabs>
              <w:tab w:val="left" w:pos="880"/>
              <w:tab w:val="right" w:leader="dot" w:pos="9628"/>
            </w:tabs>
            <w:rPr>
              <w:rFonts w:eastAsiaTheme="minorEastAsia"/>
              <w:noProof/>
              <w:lang w:eastAsia="fi-FI"/>
            </w:rPr>
          </w:pPr>
          <w:hyperlink w:anchor="_Toc444171450" w:history="1">
            <w:r w:rsidRPr="00B43C3D">
              <w:rPr>
                <w:rStyle w:val="Hyperlinkki"/>
                <w:noProof/>
              </w:rPr>
              <w:t>3.7</w:t>
            </w:r>
            <w:r w:rsidR="00DF7E1F">
              <w:rPr>
                <w:rFonts w:eastAsiaTheme="minorEastAsia"/>
                <w:noProof/>
                <w:lang w:eastAsia="fi-FI"/>
              </w:rPr>
              <w:t xml:space="preserve"> </w:t>
            </w:r>
            <w:r w:rsidRPr="00B43C3D">
              <w:rPr>
                <w:rStyle w:val="Hyperlinkki"/>
                <w:noProof/>
              </w:rPr>
              <w:t>Vammaisuus ja terveydentila</w:t>
            </w:r>
            <w:r>
              <w:rPr>
                <w:noProof/>
                <w:webHidden/>
              </w:rPr>
              <w:tab/>
            </w:r>
            <w:r>
              <w:rPr>
                <w:noProof/>
                <w:webHidden/>
              </w:rPr>
              <w:fldChar w:fldCharType="begin"/>
            </w:r>
            <w:r>
              <w:rPr>
                <w:noProof/>
                <w:webHidden/>
              </w:rPr>
              <w:instrText xml:space="preserve"> PAGEREF _Toc444171450 \h </w:instrText>
            </w:r>
            <w:r>
              <w:rPr>
                <w:noProof/>
                <w:webHidden/>
              </w:rPr>
            </w:r>
            <w:r>
              <w:rPr>
                <w:noProof/>
                <w:webHidden/>
              </w:rPr>
              <w:fldChar w:fldCharType="separate"/>
            </w:r>
            <w:r w:rsidR="00DF7E1F">
              <w:rPr>
                <w:noProof/>
                <w:webHidden/>
              </w:rPr>
              <w:t>8</w:t>
            </w:r>
            <w:r>
              <w:rPr>
                <w:noProof/>
                <w:webHidden/>
              </w:rPr>
              <w:fldChar w:fldCharType="end"/>
            </w:r>
          </w:hyperlink>
        </w:p>
        <w:p w:rsidR="00D010BA" w:rsidRDefault="00D010BA">
          <w:pPr>
            <w:pStyle w:val="Sisluet1"/>
            <w:tabs>
              <w:tab w:val="left" w:pos="440"/>
              <w:tab w:val="right" w:leader="dot" w:pos="9628"/>
            </w:tabs>
            <w:rPr>
              <w:rFonts w:eastAsiaTheme="minorEastAsia"/>
              <w:noProof/>
              <w:lang w:eastAsia="fi-FI"/>
            </w:rPr>
          </w:pPr>
          <w:hyperlink w:anchor="_Toc444171451" w:history="1">
            <w:r w:rsidRPr="00B43C3D">
              <w:rPr>
                <w:rStyle w:val="Hyperlinkki"/>
                <w:noProof/>
              </w:rPr>
              <w:t>4.</w:t>
            </w:r>
            <w:r>
              <w:rPr>
                <w:rFonts w:eastAsiaTheme="minorEastAsia"/>
                <w:noProof/>
                <w:lang w:eastAsia="fi-FI"/>
              </w:rPr>
              <w:tab/>
            </w:r>
            <w:r w:rsidRPr="00B43C3D">
              <w:rPr>
                <w:rStyle w:val="Hyperlinkki"/>
                <w:noProof/>
              </w:rPr>
              <w:t>Heinäveden lukiossa noudatettavat toimintatavat</w:t>
            </w:r>
            <w:r>
              <w:rPr>
                <w:noProof/>
                <w:webHidden/>
              </w:rPr>
              <w:tab/>
            </w:r>
            <w:r>
              <w:rPr>
                <w:noProof/>
                <w:webHidden/>
              </w:rPr>
              <w:fldChar w:fldCharType="begin"/>
            </w:r>
            <w:r>
              <w:rPr>
                <w:noProof/>
                <w:webHidden/>
              </w:rPr>
              <w:instrText xml:space="preserve"> PAGEREF _Toc444171451 \h </w:instrText>
            </w:r>
            <w:r>
              <w:rPr>
                <w:noProof/>
                <w:webHidden/>
              </w:rPr>
            </w:r>
            <w:r>
              <w:rPr>
                <w:noProof/>
                <w:webHidden/>
              </w:rPr>
              <w:fldChar w:fldCharType="separate"/>
            </w:r>
            <w:r w:rsidR="00DF7E1F">
              <w:rPr>
                <w:noProof/>
                <w:webHidden/>
              </w:rPr>
              <w:t>8</w:t>
            </w:r>
            <w:r>
              <w:rPr>
                <w:noProof/>
                <w:webHidden/>
              </w:rPr>
              <w:fldChar w:fldCharType="end"/>
            </w:r>
          </w:hyperlink>
        </w:p>
        <w:p w:rsidR="00D010BA" w:rsidRDefault="00D010BA">
          <w:pPr>
            <w:pStyle w:val="Sisluet1"/>
            <w:tabs>
              <w:tab w:val="left" w:pos="440"/>
              <w:tab w:val="right" w:leader="dot" w:pos="9628"/>
            </w:tabs>
            <w:rPr>
              <w:rStyle w:val="Hyperlinkki"/>
              <w:noProof/>
            </w:rPr>
          </w:pPr>
          <w:hyperlink w:anchor="_Toc444171452" w:history="1">
            <w:r w:rsidRPr="00DF7E1F">
              <w:rPr>
                <w:rStyle w:val="Hyperlinkki"/>
                <w:rFonts w:cstheme="minorHAnsi"/>
                <w:noProof/>
                <w:color w:val="auto"/>
              </w:rPr>
              <w:t>5.</w:t>
            </w:r>
            <w:r w:rsidRPr="00DF7E1F">
              <w:rPr>
                <w:rFonts w:eastAsiaTheme="minorEastAsia" w:cstheme="minorHAnsi"/>
                <w:noProof/>
                <w:lang w:eastAsia="fi-FI"/>
              </w:rPr>
              <w:tab/>
            </w:r>
            <w:r w:rsidRPr="00DF7E1F">
              <w:rPr>
                <w:rStyle w:val="Hyperlinkki"/>
                <w:rFonts w:cstheme="minorHAnsi"/>
                <w:noProof/>
                <w:color w:val="auto"/>
              </w:rPr>
              <w:t>Suositukset kouluille</w:t>
            </w:r>
            <w:r>
              <w:rPr>
                <w:noProof/>
                <w:webHidden/>
              </w:rPr>
              <w:tab/>
            </w:r>
            <w:r>
              <w:rPr>
                <w:noProof/>
                <w:webHidden/>
              </w:rPr>
              <w:fldChar w:fldCharType="begin"/>
            </w:r>
            <w:r>
              <w:rPr>
                <w:noProof/>
                <w:webHidden/>
              </w:rPr>
              <w:instrText xml:space="preserve"> PAGEREF _Toc444171452 \h </w:instrText>
            </w:r>
            <w:r>
              <w:rPr>
                <w:noProof/>
                <w:webHidden/>
              </w:rPr>
            </w:r>
            <w:r>
              <w:rPr>
                <w:noProof/>
                <w:webHidden/>
              </w:rPr>
              <w:fldChar w:fldCharType="separate"/>
            </w:r>
            <w:r w:rsidR="00DF7E1F">
              <w:rPr>
                <w:noProof/>
                <w:webHidden/>
              </w:rPr>
              <w:t>9</w:t>
            </w:r>
            <w:r>
              <w:rPr>
                <w:noProof/>
                <w:webHidden/>
              </w:rPr>
              <w:fldChar w:fldCharType="end"/>
            </w:r>
          </w:hyperlink>
        </w:p>
        <w:p w:rsidR="00D010BA" w:rsidRPr="00DF7E1F" w:rsidRDefault="00D010BA" w:rsidP="00D010BA">
          <w:pPr>
            <w:rPr>
              <w:b/>
              <w:noProof/>
            </w:rPr>
          </w:pPr>
          <w:r>
            <w:rPr>
              <w:noProof/>
            </w:rPr>
            <w:t>6.     Tasa-arvosuunnistelmasta tiedottaminen</w:t>
          </w:r>
          <w:r w:rsidR="00DF7E1F">
            <w:rPr>
              <w:noProof/>
            </w:rPr>
            <w:t>……………………………………………………………………………………………10</w:t>
          </w:r>
          <w:bookmarkStart w:id="0" w:name="_GoBack"/>
          <w:bookmarkEnd w:id="0"/>
        </w:p>
        <w:p w:rsidR="00D010BA" w:rsidRDefault="00D010BA">
          <w:pPr>
            <w:pStyle w:val="Sisluet1"/>
            <w:tabs>
              <w:tab w:val="right" w:leader="dot" w:pos="9628"/>
            </w:tabs>
            <w:rPr>
              <w:rFonts w:eastAsiaTheme="minorEastAsia"/>
              <w:noProof/>
              <w:lang w:eastAsia="fi-FI"/>
            </w:rPr>
          </w:pPr>
          <w:hyperlink w:anchor="_Toc444171453" w:history="1">
            <w:r w:rsidRPr="00B43C3D">
              <w:rPr>
                <w:rStyle w:val="Hyperlinkki"/>
                <w:noProof/>
              </w:rPr>
              <w:t>Lähteet</w:t>
            </w:r>
            <w:r>
              <w:rPr>
                <w:noProof/>
                <w:webHidden/>
              </w:rPr>
              <w:tab/>
            </w:r>
            <w:r>
              <w:rPr>
                <w:noProof/>
                <w:webHidden/>
              </w:rPr>
              <w:fldChar w:fldCharType="begin"/>
            </w:r>
            <w:r>
              <w:rPr>
                <w:noProof/>
                <w:webHidden/>
              </w:rPr>
              <w:instrText xml:space="preserve"> PAGEREF _Toc444171453 \h </w:instrText>
            </w:r>
            <w:r>
              <w:rPr>
                <w:noProof/>
                <w:webHidden/>
              </w:rPr>
            </w:r>
            <w:r>
              <w:rPr>
                <w:noProof/>
                <w:webHidden/>
              </w:rPr>
              <w:fldChar w:fldCharType="separate"/>
            </w:r>
            <w:r w:rsidR="00DF7E1F">
              <w:rPr>
                <w:noProof/>
                <w:webHidden/>
              </w:rPr>
              <w:t>11</w:t>
            </w:r>
            <w:r>
              <w:rPr>
                <w:noProof/>
                <w:webHidden/>
              </w:rPr>
              <w:fldChar w:fldCharType="end"/>
            </w:r>
          </w:hyperlink>
        </w:p>
        <w:p w:rsidR="007117E9" w:rsidRDefault="007117E9">
          <w:r>
            <w:rPr>
              <w:b/>
              <w:bCs/>
            </w:rPr>
            <w:fldChar w:fldCharType="end"/>
          </w:r>
        </w:p>
      </w:sdtContent>
    </w:sdt>
    <w:p w:rsidR="00D50EB7" w:rsidRDefault="00D50EB7" w:rsidP="00D50EB7"/>
    <w:p w:rsidR="00D50EB7" w:rsidRDefault="00D50EB7" w:rsidP="00D50EB7"/>
    <w:p w:rsidR="00E130AF" w:rsidRDefault="00E130AF">
      <w:r>
        <w:br w:type="page"/>
      </w:r>
    </w:p>
    <w:p w:rsidR="00E130AF" w:rsidRDefault="00E130AF" w:rsidP="00E130AF">
      <w:pPr>
        <w:pStyle w:val="Otsikko1"/>
        <w:numPr>
          <w:ilvl w:val="0"/>
          <w:numId w:val="3"/>
        </w:numPr>
      </w:pPr>
      <w:bookmarkStart w:id="1" w:name="_Toc444171439"/>
      <w:r>
        <w:lastRenderedPageBreak/>
        <w:t>Johdanto</w:t>
      </w:r>
      <w:bookmarkEnd w:id="1"/>
    </w:p>
    <w:p w:rsidR="0020742B" w:rsidRDefault="0020742B" w:rsidP="0020742B"/>
    <w:p w:rsidR="00107AF7" w:rsidRDefault="00107AF7" w:rsidP="0020742B"/>
    <w:p w:rsidR="0020742B" w:rsidRDefault="0020742B" w:rsidP="00666F5C">
      <w:pPr>
        <w:jc w:val="both"/>
      </w:pPr>
      <w:r>
        <w:t xml:space="preserve">Laki naisten ja miesten välisestä tasa-arvosta velvoittaa kouluja ja oppilaitoksia laatimaan tasa-arvosuunnitelman. Yhdenvertaisuuslaki edellyttää, että kouluilla ja oppilaitoksilla pitää olla suunnitelma tarvittavista toimenpiteistä yhdenvertaisuuden edistämiseksi. </w:t>
      </w:r>
    </w:p>
    <w:p w:rsidR="0020742B" w:rsidRPr="00666F5C" w:rsidRDefault="0020742B" w:rsidP="00666F5C">
      <w:pPr>
        <w:spacing w:after="0" w:line="240" w:lineRule="auto"/>
        <w:jc w:val="both"/>
      </w:pPr>
      <w:r w:rsidRPr="00666F5C">
        <w:t>Tasa-a</w:t>
      </w:r>
      <w:r w:rsidR="00107AF7">
        <w:t>rvon edistäminen kouluissa tarkoittaa sitä, että tyttöjä ja poikia</w:t>
      </w:r>
      <w:r w:rsidRPr="00666F5C">
        <w:t xml:space="preserve"> kohdellaan tasapuolisest</w:t>
      </w:r>
      <w:r w:rsidR="00107AF7">
        <w:t>i ja syrjimättömästi koulupäivän</w:t>
      </w:r>
      <w:r w:rsidRPr="00666F5C">
        <w:t xml:space="preserve"> kaikissa tilanteissa. </w:t>
      </w:r>
      <w:r w:rsidR="00107AF7">
        <w:t>Koulussa</w:t>
      </w:r>
      <w:r>
        <w:t xml:space="preserve"> laadittava tasa-arvosuunnitelma </w:t>
      </w:r>
      <w:r w:rsidR="00666F5C">
        <w:t xml:space="preserve">on </w:t>
      </w:r>
      <w:r>
        <w:t>työkalu, joka ennaltaehkäisee sukupuolen perusteella tapahtuvaa syrjintää ja tukee sukupuolten tasa-arvon edistämistä koulun arjessa. Tasa-arvosuunnitelmalla va</w:t>
      </w:r>
      <w:r w:rsidR="00107AF7">
        <w:t>rmistetaan, että koulussa</w:t>
      </w:r>
      <w:r>
        <w:t xml:space="preserve"> tehdään järjestelmällistä tasa-arvotyötä.</w:t>
      </w:r>
      <w:r w:rsidR="00666F5C">
        <w:t xml:space="preserve"> </w:t>
      </w:r>
      <w:r w:rsidR="00666F5C" w:rsidRPr="00666F5C">
        <w:t>Tavoitteena on myös, että tulevaisuudessa naiset ja miehet jakautuisivat eri tehtävätasoille ja eri ammatteihin nykyistä tasaisemmin kykyjensä ja taipumustensa mukaan.</w:t>
      </w:r>
    </w:p>
    <w:p w:rsidR="0020742B" w:rsidRPr="00666F5C" w:rsidRDefault="0020742B" w:rsidP="00666F5C">
      <w:pPr>
        <w:spacing w:after="0" w:line="240" w:lineRule="auto"/>
        <w:jc w:val="both"/>
      </w:pPr>
    </w:p>
    <w:p w:rsidR="0020742B" w:rsidRPr="00666F5C" w:rsidRDefault="0020742B" w:rsidP="00666F5C">
      <w:pPr>
        <w:spacing w:after="0" w:line="240" w:lineRule="auto"/>
        <w:jc w:val="both"/>
      </w:pPr>
      <w:r w:rsidRPr="00666F5C">
        <w:t>Tasa-arvoisessa ja yhdenvertaisessa</w:t>
      </w:r>
      <w:r w:rsidR="00107AF7">
        <w:t xml:space="preserve"> koulussa</w:t>
      </w:r>
      <w:r w:rsidRPr="00666F5C">
        <w:t xml:space="preserve"> ei saa esiintyä syrjintää sukupuolen tai muun henkilöön liittyvän syyn, kuten iän, alkuperän, kielen, uskonnon, vakaumuksen, mielipiteen, seksuaalisen suuntautumisen, terveydentilan tai vammaisuuden perusteella. Suomen perustuslaissa yhdenvertaisuuden periaate viittaa sekä syrjinnän kieltoon että ihmisten yhdenvertaisuuteen lain edessä. Yhdenvertaisuuslaki, rikoslaki, tasa-arvolaki ja työlainsäädäntö tarkentavat syrjinnän kieltoa eri elämänalueilla.</w:t>
      </w:r>
    </w:p>
    <w:p w:rsidR="0020742B" w:rsidRPr="00666F5C" w:rsidRDefault="0020742B" w:rsidP="0020742B">
      <w:pPr>
        <w:spacing w:after="0" w:line="240" w:lineRule="auto"/>
      </w:pPr>
    </w:p>
    <w:p w:rsidR="0020742B" w:rsidRPr="00666F5C" w:rsidRDefault="0020742B" w:rsidP="00107AF7">
      <w:pPr>
        <w:spacing w:after="0" w:line="240" w:lineRule="auto"/>
        <w:jc w:val="both"/>
      </w:pPr>
      <w:r w:rsidRPr="00666F5C">
        <w:t>Tasa-arvon edistämisessä ei ole kyse vain oikeudenmukaisuuden toteuttamisesta, vaan myös edellytysten luomisesta viih</w:t>
      </w:r>
      <w:r w:rsidR="00666F5C" w:rsidRPr="00666F5C">
        <w:t>tyisän ja motivoivan oppimisympäristön</w:t>
      </w:r>
      <w:r w:rsidRPr="00666F5C">
        <w:t xml:space="preserve"> syntymiseksi. Kun kaikkien osaamista ja työtä arvostetaan oikeudenmu</w:t>
      </w:r>
      <w:r w:rsidR="00666F5C" w:rsidRPr="00666F5C">
        <w:t>kaisesti, edistää se oppilaiden</w:t>
      </w:r>
      <w:r w:rsidRPr="00666F5C">
        <w:t xml:space="preserve"> hyvinvointia ja </w:t>
      </w:r>
      <w:r w:rsidR="00666F5C" w:rsidRPr="00666F5C">
        <w:t>kouluviihtyvyyttä.</w:t>
      </w:r>
    </w:p>
    <w:p w:rsidR="0020742B" w:rsidRPr="00666F5C" w:rsidRDefault="0020742B" w:rsidP="00666F5C">
      <w:pPr>
        <w:spacing w:after="0" w:line="240" w:lineRule="auto"/>
      </w:pPr>
    </w:p>
    <w:p w:rsidR="0020742B" w:rsidRPr="00666F5C" w:rsidRDefault="0020742B" w:rsidP="00107AF7">
      <w:pPr>
        <w:spacing w:after="0" w:line="240" w:lineRule="auto"/>
        <w:jc w:val="both"/>
      </w:pPr>
      <w:r w:rsidRPr="00666F5C">
        <w:t>Tavoitteena on tasa-arvoinen, yhteistyökyk</w:t>
      </w:r>
      <w:r w:rsidR="00666F5C" w:rsidRPr="00666F5C">
        <w:t>yinen sekä tuloksekas työympäristö</w:t>
      </w:r>
      <w:r w:rsidRPr="00666F5C">
        <w:t>, jossa tasa-arvo</w:t>
      </w:r>
      <w:r w:rsidR="00666F5C" w:rsidRPr="00666F5C">
        <w:t xml:space="preserve"> on osa</w:t>
      </w:r>
      <w:r w:rsidRPr="00666F5C">
        <w:t xml:space="preserve"> koko toimintakulttuuria. Tasa-arvon edis</w:t>
      </w:r>
      <w:r w:rsidR="00666F5C" w:rsidRPr="00666F5C">
        <w:t>täminen on kaikkien koulun</w:t>
      </w:r>
      <w:r w:rsidRPr="00666F5C">
        <w:t xml:space="preserve"> jäsenten velvollisuus. Erityisesti </w:t>
      </w:r>
      <w:r w:rsidR="00107AF7">
        <w:t xml:space="preserve">koulun </w:t>
      </w:r>
      <w:r w:rsidRPr="00666F5C">
        <w:t>johdon</w:t>
      </w:r>
      <w:r w:rsidR="00107AF7">
        <w:t xml:space="preserve"> ja henkilökunnan</w:t>
      </w:r>
      <w:r w:rsidRPr="00666F5C">
        <w:t xml:space="preserve"> sitoutuminen tasa-arvoa edistäviin tavoitteisiin ja toimenpiteisiin on tärkeää. Tasa-arvosuunnitelman perimmäinen tarkoitus on, että tasa-arvoajatus ja – tavoite saataisiin luontevasti sisällytettyä kaikkeen </w:t>
      </w:r>
      <w:r w:rsidR="00666F5C" w:rsidRPr="00666F5C">
        <w:t xml:space="preserve">koulun </w:t>
      </w:r>
      <w:r w:rsidRPr="00666F5C">
        <w:t>toimintaan</w:t>
      </w:r>
      <w:r w:rsidR="00666F5C" w:rsidRPr="00666F5C">
        <w:t>.</w:t>
      </w:r>
      <w:r w:rsidRPr="00666F5C">
        <w:t xml:space="preserve"> </w:t>
      </w:r>
    </w:p>
    <w:p w:rsidR="0020742B" w:rsidRPr="00666F5C" w:rsidRDefault="0020742B" w:rsidP="00666F5C">
      <w:pPr>
        <w:spacing w:after="0" w:line="240" w:lineRule="auto"/>
      </w:pPr>
    </w:p>
    <w:p w:rsidR="0020742B" w:rsidRPr="00666F5C" w:rsidRDefault="00107AF7" w:rsidP="00666F5C">
      <w:pPr>
        <w:spacing w:after="0" w:line="240" w:lineRule="auto"/>
        <w:jc w:val="both"/>
      </w:pPr>
      <w:r>
        <w:t>Koulun</w:t>
      </w:r>
      <w:r w:rsidR="0020742B" w:rsidRPr="00666F5C">
        <w:t xml:space="preserve"> toiminnan </w:t>
      </w:r>
      <w:r>
        <w:t xml:space="preserve">tasa-arvon ja </w:t>
      </w:r>
      <w:r w:rsidR="0020742B" w:rsidRPr="00666F5C">
        <w:t>yhdenvertaisuuden parantamiseksi keskeisiä kehittämisalueita ovat</w:t>
      </w:r>
    </w:p>
    <w:p w:rsidR="0020742B" w:rsidRPr="00666F5C" w:rsidRDefault="0020742B" w:rsidP="00666F5C">
      <w:pPr>
        <w:spacing w:after="0" w:line="240" w:lineRule="auto"/>
        <w:jc w:val="both"/>
      </w:pPr>
    </w:p>
    <w:p w:rsidR="0020742B" w:rsidRPr="00666F5C" w:rsidRDefault="0020742B" w:rsidP="00666F5C">
      <w:pPr>
        <w:numPr>
          <w:ilvl w:val="0"/>
          <w:numId w:val="4"/>
        </w:numPr>
        <w:spacing w:after="0" w:line="240" w:lineRule="auto"/>
        <w:jc w:val="both"/>
      </w:pPr>
      <w:r w:rsidRPr="00666F5C">
        <w:t>syrjinnän tunnistaminen ja siihen puuttuminen</w:t>
      </w:r>
    </w:p>
    <w:p w:rsidR="0020742B" w:rsidRPr="00666F5C" w:rsidRDefault="0020742B" w:rsidP="00666F5C">
      <w:pPr>
        <w:numPr>
          <w:ilvl w:val="0"/>
          <w:numId w:val="4"/>
        </w:numPr>
        <w:spacing w:after="0" w:line="240" w:lineRule="auto"/>
        <w:jc w:val="both"/>
      </w:pPr>
      <w:r w:rsidRPr="00666F5C">
        <w:t>toiminnan ja käytäntöjen yhdenvertaisuusvaikutusten arviointi ja yhdenvertaisuutta edistävien toimenpiteiden toteutuminen</w:t>
      </w:r>
    </w:p>
    <w:p w:rsidR="0020742B" w:rsidRPr="00666F5C" w:rsidRDefault="0020742B" w:rsidP="00666F5C">
      <w:pPr>
        <w:numPr>
          <w:ilvl w:val="0"/>
          <w:numId w:val="4"/>
        </w:numPr>
        <w:spacing w:after="0" w:line="240" w:lineRule="auto"/>
        <w:jc w:val="both"/>
      </w:pPr>
      <w:r w:rsidRPr="00666F5C">
        <w:t>osallisuuden lisääminen.</w:t>
      </w:r>
    </w:p>
    <w:p w:rsidR="0020742B" w:rsidRPr="00666F5C" w:rsidRDefault="0020742B" w:rsidP="00666F5C">
      <w:pPr>
        <w:spacing w:after="0" w:line="240" w:lineRule="auto"/>
        <w:jc w:val="both"/>
      </w:pPr>
    </w:p>
    <w:p w:rsidR="0020742B" w:rsidRDefault="0020742B" w:rsidP="00E42109">
      <w:pPr>
        <w:pStyle w:val="Eivli"/>
        <w:jc w:val="both"/>
        <w:rPr>
          <w:rFonts w:asciiTheme="minorHAnsi" w:eastAsiaTheme="minorHAnsi" w:hAnsiTheme="minorHAnsi" w:cstheme="minorBidi"/>
        </w:rPr>
      </w:pPr>
      <w:r w:rsidRPr="00666F5C">
        <w:rPr>
          <w:rFonts w:asciiTheme="minorHAnsi" w:eastAsiaTheme="minorHAnsi" w:hAnsiTheme="minorHAnsi" w:cstheme="minorBidi"/>
        </w:rPr>
        <w:t>Tasa-arvon ja yhdenvertaisuuden toteutumista vaikeuttaviin asenteisiin tulee kiinnittää erityistä huomiota. Syrjivät asenteet ovat usein tiedostamattomia ja syrjivät rakenteet vaikeasti havaittavissa. Ilman asenteellisia muutoksia tasa-arvon ja yhdenvertaisuuden edistämiseksi tehtävät toimenpiteet jäävät vaikutukseltaan pinnallisiksi ja lyhytkestoisiksi.</w:t>
      </w:r>
    </w:p>
    <w:p w:rsidR="00E42109" w:rsidRPr="00E42109" w:rsidRDefault="004A1796" w:rsidP="00174FE5">
      <w:pPr>
        <w:pStyle w:val="NormaaliWWW"/>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Heinäveden lukio tasa-</w:t>
      </w:r>
      <w:r w:rsidR="003B181A" w:rsidRPr="00174FE5">
        <w:rPr>
          <w:rFonts w:asciiTheme="minorHAnsi" w:eastAsiaTheme="minorHAnsi" w:hAnsiTheme="minorHAnsi" w:cstheme="minorBidi"/>
          <w:sz w:val="22"/>
          <w:szCs w:val="22"/>
          <w:lang w:eastAsia="en-US"/>
        </w:rPr>
        <w:t>arvo- ja yhdenvertaisuussuunnitelma päivitetään</w:t>
      </w:r>
      <w:r w:rsidR="000F4B53" w:rsidRPr="00174FE5">
        <w:rPr>
          <w:rFonts w:asciiTheme="minorHAnsi" w:eastAsiaTheme="minorHAnsi" w:hAnsiTheme="minorHAnsi" w:cstheme="minorBidi"/>
          <w:sz w:val="22"/>
          <w:szCs w:val="22"/>
          <w:lang w:eastAsia="en-US"/>
        </w:rPr>
        <w:t xml:space="preserve"> </w:t>
      </w:r>
      <w:r w:rsidR="00174FE5" w:rsidRPr="00174FE5">
        <w:rPr>
          <w:rFonts w:asciiTheme="minorHAnsi" w:eastAsiaTheme="minorHAnsi" w:hAnsiTheme="minorHAnsi" w:cstheme="minorBidi"/>
          <w:sz w:val="22"/>
          <w:szCs w:val="22"/>
          <w:lang w:eastAsia="en-US"/>
        </w:rPr>
        <w:t>tarvittaessa, mutta</w:t>
      </w:r>
      <w:r w:rsidR="000F4B53" w:rsidRPr="00174FE5">
        <w:rPr>
          <w:rFonts w:asciiTheme="minorHAnsi" w:eastAsiaTheme="minorHAnsi" w:hAnsiTheme="minorHAnsi" w:cstheme="minorBidi"/>
          <w:sz w:val="22"/>
          <w:szCs w:val="22"/>
          <w:lang w:eastAsia="en-US"/>
        </w:rPr>
        <w:t xml:space="preserve"> vähintään</w:t>
      </w:r>
      <w:r w:rsidR="003B181A" w:rsidRPr="00174FE5">
        <w:rPr>
          <w:rFonts w:asciiTheme="minorHAnsi" w:eastAsiaTheme="minorHAnsi" w:hAnsiTheme="minorHAnsi" w:cstheme="minorBidi"/>
          <w:sz w:val="22"/>
          <w:szCs w:val="22"/>
          <w:lang w:eastAsia="en-US"/>
        </w:rPr>
        <w:t xml:space="preserve"> kolmen vuoden välein.</w:t>
      </w:r>
      <w:r>
        <w:rPr>
          <w:rFonts w:asciiTheme="minorHAnsi" w:eastAsiaTheme="minorHAnsi" w:hAnsiTheme="minorHAnsi" w:cstheme="minorBidi"/>
          <w:sz w:val="22"/>
          <w:szCs w:val="22"/>
          <w:lang w:eastAsia="en-US"/>
        </w:rPr>
        <w:t xml:space="preserve"> Tätä suunnitelmaa täydentää</w:t>
      </w:r>
      <w:r w:rsidR="00174FE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oppilashuoltosuunnitelma</w:t>
      </w:r>
      <w:r w:rsidR="00174FE5">
        <w:rPr>
          <w:rFonts w:asciiTheme="minorHAnsi" w:eastAsiaTheme="minorHAnsi" w:hAnsiTheme="minorHAnsi" w:cstheme="minorBidi"/>
          <w:sz w:val="22"/>
          <w:szCs w:val="22"/>
          <w:lang w:eastAsia="en-US"/>
        </w:rPr>
        <w:t>.</w:t>
      </w:r>
    </w:p>
    <w:p w:rsidR="00E42109" w:rsidRDefault="00E42109" w:rsidP="00666F5C">
      <w:pPr>
        <w:pStyle w:val="NormaaliWWW"/>
        <w:rPr>
          <w:rFonts w:asciiTheme="minorHAnsi" w:eastAsiaTheme="minorHAnsi" w:hAnsiTheme="minorHAnsi" w:cstheme="minorBidi"/>
          <w:sz w:val="22"/>
          <w:szCs w:val="22"/>
          <w:lang w:eastAsia="en-US"/>
        </w:rPr>
      </w:pPr>
    </w:p>
    <w:p w:rsidR="00107AF7" w:rsidRDefault="00107AF7"/>
    <w:p w:rsidR="00107AF7" w:rsidRDefault="00107AF7" w:rsidP="008321BD">
      <w:pPr>
        <w:pStyle w:val="Otsikko1"/>
        <w:numPr>
          <w:ilvl w:val="0"/>
          <w:numId w:val="3"/>
        </w:numPr>
      </w:pPr>
      <w:bookmarkStart w:id="2" w:name="_Toc444171440"/>
      <w:r>
        <w:lastRenderedPageBreak/>
        <w:t>Tasa-arvo – ja yhdenvertaisuussuunnitelman tarkoitus</w:t>
      </w:r>
      <w:bookmarkEnd w:id="2"/>
    </w:p>
    <w:p w:rsidR="0020742B" w:rsidRPr="00666F5C" w:rsidRDefault="0020742B" w:rsidP="00666F5C">
      <w:pPr>
        <w:pStyle w:val="Eivli"/>
        <w:ind w:left="360"/>
        <w:jc w:val="both"/>
        <w:rPr>
          <w:rFonts w:asciiTheme="minorHAnsi" w:eastAsiaTheme="minorHAnsi" w:hAnsiTheme="minorHAnsi" w:cstheme="minorBidi"/>
        </w:rPr>
      </w:pPr>
    </w:p>
    <w:p w:rsidR="0020742B" w:rsidRDefault="0020742B" w:rsidP="0020742B">
      <w:pPr>
        <w:pStyle w:val="Eivli"/>
        <w:ind w:left="360"/>
        <w:rPr>
          <w:rFonts w:ascii="Arial" w:hAnsi="Arial" w:cs="Arial"/>
          <w:lang w:eastAsia="fi-FI"/>
        </w:rPr>
      </w:pPr>
    </w:p>
    <w:p w:rsidR="00107AF7" w:rsidRPr="008D436A" w:rsidRDefault="00107AF7" w:rsidP="008321BD">
      <w:pPr>
        <w:pStyle w:val="Otsikko2"/>
        <w:keepLines w:val="0"/>
        <w:numPr>
          <w:ilvl w:val="1"/>
          <w:numId w:val="0"/>
        </w:numPr>
        <w:spacing w:before="240" w:after="60" w:line="276" w:lineRule="auto"/>
        <w:ind w:left="576" w:hanging="576"/>
      </w:pPr>
      <w:bookmarkStart w:id="3" w:name="_Toc359396225"/>
      <w:bookmarkStart w:id="4" w:name="_Toc444171441"/>
      <w:r>
        <w:t xml:space="preserve">2.1 </w:t>
      </w:r>
      <w:r w:rsidRPr="008D436A">
        <w:t>Yhdenvertaisuuteen ja syrjintään kuuluvat käsitteet</w:t>
      </w:r>
      <w:bookmarkEnd w:id="3"/>
      <w:bookmarkEnd w:id="4"/>
    </w:p>
    <w:p w:rsidR="00107AF7" w:rsidRPr="00A406C7" w:rsidRDefault="00107AF7" w:rsidP="00107AF7">
      <w:pPr>
        <w:pStyle w:val="Eivli"/>
        <w:rPr>
          <w:rFonts w:ascii="Arial" w:hAnsi="Arial" w:cs="Arial"/>
          <w:lang w:eastAsia="fi-FI"/>
        </w:rPr>
      </w:pPr>
    </w:p>
    <w:p w:rsidR="00107AF7" w:rsidRPr="00ED55FD" w:rsidRDefault="00107AF7" w:rsidP="00ED55FD">
      <w:pPr>
        <w:spacing w:after="0" w:line="240" w:lineRule="auto"/>
        <w:ind w:firstLine="360"/>
        <w:jc w:val="both"/>
      </w:pPr>
      <w:r w:rsidRPr="00ED55FD">
        <w:rPr>
          <w:i/>
        </w:rPr>
        <w:t>Syrjinnällä</w:t>
      </w:r>
      <w:r w:rsidRPr="00A406C7">
        <w:rPr>
          <w:rFonts w:ascii="Arial" w:eastAsia="Times New Roman" w:hAnsi="Arial" w:cs="Arial"/>
          <w:lang w:eastAsia="fi-FI"/>
        </w:rPr>
        <w:t xml:space="preserve"> </w:t>
      </w:r>
      <w:r w:rsidRPr="00ED55FD">
        <w:t>tarkoitetaan yhdenvertaisuuslain 6 § mukaan:</w:t>
      </w:r>
    </w:p>
    <w:p w:rsidR="00107AF7" w:rsidRPr="00ED55FD" w:rsidRDefault="00107AF7" w:rsidP="00ED55FD">
      <w:pPr>
        <w:spacing w:after="0" w:line="240" w:lineRule="auto"/>
        <w:jc w:val="both"/>
      </w:pPr>
    </w:p>
    <w:p w:rsidR="00107AF7" w:rsidRPr="00ED55FD" w:rsidRDefault="00107AF7" w:rsidP="00ED55FD">
      <w:pPr>
        <w:numPr>
          <w:ilvl w:val="0"/>
          <w:numId w:val="5"/>
        </w:numPr>
        <w:spacing w:after="0" w:line="240" w:lineRule="auto"/>
        <w:jc w:val="both"/>
      </w:pPr>
      <w:r w:rsidRPr="00ED55FD">
        <w:t>sitä, että jotakuta kohdellaan epäsuotuisammin kuin jotakuta muuta kohdellaan, on kohdeltu tai kohdeltaisiin vertailukelpoisessa tilanteessa (välitön syrjintä);</w:t>
      </w:r>
    </w:p>
    <w:p w:rsidR="00107AF7" w:rsidRPr="00ED55FD" w:rsidRDefault="00107AF7" w:rsidP="00ED55FD">
      <w:pPr>
        <w:numPr>
          <w:ilvl w:val="0"/>
          <w:numId w:val="5"/>
        </w:numPr>
        <w:spacing w:after="0" w:line="240" w:lineRule="auto"/>
        <w:jc w:val="both"/>
      </w:pPr>
      <w:r w:rsidRPr="00ED55FD">
        <w:t>sitä, että näennäisesti puolueeton säännös, peruste tai käytäntö saattaa jonkun erityisen epäedulliseen asemaan muihin vertailun kohteena oleviin nähden, paitsi jos säännöksellä, perusteella tai käytännöllä on hyväksyttävä tavoite ja tavoitteen saavuttamiseksi käytetyt keinot ovat asianmukaisia ja tarpeellisia (välillinen syrjintä)</w:t>
      </w:r>
    </w:p>
    <w:p w:rsidR="00107AF7" w:rsidRPr="00ED55FD" w:rsidRDefault="00107AF7" w:rsidP="00ED55FD">
      <w:pPr>
        <w:pStyle w:val="Eivli"/>
        <w:numPr>
          <w:ilvl w:val="0"/>
          <w:numId w:val="5"/>
        </w:numPr>
        <w:jc w:val="both"/>
        <w:rPr>
          <w:rFonts w:asciiTheme="minorHAnsi" w:eastAsiaTheme="minorHAnsi" w:hAnsiTheme="minorHAnsi" w:cstheme="minorBidi"/>
        </w:rPr>
      </w:pPr>
      <w:r w:rsidRPr="00ED55FD">
        <w:rPr>
          <w:rFonts w:asciiTheme="minorHAnsi" w:eastAsiaTheme="minorHAnsi" w:hAnsiTheme="minorHAnsi" w:cstheme="minorBidi"/>
        </w:rPr>
        <w:t>henkilön tai ihmisryhmän arvon ja koskemattomuuden tarkoituksellista tai tosiasiallista loukkaamista siten, että luodaan uhkaava, vihamielinen, halventava, nöyryyttävä tai hyökkäävä ilmapiiri (häirintä);</w:t>
      </w:r>
    </w:p>
    <w:p w:rsidR="00107AF7" w:rsidRPr="00ED55FD" w:rsidRDefault="00107AF7" w:rsidP="00ED55FD">
      <w:pPr>
        <w:numPr>
          <w:ilvl w:val="0"/>
          <w:numId w:val="5"/>
        </w:numPr>
        <w:spacing w:after="0" w:line="240" w:lineRule="auto"/>
        <w:jc w:val="both"/>
      </w:pPr>
      <w:r w:rsidRPr="00ED55FD">
        <w:t>ohjetta tai käskyä syrjiä.</w:t>
      </w:r>
    </w:p>
    <w:p w:rsidR="00107AF7" w:rsidRPr="00ED55FD" w:rsidRDefault="00107AF7" w:rsidP="00ED55FD">
      <w:pPr>
        <w:spacing w:after="0" w:line="240" w:lineRule="auto"/>
        <w:ind w:left="360"/>
        <w:jc w:val="both"/>
      </w:pPr>
    </w:p>
    <w:p w:rsidR="00107AF7" w:rsidRPr="00ED55FD" w:rsidRDefault="00107AF7" w:rsidP="00ED55FD">
      <w:pPr>
        <w:spacing w:after="0" w:line="240" w:lineRule="auto"/>
        <w:ind w:left="360"/>
        <w:jc w:val="both"/>
      </w:pPr>
      <w:r w:rsidRPr="00ED55FD">
        <w:rPr>
          <w:i/>
        </w:rPr>
        <w:t>Etninen syrjintä</w:t>
      </w:r>
      <w:r w:rsidRPr="00ED55FD">
        <w:t xml:space="preserve"> on ihmisten eriarvoista kohtelua sillä perusteella, että he kuuluvat tiettyyn etniseen tai kansalliseen ryhmään. Etnistä syrjintää voi olla myös erilaiseen asemaan asettaminen henkilön uskonnon tai kansalaisuuden perusteella.</w:t>
      </w:r>
    </w:p>
    <w:p w:rsidR="00107AF7" w:rsidRPr="00ED55FD" w:rsidRDefault="00107AF7" w:rsidP="00ED55FD">
      <w:pPr>
        <w:spacing w:after="0" w:line="240" w:lineRule="auto"/>
        <w:ind w:left="360"/>
        <w:jc w:val="both"/>
      </w:pPr>
    </w:p>
    <w:p w:rsidR="00107AF7" w:rsidRPr="00ED55FD" w:rsidRDefault="00107AF7" w:rsidP="00ED55FD">
      <w:pPr>
        <w:spacing w:after="0" w:line="240" w:lineRule="auto"/>
        <w:ind w:left="360"/>
        <w:jc w:val="both"/>
      </w:pPr>
      <w:r w:rsidRPr="00ED55FD">
        <w:rPr>
          <w:i/>
        </w:rPr>
        <w:t>Häirinnällä</w:t>
      </w:r>
      <w:r w:rsidRPr="00ED55FD">
        <w:t xml:space="preserve"> tarkoitetaan henkilön tai ihmisryhmän arvon ja koskemattomuuden tarkoituksellista tai tosiasiallista loukkaamista siten, että luodaan uhkaava, vihamielinen, halventava, nöyryyttävä tai hyökkäävä ilmapiiri.</w:t>
      </w:r>
    </w:p>
    <w:p w:rsidR="00107AF7" w:rsidRPr="00ED55FD" w:rsidRDefault="00107AF7" w:rsidP="00ED55FD">
      <w:pPr>
        <w:spacing w:after="0" w:line="240" w:lineRule="auto"/>
        <w:ind w:left="720"/>
        <w:jc w:val="both"/>
      </w:pPr>
    </w:p>
    <w:p w:rsidR="00ED55FD" w:rsidRDefault="00107AF7" w:rsidP="00ED55FD">
      <w:pPr>
        <w:spacing w:after="0" w:line="240" w:lineRule="auto"/>
        <w:ind w:left="360"/>
        <w:jc w:val="both"/>
      </w:pPr>
      <w:r w:rsidRPr="00ED55FD">
        <w:rPr>
          <w:i/>
        </w:rPr>
        <w:t>Muodollisen yhdenvertaisuuden</w:t>
      </w:r>
      <w:r w:rsidRPr="00ED55FD">
        <w:t xml:space="preserve"> toteutuminen tarkoittaa sitä, että samanlaisessa tapauksessa ihmisiä tulee kohdella samalla tavoin. Tasapuolinen kohtelu on tärkeä hallinnon oikeusperiaate. Perustuslaki kieltää ihmisten asettamisen erilaiseen asemaan ilman hyväksyttävää perustetta. Hallintolain 6 § mukaan viranomaisen toimien on oltava puolueettomia ja oikeassa suhteessa tavoiteltuun päämäärään nähden. </w:t>
      </w:r>
    </w:p>
    <w:p w:rsidR="00ED55FD" w:rsidRDefault="00ED55FD" w:rsidP="00ED55FD">
      <w:pPr>
        <w:spacing w:after="0" w:line="240" w:lineRule="auto"/>
        <w:ind w:left="360"/>
        <w:jc w:val="both"/>
        <w:rPr>
          <w:i/>
        </w:rPr>
      </w:pPr>
    </w:p>
    <w:p w:rsidR="00107AF7" w:rsidRPr="00ED55FD" w:rsidRDefault="00107AF7" w:rsidP="00ED55FD">
      <w:pPr>
        <w:spacing w:after="0" w:line="240" w:lineRule="auto"/>
        <w:ind w:left="360"/>
        <w:jc w:val="both"/>
      </w:pPr>
      <w:r w:rsidRPr="00ED55FD">
        <w:rPr>
          <w:i/>
        </w:rPr>
        <w:t>Tosiasiallinen yhdenvertaisuuden</w:t>
      </w:r>
      <w:r w:rsidRPr="00ED55FD">
        <w:t xml:space="preserve">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samanlaisen kohtelun periaatteesta, jotta heikommassa asemassa olevien ryhmien </w:t>
      </w:r>
      <w:r w:rsidR="00ED55FD" w:rsidRPr="00ED55FD">
        <w:t>tosiasiallinen</w:t>
      </w:r>
      <w:r w:rsidRPr="00ED55FD">
        <w:t xml:space="preserve">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rsidR="00107AF7" w:rsidRPr="00ED55FD" w:rsidRDefault="00107AF7" w:rsidP="00ED55FD">
      <w:pPr>
        <w:spacing w:after="0" w:line="240" w:lineRule="auto"/>
        <w:ind w:left="360"/>
        <w:jc w:val="both"/>
      </w:pPr>
    </w:p>
    <w:p w:rsidR="00107AF7" w:rsidRPr="00ED55FD" w:rsidRDefault="00107AF7" w:rsidP="00ED55FD">
      <w:pPr>
        <w:spacing w:after="0" w:line="240" w:lineRule="auto"/>
        <w:ind w:left="360"/>
        <w:jc w:val="both"/>
      </w:pPr>
      <w:r w:rsidRPr="00ED55FD">
        <w:rPr>
          <w:i/>
        </w:rPr>
        <w:t>Positiivinen erityiskohtelu</w:t>
      </w:r>
      <w:r w:rsidRPr="00ED55FD">
        <w:t xml:space="preserve">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Suppeassa oikeudellisessa tarkastelussa positiivisella erityiskohtelulla tarkoitetaan määräaikaiseksi suunniteltuja rekrytointiin, uralla etenemiseen ja oppilasvalintoihin liittyviä toimenpiteitä, joilla lisätään aliedustettujen ryhmien osuutta työpaikoilla, eri henkilöstöryhmissä ja oppilaitoksissa. Ennakkoon suunnitellut painotukset vaikuttavat tilanteissa, joissa kahta muodollisesti pätevää hakijaa verrataan keskenään aliedustettua ryhmää edustavan hakijan hyväksi. </w:t>
      </w:r>
    </w:p>
    <w:p w:rsidR="00107AF7" w:rsidRPr="00ED55FD" w:rsidRDefault="00107AF7" w:rsidP="00ED55FD">
      <w:pPr>
        <w:spacing w:after="0" w:line="240" w:lineRule="auto"/>
        <w:ind w:left="360"/>
        <w:jc w:val="both"/>
      </w:pPr>
    </w:p>
    <w:p w:rsidR="00107AF7" w:rsidRPr="00ED55FD" w:rsidRDefault="00107AF7" w:rsidP="00ED55FD">
      <w:pPr>
        <w:spacing w:after="0" w:line="240" w:lineRule="auto"/>
        <w:ind w:left="360"/>
        <w:jc w:val="both"/>
      </w:pPr>
      <w:r w:rsidRPr="00ED55FD">
        <w:t xml:space="preserve">Laajemmassa tarkastelussa positiivisella erityiskohtelulla tarkoitetaan toimenpiteitä, joilla tuetaan eri ryhmien tosiasiallista yhdenvertaisuutta ja osallistumismahdollisuuksia eri </w:t>
      </w:r>
      <w:r w:rsidR="00ED55FD" w:rsidRPr="00ED55FD">
        <w:t>elämänalueilla. Esimerkiksi</w:t>
      </w:r>
      <w:r w:rsidRPr="00ED55FD">
        <w:t xml:space="preserve"> romanilasten koulunkäyntiä tukevat erityisjärjestelyt sekä tulkkauksen ja erikielisten tiedotusmateriaalien käyttö huonosti suomea puhuvien henkilöiden kanssa asioidessa ovat tällaisia </w:t>
      </w:r>
      <w:r w:rsidR="00ED55FD" w:rsidRPr="00ED55FD">
        <w:t>toimenpiteitä. Tässä</w:t>
      </w:r>
      <w:r w:rsidRPr="00ED55FD">
        <w:t xml:space="preserve"> tapauksessa voidaan puhua </w:t>
      </w:r>
      <w:r w:rsidR="00ED55FD" w:rsidRPr="00ED55FD">
        <w:t>myös asiakaslähtöisestä</w:t>
      </w:r>
      <w:r w:rsidRPr="00ED55FD">
        <w:t xml:space="preserve"> palveluiden kehittämisestä.</w:t>
      </w:r>
    </w:p>
    <w:p w:rsidR="00107AF7" w:rsidRPr="00ED55FD" w:rsidRDefault="00107AF7" w:rsidP="00ED55FD">
      <w:pPr>
        <w:spacing w:after="0" w:line="240" w:lineRule="auto"/>
        <w:ind w:left="360"/>
        <w:jc w:val="both"/>
      </w:pPr>
    </w:p>
    <w:p w:rsidR="00107AF7" w:rsidRPr="00ED55FD" w:rsidRDefault="00107AF7" w:rsidP="00ED55FD">
      <w:pPr>
        <w:spacing w:after="0" w:line="240" w:lineRule="auto"/>
        <w:ind w:left="360"/>
        <w:jc w:val="both"/>
      </w:pPr>
      <w:r w:rsidRPr="00ED55FD">
        <w:t xml:space="preserve">Yhdenvertaisuuslain 5 § mukaan työn teettäjän tai koulutuksen järjestäjän on tarvittaessa tehtävä kohtuullisia mukautuksia vammaisten henkilöiden työhön tai koulutukseen pääsyn, työssä selviämisen ja työuralla etenemisen turvaamiseksi. </w:t>
      </w:r>
    </w:p>
    <w:p w:rsidR="00107AF7" w:rsidRPr="00ED55FD" w:rsidRDefault="00107AF7" w:rsidP="00ED55FD">
      <w:pPr>
        <w:spacing w:after="0" w:line="240" w:lineRule="auto"/>
        <w:ind w:left="360"/>
        <w:jc w:val="both"/>
      </w:pPr>
    </w:p>
    <w:p w:rsidR="00107AF7" w:rsidRPr="00ED55FD" w:rsidRDefault="00107AF7" w:rsidP="00ED55FD">
      <w:pPr>
        <w:pStyle w:val="Eivli"/>
        <w:ind w:left="360"/>
        <w:jc w:val="both"/>
        <w:rPr>
          <w:rFonts w:asciiTheme="minorHAnsi" w:eastAsiaTheme="minorHAnsi" w:hAnsiTheme="minorHAnsi" w:cstheme="minorBidi"/>
        </w:rPr>
      </w:pPr>
      <w:r w:rsidRPr="00ED55FD">
        <w:rPr>
          <w:rFonts w:asciiTheme="minorHAnsi" w:eastAsiaTheme="minorHAnsi" w:hAnsiTheme="minorHAnsi" w:cstheme="minorBidi"/>
          <w:i/>
        </w:rPr>
        <w:t>Kohtuullinen mukauttaminen</w:t>
      </w:r>
      <w:r w:rsidRPr="00ED55FD">
        <w:rPr>
          <w:rFonts w:asciiTheme="minorHAnsi" w:eastAsiaTheme="minorHAnsi" w:hAnsiTheme="minorHAnsi" w:cstheme="minorBidi"/>
        </w:rPr>
        <w:t xml:space="preserve">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kanssa. Kohtuullisilla mukautuksilla edistetään vammaisten henkilöiden työllistymistä, työssä selviytymistä ja työn säilyttämistä, koulutusta ja elinikäistä oppimista.</w:t>
      </w:r>
    </w:p>
    <w:p w:rsidR="0020742B" w:rsidRPr="00ED55FD" w:rsidRDefault="0020742B" w:rsidP="00ED55FD">
      <w:pPr>
        <w:pStyle w:val="Eivli"/>
        <w:ind w:left="360"/>
        <w:jc w:val="both"/>
        <w:rPr>
          <w:rFonts w:asciiTheme="minorHAnsi" w:eastAsiaTheme="minorHAnsi" w:hAnsiTheme="minorHAnsi" w:cstheme="minorBidi"/>
        </w:rPr>
      </w:pPr>
    </w:p>
    <w:p w:rsidR="0020742B" w:rsidRPr="00ED55FD" w:rsidRDefault="0020742B" w:rsidP="0020742B">
      <w:pPr>
        <w:pStyle w:val="Eivli"/>
        <w:ind w:left="360"/>
        <w:rPr>
          <w:rFonts w:asciiTheme="minorHAnsi" w:eastAsiaTheme="minorHAnsi" w:hAnsiTheme="minorHAnsi" w:cstheme="minorBidi"/>
        </w:rPr>
      </w:pPr>
    </w:p>
    <w:p w:rsidR="00D50EB7" w:rsidRDefault="008321BD" w:rsidP="008321BD">
      <w:pPr>
        <w:pStyle w:val="Otsikko2"/>
      </w:pPr>
      <w:bookmarkStart w:id="5" w:name="_Toc444171442"/>
      <w:r>
        <w:t xml:space="preserve">2.2 </w:t>
      </w:r>
      <w:r w:rsidR="00E130AF" w:rsidRPr="00E130AF">
        <w:t>Tasa-arvoon ja yhdenvertaisuuteen liittyvä lainsäädäntö</w:t>
      </w:r>
      <w:bookmarkEnd w:id="5"/>
    </w:p>
    <w:p w:rsidR="00E130AF" w:rsidRPr="00E130AF" w:rsidRDefault="00E130AF" w:rsidP="00E130AF"/>
    <w:p w:rsidR="00E130AF" w:rsidRPr="00D010BA" w:rsidRDefault="00E130AF" w:rsidP="00E130AF">
      <w:pPr>
        <w:rPr>
          <w:b/>
        </w:rPr>
      </w:pPr>
      <w:r w:rsidRPr="00D010BA">
        <w:rPr>
          <w:b/>
        </w:rPr>
        <w:t>Laki naisten ja miesten välisestä tasa-arvosta (609/1986) ja sen muutos (1329/2014) 5a§</w:t>
      </w:r>
    </w:p>
    <w:p w:rsidR="00E130AF" w:rsidRPr="00D010BA" w:rsidRDefault="00E130AF" w:rsidP="00E130AF">
      <w:pPr>
        <w:spacing w:before="100" w:beforeAutospacing="1" w:after="100" w:afterAutospacing="1" w:line="240" w:lineRule="auto"/>
        <w:outlineLvl w:val="4"/>
        <w:rPr>
          <w:lang w:eastAsia="fi-FI"/>
        </w:rPr>
      </w:pPr>
      <w:r w:rsidRPr="00D010BA">
        <w:rPr>
          <w:rFonts w:eastAsia="Times New Roman" w:cs="Times New Roman"/>
          <w:b/>
          <w:bCs/>
          <w:lang w:eastAsia="fi-FI"/>
        </w:rPr>
        <w:t xml:space="preserve">5 § </w:t>
      </w:r>
      <w:hyperlink r:id="rId10" w:anchor="a30.12.2014-1329" w:tooltip="Linkki muutossäädöksen voimaantulotietoihin" w:history="1">
        <w:r w:rsidRPr="00D010BA">
          <w:rPr>
            <w:lang w:eastAsia="fi-FI"/>
          </w:rPr>
          <w:t>(30.12.2014/1329)</w:t>
        </w:r>
      </w:hyperlink>
    </w:p>
    <w:p w:rsidR="00E130AF" w:rsidRPr="00D010BA" w:rsidRDefault="00E130AF" w:rsidP="00E130AF">
      <w:pPr>
        <w:spacing w:before="100" w:beforeAutospacing="1" w:after="100" w:afterAutospacing="1" w:line="240" w:lineRule="auto"/>
        <w:outlineLvl w:val="4"/>
        <w:rPr>
          <w:rFonts w:eastAsia="Times New Roman" w:cs="Times New Roman"/>
          <w:b/>
          <w:bCs/>
          <w:lang w:eastAsia="fi-FI"/>
        </w:rPr>
      </w:pPr>
      <w:r w:rsidRPr="00D010BA">
        <w:rPr>
          <w:rFonts w:eastAsia="Times New Roman" w:cs="Times New Roman"/>
          <w:b/>
          <w:bCs/>
          <w:lang w:eastAsia="fi-FI"/>
        </w:rPr>
        <w:t>Tasa-arvon toteuttaminen koulutuksessa ja opetuksessa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E130AF" w:rsidRPr="00D010BA" w:rsidRDefault="00E130AF" w:rsidP="00E130AF">
      <w:pPr>
        <w:spacing w:before="100" w:beforeAutospacing="1" w:after="100" w:afterAutospacing="1" w:line="240" w:lineRule="auto"/>
        <w:outlineLvl w:val="4"/>
        <w:rPr>
          <w:lang w:eastAsia="fi-FI"/>
        </w:rPr>
      </w:pPr>
      <w:r w:rsidRPr="00D010BA">
        <w:rPr>
          <w:rFonts w:eastAsia="Times New Roman" w:cs="Times New Roman"/>
          <w:b/>
          <w:bCs/>
          <w:lang w:eastAsia="fi-FI"/>
        </w:rPr>
        <w:t xml:space="preserve">5 a § </w:t>
      </w:r>
      <w:hyperlink r:id="rId11" w:anchor="a30.12.2014-1329" w:tooltip="Linkki muutossäädöksen voimaantulotietoihin" w:history="1">
        <w:r w:rsidRPr="00D010BA">
          <w:rPr>
            <w:lang w:eastAsia="fi-FI"/>
          </w:rPr>
          <w:t>(30.12.2014/1329)</w:t>
        </w:r>
      </w:hyperlink>
    </w:p>
    <w:p w:rsidR="00E130AF" w:rsidRPr="00D010BA" w:rsidRDefault="00E130AF" w:rsidP="00E130AF">
      <w:pPr>
        <w:spacing w:before="100" w:beforeAutospacing="1" w:after="100" w:afterAutospacing="1" w:line="240" w:lineRule="auto"/>
        <w:outlineLvl w:val="4"/>
        <w:rPr>
          <w:rFonts w:eastAsia="Times New Roman" w:cs="Times New Roman"/>
          <w:b/>
          <w:bCs/>
          <w:lang w:eastAsia="fi-FI"/>
        </w:rPr>
      </w:pPr>
      <w:r w:rsidRPr="00D010BA">
        <w:rPr>
          <w:rFonts w:eastAsia="Times New Roman" w:cs="Times New Roman"/>
          <w:b/>
          <w:bCs/>
          <w:lang w:eastAsia="fi-FI"/>
        </w:rPr>
        <w:t>Toimenpiteet tasa-arvon edistämiseksi oppilaitoksissa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Tasa-arvosuunnitelman tulee sisältää:</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1) selvitys oppilaitoksen tasa-arvotilanteesta;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2) tarvittavat toimenpiteet tasa-arvon edistämiseksi;</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3) arvio aikaisempaan tasa-arvosuunnitelmaan sisältyneiden toimenpiteiden toteuttamisesta ja tuloksista.</w:t>
      </w:r>
    </w:p>
    <w:p w:rsidR="00E130AF" w:rsidRPr="00D010BA" w:rsidRDefault="00E130AF" w:rsidP="00C12D6E">
      <w:pPr>
        <w:spacing w:before="100" w:beforeAutospacing="1" w:after="100" w:afterAutospacing="1" w:line="240" w:lineRule="auto"/>
        <w:jc w:val="both"/>
      </w:pPr>
      <w:r w:rsidRPr="00D010BA">
        <w:rPr>
          <w:rFonts w:eastAsia="Times New Roman" w:cs="Times New Roman"/>
          <w:lang w:eastAsia="fi-FI"/>
        </w:rPr>
        <w:lastRenderedPageBreak/>
        <w:t xml:space="preserve">Erityistä huomiota tulee kiinnittää oppilas- tai opiskelijavalintoihin, opetuksen järjestämiseen, oppimiseroihin ja opintosuoritusten arviointiin sekä seksuaalisen häirinnän ja sukupuoleen </w:t>
      </w:r>
      <w:r w:rsidRPr="00D010BA">
        <w:t>perustuvan häirinnän ehkäisemiseen ja poistamiseen.</w:t>
      </w:r>
    </w:p>
    <w:p w:rsidR="00E130AF" w:rsidRPr="00D010BA" w:rsidRDefault="00E130AF" w:rsidP="00E130AF">
      <w:pPr>
        <w:spacing w:before="100" w:beforeAutospacing="1" w:after="100" w:afterAutospacing="1" w:line="240" w:lineRule="auto"/>
        <w:rPr>
          <w:b/>
        </w:rPr>
      </w:pPr>
      <w:r w:rsidRPr="00D010BA">
        <w:rPr>
          <w:b/>
        </w:rPr>
        <w:t>Yhdenvertaisuuslaki 30.12.2014</w:t>
      </w:r>
      <w:r w:rsidR="0020742B" w:rsidRPr="00D010BA">
        <w:rPr>
          <w:b/>
        </w:rPr>
        <w:t>/1325</w:t>
      </w:r>
    </w:p>
    <w:p w:rsidR="00E130AF" w:rsidRPr="00D010BA" w:rsidRDefault="00E130AF" w:rsidP="00E130AF">
      <w:pPr>
        <w:spacing w:before="100" w:beforeAutospacing="1" w:after="100" w:afterAutospacing="1" w:line="240" w:lineRule="auto"/>
        <w:outlineLvl w:val="4"/>
        <w:rPr>
          <w:rFonts w:eastAsia="Times New Roman" w:cs="Times New Roman"/>
          <w:b/>
          <w:bCs/>
          <w:lang w:eastAsia="fi-FI"/>
        </w:rPr>
      </w:pPr>
      <w:r w:rsidRPr="00D010BA">
        <w:rPr>
          <w:rFonts w:eastAsia="Times New Roman" w:cs="Times New Roman"/>
          <w:b/>
          <w:bCs/>
          <w:lang w:eastAsia="fi-FI"/>
        </w:rPr>
        <w:t>6 §</w:t>
      </w:r>
    </w:p>
    <w:p w:rsidR="00E130AF" w:rsidRPr="00D010BA" w:rsidRDefault="00E130AF" w:rsidP="00E130AF">
      <w:pPr>
        <w:spacing w:before="100" w:beforeAutospacing="1" w:after="100" w:afterAutospacing="1" w:line="240" w:lineRule="auto"/>
        <w:outlineLvl w:val="4"/>
        <w:rPr>
          <w:rFonts w:eastAsia="Times New Roman" w:cs="Times New Roman"/>
          <w:b/>
          <w:bCs/>
          <w:lang w:eastAsia="fi-FI"/>
        </w:rPr>
      </w:pPr>
      <w:r w:rsidRPr="00D010BA">
        <w:rPr>
          <w:rFonts w:eastAsia="Times New Roman" w:cs="Times New Roman"/>
          <w:b/>
          <w:bCs/>
          <w:lang w:eastAsia="fi-FI"/>
        </w:rPr>
        <w:t>Koulutuksen järjestäjän velvollisuus edistää yhdenvertaisuutta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Koulutuksen järjestäjän on huolehdittava siitä, että oppilaitoksella on suunnitelma tarvittavista toimenpiteistä yhdenvertaisuuden edistämiseksi.</w:t>
      </w:r>
    </w:p>
    <w:p w:rsidR="00E130AF" w:rsidRPr="00D010BA" w:rsidRDefault="00E130AF" w:rsidP="00C12D6E">
      <w:pPr>
        <w:spacing w:before="100" w:beforeAutospacing="1" w:after="100" w:afterAutospacing="1" w:line="240" w:lineRule="auto"/>
        <w:jc w:val="both"/>
        <w:rPr>
          <w:rFonts w:eastAsia="Times New Roman" w:cs="Times New Roman"/>
          <w:lang w:eastAsia="fi-FI"/>
        </w:rPr>
      </w:pPr>
      <w:r w:rsidRPr="00D010BA">
        <w:rPr>
          <w:rFonts w:eastAsia="Times New Roman" w:cs="Times New Roman"/>
          <w:lang w:eastAsia="fi-FI"/>
        </w:rPr>
        <w:t>Koulutuksen järjestäjän ja tämän ylläpitämän oppilaitoksen on varattava oppilaille ja heidän huoltajilleen sekä opiskelijoille tai heidän edustajilleen mahdollisuus tulla kuulluiksi edistämistoimenpiteistä.</w:t>
      </w:r>
    </w:p>
    <w:p w:rsidR="00E130AF" w:rsidRDefault="00E130AF" w:rsidP="008321BD">
      <w:pPr>
        <w:spacing w:after="0" w:line="240" w:lineRule="auto"/>
        <w:rPr>
          <w:rFonts w:ascii="Times New Roman" w:eastAsia="Times New Roman" w:hAnsi="Times New Roman" w:cs="Times New Roman"/>
          <w:sz w:val="24"/>
          <w:szCs w:val="24"/>
          <w:lang w:eastAsia="fi-FI"/>
        </w:rPr>
      </w:pPr>
    </w:p>
    <w:p w:rsidR="00270E10" w:rsidRPr="00E130AF" w:rsidRDefault="00270E10" w:rsidP="008321BD">
      <w:pPr>
        <w:spacing w:after="0" w:line="240" w:lineRule="auto"/>
        <w:rPr>
          <w:rFonts w:ascii="Times New Roman" w:eastAsia="Times New Roman" w:hAnsi="Times New Roman" w:cs="Times New Roman"/>
          <w:sz w:val="24"/>
          <w:szCs w:val="24"/>
          <w:lang w:eastAsia="fi-FI"/>
        </w:rPr>
      </w:pPr>
    </w:p>
    <w:p w:rsidR="00E130AF" w:rsidRDefault="005C424A" w:rsidP="008321BD">
      <w:pPr>
        <w:pStyle w:val="Otsikko1"/>
        <w:numPr>
          <w:ilvl w:val="0"/>
          <w:numId w:val="3"/>
        </w:numPr>
      </w:pPr>
      <w:bookmarkStart w:id="6" w:name="_Toc444171443"/>
      <w:r>
        <w:t>Tasa-arvo ja yhdenvertaisuustyön osa-alueet</w:t>
      </w:r>
      <w:bookmarkEnd w:id="6"/>
    </w:p>
    <w:p w:rsidR="008321BD" w:rsidRDefault="008321BD" w:rsidP="008321BD">
      <w:pPr>
        <w:pStyle w:val="Otsikko2"/>
        <w:rPr>
          <w:rFonts w:asciiTheme="minorHAnsi" w:eastAsiaTheme="minorHAnsi" w:hAnsiTheme="minorHAnsi" w:cstheme="minorBidi"/>
          <w:color w:val="auto"/>
          <w:sz w:val="22"/>
          <w:szCs w:val="22"/>
        </w:rPr>
      </w:pPr>
    </w:p>
    <w:p w:rsidR="005C424A" w:rsidRDefault="008321BD" w:rsidP="008321BD">
      <w:pPr>
        <w:pStyle w:val="Otsikko2"/>
      </w:pPr>
      <w:bookmarkStart w:id="7" w:name="_Toc444171444"/>
      <w:r w:rsidRPr="008321BD">
        <w:t>3.1</w:t>
      </w:r>
      <w:r>
        <w:rPr>
          <w:rFonts w:asciiTheme="minorHAnsi" w:eastAsiaTheme="minorHAnsi" w:hAnsiTheme="minorHAnsi" w:cstheme="minorBidi"/>
          <w:color w:val="auto"/>
          <w:sz w:val="22"/>
          <w:szCs w:val="22"/>
        </w:rPr>
        <w:t xml:space="preserve"> </w:t>
      </w:r>
      <w:r w:rsidR="005C424A">
        <w:t>Opetuksen järjestäminen</w:t>
      </w:r>
      <w:bookmarkEnd w:id="7"/>
    </w:p>
    <w:p w:rsidR="005C424A" w:rsidRPr="005C424A" w:rsidRDefault="005C424A" w:rsidP="005C424A"/>
    <w:p w:rsidR="005C424A" w:rsidRDefault="00A202F5" w:rsidP="005C424A">
      <w:r>
        <w:t>Lukion o</w:t>
      </w:r>
      <w:r w:rsidR="005C424A">
        <w:t>petussuunnitelman perusteissa todetaan:</w:t>
      </w:r>
    </w:p>
    <w:p w:rsidR="00A202F5" w:rsidRPr="00A202F5" w:rsidRDefault="00A202F5" w:rsidP="005C424A">
      <w:r w:rsidRPr="00A202F5">
        <w:rPr>
          <w:rFonts w:cs="Open Sans"/>
          <w:color w:val="000000"/>
          <w:shd w:val="clear" w:color="auto" w:fill="FFFFFF"/>
        </w:rPr>
        <w:t>Lukio-opetus edistää tasa-arvoa ja yhdenvertaisuutta sekä hyvinvointia ja demokratiaa. Lukio-opetus on opiskelijoita uskonnollisesti, katsomuksellisesti ja puoluepoliittisesti sitouttamatonta</w:t>
      </w:r>
      <w:r>
        <w:rPr>
          <w:rFonts w:cs="Open Sans"/>
          <w:color w:val="000000"/>
          <w:shd w:val="clear" w:color="auto" w:fill="FFFFFF"/>
        </w:rPr>
        <w:t>.</w:t>
      </w:r>
    </w:p>
    <w:p w:rsidR="00890678" w:rsidRDefault="00890678" w:rsidP="005C424A">
      <w:pPr>
        <w:jc w:val="both"/>
      </w:pPr>
      <w:r>
        <w:t>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Opetuksen ja opetusaineistojen tulee tukea tasa-arvolain toteutumista.</w:t>
      </w:r>
    </w:p>
    <w:p w:rsidR="00276FF7" w:rsidRDefault="00C12D6E" w:rsidP="001F3F9B">
      <w:pPr>
        <w:autoSpaceDE w:val="0"/>
        <w:autoSpaceDN w:val="0"/>
        <w:adjustRightInd w:val="0"/>
        <w:spacing w:after="0" w:line="240" w:lineRule="auto"/>
        <w:jc w:val="both"/>
      </w:pPr>
      <w:r>
        <w:t>Vaikka opetus on m</w:t>
      </w:r>
      <w:r w:rsidR="00276FF7" w:rsidRPr="00276FF7">
        <w:t xml:space="preserve">ahdollisimman sukupuolineutraalia eli oppilaiden </w:t>
      </w:r>
      <w:r w:rsidR="001F3F9B" w:rsidRPr="00276FF7">
        <w:t>sukupuoleen</w:t>
      </w:r>
      <w:r w:rsidR="001F3F9B">
        <w:t xml:space="preserve"> </w:t>
      </w:r>
      <w:r w:rsidR="001F3F9B" w:rsidRPr="00276FF7">
        <w:t>kiinnitetään</w:t>
      </w:r>
      <w:r w:rsidR="00276FF7" w:rsidRPr="00276FF7">
        <w:t xml:space="preserve"> mahdoll</w:t>
      </w:r>
      <w:r w:rsidR="00A202F5">
        <w:t>isimman vähän huomiota.</w:t>
      </w:r>
      <w:r>
        <w:t xml:space="preserve"> </w:t>
      </w:r>
      <w:r w:rsidR="00276FF7" w:rsidRPr="00276FF7">
        <w:t>Opiskeluolot järjeste</w:t>
      </w:r>
      <w:r w:rsidR="00276FF7">
        <w:t>t</w:t>
      </w:r>
      <w:r w:rsidR="00276FF7" w:rsidRPr="00276FF7">
        <w:t>ään sellaisiksi, että ne sopivat sekä tytöille että pojille.</w:t>
      </w:r>
      <w:r w:rsidR="00276FF7">
        <w:t xml:space="preserve">  </w:t>
      </w:r>
      <w:r w:rsidR="00276FF7" w:rsidRPr="00276FF7">
        <w:t>Molempia sukupuolia tulee kannustaa löytämään omat henkilökohtaiset vahvuutensa</w:t>
      </w:r>
      <w:r w:rsidR="00276FF7">
        <w:t xml:space="preserve">. </w:t>
      </w:r>
    </w:p>
    <w:p w:rsidR="005C424A" w:rsidRDefault="005C424A" w:rsidP="008321BD">
      <w:pPr>
        <w:spacing w:after="0"/>
        <w:jc w:val="both"/>
      </w:pPr>
    </w:p>
    <w:p w:rsidR="0051729F" w:rsidRDefault="0051729F" w:rsidP="008321BD">
      <w:pPr>
        <w:spacing w:after="0"/>
        <w:jc w:val="both"/>
      </w:pPr>
      <w:r>
        <w:t>Heinäveden lukion arvot tasa-arvon tukena:</w:t>
      </w:r>
    </w:p>
    <w:p w:rsidR="0051729F" w:rsidRDefault="0051729F" w:rsidP="0051729F">
      <w:pPr>
        <w:pStyle w:val="Luettelokappale"/>
        <w:numPr>
          <w:ilvl w:val="0"/>
          <w:numId w:val="16"/>
        </w:numPr>
        <w:spacing w:after="0"/>
        <w:jc w:val="both"/>
      </w:pPr>
      <w:r>
        <w:t xml:space="preserve">Arvostetaan </w:t>
      </w:r>
      <w:r w:rsidR="0032204C">
        <w:t>monipuolista yleissivistystä ja valmiutta jatkuvaan oppimiseen, tuetaan myönteistä kasvua aikuisuuteen.</w:t>
      </w:r>
    </w:p>
    <w:p w:rsidR="0051729F" w:rsidRDefault="0032204C" w:rsidP="0051729F">
      <w:pPr>
        <w:spacing w:after="0"/>
        <w:ind w:firstLine="360"/>
        <w:jc w:val="both"/>
      </w:pPr>
      <w:r>
        <w:sym w:font="Symbol" w:char="F0B7"/>
      </w:r>
      <w:r>
        <w:t xml:space="preserve"> Rakennetaan suomalaista kulttuuria ja identiteettiä, edistetään kulttuurien välistä vuorovaikutusta.</w:t>
      </w:r>
    </w:p>
    <w:p w:rsidR="00D010BA" w:rsidRDefault="0032204C" w:rsidP="00D010BA">
      <w:pPr>
        <w:spacing w:after="0"/>
        <w:ind w:left="360"/>
        <w:jc w:val="both"/>
      </w:pPr>
      <w:r>
        <w:sym w:font="Symbol" w:char="F0B7"/>
      </w:r>
      <w:r>
        <w:t xml:space="preserve"> Kunnioitetaan jokaisen ihmisarvoa ja edistetään tasa-arvoa ja oikeudenmukaisuutta; ei hyväksytä väkivaltaa, syrjintää tai rasismia. Ihmisoikeuksia määrittäviä keskeisiä asiakirjoja ovat YK:n </w:t>
      </w:r>
      <w:r>
        <w:lastRenderedPageBreak/>
        <w:t xml:space="preserve">yleismaailmallinen ihmisoikeuksien julistus, Lapsen oikeuksien sopimus sekä Euroopan ihmisoikeussopimus. </w:t>
      </w:r>
    </w:p>
    <w:p w:rsidR="0051729F" w:rsidRDefault="0032204C" w:rsidP="00D010BA">
      <w:pPr>
        <w:spacing w:after="0"/>
        <w:ind w:left="360"/>
        <w:jc w:val="both"/>
      </w:pPr>
      <w:r>
        <w:sym w:font="Symbol" w:char="F0B7"/>
      </w:r>
      <w:r>
        <w:t xml:space="preserve"> Pidetään huolta turvallisesta opiskelu- ja työympäristöstä sekä yksilön ja yhteisön hyvinvoinnista.</w:t>
      </w:r>
    </w:p>
    <w:p w:rsidR="0051729F" w:rsidRDefault="0032204C" w:rsidP="008321BD">
      <w:pPr>
        <w:spacing w:after="0"/>
        <w:jc w:val="both"/>
      </w:pPr>
      <w:r>
        <w:t xml:space="preserve"> </w:t>
      </w:r>
      <w:r w:rsidR="00D010BA">
        <w:t xml:space="preserve">      </w:t>
      </w:r>
      <w:r>
        <w:sym w:font="Symbol" w:char="F0B7"/>
      </w:r>
      <w:r>
        <w:t xml:space="preserve"> Kouluyhteisössä vahvistetaan osallisuutta ja vastuunottoa, hyvää käytöstä ja yhteistyötä. </w:t>
      </w:r>
    </w:p>
    <w:p w:rsidR="00270E10" w:rsidRDefault="0032204C" w:rsidP="00D010BA">
      <w:pPr>
        <w:spacing w:after="0"/>
        <w:ind w:firstLine="360"/>
        <w:jc w:val="both"/>
      </w:pPr>
      <w:r>
        <w:sym w:font="Symbol" w:char="F0B7"/>
      </w:r>
      <w:r>
        <w:t xml:space="preserve"> Toimitaan elämää ja ympäristöä kunnioittaen sekä kestävää tulevaisuutta rakentaen.</w:t>
      </w:r>
    </w:p>
    <w:p w:rsidR="0051729F" w:rsidRPr="005C424A" w:rsidRDefault="0051729F" w:rsidP="008321BD">
      <w:pPr>
        <w:spacing w:after="0"/>
        <w:jc w:val="both"/>
      </w:pPr>
    </w:p>
    <w:p w:rsidR="005C424A" w:rsidRDefault="005C424A" w:rsidP="008321BD">
      <w:pPr>
        <w:pStyle w:val="Otsikko2"/>
        <w:numPr>
          <w:ilvl w:val="1"/>
          <w:numId w:val="13"/>
        </w:numPr>
      </w:pPr>
      <w:bookmarkStart w:id="8" w:name="_Toc444171445"/>
      <w:r>
        <w:t>Opintosuoritusten arviointi</w:t>
      </w:r>
      <w:bookmarkEnd w:id="8"/>
    </w:p>
    <w:p w:rsidR="0083233B" w:rsidRDefault="0083233B" w:rsidP="00C12D6E"/>
    <w:p w:rsidR="0083233B" w:rsidRDefault="0083233B" w:rsidP="001F3F9B">
      <w:pPr>
        <w:jc w:val="both"/>
      </w:pPr>
      <w:r>
        <w:t xml:space="preserve">Arviointi perustuu opetussuunnitelmassa esitettyjen tavoitteiden saavuttamiseen. Tavoitteet ja arviointiperusteet kerrotaan </w:t>
      </w:r>
      <w:r w:rsidR="00A202F5">
        <w:t>opiskelijoille</w:t>
      </w:r>
      <w:r w:rsidR="009F215A">
        <w:t xml:space="preserve">. </w:t>
      </w:r>
      <w:r w:rsidR="00A202F5">
        <w:t xml:space="preserve">Opiskelijaa </w:t>
      </w:r>
      <w:r w:rsidR="009F215A">
        <w:t>ohjataan asettamaan itse tavoitteita omalle oppimiselleen</w:t>
      </w:r>
      <w:r>
        <w:t xml:space="preserve">. Arvioinnissa ei verrata oppilaiden suorituksia toisiinsa eikä arviointi kohdistu oppilaan persoonaan, temperamenttiin tai muihin henkilökohtaisiin ominaisuuksiin. </w:t>
      </w:r>
      <w:r w:rsidR="009F215A">
        <w:t xml:space="preserve">Arvioinnin tulee olla oppimista ohjaavaa. </w:t>
      </w:r>
      <w:r>
        <w:t xml:space="preserve">Arvioinnissa käytetään monipuolisia menetelmiä ja opettajan on annettava </w:t>
      </w:r>
      <w:r w:rsidR="00A202F5">
        <w:t>opiskelijalle</w:t>
      </w:r>
      <w:r>
        <w:t xml:space="preserve"> jatkuvaa palautetta hänen edistymisestään. </w:t>
      </w:r>
      <w:proofErr w:type="spellStart"/>
      <w:r w:rsidR="00A202F5">
        <w:t>Opiskkelijalle</w:t>
      </w:r>
      <w:proofErr w:type="spellEnd"/>
      <w:r w:rsidR="00A202F5">
        <w:t xml:space="preserve"> </w:t>
      </w:r>
      <w:r w:rsidR="001F3F9B">
        <w:t xml:space="preserve">on annettava mahdollisuus osoittaa osaamistaan erilaisilla tavoilla. </w:t>
      </w:r>
      <w:r w:rsidR="00A202F5">
        <w:t xml:space="preserve">Opiskelijalla </w:t>
      </w:r>
      <w:r w:rsidR="001F3F9B">
        <w:t>on oikeus saada tietoa opettajalta arviointipe</w:t>
      </w:r>
      <w:r w:rsidR="00A202F5">
        <w:t>rusteiden soveltamisesta häneen</w:t>
      </w:r>
      <w:r w:rsidR="001F3F9B">
        <w:t>.</w:t>
      </w:r>
      <w:r>
        <w:t xml:space="preserve"> </w:t>
      </w:r>
    </w:p>
    <w:p w:rsidR="00270E10" w:rsidRDefault="00270E10" w:rsidP="008321BD">
      <w:pPr>
        <w:spacing w:after="0"/>
        <w:jc w:val="both"/>
      </w:pPr>
    </w:p>
    <w:p w:rsidR="005C424A" w:rsidRDefault="005C424A" w:rsidP="008321BD">
      <w:pPr>
        <w:pStyle w:val="Otsikko2"/>
        <w:numPr>
          <w:ilvl w:val="1"/>
          <w:numId w:val="13"/>
        </w:numPr>
      </w:pPr>
      <w:bookmarkStart w:id="9" w:name="_Toc444171446"/>
      <w:r>
        <w:t>Elämänkatsomus vakaumus ja mielipide</w:t>
      </w:r>
      <w:bookmarkEnd w:id="9"/>
    </w:p>
    <w:p w:rsidR="00A3761F" w:rsidRPr="00A3761F" w:rsidRDefault="00A3761F" w:rsidP="00A3761F"/>
    <w:p w:rsidR="00A3761F" w:rsidRPr="00A3761F" w:rsidRDefault="00324A4A" w:rsidP="002664AD">
      <w:pPr>
        <w:autoSpaceDE w:val="0"/>
        <w:autoSpaceDN w:val="0"/>
        <w:adjustRightInd w:val="0"/>
        <w:spacing w:after="0" w:line="240" w:lineRule="auto"/>
        <w:jc w:val="both"/>
      </w:pPr>
      <w:r w:rsidRPr="00324A4A">
        <w:t xml:space="preserve">Syrjintä vakaumuksen perusteella on laissa kielletty. Kiellettyä on myös oman syrjivän käytöksen perusteleminen vakaumuksella. Syrjintä vakaumuksen perusteella tarkoittaa ihmisen elämänkatsomuksellisten arvojen loukkaamista. </w:t>
      </w:r>
      <w:r w:rsidR="00A202F5">
        <w:t>Heinäveden lukiossa</w:t>
      </w:r>
      <w:r w:rsidRPr="00324A4A">
        <w:t xml:space="preserve"> kunnioitetaan ihmisten erilaisia elämäntapoja ja </w:t>
      </w:r>
      <w:r w:rsidR="00877535" w:rsidRPr="00324A4A">
        <w:t>– arvoja</w:t>
      </w:r>
      <w:r w:rsidRPr="00324A4A">
        <w:t>. Ilmapiiri on erilaisia vakaumuksia kohtaan avoin ja erilaisiin</w:t>
      </w:r>
      <w:r>
        <w:t xml:space="preserve"> </w:t>
      </w:r>
      <w:r w:rsidRPr="00324A4A">
        <w:t>vakaumuksiin suhtaudutaan yhdenvertaisesti</w:t>
      </w:r>
      <w:r w:rsidR="00BC72E2">
        <w:t>.</w:t>
      </w:r>
    </w:p>
    <w:p w:rsidR="001F3F9B" w:rsidRDefault="001F3F9B" w:rsidP="008321BD">
      <w:pPr>
        <w:spacing w:after="0"/>
      </w:pPr>
    </w:p>
    <w:p w:rsidR="00270E10" w:rsidRPr="001F3F9B" w:rsidRDefault="00270E10" w:rsidP="008321BD">
      <w:pPr>
        <w:spacing w:after="0"/>
      </w:pPr>
    </w:p>
    <w:p w:rsidR="005C424A" w:rsidRDefault="005C424A" w:rsidP="008321BD">
      <w:pPr>
        <w:pStyle w:val="Otsikko2"/>
        <w:numPr>
          <w:ilvl w:val="1"/>
          <w:numId w:val="13"/>
        </w:numPr>
      </w:pPr>
      <w:bookmarkStart w:id="10" w:name="_Toc444171447"/>
      <w:r>
        <w:t>Etninen tausta, kansallisuus ja kieli</w:t>
      </w:r>
      <w:bookmarkEnd w:id="10"/>
    </w:p>
    <w:p w:rsidR="002664AD" w:rsidRPr="002664AD" w:rsidRDefault="002664AD" w:rsidP="002664AD"/>
    <w:p w:rsidR="002664AD" w:rsidRDefault="002664AD" w:rsidP="002664AD">
      <w:pPr>
        <w:autoSpaceDE w:val="0"/>
        <w:autoSpaceDN w:val="0"/>
        <w:adjustRightInd w:val="0"/>
        <w:spacing w:after="0" w:line="240" w:lineRule="auto"/>
        <w:jc w:val="both"/>
      </w:pPr>
      <w:r w:rsidRPr="002664AD">
        <w:t>Etnisestä taustastaan, kansallisuudestaan tai kielestään riippumatta</w:t>
      </w:r>
      <w:r>
        <w:t xml:space="preserve"> </w:t>
      </w:r>
      <w:r w:rsidRPr="002664AD">
        <w:t>kaikki ovat samanarvoisia.</w:t>
      </w:r>
      <w:r>
        <w:t xml:space="preserve"> </w:t>
      </w:r>
      <w:r w:rsidR="00877535">
        <w:t>Oppilaiden</w:t>
      </w:r>
      <w:r w:rsidRPr="002664AD">
        <w:t>, henkilökunnan ja vierailijoiden oikeutta</w:t>
      </w:r>
      <w:r>
        <w:t xml:space="preserve"> </w:t>
      </w:r>
      <w:r w:rsidRPr="002664AD">
        <w:t>etniseen ja kulttuuriseen identiteettiin kunnioitetaan.</w:t>
      </w:r>
      <w:r>
        <w:t xml:space="preserve"> </w:t>
      </w:r>
      <w:r w:rsidRPr="002664AD">
        <w:t>Rasismia ja etnistä syrjintää ei sallita. Tavoitteena on, että</w:t>
      </w:r>
      <w:r>
        <w:t xml:space="preserve"> </w:t>
      </w:r>
      <w:r w:rsidRPr="002664AD">
        <w:t>syrjintä ehkäistään jo ennalta. Syrjintätapaukset tunnistetaan</w:t>
      </w:r>
      <w:r>
        <w:t xml:space="preserve"> </w:t>
      </w:r>
      <w:r w:rsidRPr="002664AD">
        <w:t>ja niihin puututaan välittömästi.</w:t>
      </w:r>
      <w:r>
        <w:t xml:space="preserve"> </w:t>
      </w:r>
      <w:r w:rsidRPr="002664AD">
        <w:t xml:space="preserve"> Monimuotoisuutta arvostavaa ja keskustelevaa toimintakulttuuria</w:t>
      </w:r>
      <w:r>
        <w:t xml:space="preserve"> </w:t>
      </w:r>
      <w:r w:rsidRPr="002664AD">
        <w:t>kehitetään sekä tuetaan tasa-arvoista kohtaamista</w:t>
      </w:r>
      <w:r>
        <w:t xml:space="preserve"> </w:t>
      </w:r>
      <w:r w:rsidRPr="002664AD">
        <w:t>ja vuorovaikutusta.</w:t>
      </w:r>
      <w:r>
        <w:t xml:space="preserve"> </w:t>
      </w:r>
      <w:r w:rsidR="009F215A">
        <w:t xml:space="preserve"> Pyritään huolehtimaan</w:t>
      </w:r>
      <w:r>
        <w:t xml:space="preserve"> tulkkipalveluista, jotta esimerkiksi koulun ja kodin</w:t>
      </w:r>
      <w:r w:rsidR="00877535">
        <w:t xml:space="preserve"> </w:t>
      </w:r>
      <w:r>
        <w:t xml:space="preserve">yhteistyötä voidaan toteuttaa oppilaan huoltajan äidinkielestä huolimatta. </w:t>
      </w:r>
      <w:r w:rsidRPr="002664AD">
        <w:t>Erilaisia ajattelu- ja toimintatapoja sallitaan ja hyväksytään.</w:t>
      </w:r>
      <w:r>
        <w:t xml:space="preserve"> </w:t>
      </w:r>
      <w:r w:rsidRPr="002664AD">
        <w:t>Monikulttuurisuutta pidetään positiivisena resurssina,</w:t>
      </w:r>
      <w:r>
        <w:t xml:space="preserve"> </w:t>
      </w:r>
      <w:r w:rsidRPr="002664AD">
        <w:t>johon erilaiset ihmiset tuovat täydentävää osaamista. Monimuotoista</w:t>
      </w:r>
      <w:r>
        <w:t xml:space="preserve"> </w:t>
      </w:r>
      <w:r w:rsidRPr="002664AD">
        <w:t>osaamista pyritään hyödyntämään kaikessa</w:t>
      </w:r>
      <w:r>
        <w:t xml:space="preserve"> </w:t>
      </w:r>
      <w:r w:rsidRPr="002664AD">
        <w:t>toiminnassa.</w:t>
      </w:r>
      <w:r w:rsidR="002C3AA2">
        <w:t xml:space="preserve"> </w:t>
      </w:r>
    </w:p>
    <w:p w:rsidR="002664AD" w:rsidRDefault="002664AD" w:rsidP="002664AD">
      <w:pPr>
        <w:autoSpaceDE w:val="0"/>
        <w:autoSpaceDN w:val="0"/>
        <w:adjustRightInd w:val="0"/>
        <w:spacing w:after="0" w:line="240" w:lineRule="auto"/>
        <w:jc w:val="both"/>
      </w:pPr>
    </w:p>
    <w:p w:rsidR="002664AD" w:rsidRPr="002664AD" w:rsidRDefault="002664AD" w:rsidP="002664AD">
      <w:pPr>
        <w:autoSpaceDE w:val="0"/>
        <w:autoSpaceDN w:val="0"/>
        <w:adjustRightInd w:val="0"/>
        <w:spacing w:after="0" w:line="240" w:lineRule="auto"/>
        <w:jc w:val="both"/>
      </w:pPr>
    </w:p>
    <w:p w:rsidR="005C424A" w:rsidRDefault="005C424A" w:rsidP="008321BD">
      <w:pPr>
        <w:pStyle w:val="Otsikko2"/>
        <w:numPr>
          <w:ilvl w:val="1"/>
          <w:numId w:val="13"/>
        </w:numPr>
      </w:pPr>
      <w:bookmarkStart w:id="11" w:name="_Toc444171448"/>
      <w:r>
        <w:t>Seksuaalinen suuntautuminen</w:t>
      </w:r>
      <w:bookmarkEnd w:id="11"/>
    </w:p>
    <w:p w:rsidR="002C3AA2" w:rsidRPr="002C3AA2" w:rsidRDefault="002C3AA2" w:rsidP="002C3AA2"/>
    <w:p w:rsidR="008321BD" w:rsidRDefault="00BC72E2" w:rsidP="00BC72E2">
      <w:pPr>
        <w:autoSpaceDE w:val="0"/>
        <w:autoSpaceDN w:val="0"/>
        <w:adjustRightInd w:val="0"/>
        <w:spacing w:after="0" w:line="240" w:lineRule="auto"/>
        <w:jc w:val="both"/>
      </w:pPr>
      <w:r>
        <w:t>Heinäveden lukiossa</w:t>
      </w:r>
      <w:r w:rsidR="002C3AA2" w:rsidRPr="002C3AA2">
        <w:t xml:space="preserve"> moninaiselle sukupuolen tai sukupuolettomuuden ilmaisulle ja sukupuoli</w:t>
      </w:r>
      <w:r w:rsidR="002C3AA2">
        <w:t>-</w:t>
      </w:r>
      <w:r w:rsidR="002C3AA2" w:rsidRPr="002C3AA2">
        <w:t>identiteetin</w:t>
      </w:r>
      <w:r w:rsidR="002C3AA2">
        <w:t xml:space="preserve"> </w:t>
      </w:r>
      <w:r w:rsidR="002C3AA2" w:rsidRPr="002C3AA2">
        <w:t xml:space="preserve">kehittymiselle ja sen pohtimiselle </w:t>
      </w:r>
      <w:r w:rsidR="00581126" w:rsidRPr="002C3AA2">
        <w:t>annetaan tilaa</w:t>
      </w:r>
      <w:r w:rsidR="002C3AA2" w:rsidRPr="002C3AA2">
        <w:t xml:space="preserve"> ja aikaa. </w:t>
      </w:r>
      <w:proofErr w:type="gramStart"/>
      <w:r>
        <w:t xml:space="preserve">Opiskelijan, </w:t>
      </w:r>
      <w:r w:rsidR="002C3AA2" w:rsidRPr="002C3AA2">
        <w:t xml:space="preserve"> henkilökuntaan</w:t>
      </w:r>
      <w:proofErr w:type="gramEnd"/>
      <w:r w:rsidR="002C3AA2" w:rsidRPr="002C3AA2">
        <w:t xml:space="preserve"> kuuluvan ja vierailijan seksuaalista suuntautumista kunnioitetaan. Seksuaaliseen suuntautumiseen perustuvaa syrjintää ei sallita.</w:t>
      </w:r>
      <w:r w:rsidR="002C3AA2">
        <w:t xml:space="preserve"> </w:t>
      </w:r>
      <w:r w:rsidR="002C3AA2" w:rsidRPr="002C3AA2">
        <w:t xml:space="preserve">Erilaisten ihmisten kohtaamisen ja arvostamisen kulttuuria tuetaan ja edistetään. Hyväksyvää, </w:t>
      </w:r>
      <w:r w:rsidR="002C3AA2" w:rsidRPr="002C3AA2">
        <w:lastRenderedPageBreak/>
        <w:t xml:space="preserve">avointa ja sallivaa ilmapiiriä rakennetaan tietoisesti ja suunnitelmallisesti. </w:t>
      </w:r>
      <w:r w:rsidR="00581126">
        <w:t xml:space="preserve"> </w:t>
      </w:r>
      <w:r>
        <w:t>Opiskelijat</w:t>
      </w:r>
      <w:r w:rsidR="00C55300">
        <w:t xml:space="preserve"> ja henkilökunta </w:t>
      </w:r>
      <w:r w:rsidR="002C3AA2" w:rsidRPr="002C3AA2">
        <w:t>ottavat toiminnassaan ja tiedotuksessaan huomioon seksuaalisen moninaisuuden.</w:t>
      </w:r>
      <w:r w:rsidR="002C3AA2">
        <w:t xml:space="preserve"> </w:t>
      </w:r>
    </w:p>
    <w:p w:rsidR="00BC72E2" w:rsidRDefault="00BC72E2" w:rsidP="00BC72E2">
      <w:pPr>
        <w:autoSpaceDE w:val="0"/>
        <w:autoSpaceDN w:val="0"/>
        <w:adjustRightInd w:val="0"/>
        <w:spacing w:after="0" w:line="240" w:lineRule="auto"/>
        <w:jc w:val="both"/>
      </w:pPr>
    </w:p>
    <w:p w:rsidR="005C424A" w:rsidRDefault="008321BD" w:rsidP="008321BD">
      <w:pPr>
        <w:pStyle w:val="Otsikko2"/>
      </w:pPr>
      <w:bookmarkStart w:id="12" w:name="_Toc444171449"/>
      <w:r>
        <w:t xml:space="preserve">3.6 </w:t>
      </w:r>
      <w:r w:rsidR="005C424A">
        <w:t>S</w:t>
      </w:r>
      <w:r w:rsidR="00F03E40">
        <w:t>eksuaalinen</w:t>
      </w:r>
      <w:r w:rsidR="005C424A">
        <w:t xml:space="preserve"> häirintä ja sen ehkäisy</w:t>
      </w:r>
      <w:bookmarkEnd w:id="12"/>
    </w:p>
    <w:p w:rsidR="00AD5369" w:rsidRPr="00AD5369" w:rsidRDefault="00AD5369" w:rsidP="00AD5369"/>
    <w:p w:rsidR="00F03E40" w:rsidRPr="00F03E40" w:rsidRDefault="00F03E40" w:rsidP="00F03E40">
      <w:pPr>
        <w:autoSpaceDE w:val="0"/>
        <w:autoSpaceDN w:val="0"/>
        <w:adjustRightInd w:val="0"/>
        <w:spacing w:after="0" w:line="240" w:lineRule="auto"/>
      </w:pPr>
      <w:r w:rsidRPr="00F03E40">
        <w:t>Seksuaalinen häirintä on ei-toivottua käytöstä, jolla loukataan toisen koskemattomuutta.</w:t>
      </w:r>
      <w:r>
        <w:t xml:space="preserve"> </w:t>
      </w:r>
      <w:r w:rsidRPr="00F03E40">
        <w:t>Seksuaalisella häirinnällä luodaan usein uhkaava, nöyryyttävä tai ahdistava ilmapiiri.</w:t>
      </w:r>
      <w:r>
        <w:t xml:space="preserve"> Sillä</w:t>
      </w:r>
      <w:r w:rsidRPr="00F03E40">
        <w:t xml:space="preserve"> on yhtymäkohtia kiusaamiseen, mutta häirinnän ei tarvitse </w:t>
      </w:r>
      <w:r>
        <w:t xml:space="preserve">aina </w:t>
      </w:r>
      <w:r w:rsidRPr="00F03E40">
        <w:t>olla</w:t>
      </w:r>
      <w:r>
        <w:t xml:space="preserve"> </w:t>
      </w:r>
      <w:r w:rsidRPr="00F03E40">
        <w:t>ilkeämielistä. Vakavimmillaan häirintä voi muuttua seksuaaliseksi</w:t>
      </w:r>
      <w:r>
        <w:t xml:space="preserve"> v</w:t>
      </w:r>
      <w:r w:rsidRPr="00F03E40">
        <w:t>äkivallaksi ja rikokseksi.</w:t>
      </w:r>
      <w:r>
        <w:t xml:space="preserve"> </w:t>
      </w:r>
      <w:r w:rsidRPr="00F03E40">
        <w:t>Seksuaalinen häirintä voi olla esim.</w:t>
      </w:r>
    </w:p>
    <w:p w:rsidR="00F03E40" w:rsidRPr="00F03E40" w:rsidRDefault="00F03E40" w:rsidP="00F03E40">
      <w:pPr>
        <w:autoSpaceDE w:val="0"/>
        <w:autoSpaceDN w:val="0"/>
        <w:adjustRightInd w:val="0"/>
        <w:spacing w:after="0" w:line="240" w:lineRule="auto"/>
      </w:pPr>
    </w:p>
    <w:p w:rsidR="00F03E40" w:rsidRPr="00F03E40" w:rsidRDefault="00F03E40" w:rsidP="00F03E40">
      <w:pPr>
        <w:autoSpaceDE w:val="0"/>
        <w:autoSpaceDN w:val="0"/>
        <w:adjustRightInd w:val="0"/>
        <w:spacing w:after="0" w:line="240" w:lineRule="auto"/>
      </w:pPr>
      <w:r w:rsidRPr="00F03E40">
        <w:t>• vihjailevia eleitä tai ilmeitä,</w:t>
      </w:r>
    </w:p>
    <w:p w:rsidR="00F03E40" w:rsidRPr="00F03E40" w:rsidRDefault="00F03E40" w:rsidP="00F03E40">
      <w:pPr>
        <w:autoSpaceDE w:val="0"/>
        <w:autoSpaceDN w:val="0"/>
        <w:adjustRightInd w:val="0"/>
        <w:spacing w:after="0" w:line="240" w:lineRule="auto"/>
      </w:pPr>
      <w:r w:rsidRPr="00F03E40">
        <w:t>• härskejä puheita, nimittelyä, kaksimielisiä vitsejä,</w:t>
      </w:r>
    </w:p>
    <w:p w:rsidR="00F03E40" w:rsidRPr="00F03E40" w:rsidRDefault="00F03E40" w:rsidP="00F03E40">
      <w:pPr>
        <w:autoSpaceDE w:val="0"/>
        <w:autoSpaceDN w:val="0"/>
        <w:adjustRightInd w:val="0"/>
        <w:spacing w:after="0" w:line="240" w:lineRule="auto"/>
      </w:pPr>
      <w:r w:rsidRPr="00F03E40">
        <w:t>• vartaloa, pukeutumista tai yksityiselämää koskevat huomautukset tai kysymykset,</w:t>
      </w:r>
    </w:p>
    <w:p w:rsidR="00F03E40" w:rsidRPr="00F03E40" w:rsidRDefault="00F03E40" w:rsidP="00F03E40">
      <w:pPr>
        <w:autoSpaceDE w:val="0"/>
        <w:autoSpaceDN w:val="0"/>
        <w:adjustRightInd w:val="0"/>
        <w:spacing w:after="0" w:line="240" w:lineRule="auto"/>
      </w:pPr>
      <w:r w:rsidRPr="00F03E40">
        <w:t>• pornoaineiston esille asettaminen, seksuaalisesti värittyneet kirjeet, puhelinsoitot tai sähköpostit,</w:t>
      </w:r>
    </w:p>
    <w:p w:rsidR="00F03E40" w:rsidRPr="00F03E40" w:rsidRDefault="00F03E40" w:rsidP="00F03E40">
      <w:pPr>
        <w:autoSpaceDE w:val="0"/>
        <w:autoSpaceDN w:val="0"/>
        <w:adjustRightInd w:val="0"/>
        <w:spacing w:after="0" w:line="240" w:lineRule="auto"/>
      </w:pPr>
      <w:r w:rsidRPr="00F03E40">
        <w:t>• fyysinen koskettelu, seksuaalisväritteiset ehdotukset tai vaatimukset,</w:t>
      </w:r>
    </w:p>
    <w:p w:rsidR="00F03E40" w:rsidRDefault="00F03E40" w:rsidP="00F03E40">
      <w:pPr>
        <w:spacing w:after="0"/>
        <w:jc w:val="both"/>
        <w:rPr>
          <w:rFonts w:ascii="Raleway" w:hAnsi="Raleway" w:cs="Raleway"/>
        </w:rPr>
      </w:pPr>
      <w:r w:rsidRPr="00F03E40">
        <w:t>• siihen voi liittyä myös seksuaalista väkivaltaa, esimerkiksi raiskaus tai sen yritys</w:t>
      </w:r>
      <w:r>
        <w:rPr>
          <w:rFonts w:ascii="Raleway" w:hAnsi="Raleway" w:cs="Raleway"/>
        </w:rPr>
        <w:t>.</w:t>
      </w:r>
    </w:p>
    <w:p w:rsidR="00F03E40" w:rsidRDefault="00F03E40" w:rsidP="00F03E40">
      <w:pPr>
        <w:spacing w:after="0"/>
        <w:jc w:val="both"/>
        <w:rPr>
          <w:rFonts w:ascii="Raleway" w:hAnsi="Raleway" w:cs="Raleway"/>
        </w:rPr>
      </w:pPr>
    </w:p>
    <w:p w:rsidR="001F3F9B" w:rsidRDefault="001F3F9B" w:rsidP="00F03E40">
      <w:pPr>
        <w:spacing w:after="0"/>
        <w:jc w:val="both"/>
      </w:pPr>
      <w:r>
        <w:t xml:space="preserve">Kaikkien </w:t>
      </w:r>
      <w:r w:rsidR="00BC72E2">
        <w:t>Heinäveden lukiossa</w:t>
      </w:r>
      <w:r w:rsidR="00AD5369">
        <w:t xml:space="preserve"> opiskelevien </w:t>
      </w:r>
      <w:r>
        <w:t>tai</w:t>
      </w:r>
      <w:r w:rsidR="00AD5369">
        <w:t xml:space="preserve"> </w:t>
      </w:r>
      <w:r>
        <w:t>työskentelevien tulee kohdella toisiaan kunnioittavasti ja tasavertaisesti. Minkäänlaista</w:t>
      </w:r>
      <w:r w:rsidR="00AD5369">
        <w:t xml:space="preserve"> </w:t>
      </w:r>
      <w:r>
        <w:t>henkilöön tai ryhmään kohdistuvaa seksuaalista tai muuta häirintää - ei henkistä eikä fyysistä</w:t>
      </w:r>
      <w:r w:rsidR="00AD5369">
        <w:t xml:space="preserve"> </w:t>
      </w:r>
      <w:r>
        <w:t>suvaita. Epäasialliseen kielenkäyttöön</w:t>
      </w:r>
      <w:r w:rsidR="00AD5369">
        <w:t xml:space="preserve"> </w:t>
      </w:r>
      <w:r>
        <w:t>ja käyttäytymiseen p</w:t>
      </w:r>
      <w:r w:rsidR="00AD5369">
        <w:t xml:space="preserve">uututaan. </w:t>
      </w:r>
      <w:r>
        <w:t xml:space="preserve">Jos </w:t>
      </w:r>
      <w:r w:rsidR="00BC72E2">
        <w:t>opiskelija</w:t>
      </w:r>
      <w:r w:rsidR="00AD5369">
        <w:t xml:space="preserve"> </w:t>
      </w:r>
      <w:r>
        <w:t>on joutunut sukupuolisen häirinnän kohteeksi, tulee</w:t>
      </w:r>
      <w:r w:rsidR="00AD5369">
        <w:t xml:space="preserve"> </w:t>
      </w:r>
      <w:r>
        <w:t>tämä ilmaista häiritsijälle ja mikäli tämä ei auta, tulee il</w:t>
      </w:r>
      <w:r w:rsidR="00AD5369">
        <w:t xml:space="preserve">moittaa asiasta </w:t>
      </w:r>
      <w:r w:rsidR="00BC72E2">
        <w:t xml:space="preserve">opettajille </w:t>
      </w:r>
      <w:r w:rsidR="00AD5369">
        <w:t>tai rehtorille. Tiedon saatuaan koulu</w:t>
      </w:r>
      <w:r>
        <w:t xml:space="preserve"> ryhtyy poistamaan</w:t>
      </w:r>
      <w:r w:rsidR="00AD5369">
        <w:t xml:space="preserve"> </w:t>
      </w:r>
      <w:r>
        <w:t>ongelmaa käytettävissään olevin keinoin.</w:t>
      </w:r>
      <w:r w:rsidR="00AD5369">
        <w:t xml:space="preserve"> Toimenpiteet valitaan tapauskohtaisesti.</w:t>
      </w:r>
      <w:r w:rsidR="00CC271F">
        <w:t xml:space="preserve"> Vakavimmat tapaukset ovat aina rikoksia ja niiden selvittely kuuluu poliisille.</w:t>
      </w:r>
    </w:p>
    <w:p w:rsidR="001F3F9B" w:rsidRDefault="001F3F9B" w:rsidP="001F3F9B">
      <w:pPr>
        <w:spacing w:after="0"/>
      </w:pPr>
    </w:p>
    <w:p w:rsidR="00270E10" w:rsidRPr="001F3F9B" w:rsidRDefault="00270E10" w:rsidP="001F3F9B">
      <w:pPr>
        <w:spacing w:after="0"/>
      </w:pPr>
    </w:p>
    <w:p w:rsidR="005C424A" w:rsidRDefault="005C424A" w:rsidP="008321BD">
      <w:pPr>
        <w:pStyle w:val="Otsikko2"/>
        <w:numPr>
          <w:ilvl w:val="1"/>
          <w:numId w:val="14"/>
        </w:numPr>
      </w:pPr>
      <w:bookmarkStart w:id="13" w:name="_Toc444171450"/>
      <w:r>
        <w:t>Vammaisuus ja terveydentila</w:t>
      </w:r>
      <w:bookmarkEnd w:id="13"/>
    </w:p>
    <w:p w:rsidR="005C424A" w:rsidRPr="005C424A" w:rsidRDefault="005C424A" w:rsidP="005C424A"/>
    <w:p w:rsidR="005C424A" w:rsidRDefault="00877535" w:rsidP="00BC72E2">
      <w:pPr>
        <w:autoSpaceDE w:val="0"/>
        <w:autoSpaceDN w:val="0"/>
        <w:adjustRightInd w:val="0"/>
        <w:spacing w:after="0" w:line="240" w:lineRule="auto"/>
        <w:jc w:val="both"/>
      </w:pPr>
      <w:r w:rsidRPr="00877535">
        <w:t xml:space="preserve">Ketään ei syrjitä vamman tai terveydentilan perusteella. Ihmisen kohtelu on yhdenvertaista ja asiallista, on sitten kyse psyykkisestä tai fyysisestä sairaudesta tai vammasta. </w:t>
      </w:r>
      <w:r>
        <w:t xml:space="preserve"> </w:t>
      </w:r>
      <w:r w:rsidR="00BC72E2">
        <w:t>Opiskelijalla</w:t>
      </w:r>
      <w:r>
        <w:t xml:space="preserve"> (ja </w:t>
      </w:r>
      <w:r w:rsidRPr="00877535">
        <w:t>henkilökuntaan kuuluvalla</w:t>
      </w:r>
      <w:r>
        <w:t>)</w:t>
      </w:r>
      <w:r w:rsidRPr="00877535">
        <w:t xml:space="preserve"> on oikeus päättää, mitä hän kertoo yhteisönsä henkilöille terveydentilastaan tai vammastaan.</w:t>
      </w:r>
      <w:r>
        <w:t xml:space="preserve"> Asiasta sovitaan aina </w:t>
      </w:r>
      <w:r w:rsidR="00BC72E2">
        <w:t xml:space="preserve">opiskelijan </w:t>
      </w:r>
      <w:r>
        <w:t>huoltajan kanssa. Koulussa</w:t>
      </w:r>
      <w:r w:rsidRPr="00877535">
        <w:t xml:space="preserve"> tehdään mahdollisuuksien mukaan erityisjärjestelyjä</w:t>
      </w:r>
      <w:r>
        <w:t xml:space="preserve"> tai opiskelupaikka osoitetaan kouluun, jossa erityisjärjestelyt ovat mahdollisia</w:t>
      </w:r>
      <w:r w:rsidRPr="00877535">
        <w:t>. Näistä sovitaan</w:t>
      </w:r>
      <w:r>
        <w:t xml:space="preserve"> </w:t>
      </w:r>
      <w:r w:rsidRPr="00877535">
        <w:t>erikseen asianomaisen kanssa</w:t>
      </w:r>
      <w:r>
        <w:t>.</w:t>
      </w:r>
      <w:r w:rsidRPr="00877535">
        <w:t xml:space="preserve">  Esteettömät kulkureitit merkitään selkeillä opasteilla.  Esteettömyys (portaat, hissit, ovet, wc-tilat, valaistus, hälyä</w:t>
      </w:r>
      <w:r>
        <w:t xml:space="preserve"> </w:t>
      </w:r>
      <w:r w:rsidRPr="00877535">
        <w:t>ja kaikua vaimentavat materiaalit) varmistetaan suunniteltaessa uusia rakennuksia tai peruskorjattaessa vanhoja tiloja.  Ovien avautumismekanismit suunnitellaan siten, että kaikki</w:t>
      </w:r>
      <w:r>
        <w:t xml:space="preserve"> </w:t>
      </w:r>
      <w:r w:rsidRPr="00877535">
        <w:t>voivat käyttää samoja kulkureittejä.  Viestintää (verkkosivut, oppaat, esitteet, opetusmateriaali,</w:t>
      </w:r>
      <w:r>
        <w:t xml:space="preserve"> </w:t>
      </w:r>
      <w:r w:rsidRPr="00877535">
        <w:t xml:space="preserve">asiakirjat) kehitetään kaikkien saavutettavaan muotoon. </w:t>
      </w:r>
    </w:p>
    <w:p w:rsidR="00F03E40" w:rsidRDefault="00F03E40" w:rsidP="008321BD">
      <w:pPr>
        <w:spacing w:after="0"/>
        <w:jc w:val="both"/>
      </w:pPr>
    </w:p>
    <w:p w:rsidR="00F03E40" w:rsidRDefault="0051729F" w:rsidP="008321BD">
      <w:pPr>
        <w:pStyle w:val="Otsikko1"/>
        <w:numPr>
          <w:ilvl w:val="0"/>
          <w:numId w:val="3"/>
        </w:numPr>
      </w:pPr>
      <w:bookmarkStart w:id="14" w:name="_Toc444171451"/>
      <w:r>
        <w:t>Heinäveden lukiossa noudatettavat toimintatavat</w:t>
      </w:r>
      <w:bookmarkEnd w:id="14"/>
      <w:r>
        <w:t xml:space="preserve"> </w:t>
      </w:r>
    </w:p>
    <w:p w:rsidR="00F03E40" w:rsidRDefault="00F03E40" w:rsidP="008321BD">
      <w:pPr>
        <w:spacing w:after="0"/>
      </w:pPr>
    </w:p>
    <w:p w:rsidR="004E351D" w:rsidRPr="00270E10" w:rsidRDefault="004E351D" w:rsidP="008321BD">
      <w:pPr>
        <w:spacing w:after="0"/>
        <w:rPr>
          <w:b/>
        </w:rPr>
      </w:pPr>
    </w:p>
    <w:p w:rsidR="004A1796" w:rsidRDefault="0051729F" w:rsidP="004E351D">
      <w:pPr>
        <w:autoSpaceDE w:val="0"/>
        <w:autoSpaceDN w:val="0"/>
        <w:adjustRightInd w:val="0"/>
        <w:spacing w:after="0" w:line="240" w:lineRule="auto"/>
      </w:pPr>
      <w:r>
        <w:t xml:space="preserve">Syrjintää ennaltaehkäistään pitämällä huolta, että ihmisten erilaisia sukupuoli-identiteettejä ja sukupuolen ilmaisun tapoja kunnioitetaan. </w:t>
      </w:r>
      <w:r>
        <w:t xml:space="preserve">Heinäveden </w:t>
      </w:r>
      <w:r>
        <w:t xml:space="preserve">lukion opiskelijoilla ja henkilökunnalla on tietoisuus ja valmius ratkaista mahdollisia ongelmatilanteita ja koulumme on sitoutunut sukupuolivähemmistöön kuuluvien häirinnän ja muun syrjinnän torjuntaan. Välitön ja välillinen syrjintä sukupuolen perusteella, seksuaalinen häirintä ja sukupuoleen perustuva häirintä on </w:t>
      </w:r>
      <w:r w:rsidR="004A1796">
        <w:t>k</w:t>
      </w:r>
      <w:r>
        <w:t xml:space="preserve">ielletty. </w:t>
      </w:r>
      <w:r w:rsidR="004A1796">
        <w:t>Heinäveden lukiossa</w:t>
      </w:r>
      <w:r>
        <w:t xml:space="preserve"> on nollatoleranssi kaikenlaisen </w:t>
      </w:r>
      <w:r>
        <w:lastRenderedPageBreak/>
        <w:t>kiusaamisen, epäasiallisen</w:t>
      </w:r>
      <w:r w:rsidR="004A1796">
        <w:t xml:space="preserve"> </w:t>
      </w:r>
      <w:r>
        <w:t xml:space="preserve">kohtelun, häirinnän ja syrjinnän suhteen. Häirinnässä on kyse ihmisarvoa loukkaavasta käyttäytymisestä. Häirintää voivat olla esim. puheet, sähköpostiviestit, ilmeet, eleet tai epäasiallisen materiaalin esille laittaminen tai muunlainen viestintä. Jokainen on omalta osaltaan vastuussa työilmapiiristä ja hyvinvoinnista. Kouluyhteisössä jokaista työyhteisönjäsentä tulee kohdella asiallisesti ja kohteliaasti, vaikka kaikista ei pitäisikään. </w:t>
      </w:r>
    </w:p>
    <w:p w:rsidR="004A1796" w:rsidRDefault="004A1796" w:rsidP="004E351D">
      <w:pPr>
        <w:autoSpaceDE w:val="0"/>
        <w:autoSpaceDN w:val="0"/>
        <w:adjustRightInd w:val="0"/>
        <w:spacing w:after="0" w:line="240" w:lineRule="auto"/>
      </w:pPr>
    </w:p>
    <w:p w:rsidR="004A1796" w:rsidRDefault="0051729F" w:rsidP="004E351D">
      <w:pPr>
        <w:autoSpaceDE w:val="0"/>
        <w:autoSpaceDN w:val="0"/>
        <w:adjustRightInd w:val="0"/>
        <w:spacing w:after="0" w:line="240" w:lineRule="auto"/>
      </w:pPr>
      <w:r>
        <w:t>Jos koet joutuneesi epäasiallisen kohtelun tai kiusaamisen kohteeksi toimi seuraavasti:</w:t>
      </w:r>
    </w:p>
    <w:p w:rsidR="004A1796" w:rsidRDefault="0051729F" w:rsidP="004E351D">
      <w:pPr>
        <w:autoSpaceDE w:val="0"/>
        <w:autoSpaceDN w:val="0"/>
        <w:adjustRightInd w:val="0"/>
        <w:spacing w:after="0" w:line="240" w:lineRule="auto"/>
      </w:pPr>
      <w:r>
        <w:t xml:space="preserve"> </w:t>
      </w:r>
      <w:r>
        <w:sym w:font="Symbol" w:char="F0B7"/>
      </w:r>
      <w:r>
        <w:t xml:space="preserve"> ilmoita ryhmänohjaajalle, terveydenhoitajalle, muulle opiskelijahuollon henkilölle tai rehtorille asiasta. Voit halutessasi ottaa asian puheeksi suoraan häiritsijän tai epäasiallisesti käyttäytyvän kanssa. Kerro miltä sinusta tuntuu ja että koet hänen toimintansa epäasialliseksi käytökseksi. Kehota häntä lopettamaan se. Näin annat hänelle mahdollisuuden korjata toimintaansa.</w:t>
      </w:r>
    </w:p>
    <w:p w:rsidR="004A1796" w:rsidRDefault="0051729F" w:rsidP="004E351D">
      <w:pPr>
        <w:autoSpaceDE w:val="0"/>
        <w:autoSpaceDN w:val="0"/>
        <w:adjustRightInd w:val="0"/>
        <w:spacing w:after="0" w:line="240" w:lineRule="auto"/>
      </w:pPr>
      <w:r>
        <w:t xml:space="preserve"> </w:t>
      </w:r>
      <w:r>
        <w:sym w:font="Symbol" w:char="F0B7"/>
      </w:r>
      <w:r>
        <w:t xml:space="preserve"> Jos epäasiallinen käytös jatkuu, kerro viivytyksettä ryhmänohjaajalle tai opiskelijahuollon henkilölle asiasta.</w:t>
      </w:r>
    </w:p>
    <w:p w:rsidR="004A1796" w:rsidRDefault="0051729F" w:rsidP="004E351D">
      <w:pPr>
        <w:autoSpaceDE w:val="0"/>
        <w:autoSpaceDN w:val="0"/>
        <w:adjustRightInd w:val="0"/>
        <w:spacing w:after="0" w:line="240" w:lineRule="auto"/>
      </w:pPr>
      <w:r>
        <w:t xml:space="preserve"> </w:t>
      </w:r>
      <w:r>
        <w:sym w:font="Symbol" w:char="F0B7"/>
      </w:r>
      <w:r>
        <w:t xml:space="preserve"> </w:t>
      </w:r>
      <w:proofErr w:type="gramStart"/>
      <w:r>
        <w:t>Mikäli häiritsijänä tai kiusaajana on opettaja tulee opiskelijan ilmoittaa asiasta rehtorille, joka ryhtyy välittömästi toimiin tilanteen korjaamiseksi ja selvittämiseksi.</w:t>
      </w:r>
      <w:proofErr w:type="gramEnd"/>
      <w:r>
        <w:t xml:space="preserve"> Asian käsittely, kun ryhmänohjaaja tai rehtori saa tiedon:</w:t>
      </w:r>
    </w:p>
    <w:p w:rsidR="004A1796" w:rsidRDefault="0051729F" w:rsidP="004A1796">
      <w:pPr>
        <w:autoSpaceDE w:val="0"/>
        <w:autoSpaceDN w:val="0"/>
        <w:adjustRightInd w:val="0"/>
        <w:spacing w:after="0" w:line="240" w:lineRule="auto"/>
        <w:ind w:firstLine="1304"/>
      </w:pPr>
      <w:r>
        <w:sym w:font="Symbol" w:char="F0B7"/>
      </w:r>
      <w:r>
        <w:t xml:space="preserve"> Keskustele asianosaisen kanssa rauhallisesti ja kiireettä.</w:t>
      </w:r>
    </w:p>
    <w:p w:rsidR="004A1796" w:rsidRDefault="0051729F" w:rsidP="004A1796">
      <w:pPr>
        <w:autoSpaceDE w:val="0"/>
        <w:autoSpaceDN w:val="0"/>
        <w:adjustRightInd w:val="0"/>
        <w:spacing w:after="0" w:line="240" w:lineRule="auto"/>
        <w:ind w:left="1304"/>
      </w:pPr>
      <w:r>
        <w:t xml:space="preserve"> </w:t>
      </w:r>
      <w:r>
        <w:sym w:font="Symbol" w:char="F0B7"/>
      </w:r>
      <w:r>
        <w:t xml:space="preserve"> Keskustele kiusaajaksi/häiritsijäksi nimetyn kanssa.</w:t>
      </w:r>
    </w:p>
    <w:p w:rsidR="004A1796" w:rsidRDefault="0051729F" w:rsidP="004A1796">
      <w:pPr>
        <w:autoSpaceDE w:val="0"/>
        <w:autoSpaceDN w:val="0"/>
        <w:adjustRightInd w:val="0"/>
        <w:spacing w:after="0" w:line="240" w:lineRule="auto"/>
        <w:ind w:left="1304"/>
      </w:pPr>
      <w:r>
        <w:t xml:space="preserve"> </w:t>
      </w:r>
      <w:r>
        <w:sym w:font="Symbol" w:char="F0B7"/>
      </w:r>
      <w:r>
        <w:t xml:space="preserve"> Kutsu asianosaiset yhteiseen sovittelukeskusteluun.</w:t>
      </w:r>
    </w:p>
    <w:p w:rsidR="004A1796" w:rsidRDefault="0051729F" w:rsidP="004A1796">
      <w:pPr>
        <w:autoSpaceDE w:val="0"/>
        <w:autoSpaceDN w:val="0"/>
        <w:adjustRightInd w:val="0"/>
        <w:spacing w:after="0" w:line="240" w:lineRule="auto"/>
        <w:ind w:left="1304"/>
      </w:pPr>
      <w:r>
        <w:t xml:space="preserve"> </w:t>
      </w:r>
      <w:r>
        <w:sym w:font="Symbol" w:char="F0B7"/>
      </w:r>
      <w:r>
        <w:t xml:space="preserve"> Mikäli tieto tulee muulta henkilöltä kun kiusatuksi tulleelta, kutsuttu syrjinnän kohteeksi tullut henkilö keskusteluun. </w:t>
      </w:r>
    </w:p>
    <w:p w:rsidR="004A1796" w:rsidRDefault="0051729F" w:rsidP="004A1796">
      <w:pPr>
        <w:autoSpaceDE w:val="0"/>
        <w:autoSpaceDN w:val="0"/>
        <w:adjustRightInd w:val="0"/>
        <w:spacing w:after="0" w:line="240" w:lineRule="auto"/>
      </w:pPr>
      <w:r>
        <w:t>Sovittelukeskustelussa:</w:t>
      </w:r>
    </w:p>
    <w:p w:rsidR="004A1796" w:rsidRDefault="0051729F" w:rsidP="004A1796">
      <w:pPr>
        <w:autoSpaceDE w:val="0"/>
        <w:autoSpaceDN w:val="0"/>
        <w:adjustRightInd w:val="0"/>
        <w:spacing w:after="0" w:line="240" w:lineRule="auto"/>
        <w:ind w:left="1304"/>
      </w:pPr>
      <w:r>
        <w:t xml:space="preserve"> </w:t>
      </w:r>
      <w:r>
        <w:sym w:font="Symbol" w:char="F0B7"/>
      </w:r>
      <w:r>
        <w:t xml:space="preserve"> Puhutaan konkreettisista tilanteista ja tapahtumista.</w:t>
      </w:r>
    </w:p>
    <w:p w:rsidR="004A1796" w:rsidRDefault="0051729F" w:rsidP="004A1796">
      <w:pPr>
        <w:autoSpaceDE w:val="0"/>
        <w:autoSpaceDN w:val="0"/>
        <w:adjustRightInd w:val="0"/>
        <w:spacing w:after="0" w:line="240" w:lineRule="auto"/>
        <w:ind w:left="1304"/>
      </w:pPr>
      <w:r>
        <w:sym w:font="Symbol" w:char="F0B7"/>
      </w:r>
      <w:r>
        <w:t xml:space="preserve"> Kumpikin osapuoli kertoo näkemyksensä tilanteesta. </w:t>
      </w:r>
    </w:p>
    <w:p w:rsidR="004A1796" w:rsidRDefault="0051729F" w:rsidP="004A1796">
      <w:pPr>
        <w:autoSpaceDE w:val="0"/>
        <w:autoSpaceDN w:val="0"/>
        <w:adjustRightInd w:val="0"/>
        <w:spacing w:after="0" w:line="240" w:lineRule="auto"/>
        <w:ind w:left="1304"/>
      </w:pPr>
      <w:r>
        <w:sym w:font="Symbol" w:char="F0B7"/>
      </w:r>
      <w:r>
        <w:t xml:space="preserve"> Keskustellaan osapuolien kanssa odotuksista tilanteen ratkaisemiseksi. Sovitaan tarvittavista käyttäytymiseen tehtävistä muutoksista. </w:t>
      </w:r>
    </w:p>
    <w:p w:rsidR="004A1796" w:rsidRDefault="0051729F" w:rsidP="004A1796">
      <w:pPr>
        <w:autoSpaceDE w:val="0"/>
        <w:autoSpaceDN w:val="0"/>
        <w:adjustRightInd w:val="0"/>
        <w:spacing w:after="0" w:line="240" w:lineRule="auto"/>
        <w:ind w:left="1304"/>
      </w:pPr>
      <w:r>
        <w:sym w:font="Symbol" w:char="F0B7"/>
      </w:r>
      <w:r>
        <w:t xml:space="preserve"> Sovitaan seurannasta.</w:t>
      </w:r>
    </w:p>
    <w:p w:rsidR="004A1796" w:rsidRDefault="0051729F" w:rsidP="004A1796">
      <w:pPr>
        <w:autoSpaceDE w:val="0"/>
        <w:autoSpaceDN w:val="0"/>
        <w:adjustRightInd w:val="0"/>
        <w:spacing w:after="0" w:line="240" w:lineRule="auto"/>
        <w:ind w:left="1304"/>
      </w:pPr>
      <w:r>
        <w:t xml:space="preserve"> </w:t>
      </w:r>
      <w:r>
        <w:sym w:font="Symbol" w:char="F0B7"/>
      </w:r>
      <w:r>
        <w:t xml:space="preserve"> Mikäli tilanne ei korjaannu yhteisellä käsittelyllä ja sopimuksilla, rehtori käynnistää kurinpitomenettelyn (lukiolaki 25, 26§, lukioasetus).</w:t>
      </w:r>
    </w:p>
    <w:p w:rsidR="004E351D" w:rsidRPr="00270E10" w:rsidRDefault="0051729F" w:rsidP="004A1796">
      <w:pPr>
        <w:autoSpaceDE w:val="0"/>
        <w:autoSpaceDN w:val="0"/>
        <w:adjustRightInd w:val="0"/>
        <w:spacing w:after="0" w:line="240" w:lineRule="auto"/>
        <w:ind w:left="1304"/>
        <w:rPr>
          <w:rFonts w:cs="Arial-BoldMT"/>
          <w:b/>
          <w:bCs/>
          <w:sz w:val="24"/>
          <w:szCs w:val="24"/>
        </w:rPr>
      </w:pPr>
      <w:r>
        <w:t xml:space="preserve"> </w:t>
      </w:r>
      <w:r>
        <w:sym w:font="Symbol" w:char="F0B7"/>
      </w:r>
      <w:r>
        <w:t xml:space="preserve"> Pyynnöstä annetaan kirjallinen selvitys menettelystä sille, joka katsoo joutuneensa syrjityksi tasa-arvolaissa mainituin tavoin. Opiskelijoiden väliset tapaukset käsitellään opiskelijahuoltoryhmässä. Opettajan/muun henkilöstön edustajan ja opiskelijan väliset tapaukset käsitellään opiskelijahuoltoryhmässä ja muun henkilöstön edustajan esimiehen kanssa. </w:t>
      </w:r>
    </w:p>
    <w:p w:rsidR="004E351D" w:rsidRDefault="004E351D" w:rsidP="004E351D">
      <w:pPr>
        <w:autoSpaceDE w:val="0"/>
        <w:autoSpaceDN w:val="0"/>
        <w:adjustRightInd w:val="0"/>
        <w:spacing w:after="0" w:line="240" w:lineRule="auto"/>
        <w:rPr>
          <w:rFonts w:ascii="Arial-BoldMT" w:hAnsi="Arial-BoldMT" w:cs="Arial-BoldMT"/>
          <w:b/>
          <w:bCs/>
          <w:sz w:val="24"/>
          <w:szCs w:val="24"/>
        </w:rPr>
      </w:pPr>
    </w:p>
    <w:p w:rsidR="004E351D" w:rsidRPr="004015FC" w:rsidRDefault="004E351D" w:rsidP="004015FC">
      <w:pPr>
        <w:pStyle w:val="Luettelokappale"/>
        <w:numPr>
          <w:ilvl w:val="0"/>
          <w:numId w:val="12"/>
        </w:numPr>
        <w:autoSpaceDE w:val="0"/>
        <w:autoSpaceDN w:val="0"/>
        <w:adjustRightInd w:val="0"/>
        <w:spacing w:after="0" w:line="240" w:lineRule="auto"/>
      </w:pPr>
      <w:r w:rsidRPr="004015FC">
        <w:t>Oppilashuolto huolehtii, että sekä uhri että tekijä saavat tarvitsemansa tuen</w:t>
      </w:r>
      <w:r w:rsidR="004015FC" w:rsidRPr="004015FC">
        <w:t xml:space="preserve">. </w:t>
      </w:r>
      <w:proofErr w:type="gramStart"/>
      <w:r w:rsidR="004015FC" w:rsidRPr="004015FC">
        <w:t>Mikäli kyseessä on laajempi ilmiö päätetään yhteisistä toimintatavoista.</w:t>
      </w:r>
      <w:proofErr w:type="gramEnd"/>
    </w:p>
    <w:p w:rsidR="004E351D" w:rsidRPr="004E351D" w:rsidRDefault="004E351D" w:rsidP="004015FC">
      <w:pPr>
        <w:pStyle w:val="Luettelokappale"/>
        <w:numPr>
          <w:ilvl w:val="0"/>
          <w:numId w:val="12"/>
        </w:numPr>
        <w:autoSpaceDE w:val="0"/>
        <w:autoSpaceDN w:val="0"/>
        <w:adjustRightInd w:val="0"/>
        <w:spacing w:after="0" w:line="240" w:lineRule="auto"/>
      </w:pPr>
      <w:r w:rsidRPr="004015FC">
        <w:t>Seurataan, toistuuko tilanne</w:t>
      </w:r>
      <w:r w:rsidR="00CC271F">
        <w:t xml:space="preserve"> </w:t>
      </w:r>
    </w:p>
    <w:p w:rsidR="004E351D" w:rsidRDefault="004E351D" w:rsidP="004015FC">
      <w:pPr>
        <w:pStyle w:val="Luettelokappale"/>
        <w:numPr>
          <w:ilvl w:val="0"/>
          <w:numId w:val="12"/>
        </w:numPr>
        <w:autoSpaceDE w:val="0"/>
        <w:autoSpaceDN w:val="0"/>
        <w:adjustRightInd w:val="0"/>
        <w:spacing w:after="0" w:line="240" w:lineRule="auto"/>
      </w:pPr>
      <w:r w:rsidRPr="004015FC">
        <w:t>Jos tilann</w:t>
      </w:r>
      <w:r w:rsidR="004015FC" w:rsidRPr="004015FC">
        <w:t>e toistuu, pyydetään tekijän</w:t>
      </w:r>
      <w:r w:rsidRPr="004015FC">
        <w:t xml:space="preserve"> huoltajat tulemaan koululle ja selvittämään tilannetta ja pohtimaan, mitä tehdään seuraavaksi. Vakavammissa tapauksissa arvioidaan myös lastensuojelun ja poliisin tarve.</w:t>
      </w:r>
    </w:p>
    <w:p w:rsidR="004E351D" w:rsidRDefault="004E351D" w:rsidP="004015FC">
      <w:pPr>
        <w:autoSpaceDE w:val="0"/>
        <w:autoSpaceDN w:val="0"/>
        <w:adjustRightInd w:val="0"/>
        <w:spacing w:after="0" w:line="240" w:lineRule="auto"/>
      </w:pPr>
    </w:p>
    <w:p w:rsidR="00270E10" w:rsidRDefault="00270E10" w:rsidP="004015FC">
      <w:pPr>
        <w:autoSpaceDE w:val="0"/>
        <w:autoSpaceDN w:val="0"/>
        <w:adjustRightInd w:val="0"/>
        <w:spacing w:after="0" w:line="240" w:lineRule="auto"/>
      </w:pPr>
    </w:p>
    <w:p w:rsidR="004015FC" w:rsidRPr="00D010BA" w:rsidRDefault="004015FC" w:rsidP="008321BD">
      <w:pPr>
        <w:pStyle w:val="Otsikko1"/>
        <w:numPr>
          <w:ilvl w:val="0"/>
          <w:numId w:val="3"/>
        </w:numPr>
      </w:pPr>
      <w:bookmarkStart w:id="15" w:name="_Toc444171452"/>
      <w:r w:rsidRPr="00D010BA">
        <w:t>Suositukset kouluille</w:t>
      </w:r>
      <w:bookmarkEnd w:id="15"/>
    </w:p>
    <w:p w:rsidR="004015FC" w:rsidRDefault="004015FC" w:rsidP="008321BD">
      <w:pPr>
        <w:spacing w:after="0"/>
      </w:pPr>
    </w:p>
    <w:p w:rsidR="00270E10" w:rsidRDefault="00270E10" w:rsidP="008321BD">
      <w:pPr>
        <w:spacing w:after="0"/>
      </w:pPr>
    </w:p>
    <w:p w:rsidR="004015FC" w:rsidRPr="00E42109" w:rsidRDefault="004015FC" w:rsidP="004015FC">
      <w:pPr>
        <w:pStyle w:val="NormaaliWWW"/>
        <w:jc w:val="both"/>
        <w:rPr>
          <w:rFonts w:asciiTheme="minorHAnsi" w:eastAsiaTheme="minorHAnsi" w:hAnsiTheme="minorHAnsi" w:cstheme="minorBidi"/>
          <w:sz w:val="22"/>
          <w:szCs w:val="22"/>
          <w:lang w:eastAsia="en-US"/>
        </w:rPr>
      </w:pPr>
      <w:r w:rsidRPr="004015FC">
        <w:rPr>
          <w:rFonts w:asciiTheme="minorHAnsi" w:eastAsiaTheme="minorHAnsi" w:hAnsiTheme="minorHAnsi" w:cstheme="minorBidi"/>
          <w:sz w:val="22"/>
          <w:szCs w:val="22"/>
          <w:lang w:eastAsia="en-US"/>
        </w:rPr>
        <w:t xml:space="preserve">Koulujen tulee aktiivisesti arvioida </w:t>
      </w:r>
      <w:proofErr w:type="spellStart"/>
      <w:r w:rsidRPr="004015FC">
        <w:rPr>
          <w:rFonts w:asciiTheme="minorHAnsi" w:eastAsiaTheme="minorHAnsi" w:hAnsiTheme="minorHAnsi" w:cstheme="minorBidi"/>
          <w:sz w:val="22"/>
          <w:szCs w:val="22"/>
          <w:lang w:eastAsia="en-US"/>
        </w:rPr>
        <w:t>tasa</w:t>
      </w:r>
      <w:proofErr w:type="spellEnd"/>
      <w:r w:rsidRPr="004015FC">
        <w:rPr>
          <w:rFonts w:asciiTheme="minorHAnsi" w:eastAsiaTheme="minorHAnsi" w:hAnsiTheme="minorHAnsi" w:cstheme="minorBidi"/>
          <w:sz w:val="22"/>
          <w:szCs w:val="22"/>
          <w:lang w:eastAsia="en-US"/>
        </w:rPr>
        <w:t xml:space="preserve"> – arvon ja yhdenvertaisuuden toteutumista omassa oppilaitoksessa. </w:t>
      </w:r>
      <w:r>
        <w:rPr>
          <w:rFonts w:asciiTheme="minorHAnsi" w:eastAsiaTheme="minorHAnsi" w:hAnsiTheme="minorHAnsi" w:cstheme="minorBidi"/>
          <w:sz w:val="22"/>
          <w:szCs w:val="22"/>
          <w:lang w:eastAsia="en-US"/>
        </w:rPr>
        <w:t>Koulun</w:t>
      </w:r>
      <w:r w:rsidRPr="00107AF7">
        <w:rPr>
          <w:rFonts w:asciiTheme="minorHAnsi" w:eastAsiaTheme="minorHAnsi" w:hAnsiTheme="minorHAnsi" w:cstheme="minorBidi"/>
          <w:sz w:val="22"/>
          <w:szCs w:val="22"/>
          <w:lang w:eastAsia="en-US"/>
        </w:rPr>
        <w:t xml:space="preserve"> toiminnan kehittämiseen tähtäävä suunnitelmallinen sukupuolten välistä tasa-arvoa edistävä työ </w:t>
      </w:r>
      <w:r w:rsidRPr="00107AF7">
        <w:rPr>
          <w:rFonts w:asciiTheme="minorHAnsi" w:eastAsiaTheme="minorHAnsi" w:hAnsiTheme="minorHAnsi" w:cstheme="minorBidi"/>
          <w:sz w:val="22"/>
          <w:szCs w:val="22"/>
          <w:lang w:eastAsia="en-US"/>
        </w:rPr>
        <w:lastRenderedPageBreak/>
        <w:t xml:space="preserve">tehdään aina yhteistyössä henkilöstön ja </w:t>
      </w:r>
      <w:r w:rsidR="00114CF2">
        <w:rPr>
          <w:rFonts w:asciiTheme="minorHAnsi" w:eastAsiaTheme="minorHAnsi" w:hAnsiTheme="minorHAnsi" w:cstheme="minorBidi"/>
          <w:sz w:val="22"/>
          <w:szCs w:val="22"/>
          <w:lang w:eastAsia="en-US"/>
        </w:rPr>
        <w:t>opiskelijoiden</w:t>
      </w:r>
      <w:r w:rsidRPr="00107AF7">
        <w:rPr>
          <w:rFonts w:asciiTheme="minorHAnsi" w:eastAsiaTheme="minorHAnsi" w:hAnsiTheme="minorHAnsi" w:cstheme="minorBidi"/>
          <w:sz w:val="22"/>
          <w:szCs w:val="22"/>
          <w:lang w:eastAsia="en-US"/>
        </w:rPr>
        <w:t xml:space="preserve"> kanssa.</w:t>
      </w:r>
      <w:r>
        <w:rPr>
          <w:rFonts w:asciiTheme="minorHAnsi" w:eastAsiaTheme="minorHAnsi" w:hAnsiTheme="minorHAnsi" w:cstheme="minorBidi"/>
          <w:sz w:val="22"/>
          <w:szCs w:val="22"/>
          <w:lang w:eastAsia="en-US"/>
        </w:rPr>
        <w:t xml:space="preserve"> Kunkin koulun velvollisuus on selvittää </w:t>
      </w:r>
      <w:r w:rsidRPr="00E42109">
        <w:rPr>
          <w:rFonts w:asciiTheme="minorHAnsi" w:eastAsiaTheme="minorHAnsi" w:hAnsiTheme="minorHAnsi" w:cstheme="minorBidi"/>
          <w:sz w:val="22"/>
          <w:szCs w:val="22"/>
          <w:lang w:eastAsia="en-US"/>
        </w:rPr>
        <w:t>miten o</w:t>
      </w:r>
      <w:r w:rsidR="00114CF2">
        <w:rPr>
          <w:rFonts w:asciiTheme="minorHAnsi" w:eastAsiaTheme="minorHAnsi" w:hAnsiTheme="minorHAnsi" w:cstheme="minorBidi"/>
          <w:sz w:val="22"/>
          <w:szCs w:val="22"/>
          <w:lang w:eastAsia="en-US"/>
        </w:rPr>
        <w:t>piskelijat</w:t>
      </w:r>
      <w:r w:rsidRPr="00E42109">
        <w:rPr>
          <w:rFonts w:asciiTheme="minorHAnsi" w:eastAsiaTheme="minorHAnsi" w:hAnsiTheme="minorHAnsi" w:cstheme="minorBidi"/>
          <w:sz w:val="22"/>
          <w:szCs w:val="22"/>
          <w:lang w:eastAsia="en-US"/>
        </w:rPr>
        <w:t xml:space="preserve"> kokevat</w:t>
      </w:r>
      <w:r w:rsidR="00114CF2">
        <w:rPr>
          <w:rFonts w:asciiTheme="minorHAnsi" w:eastAsiaTheme="minorHAnsi" w:hAnsiTheme="minorHAnsi" w:cstheme="minorBidi"/>
          <w:sz w:val="22"/>
          <w:szCs w:val="22"/>
          <w:lang w:eastAsia="en-US"/>
        </w:rPr>
        <w:t xml:space="preserve"> tasa-arvon toteutuneen omassa k</w:t>
      </w:r>
      <w:r w:rsidRPr="00E42109">
        <w:rPr>
          <w:rFonts w:asciiTheme="minorHAnsi" w:eastAsiaTheme="minorHAnsi" w:hAnsiTheme="minorHAnsi" w:cstheme="minorBidi"/>
          <w:sz w:val="22"/>
          <w:szCs w:val="22"/>
          <w:lang w:eastAsia="en-US"/>
        </w:rPr>
        <w:t>oulussaan. Kartoitus oppilaitoksen todellisen ja ajantasaisen tasa-arvotilanteen kartoittamiseksi voidaan tehdä opiskelijoiden sekä opetushenkilöstön keskuudessa esimerkiksi kirjallisen kyselyn avulla.</w:t>
      </w:r>
    </w:p>
    <w:p w:rsidR="004015FC" w:rsidRDefault="004015FC" w:rsidP="004015FC">
      <w:pPr>
        <w:pStyle w:val="NormaaliWWW"/>
        <w:jc w:val="both"/>
        <w:rPr>
          <w:rFonts w:asciiTheme="minorHAnsi" w:eastAsiaTheme="minorHAnsi" w:hAnsiTheme="minorHAnsi" w:cstheme="minorBidi"/>
          <w:sz w:val="22"/>
          <w:szCs w:val="22"/>
          <w:lang w:eastAsia="en-US"/>
        </w:rPr>
      </w:pPr>
      <w:r w:rsidRPr="00E42109">
        <w:rPr>
          <w:rFonts w:asciiTheme="minorHAnsi" w:eastAsiaTheme="minorHAnsi" w:hAnsiTheme="minorHAnsi" w:cstheme="minorBidi"/>
          <w:sz w:val="22"/>
          <w:szCs w:val="22"/>
          <w:lang w:eastAsia="en-US"/>
        </w:rPr>
        <w:t>Kysely voidaan toteuttaa erillisenä tai osana muuta oppilaitoksessa toteutettavaa kyselyä. Kartoituksessa voidaan kysyä esimerkiksi koulun vuorovaikutus- ja toimintakulttuurista, koulun ilmapiiristä, opetuksesta, opinto-ohjauksesta, oppimateriaaleista, seksuaalisesta ja sukupuolen perusteella tapahtuvasta häirinnästä sekä toiveista ja kehittämisideoista tasa-arvon edistämiseksi.</w:t>
      </w:r>
      <w:r>
        <w:t xml:space="preserve"> </w:t>
      </w:r>
      <w:r w:rsidRPr="00E42109">
        <w:rPr>
          <w:rFonts w:asciiTheme="minorHAnsi" w:eastAsiaTheme="minorHAnsi" w:hAnsiTheme="minorHAnsi" w:cstheme="minorBidi"/>
          <w:sz w:val="22"/>
          <w:szCs w:val="22"/>
          <w:lang w:eastAsia="en-US"/>
        </w:rPr>
        <w:t>Tasa-arvokysymyksiä on hyvä myös käsitellä oppitunnilla tai teemapäivän puitteissa</w:t>
      </w:r>
      <w:r>
        <w:t xml:space="preserve">. </w:t>
      </w:r>
      <w:r w:rsidRPr="000F4B53">
        <w:rPr>
          <w:rFonts w:asciiTheme="minorHAnsi" w:eastAsiaTheme="minorHAnsi" w:hAnsiTheme="minorHAnsi" w:cstheme="minorBidi"/>
          <w:sz w:val="22"/>
          <w:szCs w:val="22"/>
          <w:lang w:eastAsia="en-US"/>
        </w:rPr>
        <w:t>Koulussa tehdyn kart</w:t>
      </w:r>
      <w:r>
        <w:rPr>
          <w:rFonts w:asciiTheme="minorHAnsi" w:eastAsiaTheme="minorHAnsi" w:hAnsiTheme="minorHAnsi" w:cstheme="minorBidi"/>
          <w:sz w:val="22"/>
          <w:szCs w:val="22"/>
          <w:lang w:eastAsia="en-US"/>
        </w:rPr>
        <w:t xml:space="preserve">oituksen perusteella sovitaan </w:t>
      </w:r>
      <w:r w:rsidRPr="000F4B53">
        <w:rPr>
          <w:rFonts w:asciiTheme="minorHAnsi" w:eastAsiaTheme="minorHAnsi" w:hAnsiTheme="minorHAnsi" w:cstheme="minorBidi"/>
          <w:sz w:val="22"/>
          <w:szCs w:val="22"/>
          <w:lang w:eastAsia="en-US"/>
        </w:rPr>
        <w:t>kehittämiskohteet ja mahdollisimman konkreettiset toimenpiteet tasa-arvon ja yhdenvertaisuuden edistämiseksi</w:t>
      </w:r>
      <w:r>
        <w:rPr>
          <w:rFonts w:asciiTheme="minorHAnsi" w:eastAsiaTheme="minorHAnsi" w:hAnsiTheme="minorHAnsi" w:cstheme="minorBidi"/>
          <w:sz w:val="22"/>
          <w:szCs w:val="22"/>
          <w:lang w:eastAsia="en-US"/>
        </w:rPr>
        <w:t>. Ne voidaan kirjata vuosisuunnitelmaan.</w:t>
      </w:r>
      <w:r w:rsidRPr="000F4B53">
        <w:rPr>
          <w:rFonts w:asciiTheme="minorHAnsi" w:eastAsiaTheme="minorHAnsi" w:hAnsiTheme="minorHAnsi" w:cstheme="minorBidi"/>
          <w:sz w:val="22"/>
          <w:szCs w:val="22"/>
          <w:lang w:eastAsia="en-US"/>
        </w:rPr>
        <w:t xml:space="preserve"> On parempi keskittyä muutaman epäkohdan tehokkaaseen poistamiseen kuin yrittää ratkaista liian monta asiaa samanaikaisesi. Yhdessä sovittujen toimenpiteiden lisäksi on hyvä myös nimetä toimijat, toimenpiteet vastuuhenkilöineen sekä aikataulu valittujen epäkohtien poistamiseen.</w:t>
      </w:r>
    </w:p>
    <w:p w:rsidR="00174FE5" w:rsidRDefault="00174FE5" w:rsidP="00174FE5">
      <w:pPr>
        <w:autoSpaceDE w:val="0"/>
        <w:autoSpaceDN w:val="0"/>
        <w:adjustRightInd w:val="0"/>
        <w:spacing w:after="0" w:line="240" w:lineRule="auto"/>
      </w:pPr>
      <w:r>
        <w:t xml:space="preserve">Kouluilla pitää olla osana koulujen </w:t>
      </w:r>
      <w:proofErr w:type="gramStart"/>
      <w:r w:rsidR="00114CF2">
        <w:t xml:space="preserve">opiskelijahuoltosuunnitelmaa </w:t>
      </w:r>
      <w:r>
        <w:t xml:space="preserve"> ajan</w:t>
      </w:r>
      <w:proofErr w:type="gramEnd"/>
      <w:r>
        <w:t xml:space="preserve"> tasalla </w:t>
      </w:r>
      <w:r w:rsidR="00CC271F">
        <w:t>oleva suunnitelma</w:t>
      </w:r>
      <w:r w:rsidRPr="00174FE5">
        <w:t xml:space="preserve"> oppilaiden suojaamiseksi</w:t>
      </w:r>
      <w:r>
        <w:t xml:space="preserve"> </w:t>
      </w:r>
      <w:r w:rsidRPr="00174FE5">
        <w:t>kiusaamiselta, väkivallalta ja häirinnältä</w:t>
      </w:r>
      <w:r>
        <w:t>.</w:t>
      </w:r>
    </w:p>
    <w:p w:rsidR="004A1796" w:rsidRPr="000F4B53" w:rsidRDefault="004A1796" w:rsidP="00174FE5">
      <w:pPr>
        <w:autoSpaceDE w:val="0"/>
        <w:autoSpaceDN w:val="0"/>
        <w:adjustRightInd w:val="0"/>
        <w:spacing w:after="0" w:line="240" w:lineRule="auto"/>
      </w:pPr>
    </w:p>
    <w:p w:rsidR="004A1796" w:rsidRDefault="004A1796" w:rsidP="004A1796">
      <w:pPr>
        <w:rPr>
          <w:rFonts w:asciiTheme="majorHAnsi" w:hAnsiTheme="majorHAnsi"/>
          <w:color w:val="5B9BD5" w:themeColor="accent1"/>
          <w:sz w:val="32"/>
          <w:szCs w:val="32"/>
        </w:rPr>
      </w:pPr>
      <w:r w:rsidRPr="004A1796">
        <w:rPr>
          <w:rFonts w:asciiTheme="majorHAnsi" w:hAnsiTheme="majorHAnsi"/>
          <w:color w:val="5B9BD5" w:themeColor="accent1"/>
          <w:sz w:val="32"/>
          <w:szCs w:val="32"/>
        </w:rPr>
        <w:t>6. Tasa-arvosuunnitelmasta tiedottaminen</w:t>
      </w:r>
    </w:p>
    <w:p w:rsidR="004015FC" w:rsidRDefault="004A1796" w:rsidP="004A1796">
      <w:r w:rsidRPr="004A1796">
        <w:rPr>
          <w:color w:val="5B9BD5" w:themeColor="accent1"/>
          <w:sz w:val="24"/>
        </w:rPr>
        <w:t xml:space="preserve"> </w:t>
      </w:r>
      <w:r>
        <w:t>Tästä tasa-arvosuunnitelmasta tiedotetaan koko henkilökunnalle ja opiskelijoille heti tämän suunnitelman hyväksymisen jälkeen. Suunnitelmasta</w:t>
      </w:r>
      <w:r>
        <w:t xml:space="preserve"> tiedotetaan myös sidosryhmille</w:t>
      </w:r>
      <w:r>
        <w:t>. Suunnitelma sisällytetään osaksi opetussuunnitelmaa ja koulun toimintasuunnitelmaa.</w:t>
      </w:r>
    </w:p>
    <w:p w:rsidR="008321BD" w:rsidRDefault="008321BD">
      <w:pPr>
        <w:rPr>
          <w:rFonts w:asciiTheme="majorHAnsi" w:eastAsiaTheme="majorEastAsia" w:hAnsiTheme="majorHAnsi" w:cstheme="majorBidi"/>
          <w:color w:val="2E74B5" w:themeColor="accent1" w:themeShade="BF"/>
          <w:sz w:val="32"/>
          <w:szCs w:val="32"/>
        </w:rPr>
      </w:pPr>
      <w:r>
        <w:br w:type="page"/>
      </w:r>
    </w:p>
    <w:p w:rsidR="004015FC" w:rsidRDefault="004015FC" w:rsidP="008321BD">
      <w:pPr>
        <w:pStyle w:val="Otsikko1"/>
      </w:pPr>
      <w:bookmarkStart w:id="16" w:name="_Toc444171453"/>
      <w:r>
        <w:lastRenderedPageBreak/>
        <w:t>Lähteet</w:t>
      </w:r>
      <w:bookmarkEnd w:id="16"/>
    </w:p>
    <w:p w:rsidR="00270E10" w:rsidRDefault="00270E10" w:rsidP="00270E10"/>
    <w:p w:rsidR="00270E10" w:rsidRDefault="00270E10" w:rsidP="00270E10">
      <w:proofErr w:type="gramStart"/>
      <w:r>
        <w:t>Yhteiseen ymmärrykseen tasa-arvosta, Opas oppilaitoksen</w:t>
      </w:r>
      <w:r w:rsidR="00E455CB">
        <w:t xml:space="preserve"> </w:t>
      </w:r>
      <w:r>
        <w:t>tasa-arvosuunnitelman</w:t>
      </w:r>
      <w:r w:rsidR="00E455CB">
        <w:t xml:space="preserve"> </w:t>
      </w:r>
      <w:r>
        <w:t>laadintaan</w:t>
      </w:r>
      <w:r w:rsidR="00E455CB">
        <w:t>.</w:t>
      </w:r>
      <w:proofErr w:type="gramEnd"/>
      <w:r w:rsidR="00E455CB">
        <w:t xml:space="preserve"> opetushallitus</w:t>
      </w:r>
    </w:p>
    <w:p w:rsidR="00E455CB" w:rsidRDefault="00E455CB" w:rsidP="00270E10">
      <w:r>
        <w:t xml:space="preserve">Yhdenvertaisuuslaki. </w:t>
      </w:r>
      <w:hyperlink r:id="rId12" w:anchor="L2P6" w:history="1">
        <w:r w:rsidRPr="00CD110E">
          <w:rPr>
            <w:rStyle w:val="Hyperlinkki"/>
          </w:rPr>
          <w:t>http://www.finlex.fi/fi/laki/ajantasa/2014/20141325?search[type]=pika&amp;search[pika]=yhdenvertaisuuslaki#L2P6</w:t>
        </w:r>
      </w:hyperlink>
    </w:p>
    <w:p w:rsidR="00E455CB" w:rsidRDefault="00E455CB">
      <w:r>
        <w:t xml:space="preserve">Tasa-arvolaki. </w:t>
      </w:r>
      <w:hyperlink r:id="rId13" w:history="1">
        <w:r w:rsidRPr="00CD110E">
          <w:rPr>
            <w:rStyle w:val="Hyperlinkki"/>
          </w:rPr>
          <w:t>http://www.finlex.fi/fi/laki/ajantasa/1986/19860609?search[type]=pika&amp;search[pika]=Laki%20naisten%20ja%20miesten%20tasa-arvosta</w:t>
        </w:r>
      </w:hyperlink>
    </w:p>
    <w:p w:rsidR="00E455CB" w:rsidRDefault="00E455CB" w:rsidP="00E455CB">
      <w:pPr>
        <w:spacing w:after="0"/>
      </w:pPr>
      <w:proofErr w:type="gramStart"/>
      <w:r>
        <w:t>Tasa-arvovaltuutettu.</w:t>
      </w:r>
      <w:proofErr w:type="gramEnd"/>
    </w:p>
    <w:p w:rsidR="00E455CB" w:rsidRDefault="00E455CB" w:rsidP="00E455CB">
      <w:pPr>
        <w:spacing w:after="0"/>
      </w:pPr>
      <w:r>
        <w:t xml:space="preserve"> </w:t>
      </w:r>
      <w:hyperlink r:id="rId14" w:history="1">
        <w:r w:rsidRPr="00CD110E">
          <w:rPr>
            <w:rStyle w:val="Hyperlinkki"/>
          </w:rPr>
          <w:t>https://www.tasa-arvo.fi/web/fi/koulut-ja-oppilaitokset</w:t>
        </w:r>
      </w:hyperlink>
    </w:p>
    <w:p w:rsidR="00E455CB" w:rsidRDefault="00E455CB" w:rsidP="00E455CB">
      <w:pPr>
        <w:spacing w:after="0"/>
      </w:pPr>
    </w:p>
    <w:p w:rsidR="00E455CB" w:rsidRDefault="00DF7E1F" w:rsidP="00E455CB">
      <w:pPr>
        <w:spacing w:after="0"/>
      </w:pPr>
      <w:hyperlink r:id="rId15" w:history="1">
        <w:r w:rsidR="00956984" w:rsidRPr="00CD110E">
          <w:rPr>
            <w:rStyle w:val="Hyperlinkki"/>
          </w:rPr>
          <w:t>http://www.yhdenvertaisuus.fi/</w:t>
        </w:r>
      </w:hyperlink>
    </w:p>
    <w:p w:rsidR="00956984" w:rsidRDefault="00956984" w:rsidP="00E455CB">
      <w:pPr>
        <w:spacing w:after="0"/>
      </w:pPr>
    </w:p>
    <w:p w:rsidR="00E455CB" w:rsidRDefault="00956984" w:rsidP="00956984">
      <w:r>
        <w:t>Varkauden kaupungin tasa-arvo- ja yhdenvertaisuussuunnitelma</w:t>
      </w:r>
    </w:p>
    <w:p w:rsidR="00956984" w:rsidRDefault="00956984" w:rsidP="00956984">
      <w:r>
        <w:t>Metropolia yhdenvertaisuusopas.</w:t>
      </w:r>
    </w:p>
    <w:p w:rsidR="00956984" w:rsidRDefault="00956984" w:rsidP="00956984">
      <w:proofErr w:type="gramStart"/>
      <w:r>
        <w:t>Yhdenvertaisuussuunnittelun opas oppilaitoksille.</w:t>
      </w:r>
      <w:proofErr w:type="gramEnd"/>
      <w:r>
        <w:t xml:space="preserve"> Metropolia</w:t>
      </w:r>
    </w:p>
    <w:sectPr w:rsidR="00956984" w:rsidSect="007117E9">
      <w:footerReference w:type="default" r:id="rId16"/>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11" w:rsidRDefault="00991811" w:rsidP="007117E9">
      <w:pPr>
        <w:spacing w:after="0" w:line="240" w:lineRule="auto"/>
      </w:pPr>
      <w:r>
        <w:separator/>
      </w:r>
    </w:p>
  </w:endnote>
  <w:endnote w:type="continuationSeparator" w:id="0">
    <w:p w:rsidR="00991811" w:rsidRDefault="00991811" w:rsidP="0071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68820"/>
      <w:docPartObj>
        <w:docPartGallery w:val="Page Numbers (Bottom of Page)"/>
        <w:docPartUnique/>
      </w:docPartObj>
    </w:sdtPr>
    <w:sdtEndPr/>
    <w:sdtContent>
      <w:p w:rsidR="007117E9" w:rsidRDefault="007117E9">
        <w:pPr>
          <w:pStyle w:val="Alatunniste"/>
          <w:jc w:val="right"/>
        </w:pPr>
        <w:r>
          <w:fldChar w:fldCharType="begin"/>
        </w:r>
        <w:r>
          <w:instrText>PAGE   \* MERGEFORMAT</w:instrText>
        </w:r>
        <w:r>
          <w:fldChar w:fldCharType="separate"/>
        </w:r>
        <w:r w:rsidR="00DF7E1F">
          <w:rPr>
            <w:noProof/>
          </w:rPr>
          <w:t>2</w:t>
        </w:r>
        <w:r>
          <w:fldChar w:fldCharType="end"/>
        </w:r>
      </w:p>
    </w:sdtContent>
  </w:sdt>
  <w:p w:rsidR="007117E9" w:rsidRDefault="007117E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11" w:rsidRDefault="00991811" w:rsidP="007117E9">
      <w:pPr>
        <w:spacing w:after="0" w:line="240" w:lineRule="auto"/>
      </w:pPr>
      <w:r>
        <w:separator/>
      </w:r>
    </w:p>
  </w:footnote>
  <w:footnote w:type="continuationSeparator" w:id="0">
    <w:p w:rsidR="00991811" w:rsidRDefault="00991811" w:rsidP="0071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553"/>
    <w:multiLevelType w:val="hybridMultilevel"/>
    <w:tmpl w:val="1F58D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CC85908"/>
    <w:multiLevelType w:val="hybridMultilevel"/>
    <w:tmpl w:val="74A42A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3E8173A"/>
    <w:multiLevelType w:val="hybridMultilevel"/>
    <w:tmpl w:val="6CC2BF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15D4861"/>
    <w:multiLevelType w:val="hybridMultilevel"/>
    <w:tmpl w:val="2AF8E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1A401E8"/>
    <w:multiLevelType w:val="hybridMultilevel"/>
    <w:tmpl w:val="C98C7712"/>
    <w:lvl w:ilvl="0" w:tplc="B7BC151A">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5">
    <w:nsid w:val="492E1F26"/>
    <w:multiLevelType w:val="hybridMultilevel"/>
    <w:tmpl w:val="C6122EFA"/>
    <w:lvl w:ilvl="0" w:tplc="A65CC0D2">
      <w:start w:val="2"/>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nsid w:val="494401E5"/>
    <w:multiLevelType w:val="hybridMultilevel"/>
    <w:tmpl w:val="5C301C06"/>
    <w:lvl w:ilvl="0" w:tplc="040B0001">
      <w:start w:val="1"/>
      <w:numFmt w:val="bullet"/>
      <w:lvlText w:val=""/>
      <w:lvlJc w:val="left"/>
      <w:pPr>
        <w:tabs>
          <w:tab w:val="num" w:pos="405"/>
        </w:tabs>
        <w:ind w:left="40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nsid w:val="4CCB57A4"/>
    <w:multiLevelType w:val="multilevel"/>
    <w:tmpl w:val="DE829CC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743210"/>
    <w:multiLevelType w:val="hybridMultilevel"/>
    <w:tmpl w:val="AACA89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30A7EE9"/>
    <w:multiLevelType w:val="hybridMultilevel"/>
    <w:tmpl w:val="13F4C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A35B78"/>
    <w:multiLevelType w:val="multilevel"/>
    <w:tmpl w:val="CB4EFA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927ACA"/>
    <w:multiLevelType w:val="hybridMultilevel"/>
    <w:tmpl w:val="A7D66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DB651CC"/>
    <w:multiLevelType w:val="multilevel"/>
    <w:tmpl w:val="6FFA4CE8"/>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nsid w:val="676E2B8D"/>
    <w:multiLevelType w:val="multilevel"/>
    <w:tmpl w:val="6FFA4CE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7A612895"/>
    <w:multiLevelType w:val="multilevel"/>
    <w:tmpl w:val="32F67C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7AB83304"/>
    <w:multiLevelType w:val="hybridMultilevel"/>
    <w:tmpl w:val="95E04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5"/>
  </w:num>
  <w:num w:numId="5">
    <w:abstractNumId w:val="1"/>
  </w:num>
  <w:num w:numId="6">
    <w:abstractNumId w:val="13"/>
  </w:num>
  <w:num w:numId="7">
    <w:abstractNumId w:val="9"/>
  </w:num>
  <w:num w:numId="8">
    <w:abstractNumId w:val="4"/>
  </w:num>
  <w:num w:numId="9">
    <w:abstractNumId w:val="6"/>
  </w:num>
  <w:num w:numId="10">
    <w:abstractNumId w:val="11"/>
  </w:num>
  <w:num w:numId="11">
    <w:abstractNumId w:val="8"/>
  </w:num>
  <w:num w:numId="12">
    <w:abstractNumId w:val="0"/>
  </w:num>
  <w:num w:numId="13">
    <w:abstractNumId w:val="10"/>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2A"/>
    <w:rsid w:val="00013610"/>
    <w:rsid w:val="00057712"/>
    <w:rsid w:val="000F4B53"/>
    <w:rsid w:val="00107AF7"/>
    <w:rsid w:val="00114CF2"/>
    <w:rsid w:val="00174FE5"/>
    <w:rsid w:val="001A5C28"/>
    <w:rsid w:val="001F3F9B"/>
    <w:rsid w:val="0020742B"/>
    <w:rsid w:val="002664AD"/>
    <w:rsid w:val="00270E10"/>
    <w:rsid w:val="00276FF7"/>
    <w:rsid w:val="002C3AA2"/>
    <w:rsid w:val="002C6EB8"/>
    <w:rsid w:val="0032204C"/>
    <w:rsid w:val="00324A4A"/>
    <w:rsid w:val="003B181A"/>
    <w:rsid w:val="004015FC"/>
    <w:rsid w:val="00445DA4"/>
    <w:rsid w:val="004A1796"/>
    <w:rsid w:val="004E351D"/>
    <w:rsid w:val="0051729F"/>
    <w:rsid w:val="00581126"/>
    <w:rsid w:val="005A7D7A"/>
    <w:rsid w:val="005C424A"/>
    <w:rsid w:val="005D5D5E"/>
    <w:rsid w:val="00655BB7"/>
    <w:rsid w:val="00666F5C"/>
    <w:rsid w:val="007117E9"/>
    <w:rsid w:val="00781EE2"/>
    <w:rsid w:val="007E1AB4"/>
    <w:rsid w:val="00822E33"/>
    <w:rsid w:val="008321BD"/>
    <w:rsid w:val="0083233B"/>
    <w:rsid w:val="00877535"/>
    <w:rsid w:val="00890678"/>
    <w:rsid w:val="008A414F"/>
    <w:rsid w:val="00910FC8"/>
    <w:rsid w:val="009251D5"/>
    <w:rsid w:val="00956984"/>
    <w:rsid w:val="00991811"/>
    <w:rsid w:val="009A2D6B"/>
    <w:rsid w:val="009F215A"/>
    <w:rsid w:val="00A202F5"/>
    <w:rsid w:val="00A3761F"/>
    <w:rsid w:val="00AD5369"/>
    <w:rsid w:val="00AE2847"/>
    <w:rsid w:val="00BC72E2"/>
    <w:rsid w:val="00C04BB4"/>
    <w:rsid w:val="00C12D6E"/>
    <w:rsid w:val="00C55300"/>
    <w:rsid w:val="00CC271F"/>
    <w:rsid w:val="00D010BA"/>
    <w:rsid w:val="00D50EB7"/>
    <w:rsid w:val="00DF7E1F"/>
    <w:rsid w:val="00E130AF"/>
    <w:rsid w:val="00E42109"/>
    <w:rsid w:val="00E455CB"/>
    <w:rsid w:val="00ED55FD"/>
    <w:rsid w:val="00F03E40"/>
    <w:rsid w:val="00FC0B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C0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C0B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5">
    <w:name w:val="heading 5"/>
    <w:basedOn w:val="Normaali"/>
    <w:next w:val="Normaali"/>
    <w:link w:val="Otsikko5Char"/>
    <w:uiPriority w:val="9"/>
    <w:semiHidden/>
    <w:unhideWhenUsed/>
    <w:qFormat/>
    <w:rsid w:val="00E130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C0B2A"/>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FC0B2A"/>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D50EB7"/>
    <w:pPr>
      <w:ind w:left="720"/>
      <w:contextualSpacing/>
    </w:pPr>
  </w:style>
  <w:style w:type="character" w:customStyle="1" w:styleId="Otsikko5Char">
    <w:name w:val="Otsikko 5 Char"/>
    <w:basedOn w:val="Kappaleenoletusfontti"/>
    <w:link w:val="Otsikko5"/>
    <w:uiPriority w:val="9"/>
    <w:semiHidden/>
    <w:rsid w:val="00E130AF"/>
    <w:rPr>
      <w:rFonts w:asciiTheme="majorHAnsi" w:eastAsiaTheme="majorEastAsia" w:hAnsiTheme="majorHAnsi" w:cstheme="majorBidi"/>
      <w:color w:val="2E74B5" w:themeColor="accent1" w:themeShade="BF"/>
    </w:rPr>
  </w:style>
  <w:style w:type="paragraph" w:styleId="Eivli">
    <w:name w:val="No Spacing"/>
    <w:uiPriority w:val="1"/>
    <w:qFormat/>
    <w:rsid w:val="0020742B"/>
    <w:pPr>
      <w:spacing w:after="0" w:line="240" w:lineRule="auto"/>
    </w:pPr>
    <w:rPr>
      <w:rFonts w:ascii="Calibri" w:eastAsia="Calibri" w:hAnsi="Calibri" w:cs="Times New Roman"/>
    </w:rPr>
  </w:style>
  <w:style w:type="paragraph" w:styleId="NormaaliWWW">
    <w:name w:val="Normal (Web)"/>
    <w:basedOn w:val="Normaali"/>
    <w:uiPriority w:val="99"/>
    <w:unhideWhenUsed/>
    <w:rsid w:val="00666F5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455CB"/>
    <w:rPr>
      <w:color w:val="0563C1" w:themeColor="hyperlink"/>
      <w:u w:val="single"/>
    </w:rPr>
  </w:style>
  <w:style w:type="paragraph" w:styleId="Sisllysluettelonotsikko">
    <w:name w:val="TOC Heading"/>
    <w:basedOn w:val="Otsikko1"/>
    <w:next w:val="Normaali"/>
    <w:uiPriority w:val="39"/>
    <w:unhideWhenUsed/>
    <w:qFormat/>
    <w:rsid w:val="007117E9"/>
    <w:pPr>
      <w:outlineLvl w:val="9"/>
    </w:pPr>
    <w:rPr>
      <w:lang w:eastAsia="fi-FI"/>
    </w:rPr>
  </w:style>
  <w:style w:type="paragraph" w:styleId="Sisluet1">
    <w:name w:val="toc 1"/>
    <w:basedOn w:val="Normaali"/>
    <w:next w:val="Normaali"/>
    <w:autoRedefine/>
    <w:uiPriority w:val="39"/>
    <w:unhideWhenUsed/>
    <w:rsid w:val="007117E9"/>
    <w:pPr>
      <w:spacing w:after="100"/>
    </w:pPr>
  </w:style>
  <w:style w:type="paragraph" w:styleId="Sisluet2">
    <w:name w:val="toc 2"/>
    <w:basedOn w:val="Normaali"/>
    <w:next w:val="Normaali"/>
    <w:autoRedefine/>
    <w:uiPriority w:val="39"/>
    <w:unhideWhenUsed/>
    <w:rsid w:val="007117E9"/>
    <w:pPr>
      <w:spacing w:after="100"/>
      <w:ind w:left="220"/>
    </w:pPr>
  </w:style>
  <w:style w:type="paragraph" w:styleId="Yltunniste">
    <w:name w:val="header"/>
    <w:basedOn w:val="Normaali"/>
    <w:link w:val="YltunnisteChar"/>
    <w:uiPriority w:val="99"/>
    <w:unhideWhenUsed/>
    <w:rsid w:val="00711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7E9"/>
  </w:style>
  <w:style w:type="paragraph" w:styleId="Alatunniste">
    <w:name w:val="footer"/>
    <w:basedOn w:val="Normaali"/>
    <w:link w:val="AlatunnisteChar"/>
    <w:uiPriority w:val="99"/>
    <w:unhideWhenUsed/>
    <w:rsid w:val="00711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7E9"/>
  </w:style>
  <w:style w:type="paragraph" w:styleId="Seliteteksti">
    <w:name w:val="Balloon Text"/>
    <w:basedOn w:val="Normaali"/>
    <w:link w:val="SelitetekstiChar"/>
    <w:uiPriority w:val="99"/>
    <w:semiHidden/>
    <w:unhideWhenUsed/>
    <w:rsid w:val="008321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2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C0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C0B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5">
    <w:name w:val="heading 5"/>
    <w:basedOn w:val="Normaali"/>
    <w:next w:val="Normaali"/>
    <w:link w:val="Otsikko5Char"/>
    <w:uiPriority w:val="9"/>
    <w:semiHidden/>
    <w:unhideWhenUsed/>
    <w:qFormat/>
    <w:rsid w:val="00E130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C0B2A"/>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FC0B2A"/>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D50EB7"/>
    <w:pPr>
      <w:ind w:left="720"/>
      <w:contextualSpacing/>
    </w:pPr>
  </w:style>
  <w:style w:type="character" w:customStyle="1" w:styleId="Otsikko5Char">
    <w:name w:val="Otsikko 5 Char"/>
    <w:basedOn w:val="Kappaleenoletusfontti"/>
    <w:link w:val="Otsikko5"/>
    <w:uiPriority w:val="9"/>
    <w:semiHidden/>
    <w:rsid w:val="00E130AF"/>
    <w:rPr>
      <w:rFonts w:asciiTheme="majorHAnsi" w:eastAsiaTheme="majorEastAsia" w:hAnsiTheme="majorHAnsi" w:cstheme="majorBidi"/>
      <w:color w:val="2E74B5" w:themeColor="accent1" w:themeShade="BF"/>
    </w:rPr>
  </w:style>
  <w:style w:type="paragraph" w:styleId="Eivli">
    <w:name w:val="No Spacing"/>
    <w:uiPriority w:val="1"/>
    <w:qFormat/>
    <w:rsid w:val="0020742B"/>
    <w:pPr>
      <w:spacing w:after="0" w:line="240" w:lineRule="auto"/>
    </w:pPr>
    <w:rPr>
      <w:rFonts w:ascii="Calibri" w:eastAsia="Calibri" w:hAnsi="Calibri" w:cs="Times New Roman"/>
    </w:rPr>
  </w:style>
  <w:style w:type="paragraph" w:styleId="NormaaliWWW">
    <w:name w:val="Normal (Web)"/>
    <w:basedOn w:val="Normaali"/>
    <w:uiPriority w:val="99"/>
    <w:unhideWhenUsed/>
    <w:rsid w:val="00666F5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455CB"/>
    <w:rPr>
      <w:color w:val="0563C1" w:themeColor="hyperlink"/>
      <w:u w:val="single"/>
    </w:rPr>
  </w:style>
  <w:style w:type="paragraph" w:styleId="Sisllysluettelonotsikko">
    <w:name w:val="TOC Heading"/>
    <w:basedOn w:val="Otsikko1"/>
    <w:next w:val="Normaali"/>
    <w:uiPriority w:val="39"/>
    <w:unhideWhenUsed/>
    <w:qFormat/>
    <w:rsid w:val="007117E9"/>
    <w:pPr>
      <w:outlineLvl w:val="9"/>
    </w:pPr>
    <w:rPr>
      <w:lang w:eastAsia="fi-FI"/>
    </w:rPr>
  </w:style>
  <w:style w:type="paragraph" w:styleId="Sisluet1">
    <w:name w:val="toc 1"/>
    <w:basedOn w:val="Normaali"/>
    <w:next w:val="Normaali"/>
    <w:autoRedefine/>
    <w:uiPriority w:val="39"/>
    <w:unhideWhenUsed/>
    <w:rsid w:val="007117E9"/>
    <w:pPr>
      <w:spacing w:after="100"/>
    </w:pPr>
  </w:style>
  <w:style w:type="paragraph" w:styleId="Sisluet2">
    <w:name w:val="toc 2"/>
    <w:basedOn w:val="Normaali"/>
    <w:next w:val="Normaali"/>
    <w:autoRedefine/>
    <w:uiPriority w:val="39"/>
    <w:unhideWhenUsed/>
    <w:rsid w:val="007117E9"/>
    <w:pPr>
      <w:spacing w:after="100"/>
      <w:ind w:left="220"/>
    </w:pPr>
  </w:style>
  <w:style w:type="paragraph" w:styleId="Yltunniste">
    <w:name w:val="header"/>
    <w:basedOn w:val="Normaali"/>
    <w:link w:val="YltunnisteChar"/>
    <w:uiPriority w:val="99"/>
    <w:unhideWhenUsed/>
    <w:rsid w:val="00711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7E9"/>
  </w:style>
  <w:style w:type="paragraph" w:styleId="Alatunniste">
    <w:name w:val="footer"/>
    <w:basedOn w:val="Normaali"/>
    <w:link w:val="AlatunnisteChar"/>
    <w:uiPriority w:val="99"/>
    <w:unhideWhenUsed/>
    <w:rsid w:val="00711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7E9"/>
  </w:style>
  <w:style w:type="paragraph" w:styleId="Seliteteksti">
    <w:name w:val="Balloon Text"/>
    <w:basedOn w:val="Normaali"/>
    <w:link w:val="SelitetekstiChar"/>
    <w:uiPriority w:val="99"/>
    <w:semiHidden/>
    <w:unhideWhenUsed/>
    <w:rsid w:val="008321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0877">
      <w:bodyDiv w:val="1"/>
      <w:marLeft w:val="0"/>
      <w:marRight w:val="0"/>
      <w:marTop w:val="0"/>
      <w:marBottom w:val="0"/>
      <w:divBdr>
        <w:top w:val="none" w:sz="0" w:space="0" w:color="auto"/>
        <w:left w:val="none" w:sz="0" w:space="0" w:color="auto"/>
        <w:bottom w:val="none" w:sz="0" w:space="0" w:color="auto"/>
        <w:right w:val="none" w:sz="0" w:space="0" w:color="auto"/>
      </w:divBdr>
    </w:div>
    <w:div w:id="798064573">
      <w:bodyDiv w:val="1"/>
      <w:marLeft w:val="0"/>
      <w:marRight w:val="0"/>
      <w:marTop w:val="0"/>
      <w:marBottom w:val="0"/>
      <w:divBdr>
        <w:top w:val="none" w:sz="0" w:space="0" w:color="auto"/>
        <w:left w:val="none" w:sz="0" w:space="0" w:color="auto"/>
        <w:bottom w:val="none" w:sz="0" w:space="0" w:color="auto"/>
        <w:right w:val="none" w:sz="0" w:space="0" w:color="auto"/>
      </w:divBdr>
    </w:div>
    <w:div w:id="1039401413">
      <w:bodyDiv w:val="1"/>
      <w:marLeft w:val="0"/>
      <w:marRight w:val="0"/>
      <w:marTop w:val="0"/>
      <w:marBottom w:val="0"/>
      <w:divBdr>
        <w:top w:val="none" w:sz="0" w:space="0" w:color="auto"/>
        <w:left w:val="none" w:sz="0" w:space="0" w:color="auto"/>
        <w:bottom w:val="none" w:sz="0" w:space="0" w:color="auto"/>
        <w:right w:val="none" w:sz="0" w:space="0" w:color="auto"/>
      </w:divBdr>
    </w:div>
    <w:div w:id="1417094179">
      <w:bodyDiv w:val="1"/>
      <w:marLeft w:val="0"/>
      <w:marRight w:val="0"/>
      <w:marTop w:val="0"/>
      <w:marBottom w:val="0"/>
      <w:divBdr>
        <w:top w:val="none" w:sz="0" w:space="0" w:color="auto"/>
        <w:left w:val="none" w:sz="0" w:space="0" w:color="auto"/>
        <w:bottom w:val="none" w:sz="0" w:space="0" w:color="auto"/>
        <w:right w:val="none" w:sz="0" w:space="0" w:color="auto"/>
      </w:divBdr>
    </w:div>
    <w:div w:id="1509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lex.fi/fi/laki/ajantasa/1986/19860609?search%5btype%5d=pika&amp;search%5bpika%5d=Laki%20naisten%20ja%20miesten%20tasa-arvos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lex.fi/fi/laki/ajantasa/2014/20141325?search%5btype%5d=pika&amp;search%5bpika%5d=yhdenvertaisuusla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laki/ajantasa/1986/19860609?search%5Btype%5D=pika&amp;search%5Bpika%5D=laki%20naisten%20ja%20miesten%20v%C3%A4lisest%C3%A4%20tasa-arvosta" TargetMode="External"/><Relationship Id="rId5" Type="http://schemas.openxmlformats.org/officeDocument/2006/relationships/settings" Target="settings.xml"/><Relationship Id="rId15" Type="http://schemas.openxmlformats.org/officeDocument/2006/relationships/hyperlink" Target="http://www.yhdenvertaisuus.fi/" TargetMode="External"/><Relationship Id="rId10" Type="http://schemas.openxmlformats.org/officeDocument/2006/relationships/hyperlink" Target="http://www.finlex.fi/fi/laki/ajantasa/1986/19860609?search%5Btype%5D=pika&amp;search%5Bpika%5D=laki%20naisten%20ja%20miesten%20v%C3%A4lisest%C3%A4%20tasa-arvost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tasa-arvo.fi/web/fi/koulut-ja-oppilaitok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28B4-9AE3-42F1-AD1B-DAA7BCF2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2836</Words>
  <Characters>22979</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Nykänen Kirsi</dc:creator>
  <cp:lastModifiedBy>opet</cp:lastModifiedBy>
  <cp:revision>2</cp:revision>
  <cp:lastPrinted>2015-12-17T10:39:00Z</cp:lastPrinted>
  <dcterms:created xsi:type="dcterms:W3CDTF">2016-02-25T12:00:00Z</dcterms:created>
  <dcterms:modified xsi:type="dcterms:W3CDTF">2016-02-25T12:00:00Z</dcterms:modified>
</cp:coreProperties>
</file>