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9A" w:rsidRDefault="00A31D9A" w:rsidP="00A31D9A">
      <w:pPr>
        <w:pStyle w:val="Eivli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19.3.2016</w:t>
      </w:r>
    </w:p>
    <w:p w:rsidR="00A31D9A" w:rsidRDefault="00A31D9A" w:rsidP="00A31D9A">
      <w:pPr>
        <w:pStyle w:val="Eivli"/>
      </w:pPr>
    </w:p>
    <w:p w:rsidR="005F748C" w:rsidRDefault="007525AA" w:rsidP="00A31D9A">
      <w:pPr>
        <w:pStyle w:val="Eivli"/>
        <w:rPr>
          <w:b/>
          <w:sz w:val="24"/>
          <w:szCs w:val="24"/>
        </w:rPr>
      </w:pPr>
      <w:r w:rsidRPr="00A31D9A">
        <w:rPr>
          <w:b/>
          <w:sz w:val="24"/>
          <w:szCs w:val="24"/>
        </w:rPr>
        <w:t>Elinikäisen ohjauksen yhteistyöryhmän (ELO) toimintasuunnitelma 2016</w:t>
      </w:r>
    </w:p>
    <w:p w:rsidR="00A31D9A" w:rsidRDefault="00A31D9A" w:rsidP="00A31D9A">
      <w:pPr>
        <w:pStyle w:val="Eivli"/>
        <w:rPr>
          <w:b/>
          <w:sz w:val="24"/>
          <w:szCs w:val="24"/>
        </w:rPr>
      </w:pPr>
    </w:p>
    <w:p w:rsidR="00A31D9A" w:rsidRPr="00A31D9A" w:rsidRDefault="00A31D9A" w:rsidP="00A31D9A">
      <w:pPr>
        <w:pStyle w:val="Eivli"/>
        <w:rPr>
          <w:b/>
          <w:sz w:val="24"/>
          <w:szCs w:val="24"/>
        </w:rPr>
      </w:pPr>
    </w:p>
    <w:p w:rsidR="007D203E" w:rsidRDefault="00D06BFE" w:rsidP="007D203E">
      <w:pPr>
        <w:pStyle w:val="Luettelokappale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Elinikäisen ohjauksen yhteistyöryhmän tavoitteet</w:t>
      </w:r>
    </w:p>
    <w:p w:rsidR="00D06BFE" w:rsidRPr="007D203E" w:rsidRDefault="00D06BFE" w:rsidP="00D06BFE">
      <w:pPr>
        <w:pStyle w:val="Luettelokappale"/>
        <w:rPr>
          <w:b/>
          <w:sz w:val="24"/>
          <w:szCs w:val="24"/>
        </w:rPr>
      </w:pPr>
    </w:p>
    <w:p w:rsidR="00A0717F" w:rsidRPr="00A0717F" w:rsidRDefault="00D06BFE" w:rsidP="00A0717F">
      <w:pPr>
        <w:pStyle w:val="Luettelokappale"/>
        <w:numPr>
          <w:ilvl w:val="1"/>
          <w:numId w:val="6"/>
        </w:numPr>
        <w:rPr>
          <w:sz w:val="24"/>
          <w:szCs w:val="24"/>
        </w:rPr>
      </w:pPr>
      <w:r w:rsidRPr="00513844">
        <w:rPr>
          <w:b/>
          <w:sz w:val="24"/>
          <w:szCs w:val="24"/>
        </w:rPr>
        <w:t>Strategiset tavoitteet</w:t>
      </w:r>
    </w:p>
    <w:p w:rsidR="007E5DFE" w:rsidRPr="00A0717F" w:rsidRDefault="007525AA" w:rsidP="00A0717F">
      <w:pPr>
        <w:ind w:left="720"/>
        <w:rPr>
          <w:sz w:val="24"/>
          <w:szCs w:val="24"/>
        </w:rPr>
      </w:pPr>
      <w:r w:rsidRPr="00A0717F">
        <w:rPr>
          <w:sz w:val="24"/>
          <w:szCs w:val="24"/>
        </w:rPr>
        <w:t>ELO ryhmän toiminnan tavoitteet liittyvät edelleen vuonna 2011 vahvistettuihin elinikäisen ohjau</w:t>
      </w:r>
      <w:r w:rsidR="00A0717F" w:rsidRPr="00A0717F">
        <w:rPr>
          <w:sz w:val="24"/>
          <w:szCs w:val="24"/>
        </w:rPr>
        <w:t xml:space="preserve">ksen strategisiin tavoitteisiin: </w:t>
      </w:r>
    </w:p>
    <w:p w:rsidR="007E5DFE" w:rsidRDefault="007525A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7E5DFE">
        <w:rPr>
          <w:sz w:val="24"/>
          <w:szCs w:val="24"/>
        </w:rPr>
        <w:t>Elinikäisten TNO -palvelujen koordinointi</w:t>
      </w:r>
    </w:p>
    <w:p w:rsidR="007E5DFE" w:rsidRDefault="00E603E5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A31D9A">
        <w:rPr>
          <w:sz w:val="24"/>
          <w:szCs w:val="24"/>
        </w:rPr>
        <w:t xml:space="preserve">ieto-, neuvonta ja ohjaus (TNO) </w:t>
      </w:r>
      <w:r>
        <w:rPr>
          <w:sz w:val="24"/>
          <w:szCs w:val="24"/>
        </w:rPr>
        <w:t>-</w:t>
      </w:r>
      <w:r w:rsidR="007525AA" w:rsidRPr="007E5DFE">
        <w:rPr>
          <w:sz w:val="24"/>
          <w:szCs w:val="24"/>
        </w:rPr>
        <w:t>palvelujen saatavuuden varmistaminen</w:t>
      </w:r>
    </w:p>
    <w:p w:rsidR="007E5DFE" w:rsidRDefault="00A31D9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7525AA" w:rsidRPr="007E5DFE">
        <w:rPr>
          <w:sz w:val="24"/>
          <w:szCs w:val="24"/>
        </w:rPr>
        <w:t>ansalaisten urasuunnittelutaitojen kehittymisen mahdollistaminen</w:t>
      </w:r>
    </w:p>
    <w:p w:rsidR="007E5DFE" w:rsidRDefault="00A31D9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525AA" w:rsidRPr="007E5DFE">
        <w:rPr>
          <w:sz w:val="24"/>
          <w:szCs w:val="24"/>
        </w:rPr>
        <w:t xml:space="preserve">hjaustyöntekijöiden osaamisen kehittäminen </w:t>
      </w:r>
    </w:p>
    <w:p w:rsidR="007525AA" w:rsidRDefault="00A31D9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E5DFE">
        <w:rPr>
          <w:sz w:val="24"/>
          <w:szCs w:val="24"/>
        </w:rPr>
        <w:t>hjaustyön laadunvarmistus</w:t>
      </w:r>
    </w:p>
    <w:p w:rsidR="00D06BFE" w:rsidRDefault="00D06BFE" w:rsidP="00D06BFE">
      <w:pPr>
        <w:pStyle w:val="Luettelokappale"/>
        <w:ind w:left="1080"/>
        <w:rPr>
          <w:sz w:val="24"/>
          <w:szCs w:val="24"/>
        </w:rPr>
      </w:pPr>
    </w:p>
    <w:p w:rsidR="00A0717F" w:rsidRDefault="00785949" w:rsidP="00A0717F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Valtakunnallisen ELO -ryhmän keskeisimmät tavoitteet vuonna </w:t>
      </w:r>
      <w:r w:rsidRPr="00D06BFE">
        <w:rPr>
          <w:b/>
          <w:sz w:val="24"/>
          <w:szCs w:val="24"/>
        </w:rPr>
        <w:t>2016</w:t>
      </w:r>
    </w:p>
    <w:p w:rsidR="00A0717F" w:rsidRDefault="00785949" w:rsidP="00A0717F">
      <w:pPr>
        <w:ind w:left="720"/>
        <w:rPr>
          <w:rFonts w:eastAsia="Arial,Calibri" w:cstheme="minorHAnsi"/>
          <w:iCs/>
          <w:sz w:val="24"/>
          <w:szCs w:val="24"/>
        </w:rPr>
      </w:pPr>
      <w:r w:rsidRPr="00A0717F">
        <w:rPr>
          <w:rFonts w:eastAsia="Arial,Calibri" w:cstheme="minorHAnsi"/>
          <w:iCs/>
          <w:sz w:val="24"/>
          <w:szCs w:val="24"/>
        </w:rPr>
        <w:t>ELO -ryhmä määritteli jatkokautensa ensimmäisessä kokouksessa maaliskuussa 2015 keskeisiksi tavoitteiksi kansalaisten urahallintataitojen edistämisen, ohjauksen resurssien ja saatavuuden varmistamisen, ohjauksen digitaalisuuden edistämisen ja ohjauksen laadun varmistusjärjestelmän kehittämisen</w:t>
      </w:r>
      <w:r w:rsidR="00A0717F">
        <w:rPr>
          <w:rFonts w:eastAsia="Arial,Calibri" w:cstheme="minorHAnsi"/>
          <w:iCs/>
          <w:sz w:val="24"/>
          <w:szCs w:val="24"/>
        </w:rPr>
        <w:t xml:space="preserve">. </w:t>
      </w:r>
      <w:r w:rsidRPr="00A0717F">
        <w:rPr>
          <w:rFonts w:eastAsia="Arial,Calibri" w:cstheme="minorHAnsi"/>
          <w:iCs/>
          <w:sz w:val="24"/>
          <w:szCs w:val="24"/>
        </w:rPr>
        <w:t>Laadunvarmistusjärjestelmän kehittäminen sovittiin eVokesin tehtäväksi. EVokes laati suunnitelman vuonna</w:t>
      </w:r>
      <w:r w:rsidR="00B13A32">
        <w:rPr>
          <w:rFonts w:eastAsia="Arial,Calibri" w:cstheme="minorHAnsi"/>
          <w:iCs/>
          <w:sz w:val="24"/>
          <w:szCs w:val="24"/>
        </w:rPr>
        <w:t xml:space="preserve"> 2015</w:t>
      </w:r>
      <w:r w:rsidRPr="00A0717F">
        <w:rPr>
          <w:rFonts w:eastAsia="Arial,Calibri" w:cstheme="minorHAnsi"/>
          <w:iCs/>
          <w:sz w:val="24"/>
          <w:szCs w:val="24"/>
        </w:rPr>
        <w:t xml:space="preserve"> ja työ jatkuu </w:t>
      </w:r>
      <w:r w:rsidR="00B13A32">
        <w:rPr>
          <w:rFonts w:eastAsia="Arial,Calibri" w:cstheme="minorHAnsi"/>
          <w:iCs/>
          <w:sz w:val="24"/>
          <w:szCs w:val="24"/>
        </w:rPr>
        <w:t xml:space="preserve">tänä </w:t>
      </w:r>
      <w:r w:rsidRPr="00A0717F">
        <w:rPr>
          <w:rFonts w:eastAsia="Arial,Calibri" w:cstheme="minorHAnsi"/>
          <w:iCs/>
          <w:sz w:val="24"/>
          <w:szCs w:val="24"/>
        </w:rPr>
        <w:t xml:space="preserve">vuonna. </w:t>
      </w:r>
    </w:p>
    <w:p w:rsidR="00785949" w:rsidRPr="00A0717F" w:rsidRDefault="00785949" w:rsidP="00A0717F">
      <w:pPr>
        <w:ind w:left="720"/>
        <w:rPr>
          <w:b/>
          <w:sz w:val="24"/>
          <w:szCs w:val="24"/>
        </w:rPr>
      </w:pPr>
      <w:r w:rsidRPr="00A0717F">
        <w:rPr>
          <w:rFonts w:eastAsia="Arial,Calibri" w:cstheme="minorHAnsi"/>
          <w:iCs/>
          <w:sz w:val="24"/>
          <w:szCs w:val="24"/>
        </w:rPr>
        <w:t xml:space="preserve">Vuoden 2015 painotuksia hyödyntäen ja kehittäen </w:t>
      </w:r>
      <w:r w:rsidR="00B13A32">
        <w:rPr>
          <w:sz w:val="24"/>
          <w:szCs w:val="24"/>
        </w:rPr>
        <w:t>ELO</w:t>
      </w:r>
      <w:r w:rsidRPr="00A0717F">
        <w:rPr>
          <w:sz w:val="24"/>
          <w:szCs w:val="24"/>
        </w:rPr>
        <w:t>-ryhmän toiminnassa keskitytään vuonna 2016 erityisesti viiteen asiaan:</w:t>
      </w:r>
    </w:p>
    <w:p w:rsidR="00785949" w:rsidRPr="00A0717F" w:rsidRDefault="00785949" w:rsidP="00A0717F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A0717F">
        <w:rPr>
          <w:sz w:val="24"/>
          <w:szCs w:val="24"/>
        </w:rPr>
        <w:t>Matalan kynnyksen monialaisten palvelujen luomi</w:t>
      </w:r>
      <w:r w:rsidR="00B13A32">
        <w:rPr>
          <w:sz w:val="24"/>
          <w:szCs w:val="24"/>
        </w:rPr>
        <w:t>n</w:t>
      </w:r>
      <w:r w:rsidRPr="00A0717F">
        <w:rPr>
          <w:sz w:val="24"/>
          <w:szCs w:val="24"/>
        </w:rPr>
        <w:t>en ja kehittäminen</w:t>
      </w:r>
    </w:p>
    <w:p w:rsidR="00785949" w:rsidRDefault="00785949" w:rsidP="00785949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5D302B">
        <w:rPr>
          <w:sz w:val="24"/>
          <w:szCs w:val="24"/>
        </w:rPr>
        <w:t>Tieto- ja viestintäteknologian hyödyntämi</w:t>
      </w:r>
      <w:r>
        <w:rPr>
          <w:sz w:val="24"/>
          <w:szCs w:val="24"/>
        </w:rPr>
        <w:t>n</w:t>
      </w:r>
      <w:r w:rsidRPr="005D302B">
        <w:rPr>
          <w:sz w:val="24"/>
          <w:szCs w:val="24"/>
        </w:rPr>
        <w:t>en ohjauksessa</w:t>
      </w:r>
      <w:r>
        <w:rPr>
          <w:sz w:val="24"/>
          <w:szCs w:val="24"/>
        </w:rPr>
        <w:t xml:space="preserve"> </w:t>
      </w:r>
      <w:r w:rsidR="00B13A32">
        <w:rPr>
          <w:sz w:val="24"/>
          <w:szCs w:val="24"/>
        </w:rPr>
        <w:t xml:space="preserve">- </w:t>
      </w:r>
      <w:r w:rsidRPr="005D302B">
        <w:rPr>
          <w:sz w:val="24"/>
          <w:szCs w:val="24"/>
        </w:rPr>
        <w:t>integroidun verkko-ohjausjärjestelmän kehittämi</w:t>
      </w:r>
      <w:r>
        <w:rPr>
          <w:sz w:val="24"/>
          <w:szCs w:val="24"/>
        </w:rPr>
        <w:t>n</w:t>
      </w:r>
      <w:r w:rsidRPr="005D302B">
        <w:rPr>
          <w:sz w:val="24"/>
          <w:szCs w:val="24"/>
        </w:rPr>
        <w:t>en</w:t>
      </w:r>
    </w:p>
    <w:p w:rsidR="00785949" w:rsidRDefault="00785949" w:rsidP="00785949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AD20D5">
        <w:rPr>
          <w:sz w:val="24"/>
          <w:szCs w:val="24"/>
        </w:rPr>
        <w:t>European Lifelong Guidance Policy Network tulosten ja työkalujen levittäminen ja hyödyntäminen Suomen elinikäisen ohjauksen kehittämisessä</w:t>
      </w:r>
    </w:p>
    <w:p w:rsidR="00785949" w:rsidRDefault="00785949" w:rsidP="00785949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AD20D5">
        <w:rPr>
          <w:sz w:val="24"/>
          <w:szCs w:val="24"/>
        </w:rPr>
        <w:t>Maa</w:t>
      </w:r>
      <w:r>
        <w:rPr>
          <w:sz w:val="24"/>
          <w:szCs w:val="24"/>
        </w:rPr>
        <w:t>hanmuuttajien ohjauspalvelujen kehittäminen</w:t>
      </w:r>
    </w:p>
    <w:p w:rsidR="00785949" w:rsidRDefault="00785949" w:rsidP="00785949">
      <w:pPr>
        <w:pStyle w:val="Luettelokappal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Elinikäisen </w:t>
      </w:r>
      <w:r w:rsidR="00B7216E">
        <w:rPr>
          <w:sz w:val="24"/>
          <w:szCs w:val="24"/>
        </w:rPr>
        <w:t>ohjauksen tarpeen ja merkityksen näkyväksi tekeminen</w:t>
      </w:r>
      <w:r w:rsidR="00B13A32">
        <w:rPr>
          <w:sz w:val="24"/>
          <w:szCs w:val="24"/>
        </w:rPr>
        <w:t xml:space="preserve"> (esim. julkilausumat)</w:t>
      </w:r>
    </w:p>
    <w:p w:rsidR="00B7216E" w:rsidRPr="00AD20D5" w:rsidRDefault="00B7216E" w:rsidP="00B7216E">
      <w:pPr>
        <w:pStyle w:val="Luettelokappale"/>
        <w:ind w:left="1080"/>
        <w:rPr>
          <w:sz w:val="24"/>
          <w:szCs w:val="24"/>
        </w:rPr>
      </w:pPr>
    </w:p>
    <w:p w:rsidR="00D06BFE" w:rsidRPr="00D06BFE" w:rsidRDefault="00D96E9B" w:rsidP="00D06BFE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ELY</w:t>
      </w:r>
      <w:r w:rsidR="00D06BFE" w:rsidRPr="00D06BFE">
        <w:rPr>
          <w:b/>
          <w:sz w:val="24"/>
          <w:szCs w:val="24"/>
        </w:rPr>
        <w:t>-keskuksille asetettu elinikäisen ohjauksen tulostavoite</w:t>
      </w:r>
      <w:r w:rsidR="00D06BFE">
        <w:rPr>
          <w:b/>
          <w:sz w:val="24"/>
          <w:szCs w:val="24"/>
        </w:rPr>
        <w:t xml:space="preserve"> vuonna </w:t>
      </w:r>
      <w:r w:rsidR="00D06BFE" w:rsidRPr="00D06BFE">
        <w:rPr>
          <w:b/>
          <w:sz w:val="24"/>
          <w:szCs w:val="24"/>
        </w:rPr>
        <w:t>2016</w:t>
      </w:r>
    </w:p>
    <w:p w:rsidR="00D06BFE" w:rsidRDefault="00D06BFE" w:rsidP="00D06BFE">
      <w:pPr>
        <w:pStyle w:val="Luettelokappale"/>
        <w:ind w:left="1080"/>
        <w:rPr>
          <w:sz w:val="24"/>
          <w:szCs w:val="24"/>
        </w:rPr>
      </w:pPr>
    </w:p>
    <w:p w:rsidR="007E5DFE" w:rsidRPr="00D06BFE" w:rsidRDefault="007D203E" w:rsidP="00D06BFE">
      <w:pPr>
        <w:pStyle w:val="Luettelokappale"/>
        <w:ind w:left="1080"/>
        <w:rPr>
          <w:sz w:val="24"/>
          <w:szCs w:val="24"/>
        </w:rPr>
      </w:pPr>
      <w:r w:rsidRPr="00D06BFE">
        <w:rPr>
          <w:sz w:val="24"/>
          <w:szCs w:val="24"/>
        </w:rPr>
        <w:t>ELY -keskusten monivuotiseen tulossopimu</w:t>
      </w:r>
      <w:r w:rsidR="00D96E9B">
        <w:rPr>
          <w:sz w:val="24"/>
          <w:szCs w:val="24"/>
        </w:rPr>
        <w:t>kseen ministeriöt asettivat ELO-</w:t>
      </w:r>
      <w:r w:rsidRPr="00D06BFE">
        <w:rPr>
          <w:sz w:val="24"/>
          <w:szCs w:val="24"/>
        </w:rPr>
        <w:t>toimintaan liittyväksi tulostavoitteeksi vuodelle 2016 monialaisen yhteistyön kehittämisen.</w:t>
      </w:r>
    </w:p>
    <w:p w:rsidR="00E55652" w:rsidRDefault="007D203E" w:rsidP="00B13A32">
      <w:pPr>
        <w:ind w:left="1276"/>
        <w:rPr>
          <w:rFonts w:eastAsia="Arial,Calibri" w:cstheme="minorHAnsi"/>
          <w:b/>
          <w:iCs/>
          <w:sz w:val="24"/>
          <w:szCs w:val="24"/>
        </w:rPr>
      </w:pPr>
      <w:r w:rsidRPr="007D203E">
        <w:rPr>
          <w:rFonts w:cstheme="minorHAnsi"/>
          <w:sz w:val="24"/>
          <w:szCs w:val="24"/>
        </w:rPr>
        <w:lastRenderedPageBreak/>
        <w:t>”</w:t>
      </w:r>
      <w:r w:rsidR="00B13A32">
        <w:rPr>
          <w:rFonts w:eastAsia="Arial,Calibri" w:cstheme="minorHAnsi"/>
          <w:iCs/>
          <w:sz w:val="24"/>
          <w:szCs w:val="24"/>
        </w:rPr>
        <w:t>Vuonna 2016 ELY -keskusten ELO</w:t>
      </w:r>
      <w:r w:rsidRPr="007D203E">
        <w:rPr>
          <w:rFonts w:eastAsia="Arial,Calibri" w:cstheme="minorHAnsi"/>
          <w:iCs/>
          <w:sz w:val="24"/>
          <w:szCs w:val="24"/>
        </w:rPr>
        <w:t>-toiminnan erityisenä painopisteenä on monialaisen TNO palvelun (Ohjaamo-toiminta) edistäminen ja jatkuvuuden varmistaminen. Tavoitteen toteutumista arvioidaan laadullisesti raportoimalla siitä erikseen</w:t>
      </w:r>
      <w:r>
        <w:rPr>
          <w:rFonts w:eastAsia="Arial,Calibri" w:cstheme="minorHAnsi"/>
          <w:iCs/>
          <w:sz w:val="24"/>
          <w:szCs w:val="24"/>
        </w:rPr>
        <w:t>”</w:t>
      </w:r>
    </w:p>
    <w:p w:rsidR="00B13A32" w:rsidRDefault="00B13A32" w:rsidP="00B13A32">
      <w:pPr>
        <w:pStyle w:val="Luettelokappale"/>
        <w:rPr>
          <w:b/>
          <w:sz w:val="24"/>
          <w:szCs w:val="24"/>
        </w:rPr>
      </w:pPr>
    </w:p>
    <w:p w:rsidR="005D302B" w:rsidRPr="005D302B" w:rsidRDefault="00D96E9B" w:rsidP="005D302B">
      <w:pPr>
        <w:pStyle w:val="Luettelokappale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ELO</w:t>
      </w:r>
      <w:r w:rsidR="005D302B" w:rsidRPr="005D302B">
        <w:rPr>
          <w:b/>
          <w:sz w:val="24"/>
          <w:szCs w:val="24"/>
        </w:rPr>
        <w:t>-ryhmän työskentely</w:t>
      </w:r>
    </w:p>
    <w:p w:rsidR="005D302B" w:rsidRPr="005D302B" w:rsidRDefault="005D302B" w:rsidP="005D302B">
      <w:pPr>
        <w:pStyle w:val="Luettelokappale"/>
        <w:rPr>
          <w:b/>
          <w:sz w:val="24"/>
          <w:szCs w:val="24"/>
        </w:rPr>
      </w:pPr>
    </w:p>
    <w:p w:rsidR="005D302B" w:rsidRPr="00E55652" w:rsidRDefault="005D302B" w:rsidP="005D302B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Puheenjohtajat ja sihteerit</w:t>
      </w:r>
    </w:p>
    <w:p w:rsidR="005D302B" w:rsidRDefault="005D302B" w:rsidP="005D302B">
      <w:pPr>
        <w:pStyle w:val="Luettelokappale"/>
        <w:ind w:left="1304"/>
        <w:rPr>
          <w:sz w:val="24"/>
          <w:szCs w:val="24"/>
        </w:rPr>
      </w:pPr>
      <w:r w:rsidRPr="005D302B">
        <w:rPr>
          <w:sz w:val="24"/>
          <w:szCs w:val="24"/>
        </w:rPr>
        <w:t>Puheenjohtajina toimivat Teija Felt (TEM) ja Mika Tammilehto (OKM)</w:t>
      </w:r>
    </w:p>
    <w:p w:rsidR="005D302B" w:rsidRDefault="005D302B" w:rsidP="005D302B">
      <w:pPr>
        <w:pStyle w:val="Luettelokappale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Sihteereinä toimivat Raija Meriläinen ja Ulla-Jill Karlsson (OKM) sekä Harry Pulliainen ja Ari-Pekka Leminen </w:t>
      </w:r>
      <w:r w:rsidR="00AD20D5">
        <w:rPr>
          <w:sz w:val="24"/>
          <w:szCs w:val="24"/>
        </w:rPr>
        <w:t>(</w:t>
      </w:r>
      <w:r>
        <w:rPr>
          <w:sz w:val="24"/>
          <w:szCs w:val="24"/>
        </w:rPr>
        <w:t>TEM</w:t>
      </w:r>
      <w:r w:rsidR="00AD20D5">
        <w:rPr>
          <w:sz w:val="24"/>
          <w:szCs w:val="24"/>
        </w:rPr>
        <w:t>).</w:t>
      </w:r>
    </w:p>
    <w:p w:rsidR="00B13A32" w:rsidRDefault="00B13A32" w:rsidP="005D302B">
      <w:pPr>
        <w:pStyle w:val="Luettelokappale"/>
        <w:ind w:left="1304"/>
        <w:rPr>
          <w:sz w:val="24"/>
          <w:szCs w:val="24"/>
        </w:rPr>
      </w:pPr>
    </w:p>
    <w:p w:rsidR="005D302B" w:rsidRDefault="005D302B" w:rsidP="005D302B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 w:rsidRPr="005D302B">
        <w:rPr>
          <w:b/>
          <w:sz w:val="24"/>
          <w:szCs w:val="24"/>
        </w:rPr>
        <w:t>Kokousaikataulu</w:t>
      </w:r>
    </w:p>
    <w:p w:rsidR="00B31D42" w:rsidRDefault="00B13A32" w:rsidP="00B7216E">
      <w:pPr>
        <w:pStyle w:val="Luettelokappale"/>
        <w:ind w:left="1304"/>
        <w:rPr>
          <w:sz w:val="24"/>
          <w:szCs w:val="24"/>
        </w:rPr>
      </w:pPr>
      <w:r>
        <w:rPr>
          <w:sz w:val="24"/>
          <w:szCs w:val="24"/>
        </w:rPr>
        <w:t>ELO</w:t>
      </w:r>
      <w:r w:rsidR="005D302B">
        <w:rPr>
          <w:sz w:val="24"/>
          <w:szCs w:val="24"/>
        </w:rPr>
        <w:t>-ryhmä kokoontuu 2 kertaa kevätkaudella ja 2</w:t>
      </w:r>
      <w:r w:rsidR="00513844">
        <w:rPr>
          <w:sz w:val="24"/>
          <w:szCs w:val="24"/>
        </w:rPr>
        <w:t xml:space="preserve"> </w:t>
      </w:r>
      <w:r w:rsidR="005D302B">
        <w:rPr>
          <w:sz w:val="24"/>
          <w:szCs w:val="24"/>
        </w:rPr>
        <w:t>kertaa syyskaudella 2016</w:t>
      </w:r>
      <w:r w:rsidR="00513844">
        <w:rPr>
          <w:sz w:val="24"/>
          <w:szCs w:val="24"/>
        </w:rPr>
        <w:t xml:space="preserve">. </w:t>
      </w:r>
      <w:r w:rsidR="00513844" w:rsidRPr="00513844">
        <w:rPr>
          <w:color w:val="000000" w:themeColor="text1"/>
          <w:sz w:val="24"/>
          <w:szCs w:val="24"/>
        </w:rPr>
        <w:t>Kussakin kokouksessa on pääteema, jota käsitellään teemaa tukevalla työskentelytavalla.</w:t>
      </w:r>
      <w:r w:rsidR="00AD20D5">
        <w:rPr>
          <w:color w:val="000000" w:themeColor="text1"/>
          <w:sz w:val="24"/>
          <w:szCs w:val="24"/>
        </w:rPr>
        <w:t xml:space="preserve"> Kokousaikataulu ja teemoitus kohdassa 3.</w:t>
      </w:r>
      <w:r w:rsidR="00B31D42" w:rsidRPr="005D302B">
        <w:rPr>
          <w:sz w:val="24"/>
          <w:szCs w:val="24"/>
        </w:rPr>
        <w:tab/>
      </w:r>
    </w:p>
    <w:p w:rsidR="00B13A32" w:rsidRDefault="00B13A32" w:rsidP="00B7216E">
      <w:pPr>
        <w:pStyle w:val="Luettelokappale"/>
        <w:ind w:left="1304"/>
        <w:rPr>
          <w:sz w:val="24"/>
          <w:szCs w:val="24"/>
        </w:rPr>
      </w:pPr>
    </w:p>
    <w:p w:rsidR="00B31D42" w:rsidRDefault="00B31D42" w:rsidP="00B31D42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 w:rsidRPr="00B31D42">
        <w:rPr>
          <w:b/>
          <w:sz w:val="24"/>
          <w:szCs w:val="24"/>
        </w:rPr>
        <w:t>Työskentelytavat</w:t>
      </w:r>
    </w:p>
    <w:p w:rsidR="00EA5170" w:rsidRDefault="00B31D42" w:rsidP="00B31D42">
      <w:pPr>
        <w:pStyle w:val="Luettelokappale"/>
        <w:numPr>
          <w:ilvl w:val="0"/>
          <w:numId w:val="9"/>
        </w:numPr>
        <w:rPr>
          <w:sz w:val="24"/>
          <w:szCs w:val="24"/>
        </w:rPr>
      </w:pPr>
      <w:r w:rsidRPr="00EA5170">
        <w:rPr>
          <w:sz w:val="24"/>
          <w:szCs w:val="24"/>
        </w:rPr>
        <w:t>Strategisuus, linjaaminen, paneutuvuus, arvioivuus</w:t>
      </w:r>
      <w:r w:rsidR="00EA5170">
        <w:rPr>
          <w:sz w:val="24"/>
          <w:szCs w:val="24"/>
        </w:rPr>
        <w:t xml:space="preserve"> ja riittävä konkreettisuus </w:t>
      </w:r>
      <w:r w:rsidRPr="00EA5170">
        <w:rPr>
          <w:sz w:val="24"/>
          <w:szCs w:val="24"/>
        </w:rPr>
        <w:t xml:space="preserve"> </w:t>
      </w:r>
    </w:p>
    <w:p w:rsidR="00B31D42" w:rsidRDefault="00EA5170" w:rsidP="00B31D42">
      <w:pPr>
        <w:pStyle w:val="Luettelokappale"/>
        <w:numPr>
          <w:ilvl w:val="0"/>
          <w:numId w:val="9"/>
        </w:numPr>
        <w:rPr>
          <w:sz w:val="24"/>
          <w:szCs w:val="24"/>
        </w:rPr>
      </w:pPr>
      <w:r w:rsidRPr="00EA5170">
        <w:rPr>
          <w:sz w:val="24"/>
          <w:szCs w:val="24"/>
        </w:rPr>
        <w:t>Ryhmän jäsenten aktiivinen osallistuminen ja aloitteellisuus</w:t>
      </w:r>
    </w:p>
    <w:p w:rsidR="006978E8" w:rsidRDefault="00135CE1" w:rsidP="00B31D42">
      <w:pPr>
        <w:pStyle w:val="Luettelokappal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6978E8">
        <w:rPr>
          <w:sz w:val="24"/>
          <w:szCs w:val="24"/>
        </w:rPr>
        <w:t xml:space="preserve">onipuoliset työskentelytavat ja </w:t>
      </w:r>
      <w:r w:rsidR="00B13A32">
        <w:rPr>
          <w:sz w:val="24"/>
          <w:szCs w:val="24"/>
        </w:rPr>
        <w:t xml:space="preserve">- </w:t>
      </w:r>
      <w:r w:rsidR="006D2B81">
        <w:rPr>
          <w:sz w:val="24"/>
          <w:szCs w:val="24"/>
        </w:rPr>
        <w:t>menetelmät</w:t>
      </w:r>
    </w:p>
    <w:p w:rsidR="00AD20D5" w:rsidRDefault="00135CE1" w:rsidP="00B31D42">
      <w:pPr>
        <w:pStyle w:val="Luettelokappal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AD20D5">
        <w:rPr>
          <w:sz w:val="24"/>
          <w:szCs w:val="24"/>
        </w:rPr>
        <w:t xml:space="preserve">yöpajatyöskentelyä hyödynnetään </w:t>
      </w:r>
    </w:p>
    <w:p w:rsidR="00135CE1" w:rsidRDefault="00135CE1" w:rsidP="00B31D42">
      <w:pPr>
        <w:pStyle w:val="Luettelokappal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Teemakokousten myötä työstetään liitteet, jotka kokousten jälkeen tulevat vuoden 2016 ELO-työryhmän toimintakertomusta</w:t>
      </w:r>
    </w:p>
    <w:p w:rsidR="00B31D42" w:rsidRDefault="00B31D42" w:rsidP="00B31D42">
      <w:pPr>
        <w:pStyle w:val="Luettelokappale"/>
        <w:ind w:left="2024"/>
        <w:rPr>
          <w:sz w:val="24"/>
          <w:szCs w:val="24"/>
        </w:rPr>
      </w:pPr>
    </w:p>
    <w:p w:rsidR="00E55652" w:rsidRDefault="00E55652" w:rsidP="00B31D42">
      <w:pPr>
        <w:pStyle w:val="Luettelokappale"/>
        <w:ind w:left="2024"/>
        <w:rPr>
          <w:sz w:val="24"/>
          <w:szCs w:val="24"/>
        </w:rPr>
      </w:pPr>
    </w:p>
    <w:p w:rsidR="00EA5170" w:rsidRDefault="00513844" w:rsidP="00EA5170">
      <w:pPr>
        <w:pStyle w:val="Luettelokappale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ELO -ryhmän k</w:t>
      </w:r>
      <w:r w:rsidR="00EA5170" w:rsidRPr="00EA5170">
        <w:rPr>
          <w:b/>
          <w:sz w:val="24"/>
          <w:szCs w:val="24"/>
        </w:rPr>
        <w:t>okousten teemat</w:t>
      </w:r>
      <w:r w:rsidR="000808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vuonna 2016</w:t>
      </w:r>
    </w:p>
    <w:p w:rsidR="00BC6BFF" w:rsidRDefault="00BC6BFF" w:rsidP="002C19CE">
      <w:pPr>
        <w:pStyle w:val="Luettelokappale"/>
        <w:rPr>
          <w:b/>
          <w:sz w:val="24"/>
          <w:szCs w:val="24"/>
        </w:rPr>
      </w:pPr>
    </w:p>
    <w:p w:rsidR="002C19CE" w:rsidRDefault="005C4936" w:rsidP="005C4936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Ensimmäinen </w:t>
      </w:r>
      <w:r w:rsidR="002C19CE" w:rsidRPr="005C4936">
        <w:rPr>
          <w:b/>
          <w:sz w:val="24"/>
          <w:szCs w:val="24"/>
        </w:rPr>
        <w:t xml:space="preserve">kokous </w:t>
      </w:r>
      <w:r w:rsidR="00304036">
        <w:rPr>
          <w:b/>
          <w:sz w:val="24"/>
          <w:szCs w:val="24"/>
        </w:rPr>
        <w:t>9.3.</w:t>
      </w:r>
      <w:r w:rsidR="002C19CE" w:rsidRPr="005C4936">
        <w:rPr>
          <w:b/>
          <w:sz w:val="24"/>
          <w:szCs w:val="24"/>
        </w:rPr>
        <w:t>2016</w:t>
      </w:r>
      <w:r w:rsidR="006D2B81">
        <w:rPr>
          <w:b/>
          <w:sz w:val="24"/>
          <w:szCs w:val="24"/>
        </w:rPr>
        <w:t>, OKM klo 12–14</w:t>
      </w:r>
    </w:p>
    <w:p w:rsidR="00BC6BFF" w:rsidRPr="005C4936" w:rsidRDefault="00BC6BFF" w:rsidP="00BC6BFF">
      <w:pPr>
        <w:pStyle w:val="Luettelokappale"/>
        <w:ind w:left="1080"/>
        <w:rPr>
          <w:b/>
          <w:sz w:val="24"/>
          <w:szCs w:val="24"/>
        </w:rPr>
      </w:pPr>
    </w:p>
    <w:p w:rsidR="00BC6BFF" w:rsidRPr="00513844" w:rsidRDefault="00BC6BFF" w:rsidP="00BC6BFF">
      <w:pPr>
        <w:pStyle w:val="Luettelokappale"/>
        <w:numPr>
          <w:ilvl w:val="0"/>
          <w:numId w:val="11"/>
        </w:numPr>
        <w:rPr>
          <w:sz w:val="24"/>
          <w:szCs w:val="24"/>
        </w:rPr>
      </w:pPr>
      <w:r w:rsidRPr="00513844">
        <w:rPr>
          <w:sz w:val="24"/>
          <w:szCs w:val="24"/>
        </w:rPr>
        <w:t>Hallituksen kärkihankkeiden tilanne</w:t>
      </w:r>
      <w:r>
        <w:rPr>
          <w:sz w:val="24"/>
          <w:szCs w:val="24"/>
        </w:rPr>
        <w:t>, ammatillisen koulutuksen reformi</w:t>
      </w:r>
    </w:p>
    <w:p w:rsidR="002C19CE" w:rsidRPr="00513844" w:rsidRDefault="002C19CE" w:rsidP="002C19CE">
      <w:pPr>
        <w:pStyle w:val="Luettelokappale"/>
        <w:numPr>
          <w:ilvl w:val="0"/>
          <w:numId w:val="11"/>
        </w:numPr>
        <w:rPr>
          <w:sz w:val="24"/>
          <w:szCs w:val="24"/>
        </w:rPr>
      </w:pPr>
      <w:r w:rsidRPr="00513844">
        <w:rPr>
          <w:sz w:val="24"/>
          <w:szCs w:val="24"/>
        </w:rPr>
        <w:t>Toi</w:t>
      </w:r>
      <w:r w:rsidR="00513844">
        <w:rPr>
          <w:sz w:val="24"/>
          <w:szCs w:val="24"/>
        </w:rPr>
        <w:t>mintasuunnitelman hyväksyminen</w:t>
      </w:r>
      <w:r w:rsidR="006D2B81">
        <w:rPr>
          <w:sz w:val="24"/>
          <w:szCs w:val="24"/>
        </w:rPr>
        <w:t xml:space="preserve"> (varataan keskustelulle aikaa)</w:t>
      </w:r>
    </w:p>
    <w:p w:rsidR="00EA5170" w:rsidRDefault="005C4936" w:rsidP="002C19CE">
      <w:pPr>
        <w:pStyle w:val="Luettelokappale"/>
        <w:numPr>
          <w:ilvl w:val="0"/>
          <w:numId w:val="11"/>
        </w:numPr>
        <w:rPr>
          <w:sz w:val="24"/>
          <w:szCs w:val="24"/>
        </w:rPr>
      </w:pPr>
      <w:r w:rsidRPr="00513844">
        <w:rPr>
          <w:sz w:val="24"/>
          <w:szCs w:val="24"/>
        </w:rPr>
        <w:t>Kohtaamo -hankkeen ja ohjaamoiden arviointi</w:t>
      </w:r>
      <w:r w:rsidR="006D2B81">
        <w:rPr>
          <w:sz w:val="24"/>
          <w:szCs w:val="24"/>
        </w:rPr>
        <w:t xml:space="preserve"> </w:t>
      </w:r>
    </w:p>
    <w:p w:rsidR="00927610" w:rsidRDefault="00927610" w:rsidP="002C19CE">
      <w:pPr>
        <w:pStyle w:val="Luettelokappal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Maahanmuuttajien ohjauspalveluiden haasteet</w:t>
      </w:r>
    </w:p>
    <w:p w:rsidR="00E55652" w:rsidRDefault="00E55652" w:rsidP="00E55652">
      <w:pPr>
        <w:pStyle w:val="Luettelokappal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Katsaus elinikäisen ohjauksen toimintaympäristön ja toiminnan kehittymiseen</w:t>
      </w:r>
    </w:p>
    <w:p w:rsidR="00E55652" w:rsidRDefault="00E55652" w:rsidP="00E55652">
      <w:pPr>
        <w:pStyle w:val="Luettelokappale"/>
        <w:ind w:left="1800"/>
        <w:rPr>
          <w:sz w:val="24"/>
          <w:szCs w:val="24"/>
        </w:rPr>
      </w:pPr>
      <w:r>
        <w:rPr>
          <w:sz w:val="24"/>
          <w:szCs w:val="24"/>
        </w:rPr>
        <w:t>(toive tähän aiheeseen esitetty 8.12.2015 kokouksessa)</w:t>
      </w:r>
    </w:p>
    <w:p w:rsidR="00E55652" w:rsidRDefault="00E55652" w:rsidP="002C19CE">
      <w:pPr>
        <w:pStyle w:val="Luettelokappal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Muut ajankohtaiset asiat</w:t>
      </w:r>
    </w:p>
    <w:p w:rsidR="00E55652" w:rsidRPr="00E55652" w:rsidRDefault="00E55652" w:rsidP="00E55652">
      <w:pPr>
        <w:pStyle w:val="Luettelokappale"/>
        <w:ind w:left="2384"/>
        <w:rPr>
          <w:sz w:val="24"/>
          <w:szCs w:val="24"/>
        </w:rPr>
      </w:pPr>
    </w:p>
    <w:p w:rsidR="005C4936" w:rsidRDefault="005C4936" w:rsidP="005C4936">
      <w:pPr>
        <w:pStyle w:val="Luettelokappale"/>
        <w:ind w:left="1800"/>
        <w:rPr>
          <w:sz w:val="24"/>
          <w:szCs w:val="24"/>
        </w:rPr>
      </w:pPr>
    </w:p>
    <w:p w:rsidR="00B13A32" w:rsidRDefault="00B13A32" w:rsidP="005C4936">
      <w:pPr>
        <w:pStyle w:val="Luettelokappale"/>
        <w:ind w:left="1800"/>
        <w:rPr>
          <w:sz w:val="24"/>
          <w:szCs w:val="24"/>
        </w:rPr>
      </w:pPr>
    </w:p>
    <w:p w:rsidR="005C4936" w:rsidRDefault="005C4936" w:rsidP="005C4936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 w:rsidRPr="005C4936">
        <w:rPr>
          <w:b/>
          <w:sz w:val="24"/>
          <w:szCs w:val="24"/>
        </w:rPr>
        <w:lastRenderedPageBreak/>
        <w:t xml:space="preserve">Toinen kokous </w:t>
      </w:r>
      <w:r w:rsidR="006D2B81">
        <w:rPr>
          <w:b/>
          <w:sz w:val="24"/>
          <w:szCs w:val="24"/>
        </w:rPr>
        <w:t>1.6.2016, TEM klo 12–15</w:t>
      </w:r>
    </w:p>
    <w:p w:rsidR="00BC6BFF" w:rsidRDefault="00BC6BFF" w:rsidP="00BC6BFF">
      <w:pPr>
        <w:pStyle w:val="Luettelokappale"/>
        <w:ind w:left="1080"/>
        <w:rPr>
          <w:b/>
          <w:sz w:val="24"/>
          <w:szCs w:val="24"/>
        </w:rPr>
      </w:pPr>
    </w:p>
    <w:p w:rsidR="00AA5FA7" w:rsidRDefault="0046218E" w:rsidP="00AA5FA7">
      <w:pPr>
        <w:pStyle w:val="Luettelokappale"/>
        <w:numPr>
          <w:ilvl w:val="0"/>
          <w:numId w:val="12"/>
        </w:numPr>
        <w:rPr>
          <w:sz w:val="24"/>
          <w:szCs w:val="24"/>
        </w:rPr>
      </w:pPr>
      <w:r w:rsidRPr="00AA5FA7">
        <w:rPr>
          <w:sz w:val="24"/>
          <w:szCs w:val="24"/>
        </w:rPr>
        <w:t>Hallituksen kärkihankkeiden tilanne</w:t>
      </w:r>
      <w:r w:rsidR="006D2B81">
        <w:rPr>
          <w:sz w:val="24"/>
          <w:szCs w:val="24"/>
        </w:rPr>
        <w:t>; reformin tilanne</w:t>
      </w:r>
    </w:p>
    <w:p w:rsidR="00AA5FA7" w:rsidRPr="00513844" w:rsidRDefault="0046218E" w:rsidP="00AA5FA7">
      <w:pPr>
        <w:pStyle w:val="Luettelokappale"/>
        <w:numPr>
          <w:ilvl w:val="0"/>
          <w:numId w:val="12"/>
        </w:numPr>
        <w:rPr>
          <w:sz w:val="24"/>
          <w:szCs w:val="24"/>
        </w:rPr>
      </w:pPr>
      <w:r w:rsidRPr="00513844">
        <w:rPr>
          <w:sz w:val="24"/>
          <w:szCs w:val="24"/>
        </w:rPr>
        <w:t>Verkko-ohjaushankeen tilannekatsaus ja arviointi</w:t>
      </w:r>
    </w:p>
    <w:p w:rsidR="00AA5FA7" w:rsidRPr="00B13A32" w:rsidRDefault="00B13A32" w:rsidP="00B13A32">
      <w:pPr>
        <w:pStyle w:val="Luettelokappal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Alueellisten ELO</w:t>
      </w:r>
      <w:r w:rsidR="00AA5FA7" w:rsidRPr="00B13A32">
        <w:rPr>
          <w:sz w:val="24"/>
          <w:szCs w:val="24"/>
        </w:rPr>
        <w:t>-ryhmien toimintaan liittyvä eVokesin tutkimus</w:t>
      </w:r>
    </w:p>
    <w:p w:rsidR="00BC6BFF" w:rsidRDefault="00B13A32" w:rsidP="00AA5FA7">
      <w:pPr>
        <w:pStyle w:val="Luettelokappal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Osuva Ohjaus ESR</w:t>
      </w:r>
      <w:r w:rsidR="00BC6BFF">
        <w:rPr>
          <w:sz w:val="24"/>
          <w:szCs w:val="24"/>
        </w:rPr>
        <w:t>-hankkeen täydennyshaku 2016</w:t>
      </w:r>
    </w:p>
    <w:p w:rsidR="006D2B81" w:rsidRDefault="006D2B81" w:rsidP="006D2B81">
      <w:pPr>
        <w:pStyle w:val="Luettelokappale"/>
        <w:numPr>
          <w:ilvl w:val="0"/>
          <w:numId w:val="12"/>
        </w:numPr>
        <w:rPr>
          <w:sz w:val="24"/>
          <w:szCs w:val="24"/>
        </w:rPr>
      </w:pPr>
      <w:r w:rsidRPr="00513844">
        <w:rPr>
          <w:sz w:val="24"/>
          <w:szCs w:val="24"/>
        </w:rPr>
        <w:t>Elinikäisen ohjauksen laadunhallinnan kehittäminen, eVokesin hankkeen vaihe</w:t>
      </w:r>
    </w:p>
    <w:p w:rsidR="006D2B81" w:rsidRPr="00E55652" w:rsidRDefault="00E55652" w:rsidP="006D2B81">
      <w:pPr>
        <w:pStyle w:val="Luettelokappale"/>
        <w:numPr>
          <w:ilvl w:val="0"/>
          <w:numId w:val="12"/>
        </w:numPr>
        <w:rPr>
          <w:sz w:val="24"/>
          <w:szCs w:val="24"/>
        </w:rPr>
      </w:pPr>
      <w:r w:rsidRPr="00E55652">
        <w:rPr>
          <w:sz w:val="24"/>
          <w:szCs w:val="24"/>
        </w:rPr>
        <w:t>Monialaisen elinikäisen ohjauksen linjaukset (ennakkokäsittelyn pohjalta)</w:t>
      </w:r>
    </w:p>
    <w:p w:rsidR="006D2B81" w:rsidRPr="002F201E" w:rsidRDefault="006D2B81" w:rsidP="006D2B81">
      <w:pPr>
        <w:pStyle w:val="Luettelokappale"/>
        <w:numPr>
          <w:ilvl w:val="0"/>
          <w:numId w:val="12"/>
        </w:numPr>
        <w:rPr>
          <w:sz w:val="24"/>
          <w:szCs w:val="24"/>
        </w:rPr>
      </w:pPr>
      <w:r w:rsidRPr="00513844">
        <w:rPr>
          <w:sz w:val="24"/>
          <w:szCs w:val="24"/>
        </w:rPr>
        <w:t>ELGPN:n toiminnan tulosten ja työkalujen levittäminen ja hyödyntäminen Suomen elini</w:t>
      </w:r>
      <w:r w:rsidR="00E55652">
        <w:rPr>
          <w:sz w:val="24"/>
          <w:szCs w:val="24"/>
        </w:rPr>
        <w:t xml:space="preserve">käisen ohjauksen kehittämisessä: </w:t>
      </w:r>
      <w:r w:rsidR="00E55652" w:rsidRPr="00E55652">
        <w:rPr>
          <w:rFonts w:cstheme="minorHAnsi"/>
          <w:sz w:val="24"/>
          <w:szCs w:val="24"/>
        </w:rPr>
        <w:t xml:space="preserve">ELGPN Tools No. 6: Guidelines for Policies and Systems Development for Lifelong Guidance and ELGPN Tools No. 1. </w:t>
      </w:r>
      <w:r w:rsidR="00E55652" w:rsidRPr="00E55652">
        <w:rPr>
          <w:rFonts w:cstheme="minorHAnsi"/>
          <w:sz w:val="24"/>
          <w:szCs w:val="24"/>
          <w:lang w:val="en-US"/>
        </w:rPr>
        <w:t>Lifelong Guidance Policy Development: A European Resource Kit</w:t>
      </w:r>
    </w:p>
    <w:p w:rsidR="002F201E" w:rsidRPr="002F201E" w:rsidRDefault="002F201E" w:rsidP="006D2B81">
      <w:pPr>
        <w:pStyle w:val="Luettelokappal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Muut ajankohtaiset asiat</w:t>
      </w:r>
    </w:p>
    <w:p w:rsidR="0046218E" w:rsidRPr="006D2B81" w:rsidRDefault="00B13A32" w:rsidP="00AA5FA7">
      <w:pPr>
        <w:pStyle w:val="Otsikko1"/>
        <w:numPr>
          <w:ilvl w:val="1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46218E" w:rsidRPr="006D2B81">
        <w:rPr>
          <w:rFonts w:asciiTheme="minorHAnsi" w:hAnsiTheme="minorHAnsi" w:cstheme="minorHAnsi"/>
          <w:sz w:val="24"/>
          <w:szCs w:val="24"/>
        </w:rPr>
        <w:t>olmas</w:t>
      </w:r>
      <w:r w:rsidR="00AA5FA7" w:rsidRPr="006D2B81">
        <w:rPr>
          <w:rFonts w:asciiTheme="minorHAnsi" w:hAnsiTheme="minorHAnsi" w:cstheme="minorHAnsi"/>
          <w:sz w:val="24"/>
          <w:szCs w:val="24"/>
        </w:rPr>
        <w:t xml:space="preserve"> </w:t>
      </w:r>
      <w:r w:rsidR="0046218E" w:rsidRPr="006D2B81">
        <w:rPr>
          <w:rFonts w:asciiTheme="minorHAnsi" w:hAnsiTheme="minorHAnsi" w:cstheme="minorHAnsi"/>
          <w:sz w:val="24"/>
          <w:szCs w:val="24"/>
        </w:rPr>
        <w:t>kokous</w:t>
      </w:r>
      <w:r w:rsidR="00AA5FA7" w:rsidRPr="006D2B81">
        <w:rPr>
          <w:rFonts w:asciiTheme="minorHAnsi" w:hAnsiTheme="minorHAnsi" w:cstheme="minorHAnsi"/>
          <w:sz w:val="24"/>
          <w:szCs w:val="24"/>
        </w:rPr>
        <w:t xml:space="preserve"> </w:t>
      </w:r>
      <w:r w:rsidR="006D2B81" w:rsidRPr="006D2B81">
        <w:rPr>
          <w:rFonts w:asciiTheme="minorHAnsi" w:hAnsiTheme="minorHAnsi" w:cstheme="minorHAnsi"/>
          <w:sz w:val="24"/>
          <w:szCs w:val="24"/>
        </w:rPr>
        <w:t>21.9.2016, OKM klo 12–15</w:t>
      </w:r>
      <w:r w:rsidR="00AA5FA7" w:rsidRPr="006D2B8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27610" w:rsidRPr="006D2B81" w:rsidRDefault="00AA5FA7" w:rsidP="00EF6E0D">
      <w:pPr>
        <w:pStyle w:val="Otsikko1"/>
        <w:numPr>
          <w:ilvl w:val="0"/>
          <w:numId w:val="15"/>
        </w:numPr>
        <w:rPr>
          <w:rFonts w:asciiTheme="minorHAnsi" w:hAnsiTheme="minorHAnsi" w:cstheme="minorHAnsi"/>
          <w:b w:val="0"/>
          <w:sz w:val="24"/>
          <w:szCs w:val="24"/>
        </w:rPr>
      </w:pPr>
      <w:r w:rsidRPr="006D2B81">
        <w:rPr>
          <w:rFonts w:asciiTheme="minorHAnsi" w:hAnsiTheme="minorHAnsi" w:cstheme="minorHAnsi"/>
          <w:b w:val="0"/>
          <w:sz w:val="24"/>
          <w:szCs w:val="24"/>
        </w:rPr>
        <w:t>Hallituksen kärkihankkeiden tilanne, erityisesti ammatillisen koulutuksen reformi</w:t>
      </w:r>
      <w:r w:rsidR="00EF6E0D" w:rsidRPr="006D2B81">
        <w:rPr>
          <w:rFonts w:asciiTheme="minorHAnsi" w:hAnsiTheme="minorHAnsi" w:cstheme="minorHAnsi"/>
          <w:b w:val="0"/>
          <w:sz w:val="24"/>
          <w:szCs w:val="24"/>
        </w:rPr>
        <w:t xml:space="preserve"> ja nuorisotakuu</w:t>
      </w:r>
    </w:p>
    <w:p w:rsidR="00927610" w:rsidRPr="006D2B81" w:rsidRDefault="00927610" w:rsidP="00EF6E0D">
      <w:pPr>
        <w:pStyle w:val="Luettelokappale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6D2B81">
        <w:rPr>
          <w:rFonts w:cstheme="minorHAnsi"/>
          <w:sz w:val="24"/>
          <w:szCs w:val="24"/>
        </w:rPr>
        <w:t>Maahanmuuttajien ohjauspalveluiden haasteet</w:t>
      </w:r>
    </w:p>
    <w:p w:rsidR="00B13A32" w:rsidRDefault="00AA5FA7" w:rsidP="00B13A32">
      <w:pPr>
        <w:pStyle w:val="Luettelokappale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6D2B81">
        <w:rPr>
          <w:rFonts w:cstheme="minorHAnsi"/>
          <w:sz w:val="24"/>
          <w:szCs w:val="24"/>
        </w:rPr>
        <w:t>Kohtaamo -hankke</w:t>
      </w:r>
      <w:r w:rsidR="00EF6E0D" w:rsidRPr="006D2B81">
        <w:rPr>
          <w:rFonts w:cstheme="minorHAnsi"/>
          <w:sz w:val="24"/>
          <w:szCs w:val="24"/>
        </w:rPr>
        <w:t>en tilanne;</w:t>
      </w:r>
      <w:r w:rsidRPr="006D2B81">
        <w:rPr>
          <w:rFonts w:cstheme="minorHAnsi"/>
          <w:sz w:val="24"/>
          <w:szCs w:val="24"/>
        </w:rPr>
        <w:t xml:space="preserve"> sekä ohjaamot että verkko-ohjaus</w:t>
      </w:r>
    </w:p>
    <w:p w:rsidR="00B13A32" w:rsidRDefault="00EF6E0D" w:rsidP="00B13A32">
      <w:pPr>
        <w:pStyle w:val="Luettelokappale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B13A32">
        <w:rPr>
          <w:rFonts w:cstheme="minorHAnsi"/>
          <w:sz w:val="24"/>
          <w:szCs w:val="24"/>
        </w:rPr>
        <w:t xml:space="preserve">Arvioiva katsaus Suomen elinikäisen ohjauksen laadunhallinnan </w:t>
      </w:r>
      <w:r w:rsidR="00D96E9B">
        <w:rPr>
          <w:rFonts w:cstheme="minorHAnsi"/>
          <w:sz w:val="24"/>
          <w:szCs w:val="24"/>
        </w:rPr>
        <w:t xml:space="preserve">kehittämisen tilanteeseen sekä </w:t>
      </w:r>
      <w:r w:rsidR="00AA5FA7" w:rsidRPr="00B13A32">
        <w:rPr>
          <w:rFonts w:cstheme="minorHAnsi"/>
          <w:sz w:val="24"/>
          <w:szCs w:val="24"/>
        </w:rPr>
        <w:t xml:space="preserve">ELGPN:n linjauksiin ja työkaluihin paneutuminen: </w:t>
      </w:r>
      <w:r w:rsidRPr="00B13A32">
        <w:rPr>
          <w:rFonts w:cstheme="minorHAnsi"/>
          <w:sz w:val="24"/>
          <w:szCs w:val="24"/>
        </w:rPr>
        <w:t xml:space="preserve">ELGPN Tools No. 5: Strengthening the Quality Assurance and Evidence-Base for Lifelong Guidance and ELGPN Tools No. 3: The Evidence Base on Lifelong Guidance </w:t>
      </w:r>
    </w:p>
    <w:p w:rsidR="002F201E" w:rsidRPr="00B13A32" w:rsidRDefault="002F201E" w:rsidP="00B13A32">
      <w:pPr>
        <w:pStyle w:val="Luettelokappale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B13A32">
        <w:rPr>
          <w:rFonts w:cstheme="minorHAnsi"/>
          <w:sz w:val="24"/>
          <w:szCs w:val="24"/>
        </w:rPr>
        <w:t>Muut ajankohtaiset asiat</w:t>
      </w:r>
    </w:p>
    <w:p w:rsidR="00AA5FA7" w:rsidRPr="006D2B81" w:rsidRDefault="00EF6E0D" w:rsidP="00EF6E0D">
      <w:pPr>
        <w:pStyle w:val="Otsikko1"/>
        <w:numPr>
          <w:ilvl w:val="1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D2B81">
        <w:rPr>
          <w:rFonts w:asciiTheme="minorHAnsi" w:hAnsiTheme="minorHAnsi" w:cstheme="minorHAnsi"/>
          <w:sz w:val="24"/>
          <w:szCs w:val="24"/>
        </w:rPr>
        <w:t xml:space="preserve"> </w:t>
      </w:r>
      <w:r w:rsidR="006D2B81" w:rsidRPr="006D2B81">
        <w:rPr>
          <w:rFonts w:asciiTheme="minorHAnsi" w:hAnsiTheme="minorHAnsi" w:cstheme="minorHAnsi"/>
          <w:sz w:val="24"/>
          <w:szCs w:val="24"/>
        </w:rPr>
        <w:t xml:space="preserve">Neljäs kokous </w:t>
      </w:r>
      <w:r w:rsidR="006D2B81">
        <w:rPr>
          <w:rFonts w:asciiTheme="minorHAnsi" w:hAnsiTheme="minorHAnsi" w:cstheme="minorHAnsi"/>
          <w:sz w:val="24"/>
          <w:szCs w:val="24"/>
        </w:rPr>
        <w:t>1.12.</w:t>
      </w:r>
      <w:r w:rsidR="006D2B81" w:rsidRPr="006D2B81">
        <w:rPr>
          <w:rFonts w:asciiTheme="minorHAnsi" w:hAnsiTheme="minorHAnsi" w:cstheme="minorHAnsi"/>
          <w:sz w:val="24"/>
          <w:szCs w:val="24"/>
        </w:rPr>
        <w:t>2016</w:t>
      </w:r>
      <w:r w:rsidR="006D2B81">
        <w:rPr>
          <w:rFonts w:asciiTheme="minorHAnsi" w:hAnsiTheme="minorHAnsi" w:cstheme="minorHAnsi"/>
          <w:sz w:val="24"/>
          <w:szCs w:val="24"/>
        </w:rPr>
        <w:t>, OKM klo 12–15</w:t>
      </w:r>
    </w:p>
    <w:p w:rsidR="00EF6E0D" w:rsidRPr="006D2B81" w:rsidRDefault="00EF6E0D" w:rsidP="00EF6E0D">
      <w:pPr>
        <w:pStyle w:val="Otsikko1"/>
        <w:numPr>
          <w:ilvl w:val="0"/>
          <w:numId w:val="19"/>
        </w:numPr>
        <w:rPr>
          <w:rFonts w:asciiTheme="minorHAnsi" w:hAnsiTheme="minorHAnsi" w:cstheme="minorHAnsi"/>
          <w:b w:val="0"/>
          <w:sz w:val="24"/>
          <w:szCs w:val="24"/>
        </w:rPr>
      </w:pPr>
      <w:r w:rsidRPr="006D2B81">
        <w:rPr>
          <w:rFonts w:asciiTheme="minorHAnsi" w:hAnsiTheme="minorHAnsi" w:cstheme="minorHAnsi"/>
          <w:b w:val="0"/>
          <w:sz w:val="24"/>
          <w:szCs w:val="24"/>
        </w:rPr>
        <w:t>Hallituksen kärkihankkeiden tilanne</w:t>
      </w:r>
    </w:p>
    <w:p w:rsidR="00EF6E0D" w:rsidRPr="006D2B81" w:rsidRDefault="00EF6E0D" w:rsidP="00EF6E0D">
      <w:pPr>
        <w:pStyle w:val="Otsikko1"/>
        <w:numPr>
          <w:ilvl w:val="0"/>
          <w:numId w:val="19"/>
        </w:numPr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B03FAA">
        <w:rPr>
          <w:rFonts w:asciiTheme="minorHAnsi" w:hAnsiTheme="minorHAnsi" w:cstheme="minorHAnsi"/>
          <w:b w:val="0"/>
          <w:sz w:val="24"/>
          <w:szCs w:val="24"/>
          <w:lang w:val="en-US"/>
        </w:rPr>
        <w:t>ELGPN:n linjauksiin ja työkaluihin paneutuminen: ELGPN Tools No. 4: Designing and Implement</w:t>
      </w:r>
      <w:r w:rsidRPr="006D2B81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ing Policies Related Career Management Skills (CMS) </w:t>
      </w:r>
    </w:p>
    <w:p w:rsidR="00EF6E0D" w:rsidRPr="00D96E9B" w:rsidRDefault="00D96E9B" w:rsidP="00EF6E0D">
      <w:pPr>
        <w:pStyle w:val="Otsikko1"/>
        <w:numPr>
          <w:ilvl w:val="0"/>
          <w:numId w:val="19"/>
        </w:numPr>
        <w:rPr>
          <w:rFonts w:asciiTheme="minorHAnsi" w:hAnsiTheme="minorHAnsi" w:cstheme="minorHAnsi"/>
          <w:b w:val="0"/>
          <w:sz w:val="24"/>
          <w:szCs w:val="24"/>
        </w:rPr>
      </w:pPr>
      <w:r w:rsidRPr="00D96E9B">
        <w:rPr>
          <w:rFonts w:asciiTheme="minorHAnsi" w:hAnsiTheme="minorHAnsi" w:cstheme="minorHAnsi"/>
          <w:b w:val="0"/>
          <w:sz w:val="24"/>
          <w:szCs w:val="24"/>
        </w:rPr>
        <w:t>Valtakunnallisen ELO</w:t>
      </w:r>
      <w:r w:rsidR="006978E8" w:rsidRPr="00D96E9B">
        <w:rPr>
          <w:rFonts w:asciiTheme="minorHAnsi" w:hAnsiTheme="minorHAnsi" w:cstheme="minorHAnsi"/>
          <w:b w:val="0"/>
          <w:sz w:val="24"/>
          <w:szCs w:val="24"/>
        </w:rPr>
        <w:t>-</w:t>
      </w:r>
      <w:r w:rsidR="00EF6E0D" w:rsidRPr="00D96E9B">
        <w:rPr>
          <w:rFonts w:asciiTheme="minorHAnsi" w:hAnsiTheme="minorHAnsi" w:cstheme="minorHAnsi"/>
          <w:b w:val="0"/>
          <w:sz w:val="24"/>
          <w:szCs w:val="24"/>
        </w:rPr>
        <w:t>ryhmän toiminnan arviointi</w:t>
      </w:r>
    </w:p>
    <w:p w:rsidR="00EF6E0D" w:rsidRDefault="00EF6E0D" w:rsidP="00EF6E0D">
      <w:pPr>
        <w:pStyle w:val="Otsikko1"/>
        <w:numPr>
          <w:ilvl w:val="0"/>
          <w:numId w:val="19"/>
        </w:numPr>
        <w:rPr>
          <w:rFonts w:asciiTheme="minorHAnsi" w:hAnsiTheme="minorHAnsi" w:cstheme="minorHAnsi"/>
          <w:b w:val="0"/>
          <w:sz w:val="24"/>
          <w:szCs w:val="24"/>
        </w:rPr>
      </w:pPr>
      <w:r w:rsidRPr="006D2B81">
        <w:rPr>
          <w:rFonts w:asciiTheme="minorHAnsi" w:hAnsiTheme="minorHAnsi" w:cstheme="minorHAnsi"/>
          <w:b w:val="0"/>
          <w:sz w:val="24"/>
          <w:szCs w:val="24"/>
        </w:rPr>
        <w:t>Valtakunnallien ELO-ryhmän toimintasuunnitelma vuodelle 2017</w:t>
      </w:r>
    </w:p>
    <w:p w:rsidR="002F201E" w:rsidRPr="006D2B81" w:rsidRDefault="002F201E" w:rsidP="00EF6E0D">
      <w:pPr>
        <w:pStyle w:val="Otsikko1"/>
        <w:numPr>
          <w:ilvl w:val="0"/>
          <w:numId w:val="19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Muut ajankohtaiset asiat</w:t>
      </w:r>
    </w:p>
    <w:p w:rsidR="006978E8" w:rsidRDefault="006978E8" w:rsidP="006978E8">
      <w:pPr>
        <w:pStyle w:val="Otsikko1"/>
        <w:ind w:left="1664"/>
        <w:rPr>
          <w:b w:val="0"/>
          <w:sz w:val="24"/>
          <w:szCs w:val="24"/>
        </w:rPr>
      </w:pPr>
    </w:p>
    <w:p w:rsidR="006978E8" w:rsidRDefault="006978E8" w:rsidP="006978E8">
      <w:pPr>
        <w:pStyle w:val="Otsikko1"/>
        <w:ind w:left="1664"/>
        <w:rPr>
          <w:b w:val="0"/>
          <w:sz w:val="24"/>
          <w:szCs w:val="24"/>
        </w:rPr>
      </w:pPr>
    </w:p>
    <w:p w:rsidR="00754C0F" w:rsidRDefault="00754C0F" w:rsidP="006978E8">
      <w:pPr>
        <w:pStyle w:val="Otsikko1"/>
        <w:ind w:left="720"/>
        <w:rPr>
          <w:sz w:val="24"/>
          <w:szCs w:val="24"/>
        </w:rPr>
      </w:pPr>
    </w:p>
    <w:p w:rsidR="00754C0F" w:rsidRDefault="00754C0F" w:rsidP="006978E8">
      <w:pPr>
        <w:pStyle w:val="Otsikko1"/>
        <w:ind w:left="720"/>
        <w:rPr>
          <w:sz w:val="24"/>
          <w:szCs w:val="24"/>
        </w:rPr>
      </w:pPr>
    </w:p>
    <w:p w:rsidR="002F201E" w:rsidRDefault="002F201E" w:rsidP="00B7216E">
      <w:pPr>
        <w:pStyle w:val="Otsikko1"/>
        <w:ind w:left="720"/>
        <w:rPr>
          <w:sz w:val="24"/>
          <w:szCs w:val="24"/>
        </w:rPr>
      </w:pPr>
    </w:p>
    <w:sectPr w:rsidR="002F201E" w:rsidSect="005F748C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6E" w:rsidRDefault="00B7216E" w:rsidP="00AD20D5">
      <w:pPr>
        <w:spacing w:after="0" w:line="240" w:lineRule="auto"/>
      </w:pPr>
      <w:r>
        <w:separator/>
      </w:r>
    </w:p>
  </w:endnote>
  <w:endnote w:type="continuationSeparator" w:id="0">
    <w:p w:rsidR="00B7216E" w:rsidRDefault="00B7216E" w:rsidP="00AD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53972"/>
      <w:docPartObj>
        <w:docPartGallery w:val="Page Numbers (Bottom of Page)"/>
        <w:docPartUnique/>
      </w:docPartObj>
    </w:sdtPr>
    <w:sdtEndPr/>
    <w:sdtContent>
      <w:p w:rsidR="00B7216E" w:rsidRDefault="00D96E9B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C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16E" w:rsidRDefault="00B7216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6E" w:rsidRDefault="00B7216E" w:rsidP="00AD20D5">
      <w:pPr>
        <w:spacing w:after="0" w:line="240" w:lineRule="auto"/>
      </w:pPr>
      <w:r>
        <w:separator/>
      </w:r>
    </w:p>
  </w:footnote>
  <w:footnote w:type="continuationSeparator" w:id="0">
    <w:p w:rsidR="00B7216E" w:rsidRDefault="00B7216E" w:rsidP="00AD2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A17"/>
    <w:multiLevelType w:val="hybridMultilevel"/>
    <w:tmpl w:val="579A155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E0021D"/>
    <w:multiLevelType w:val="hybridMultilevel"/>
    <w:tmpl w:val="7DBE5B4A"/>
    <w:lvl w:ilvl="0" w:tplc="A4AE3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E6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8B5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89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0B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4D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85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85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6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225F92"/>
    <w:multiLevelType w:val="hybridMultilevel"/>
    <w:tmpl w:val="3D960C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738F3"/>
    <w:multiLevelType w:val="hybridMultilevel"/>
    <w:tmpl w:val="C1D8127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16376ED3"/>
    <w:multiLevelType w:val="hybridMultilevel"/>
    <w:tmpl w:val="4D926846"/>
    <w:lvl w:ilvl="0" w:tplc="CF00AEA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B9E405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4DAFB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3F66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8AC40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C92FC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FC836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3064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0621C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>
    <w:nsid w:val="18B2104C"/>
    <w:multiLevelType w:val="hybridMultilevel"/>
    <w:tmpl w:val="4DF89D9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A6E70"/>
    <w:multiLevelType w:val="multilevel"/>
    <w:tmpl w:val="29168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7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B57AA"/>
    <w:multiLevelType w:val="hybridMultilevel"/>
    <w:tmpl w:val="53DC6F86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2135C8"/>
    <w:multiLevelType w:val="hybridMultilevel"/>
    <w:tmpl w:val="D07CA57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06C67F0"/>
    <w:multiLevelType w:val="hybridMultilevel"/>
    <w:tmpl w:val="685AD99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08E06DF"/>
    <w:multiLevelType w:val="hybridMultilevel"/>
    <w:tmpl w:val="A33E062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>
    <w:nsid w:val="395A6415"/>
    <w:multiLevelType w:val="hybridMultilevel"/>
    <w:tmpl w:val="746842A0"/>
    <w:lvl w:ilvl="0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47123305"/>
    <w:multiLevelType w:val="hybridMultilevel"/>
    <w:tmpl w:val="1BA4D62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4A05590E"/>
    <w:multiLevelType w:val="hybridMultilevel"/>
    <w:tmpl w:val="555C15F4"/>
    <w:lvl w:ilvl="0" w:tplc="A446AACE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Arial" w:hAnsi="Arial" w:hint="default"/>
      </w:rPr>
    </w:lvl>
    <w:lvl w:ilvl="1" w:tplc="530E9A7E" w:tentative="1">
      <w:start w:val="1"/>
      <w:numFmt w:val="bullet"/>
      <w:lvlText w:val="•"/>
      <w:lvlJc w:val="left"/>
      <w:pPr>
        <w:tabs>
          <w:tab w:val="num" w:pos="2384"/>
        </w:tabs>
        <w:ind w:left="2384" w:hanging="360"/>
      </w:pPr>
      <w:rPr>
        <w:rFonts w:ascii="Arial" w:hAnsi="Arial" w:hint="default"/>
      </w:rPr>
    </w:lvl>
    <w:lvl w:ilvl="2" w:tplc="4F92148A" w:tentative="1">
      <w:start w:val="1"/>
      <w:numFmt w:val="bullet"/>
      <w:lvlText w:val="•"/>
      <w:lvlJc w:val="left"/>
      <w:pPr>
        <w:tabs>
          <w:tab w:val="num" w:pos="3104"/>
        </w:tabs>
        <w:ind w:left="3104" w:hanging="360"/>
      </w:pPr>
      <w:rPr>
        <w:rFonts w:ascii="Arial" w:hAnsi="Arial" w:hint="default"/>
      </w:rPr>
    </w:lvl>
    <w:lvl w:ilvl="3" w:tplc="2EC20CFA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Arial" w:hAnsi="Arial" w:hint="default"/>
      </w:rPr>
    </w:lvl>
    <w:lvl w:ilvl="4" w:tplc="35A2F562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Arial" w:hAnsi="Arial" w:hint="default"/>
      </w:rPr>
    </w:lvl>
    <w:lvl w:ilvl="5" w:tplc="6C8C9666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Arial" w:hAnsi="Arial" w:hint="default"/>
      </w:rPr>
    </w:lvl>
    <w:lvl w:ilvl="6" w:tplc="4470F278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Arial" w:hAnsi="Arial" w:hint="default"/>
      </w:rPr>
    </w:lvl>
    <w:lvl w:ilvl="7" w:tplc="81448FC2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Arial" w:hAnsi="Arial" w:hint="default"/>
      </w:rPr>
    </w:lvl>
    <w:lvl w:ilvl="8" w:tplc="910ADAB4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Arial" w:hAnsi="Arial" w:hint="default"/>
      </w:rPr>
    </w:lvl>
  </w:abstractNum>
  <w:abstractNum w:abstractNumId="16">
    <w:nsid w:val="525B405D"/>
    <w:multiLevelType w:val="hybridMultilevel"/>
    <w:tmpl w:val="E1DC51DA"/>
    <w:lvl w:ilvl="0" w:tplc="760E99FE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Arial" w:hAnsi="Arial" w:hint="default"/>
      </w:rPr>
    </w:lvl>
    <w:lvl w:ilvl="1" w:tplc="4106F3EA" w:tentative="1">
      <w:start w:val="1"/>
      <w:numFmt w:val="bullet"/>
      <w:lvlText w:val="•"/>
      <w:lvlJc w:val="left"/>
      <w:pPr>
        <w:tabs>
          <w:tab w:val="num" w:pos="2384"/>
        </w:tabs>
        <w:ind w:left="2384" w:hanging="360"/>
      </w:pPr>
      <w:rPr>
        <w:rFonts w:ascii="Arial" w:hAnsi="Arial" w:hint="default"/>
      </w:rPr>
    </w:lvl>
    <w:lvl w:ilvl="2" w:tplc="1D780120" w:tentative="1">
      <w:start w:val="1"/>
      <w:numFmt w:val="bullet"/>
      <w:lvlText w:val="•"/>
      <w:lvlJc w:val="left"/>
      <w:pPr>
        <w:tabs>
          <w:tab w:val="num" w:pos="3104"/>
        </w:tabs>
        <w:ind w:left="3104" w:hanging="360"/>
      </w:pPr>
      <w:rPr>
        <w:rFonts w:ascii="Arial" w:hAnsi="Arial" w:hint="default"/>
      </w:rPr>
    </w:lvl>
    <w:lvl w:ilvl="3" w:tplc="73088130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Arial" w:hAnsi="Arial" w:hint="default"/>
      </w:rPr>
    </w:lvl>
    <w:lvl w:ilvl="4" w:tplc="A8402986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Arial" w:hAnsi="Arial" w:hint="default"/>
      </w:rPr>
    </w:lvl>
    <w:lvl w:ilvl="5" w:tplc="704EDC74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Arial" w:hAnsi="Arial" w:hint="default"/>
      </w:rPr>
    </w:lvl>
    <w:lvl w:ilvl="6" w:tplc="0DC0DD16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Arial" w:hAnsi="Arial" w:hint="default"/>
      </w:rPr>
    </w:lvl>
    <w:lvl w:ilvl="7" w:tplc="151428A8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Arial" w:hAnsi="Arial" w:hint="default"/>
      </w:rPr>
    </w:lvl>
    <w:lvl w:ilvl="8" w:tplc="FB5CBB9A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Arial" w:hAnsi="Arial" w:hint="default"/>
      </w:rPr>
    </w:lvl>
  </w:abstractNum>
  <w:abstractNum w:abstractNumId="17">
    <w:nsid w:val="5CA73254"/>
    <w:multiLevelType w:val="hybridMultilevel"/>
    <w:tmpl w:val="07BCF8A2"/>
    <w:lvl w:ilvl="0" w:tplc="1C76474C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Arial" w:hAnsi="Arial" w:hint="default"/>
      </w:rPr>
    </w:lvl>
    <w:lvl w:ilvl="1" w:tplc="C4C44664" w:tentative="1">
      <w:start w:val="1"/>
      <w:numFmt w:val="bullet"/>
      <w:lvlText w:val="•"/>
      <w:lvlJc w:val="left"/>
      <w:pPr>
        <w:tabs>
          <w:tab w:val="num" w:pos="2384"/>
        </w:tabs>
        <w:ind w:left="2384" w:hanging="360"/>
      </w:pPr>
      <w:rPr>
        <w:rFonts w:ascii="Arial" w:hAnsi="Arial" w:hint="default"/>
      </w:rPr>
    </w:lvl>
    <w:lvl w:ilvl="2" w:tplc="F1DC2420">
      <w:start w:val="581"/>
      <w:numFmt w:val="bullet"/>
      <w:lvlText w:val="-"/>
      <w:lvlJc w:val="left"/>
      <w:pPr>
        <w:tabs>
          <w:tab w:val="num" w:pos="3104"/>
        </w:tabs>
        <w:ind w:left="3104" w:hanging="360"/>
      </w:pPr>
      <w:rPr>
        <w:rFonts w:ascii="Times New Roman" w:hAnsi="Times New Roman" w:hint="default"/>
      </w:rPr>
    </w:lvl>
    <w:lvl w:ilvl="3" w:tplc="2E9C723C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Arial" w:hAnsi="Arial" w:hint="default"/>
      </w:rPr>
    </w:lvl>
    <w:lvl w:ilvl="4" w:tplc="FBDE2E30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Arial" w:hAnsi="Arial" w:hint="default"/>
      </w:rPr>
    </w:lvl>
    <w:lvl w:ilvl="5" w:tplc="5FA8408A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Arial" w:hAnsi="Arial" w:hint="default"/>
      </w:rPr>
    </w:lvl>
    <w:lvl w:ilvl="6" w:tplc="491C489A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Arial" w:hAnsi="Arial" w:hint="default"/>
      </w:rPr>
    </w:lvl>
    <w:lvl w:ilvl="7" w:tplc="A0E037F6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Arial" w:hAnsi="Arial" w:hint="default"/>
      </w:rPr>
    </w:lvl>
    <w:lvl w:ilvl="8" w:tplc="4320738A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Arial" w:hAnsi="Arial" w:hint="default"/>
      </w:rPr>
    </w:lvl>
  </w:abstractNum>
  <w:abstractNum w:abstractNumId="18">
    <w:nsid w:val="652470B6"/>
    <w:multiLevelType w:val="hybridMultilevel"/>
    <w:tmpl w:val="B05C6D80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7E2073D"/>
    <w:multiLevelType w:val="hybridMultilevel"/>
    <w:tmpl w:val="9BD0E4F4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0">
    <w:nsid w:val="69E65D04"/>
    <w:multiLevelType w:val="hybridMultilevel"/>
    <w:tmpl w:val="F38CFD3C"/>
    <w:lvl w:ilvl="0" w:tplc="A9746C4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07042A"/>
    <w:multiLevelType w:val="hybridMultilevel"/>
    <w:tmpl w:val="E55A60D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F3042F2"/>
    <w:multiLevelType w:val="hybridMultilevel"/>
    <w:tmpl w:val="FFFC19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7"/>
  </w:num>
  <w:num w:numId="5">
    <w:abstractNumId w:val="22"/>
  </w:num>
  <w:num w:numId="6">
    <w:abstractNumId w:val="10"/>
  </w:num>
  <w:num w:numId="7">
    <w:abstractNumId w:val="1"/>
  </w:num>
  <w:num w:numId="8">
    <w:abstractNumId w:val="20"/>
  </w:num>
  <w:num w:numId="9">
    <w:abstractNumId w:val="3"/>
  </w:num>
  <w:num w:numId="10">
    <w:abstractNumId w:val="8"/>
  </w:num>
  <w:num w:numId="11">
    <w:abstractNumId w:val="21"/>
  </w:num>
  <w:num w:numId="12">
    <w:abstractNumId w:val="0"/>
  </w:num>
  <w:num w:numId="13">
    <w:abstractNumId w:val="14"/>
  </w:num>
  <w:num w:numId="14">
    <w:abstractNumId w:val="2"/>
  </w:num>
  <w:num w:numId="15">
    <w:abstractNumId w:val="11"/>
  </w:num>
  <w:num w:numId="16">
    <w:abstractNumId w:val="18"/>
  </w:num>
  <w:num w:numId="17">
    <w:abstractNumId w:val="6"/>
  </w:num>
  <w:num w:numId="18">
    <w:abstractNumId w:val="13"/>
  </w:num>
  <w:num w:numId="19">
    <w:abstractNumId w:val="12"/>
  </w:num>
  <w:num w:numId="20">
    <w:abstractNumId w:val="5"/>
  </w:num>
  <w:num w:numId="21">
    <w:abstractNumId w:val="7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AA"/>
    <w:rsid w:val="00075754"/>
    <w:rsid w:val="00080882"/>
    <w:rsid w:val="000C452E"/>
    <w:rsid w:val="00124B8A"/>
    <w:rsid w:val="001277FC"/>
    <w:rsid w:val="00135CE1"/>
    <w:rsid w:val="002232E6"/>
    <w:rsid w:val="002709D9"/>
    <w:rsid w:val="002B1628"/>
    <w:rsid w:val="002C19CE"/>
    <w:rsid w:val="002F201E"/>
    <w:rsid w:val="002F7FE9"/>
    <w:rsid w:val="00304036"/>
    <w:rsid w:val="00320264"/>
    <w:rsid w:val="0046218E"/>
    <w:rsid w:val="004A163F"/>
    <w:rsid w:val="00513844"/>
    <w:rsid w:val="0054571C"/>
    <w:rsid w:val="0055310A"/>
    <w:rsid w:val="005C4936"/>
    <w:rsid w:val="005D302B"/>
    <w:rsid w:val="005F4828"/>
    <w:rsid w:val="005F748C"/>
    <w:rsid w:val="006978E8"/>
    <w:rsid w:val="006A558D"/>
    <w:rsid w:val="006D2B81"/>
    <w:rsid w:val="006E114D"/>
    <w:rsid w:val="00701A53"/>
    <w:rsid w:val="007525AA"/>
    <w:rsid w:val="00754C0F"/>
    <w:rsid w:val="00785949"/>
    <w:rsid w:val="007D203E"/>
    <w:rsid w:val="007E5DFE"/>
    <w:rsid w:val="008F4DF0"/>
    <w:rsid w:val="00927610"/>
    <w:rsid w:val="009F0983"/>
    <w:rsid w:val="00A0717F"/>
    <w:rsid w:val="00A31D9A"/>
    <w:rsid w:val="00A47CAC"/>
    <w:rsid w:val="00AA5FA7"/>
    <w:rsid w:val="00AD20D5"/>
    <w:rsid w:val="00B03FAA"/>
    <w:rsid w:val="00B13A32"/>
    <w:rsid w:val="00B31D42"/>
    <w:rsid w:val="00B7216E"/>
    <w:rsid w:val="00BC6BFF"/>
    <w:rsid w:val="00C167C8"/>
    <w:rsid w:val="00C87C53"/>
    <w:rsid w:val="00D06BFE"/>
    <w:rsid w:val="00D96E9B"/>
    <w:rsid w:val="00D97023"/>
    <w:rsid w:val="00E11503"/>
    <w:rsid w:val="00E55652"/>
    <w:rsid w:val="00E603E5"/>
    <w:rsid w:val="00EA5170"/>
    <w:rsid w:val="00EF6E0D"/>
    <w:rsid w:val="00F80DEC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46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E5DFE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6218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20D5"/>
  </w:style>
  <w:style w:type="paragraph" w:styleId="Alatunniste">
    <w:name w:val="footer"/>
    <w:basedOn w:val="Normaali"/>
    <w:link w:val="Ala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20D5"/>
  </w:style>
  <w:style w:type="paragraph" w:styleId="Seliteteksti">
    <w:name w:val="Balloon Text"/>
    <w:basedOn w:val="Normaali"/>
    <w:link w:val="SelitetekstiChar"/>
    <w:uiPriority w:val="99"/>
    <w:semiHidden/>
    <w:unhideWhenUsed/>
    <w:rsid w:val="0013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5CE1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A31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46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E5DFE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6218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20D5"/>
  </w:style>
  <w:style w:type="paragraph" w:styleId="Alatunniste">
    <w:name w:val="footer"/>
    <w:basedOn w:val="Normaali"/>
    <w:link w:val="Ala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20D5"/>
  </w:style>
  <w:style w:type="paragraph" w:styleId="Seliteteksti">
    <w:name w:val="Balloon Text"/>
    <w:basedOn w:val="Normaali"/>
    <w:link w:val="SelitetekstiChar"/>
    <w:uiPriority w:val="99"/>
    <w:semiHidden/>
    <w:unhideWhenUsed/>
    <w:rsid w:val="0013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5CE1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A31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904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88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8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AB9F-1C68-4107-BCE9-42264B43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Karlsson Ulla-Jill</cp:lastModifiedBy>
  <cp:revision>2</cp:revision>
  <cp:lastPrinted>2016-01-15T11:02:00Z</cp:lastPrinted>
  <dcterms:created xsi:type="dcterms:W3CDTF">2016-05-03T09:38:00Z</dcterms:created>
  <dcterms:modified xsi:type="dcterms:W3CDTF">2016-05-03T09:38:00Z</dcterms:modified>
</cp:coreProperties>
</file>