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24" w:rsidRPr="00B41024" w:rsidRDefault="00B41024" w:rsidP="00B41024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fi-FI"/>
        </w:rPr>
      </w:pPr>
      <w:r w:rsidRPr="00B41024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fi-FI"/>
        </w:rPr>
        <w:t>Suomen taloudella pyyhkii nyt hyvin – alueelliset erot todella suuria</w:t>
      </w:r>
    </w:p>
    <w:p w:rsidR="00B41024" w:rsidRPr="00B41024" w:rsidRDefault="00B41024" w:rsidP="00B41024">
      <w:pPr>
        <w:spacing w:before="204" w:after="225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41024">
        <w:rPr>
          <w:rFonts w:ascii="Times New Roman" w:eastAsia="Times New Roman" w:hAnsi="Times New Roman" w:cs="Times New Roman"/>
          <w:sz w:val="27"/>
          <w:szCs w:val="27"/>
          <w:lang w:eastAsia="fi-FI"/>
        </w:rPr>
        <w:t>Nälkämaan hyvä kehitys yllätti. Alueelliset erot tuovat jännitettä syksyn palkkaneuvotteluihin.</w:t>
      </w:r>
    </w:p>
    <w:p w:rsidR="00B41024" w:rsidRPr="00B41024" w:rsidRDefault="00B41024" w:rsidP="00B41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11420475" cy="7124700"/>
            <wp:effectExtent l="0" t="0" r="9525" b="0"/>
            <wp:docPr id="3" name="Kuva 3" descr="Yritysten liikevaihdon kehitys maakunnissa vuonn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itysten liikevaihdon kehitys maakunnissa vuonn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4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24" w:rsidRPr="00B41024" w:rsidRDefault="00B41024" w:rsidP="00B41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1024">
        <w:rPr>
          <w:rFonts w:ascii="Times New Roman" w:eastAsia="Times New Roman" w:hAnsi="Times New Roman" w:cs="Times New Roman"/>
          <w:color w:val="FFFFFF"/>
          <w:sz w:val="18"/>
          <w:szCs w:val="18"/>
          <w:lang w:eastAsia="fi-FI"/>
        </w:rPr>
        <w:t>Yritysten liikevaihdon kehitys maakunnissa vuonna 2017</w:t>
      </w:r>
      <w:r w:rsidRPr="00B41024">
        <w:rPr>
          <w:rFonts w:ascii="Times New Roman" w:eastAsia="Times New Roman" w:hAnsi="Times New Roman" w:cs="Times New Roman"/>
          <w:color w:val="FFFFFF"/>
          <w:sz w:val="15"/>
          <w:szCs w:val="15"/>
          <w:lang w:eastAsia="fi-FI"/>
        </w:rPr>
        <w:t>Yle Uutisgrafiikka</w:t>
      </w:r>
    </w:p>
    <w:p w:rsidR="00B41024" w:rsidRPr="00B41024" w:rsidRDefault="00B41024" w:rsidP="00B410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lastRenderedPageBreak/>
        <w:t>Suhdannenäkymät ovat noususuunnassa yleisesti ottaen koko maassa. Tilastokeskuksen mukaan talous kasvoi lähes kaksi prosenttia viime vuonna ja tänä vuonna lähestytään kolmea prosenttia.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Alueelliset erot talouskehityksessä ovat kuitenkin yhä suuria, työ- ja elinkeinoministeriön johtaja Olli Koski kertoo.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Turun telakka ja Uudenkaupungin autotehdas ovat tietysti näkyvimpiä esimerkkejä ja vetäneet koko oman maakuntansa kasvuun.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Kasvu on kuitenkin nyt hyvin laaja-alaista ja vientiteollisuuskin on alkanut elpyä.</w:t>
      </w:r>
    </w:p>
    <w:p w:rsidR="00B41024" w:rsidRPr="00B41024" w:rsidRDefault="00B41024" w:rsidP="00B41024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Talouden vahva </w:t>
      </w:r>
      <w:proofErr w:type="gramStart"/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vire  yllätti</w:t>
      </w:r>
      <w:proofErr w:type="gramEnd"/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 yrittäjän Pirkanmaalla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Talouden vahvistunut vire yllätti Pirkanmaalla toimivan rakentajan.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Budjetoitiin kahdenkymmenen prosentin kasvulle, mutta jo nyt mennään sen yli, Ympäristörakennus Saarinen Oy:n toimitusjohtaja Tuomas Saarinen sanoo.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Kyllä urakoitsijalle töitä riittää. Pula on osaavista tekijöistä.</w:t>
      </w:r>
    </w:p>
    <w:p w:rsidR="00B41024" w:rsidRPr="00B41024" w:rsidRDefault="00B41024" w:rsidP="00B41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Suorakulmio 1" descr="Tuomas Saarine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" o:spid="_x0000_s1026" alt="Tuomas Saarinen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5&#10;yBHo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B41024" w:rsidRPr="00B41024" w:rsidRDefault="00B41024" w:rsidP="00B41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1024">
        <w:rPr>
          <w:rFonts w:ascii="Times New Roman" w:eastAsia="Times New Roman" w:hAnsi="Times New Roman" w:cs="Times New Roman"/>
          <w:sz w:val="24"/>
          <w:szCs w:val="24"/>
          <w:lang w:eastAsia="fi-FI"/>
        </w:rPr>
        <w:t>Tuomas Saarinen Marko Melto / Yle</w:t>
      </w:r>
    </w:p>
    <w:p w:rsidR="00B41024" w:rsidRPr="00B41024" w:rsidRDefault="00B41024" w:rsidP="00B41024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Varsinais-Suomessa kaivataan metallimiehiä ja laivanrakentajia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Työ- ja elinkeinoministeriön ennakkotietojen perusteella voimakkaimpia kasvajia ovat Lappi, Kainuu, Keski-Pohjanmaa ja Varsinais-Suomi. Näissä maakunnissa yritysten liikevaihdon kasvu on ollut keskimäärin 13–17 prosenttia. Työ- ja elinkeinoministeriö tarkasteli yritysten liikevaihdon, henkilöstömäärän ja viennin kehitystä maakunnissa tämän vuoden ensimmäisellä neljänneksellä eli tammi-maaliskuussa.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Kasvun veturina toimii erityisesti lounaisrannikon viennin vahva kehitys.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Voimakkainta kehitys on Varsinais-Suomessa, josta puhutaan positiivisen rakennemuutoksen alueena. Uudenkaupungin autotehtaan rekrytointitarpeet nousevat yli tuhannen henkilön ja työvoimaa haetaan ympäri maata.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Meriteollisuudessa laivanrakentamisen vahva vire jatkuu, mutta lisäksi on tullut myös uusia hankkeita suunnitteluun ja kehityspuolelle.</w:t>
      </w:r>
    </w:p>
    <w:p w:rsidR="00B41024" w:rsidRPr="00B41024" w:rsidRDefault="00B41024" w:rsidP="00B41024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Kainuuseen kosiskellaan kaivosmiehiä ja ICT- osaajia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Positiivisista kasvunäkymistä kerrotaan myös Keski-Suomessa. Keskimääräisesti kasvavien maakuntien joukkoon ylsivät Pohjois-Savo, Uusimaa, Pohjois-Pohjanmaa, Pohjanmaa, Päijät-Häme, Keski-Suomi, Pohjois-Karjala ja Kanta-Häme. Näissä maakunnissa yritysten liikevaihdon kasvu on ollut keskimäärin 8–11 prosenttia.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lastRenderedPageBreak/>
        <w:t>Kajaanin seudulla vahvistuvien odotusten taustalla ovat muun muassa kaivosteollisuuden kasvun merkit ja biotalouden investoinnit. Biotalouden lisäksi Keski-Suomessa nosteessa ovat erityisesti teknologiateollisuus ja ICT.</w:t>
      </w:r>
    </w:p>
    <w:p w:rsidR="00B41024" w:rsidRPr="00B41024" w:rsidRDefault="00B41024" w:rsidP="00B41024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Johtaja Olli Koski: "Palkkaneuvotteluissa hyvä huomioida alueiden erilainen kehitys"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Nykyään ministeriössä työskentelevä, mutta aiemmin palkansaajakeskusjärjestö SAK:n pääekonomistina toiminut Koski varoittelee kasvulukujen tuomasta vauhtisokeudesta syksyn työmarkkinapöydissä.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Pitäisin hyvänä, että palkkaneuvotteluissa huomioitaisiin tämä alueiden hyvin erilainen kehitys.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Haettaisiin ratkaisuja, joissa on liikkumavaraa eri alojen ja yritysten välillä.</w:t>
      </w:r>
    </w:p>
    <w:p w:rsidR="00B41024" w:rsidRPr="00B41024" w:rsidRDefault="00B41024" w:rsidP="00B41024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Lappiin odotellaan matkailun osaajia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Maan keskiarvoa yhdeksää prosenttia hitaampaa kasvu oli muun muassa Kymenlaaksossa, Etelä-Pohjanmaalla, Etelä-Karjalassa, Satakunnassa ja Etelä-Savossa. Näissä maakunnissa yritysten liikevaihdon kasvu oli keskimäärin 5–6 prosenttia.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Näistä monet olivat perinteiseen teollisuuteen vahvasti nojaavia maakuntia, Koski sanoo.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– Uskon, että myös nämä maakunnat pääsevät vielä vauhdikkaampaan kasvuun mukaan.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Ministeriön katsauksen mukaan myös matkailussa on vahvoja odotuksia ja varsinkin Lapin matkailu näyttää kasvavan reipasta vauhtia.</w:t>
      </w:r>
    </w:p>
    <w:p w:rsidR="00B41024" w:rsidRPr="00B41024" w:rsidRDefault="00B41024" w:rsidP="00B41024">
      <w:pPr>
        <w:spacing w:before="3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proofErr w:type="gramStart"/>
      <w:r w:rsidRPr="00B41024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Työttömyys kääntynyt laskuun monin paikoin</w:t>
      </w:r>
      <w:proofErr w:type="gramEnd"/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Kaupan alalla näkymät ovat sen sijaan edelleen varovaiset ja alan rakennemuutos jatkuu. Kuluttajien vahvistunut luottamus antaa kuitenkin uskoa alan kasvuun. Rakentamisen piristyminen näkyy varsinkin maakuntakeskuksissa.</w:t>
      </w:r>
    </w:p>
    <w:p w:rsidR="00B41024" w:rsidRPr="00B41024" w:rsidRDefault="00B41024" w:rsidP="00B41024">
      <w:pPr>
        <w:spacing w:after="2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41024">
        <w:rPr>
          <w:rFonts w:ascii="Times New Roman" w:eastAsia="Times New Roman" w:hAnsi="Times New Roman" w:cs="Times New Roman"/>
          <w:sz w:val="26"/>
          <w:szCs w:val="26"/>
          <w:lang w:eastAsia="fi-FI"/>
        </w:rPr>
        <w:t>Työ- ja elinkeinoministeriön mukaan työttömyys on kääntynyt laskuun monin paikoin ja alueet arvioivat myönteisen työllisyyskehityksen jatkuvan lähitulevaisuudessa.</w:t>
      </w:r>
    </w:p>
    <w:p w:rsidR="00EF6786" w:rsidRDefault="00EF6786">
      <w:bookmarkStart w:id="0" w:name="_GoBack"/>
      <w:bookmarkEnd w:id="0"/>
    </w:p>
    <w:sectPr w:rsidR="00EF67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4"/>
    <w:rsid w:val="008B53DA"/>
    <w:rsid w:val="00B41024"/>
    <w:rsid w:val="00EF6786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4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4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02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4102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ylearticleparagraph">
    <w:name w:val="yle__article__paragraph"/>
    <w:basedOn w:val="Normaali"/>
    <w:rsid w:val="00B4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esubject">
    <w:name w:val="yle__subject"/>
    <w:basedOn w:val="Kappaleenoletusfontti"/>
    <w:rsid w:val="00B41024"/>
  </w:style>
  <w:style w:type="character" w:customStyle="1" w:styleId="ylearticledate--published">
    <w:name w:val="yle__article__date--published"/>
    <w:basedOn w:val="Kappaleenoletusfontti"/>
    <w:rsid w:val="00B41024"/>
  </w:style>
  <w:style w:type="character" w:customStyle="1" w:styleId="ylearticledate--modified">
    <w:name w:val="yle__article__date--modified"/>
    <w:basedOn w:val="Kappaleenoletusfontti"/>
    <w:rsid w:val="00B41024"/>
  </w:style>
  <w:style w:type="character" w:customStyle="1" w:styleId="ylearticlefigurecaptiontext">
    <w:name w:val="yle__article__figure__caption__text"/>
    <w:basedOn w:val="Kappaleenoletusfontti"/>
    <w:rsid w:val="00B41024"/>
  </w:style>
  <w:style w:type="character" w:customStyle="1" w:styleId="ylearticlefigurecaptionsource">
    <w:name w:val="yle__article__figure__caption__source"/>
    <w:basedOn w:val="Kappaleenoletusfontti"/>
    <w:rsid w:val="00B41024"/>
  </w:style>
  <w:style w:type="character" w:customStyle="1" w:styleId="ylearticlepagearticleauthornametext">
    <w:name w:val="yle__articlepage__article__author__name__text"/>
    <w:basedOn w:val="Kappaleenoletusfontti"/>
    <w:rsid w:val="00B41024"/>
  </w:style>
  <w:style w:type="character" w:customStyle="1" w:styleId="yleaccessibilitytext">
    <w:name w:val="yle__accessibilitytext"/>
    <w:basedOn w:val="Kappaleenoletusfontti"/>
    <w:rsid w:val="00B41024"/>
  </w:style>
  <w:style w:type="character" w:customStyle="1" w:styleId="ylearticlepagearticlesharebuttoncount">
    <w:name w:val="yle__articlepage__article__sharebutton__count"/>
    <w:basedOn w:val="Kappaleenoletusfontti"/>
    <w:rsid w:val="00B41024"/>
  </w:style>
  <w:style w:type="paragraph" w:styleId="Seliteteksti">
    <w:name w:val="Balloon Text"/>
    <w:basedOn w:val="Normaali"/>
    <w:link w:val="SelitetekstiChar"/>
    <w:uiPriority w:val="99"/>
    <w:semiHidden/>
    <w:unhideWhenUsed/>
    <w:rsid w:val="00B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4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4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02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4102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ylearticleparagraph">
    <w:name w:val="yle__article__paragraph"/>
    <w:basedOn w:val="Normaali"/>
    <w:rsid w:val="00B4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esubject">
    <w:name w:val="yle__subject"/>
    <w:basedOn w:val="Kappaleenoletusfontti"/>
    <w:rsid w:val="00B41024"/>
  </w:style>
  <w:style w:type="character" w:customStyle="1" w:styleId="ylearticledate--published">
    <w:name w:val="yle__article__date--published"/>
    <w:basedOn w:val="Kappaleenoletusfontti"/>
    <w:rsid w:val="00B41024"/>
  </w:style>
  <w:style w:type="character" w:customStyle="1" w:styleId="ylearticledate--modified">
    <w:name w:val="yle__article__date--modified"/>
    <w:basedOn w:val="Kappaleenoletusfontti"/>
    <w:rsid w:val="00B41024"/>
  </w:style>
  <w:style w:type="character" w:customStyle="1" w:styleId="ylearticlefigurecaptiontext">
    <w:name w:val="yle__article__figure__caption__text"/>
    <w:basedOn w:val="Kappaleenoletusfontti"/>
    <w:rsid w:val="00B41024"/>
  </w:style>
  <w:style w:type="character" w:customStyle="1" w:styleId="ylearticlefigurecaptionsource">
    <w:name w:val="yle__article__figure__caption__source"/>
    <w:basedOn w:val="Kappaleenoletusfontti"/>
    <w:rsid w:val="00B41024"/>
  </w:style>
  <w:style w:type="character" w:customStyle="1" w:styleId="ylearticlepagearticleauthornametext">
    <w:name w:val="yle__articlepage__article__author__name__text"/>
    <w:basedOn w:val="Kappaleenoletusfontti"/>
    <w:rsid w:val="00B41024"/>
  </w:style>
  <w:style w:type="character" w:customStyle="1" w:styleId="yleaccessibilitytext">
    <w:name w:val="yle__accessibilitytext"/>
    <w:basedOn w:val="Kappaleenoletusfontti"/>
    <w:rsid w:val="00B41024"/>
  </w:style>
  <w:style w:type="character" w:customStyle="1" w:styleId="ylearticlepagearticlesharebuttoncount">
    <w:name w:val="yle__articlepage__article__sharebutton__count"/>
    <w:basedOn w:val="Kappaleenoletusfontti"/>
    <w:rsid w:val="00B41024"/>
  </w:style>
  <w:style w:type="paragraph" w:styleId="Seliteteksti">
    <w:name w:val="Balloon Text"/>
    <w:basedOn w:val="Normaali"/>
    <w:link w:val="SelitetekstiChar"/>
    <w:uiPriority w:val="99"/>
    <w:semiHidden/>
    <w:unhideWhenUsed/>
    <w:rsid w:val="00B4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095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73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312359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Järvenpää</dc:creator>
  <cp:lastModifiedBy>Kirsi Järvenpää</cp:lastModifiedBy>
  <cp:revision>1</cp:revision>
  <dcterms:created xsi:type="dcterms:W3CDTF">2017-08-08T11:43:00Z</dcterms:created>
  <dcterms:modified xsi:type="dcterms:W3CDTF">2017-08-08T11:44:00Z</dcterms:modified>
</cp:coreProperties>
</file>