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9297" w14:textId="0F84B16D" w:rsidR="006A642D" w:rsidRDefault="006A642D" w:rsidP="00657C20">
      <w:pPr>
        <w:ind w:left="720" w:hanging="360"/>
      </w:pPr>
      <w:r>
        <w:t>Päättöarvioinnin kriteerit arvosanalle 5</w:t>
      </w:r>
    </w:p>
    <w:p w14:paraId="311F244C" w14:textId="617E78ED" w:rsidR="00E355B4" w:rsidRDefault="00E355B4" w:rsidP="00657C20">
      <w:pPr>
        <w:pStyle w:val="Luettelokappale"/>
        <w:numPr>
          <w:ilvl w:val="0"/>
          <w:numId w:val="2"/>
        </w:numPr>
      </w:pPr>
      <w:r>
        <w:t>Oppilas tunnistaa joidenkin ilmiöiden liittymisen kemiaan sekä kemian osaamisen merkityksen joissakin ammateissa.</w:t>
      </w:r>
    </w:p>
    <w:p w14:paraId="0ED7709A" w14:textId="1DFEC9C9" w:rsidR="00E355B4" w:rsidRDefault="00E355B4" w:rsidP="00FC4CDB">
      <w:pPr>
        <w:pStyle w:val="Luettelokappale"/>
        <w:numPr>
          <w:ilvl w:val="0"/>
          <w:numId w:val="2"/>
        </w:numPr>
      </w:pPr>
      <w:r>
        <w:t>Oppilas osaa antaa esimerkkejä omista valinnoistaan, joilla on merkitystä luonnonvarojen kestävän käytön ja tuotteen elinkaaren kannalta.</w:t>
      </w:r>
    </w:p>
    <w:p w14:paraId="7E1D5F1A" w14:textId="26AD39E6" w:rsidR="00E355B4" w:rsidRDefault="00E355B4" w:rsidP="00657C20">
      <w:pPr>
        <w:pStyle w:val="Luettelokappale"/>
        <w:numPr>
          <w:ilvl w:val="0"/>
          <w:numId w:val="1"/>
        </w:numPr>
      </w:pPr>
      <w:r>
        <w:t>Oppilas tunnistaa ilmiöitä, joita voidaan ottaa tutkimusten lähtökohdiksi.</w:t>
      </w:r>
    </w:p>
    <w:p w14:paraId="6647F748" w14:textId="7B01906E" w:rsidR="00E355B4" w:rsidRDefault="008F08A6" w:rsidP="00FC4CDB">
      <w:pPr>
        <w:pStyle w:val="Luettelokappale"/>
        <w:numPr>
          <w:ilvl w:val="0"/>
          <w:numId w:val="1"/>
        </w:numPr>
      </w:pPr>
      <w:r>
        <w:t>Oppilas osallistuu kokeelliseen työskentelyyn havainnoimalla tutkimusten toteuttamista työturvallisuusnäkökohdat huomioon ottaen ja pystyy kertomaan havainnoistaan</w:t>
      </w:r>
    </w:p>
    <w:p w14:paraId="7961ACA2" w14:textId="17BB2D0D" w:rsidR="008F08A6" w:rsidRDefault="008F08A6" w:rsidP="006A642D">
      <w:pPr>
        <w:pStyle w:val="Luettelokappale"/>
        <w:numPr>
          <w:ilvl w:val="0"/>
          <w:numId w:val="1"/>
        </w:numPr>
      </w:pPr>
      <w:r>
        <w:t>Oppilas kuvailee tehtyä tutkimusta ja sen tuloksia tukeutumalla tutkimuksessa kerättyyn tietoon tai tehtyihin havaintoihin.</w:t>
      </w:r>
    </w:p>
    <w:p w14:paraId="394F916E" w14:textId="7CDBD1E2" w:rsidR="008F08A6" w:rsidRDefault="008F08A6" w:rsidP="00A62B7D">
      <w:pPr>
        <w:pStyle w:val="Luettelokappale"/>
        <w:numPr>
          <w:ilvl w:val="0"/>
          <w:numId w:val="1"/>
        </w:numPr>
      </w:pPr>
      <w:r>
        <w:t>Oppilas tunnistaa teknologisten sovellusten merkityksen omassa elämässään ja osaa nimetä niistä muutamia esimerkkejä, joissa on sovellettu kemiaa.</w:t>
      </w:r>
    </w:p>
    <w:p w14:paraId="75867112" w14:textId="03F5F02A" w:rsidR="008F08A6" w:rsidRDefault="008F08A6" w:rsidP="005A33D1">
      <w:r>
        <w:t>Oppilas käyttää ohjatusti tieto- ja viestintäteknologiaa tiedon hankkimiseen. Oppilas tutustuu johonkin oppimista tukevaan simulaatioon.</w:t>
      </w:r>
    </w:p>
    <w:p w14:paraId="0D0B37BA" w14:textId="525092FD" w:rsidR="008F08A6" w:rsidRDefault="008F08A6" w:rsidP="009F2283">
      <w:pPr>
        <w:pStyle w:val="Luettelokappale"/>
        <w:numPr>
          <w:ilvl w:val="0"/>
          <w:numId w:val="1"/>
        </w:numPr>
      </w:pPr>
      <w:r>
        <w:t>Oppilas selittää kemian ilmiöitä käyttäen joitakin kemian käsitteitä.</w:t>
      </w:r>
    </w:p>
    <w:p w14:paraId="3D11DBF3" w14:textId="63FC88F3" w:rsidR="008F08A6" w:rsidRDefault="008F08A6" w:rsidP="009F2283">
      <w:pPr>
        <w:pStyle w:val="Luettelokappale"/>
        <w:numPr>
          <w:ilvl w:val="0"/>
          <w:numId w:val="1"/>
        </w:numPr>
      </w:pPr>
      <w:r>
        <w:t>Oppilas tunnistaa, että malleja käytetään aineen rakenteen kuvaamisessa.</w:t>
      </w:r>
    </w:p>
    <w:p w14:paraId="6F08FDD5" w14:textId="186451DC" w:rsidR="008F08A6" w:rsidRDefault="008F08A6" w:rsidP="005A33D1">
      <w:r>
        <w:t xml:space="preserve">Oppilas hakee tietoa erilaisista </w:t>
      </w:r>
      <w:proofErr w:type="spellStart"/>
      <w:r>
        <w:t>tietolähteista</w:t>
      </w:r>
      <w:proofErr w:type="spellEnd"/>
      <w:r>
        <w:t>̈ ohjatusti.</w:t>
      </w:r>
    </w:p>
    <w:p w14:paraId="5BA521C3" w14:textId="068DCB32" w:rsidR="008F08A6" w:rsidRDefault="008F08A6" w:rsidP="005A33D1">
      <w:r>
        <w:t>Oppilas tunnistaa kemialle ominaisella tavalla perusteltuja näkemyksiä</w:t>
      </w:r>
    </w:p>
    <w:p w14:paraId="08B8F61D" w14:textId="40B8BBA7" w:rsidR="008F08A6" w:rsidRDefault="008F08A6" w:rsidP="00E37ECB">
      <w:pPr>
        <w:pStyle w:val="Luettelokappale"/>
        <w:numPr>
          <w:ilvl w:val="0"/>
          <w:numId w:val="1"/>
        </w:numPr>
      </w:pPr>
      <w:r>
        <w:t>Oppilas tunnistaa kokeellisuuden kemian tapana tuottaa luonnontieteellistä tietoa.</w:t>
      </w:r>
    </w:p>
    <w:p w14:paraId="619144B1" w14:textId="5E006D61" w:rsidR="0044416E" w:rsidRDefault="0044416E" w:rsidP="00E37ECB">
      <w:pPr>
        <w:pStyle w:val="Luettelokappale"/>
        <w:numPr>
          <w:ilvl w:val="0"/>
          <w:numId w:val="1"/>
        </w:numPr>
      </w:pPr>
      <w:r>
        <w:t>Oppilas tunnistaa joitakin aineen ominaisuuksiin, rakenteeseen ja aineiden muutoksiin liittyviä käsitteitä ja ilmiöitä tutuissa tilanteissa.</w:t>
      </w:r>
    </w:p>
    <w:p w14:paraId="4A673A09" w14:textId="01857067" w:rsidR="0044416E" w:rsidRDefault="0044416E" w:rsidP="005A33D1"/>
    <w:p w14:paraId="7735BF42" w14:textId="63F74EBF" w:rsidR="0061577D" w:rsidRDefault="0061577D" w:rsidP="005A33D1"/>
    <w:p w14:paraId="2194DFDD" w14:textId="67EAC42F" w:rsidR="0061577D" w:rsidRPr="003D3FA7" w:rsidRDefault="003D3FA7" w:rsidP="005A33D1">
      <w:pPr>
        <w:rPr>
          <w:color w:val="FF0000"/>
        </w:rPr>
      </w:pPr>
      <w:r>
        <w:rPr>
          <w:color w:val="FF0000"/>
        </w:rPr>
        <w:t xml:space="preserve">Aloitin sijoittamalla minimitavoitteet sisällöiksi &gt; jää aika yleiselle tasolle.  varmaan seuraava askel poimia Äänekosken </w:t>
      </w:r>
      <w:proofErr w:type="spellStart"/>
      <w:r>
        <w:rPr>
          <w:color w:val="FF0000"/>
        </w:rPr>
        <w:t>ops:sta</w:t>
      </w:r>
      <w:proofErr w:type="spellEnd"/>
      <w:r>
        <w:rPr>
          <w:color w:val="FF0000"/>
        </w:rPr>
        <w:t xml:space="preserve"> konkretia vastaamaan kutakin tavoitealuetta</w:t>
      </w:r>
      <w:r w:rsidR="00BA1266">
        <w:rPr>
          <w:color w:val="FF0000"/>
        </w:rPr>
        <w:t>; matikassa nämä menivät paremmin yksi yhteen (siis tavoitteet ja sisällöt)</w:t>
      </w:r>
      <w:r w:rsidR="00FC0C09">
        <w:rPr>
          <w:color w:val="FF0000"/>
        </w:rPr>
        <w:t xml:space="preserve"> Ongelmana se, että jo varsinainen Äänekosken </w:t>
      </w:r>
      <w:proofErr w:type="spellStart"/>
      <w:r w:rsidR="00FC0C09">
        <w:rPr>
          <w:color w:val="FF0000"/>
        </w:rPr>
        <w:t>ops</w:t>
      </w:r>
      <w:proofErr w:type="spellEnd"/>
      <w:r w:rsidR="00FC0C09">
        <w:rPr>
          <w:color w:val="FF0000"/>
        </w:rPr>
        <w:t xml:space="preserve"> on kyllä tosi suppea, joten jos siitä jotain karsii, ei paljon jääkään jäljelle. Vertailin Valterin vuosiluokkiin sitomattomaan, joka oli kyllä todella selkeä! </w:t>
      </w:r>
    </w:p>
    <w:p w14:paraId="6FFEE723" w14:textId="20F624C0" w:rsidR="0061577D" w:rsidRDefault="0061577D" w:rsidP="005A33D1"/>
    <w:p w14:paraId="1DEC971E" w14:textId="186E2AAD" w:rsidR="0061577D" w:rsidRDefault="0061577D" w:rsidP="005A33D1"/>
    <w:p w14:paraId="5567DAFB" w14:textId="0C48A880" w:rsidR="0061577D" w:rsidRDefault="0061577D" w:rsidP="005A33D1"/>
    <w:p w14:paraId="69B8B2E3" w14:textId="2C9AE6E6" w:rsidR="002E1269" w:rsidRDefault="002E1269" w:rsidP="005A33D1"/>
    <w:p w14:paraId="4D98DEDE" w14:textId="7CAAD844" w:rsidR="00E37ECB" w:rsidRDefault="00E37ECB" w:rsidP="005A33D1"/>
    <w:p w14:paraId="41379EF1" w14:textId="77777777" w:rsidR="00E37ECB" w:rsidRDefault="00E37ECB" w:rsidP="005A33D1">
      <w:pPr>
        <w:rPr>
          <w:sz w:val="20"/>
          <w:szCs w:val="20"/>
        </w:rPr>
      </w:pPr>
    </w:p>
    <w:p w14:paraId="5D746EF5" w14:textId="34B13DA5" w:rsidR="005A33D1" w:rsidRPr="00073643" w:rsidRDefault="005A33D1" w:rsidP="005A33D1">
      <w:pPr>
        <w:rPr>
          <w:sz w:val="20"/>
          <w:szCs w:val="20"/>
        </w:rPr>
      </w:pPr>
      <w:r w:rsidRPr="00073643">
        <w:rPr>
          <w:sz w:val="20"/>
          <w:szCs w:val="20"/>
        </w:rPr>
        <w:t>8.lk</w:t>
      </w:r>
    </w:p>
    <w:tbl>
      <w:tblPr>
        <w:tblStyle w:val="TaulukkoRuudukko"/>
        <w:tblW w:w="14366" w:type="dxa"/>
        <w:tblLook w:val="04A0" w:firstRow="1" w:lastRow="0" w:firstColumn="1" w:lastColumn="0" w:noHBand="0" w:noVBand="1"/>
      </w:tblPr>
      <w:tblGrid>
        <w:gridCol w:w="2447"/>
        <w:gridCol w:w="2399"/>
        <w:gridCol w:w="2331"/>
        <w:gridCol w:w="1930"/>
        <w:gridCol w:w="1656"/>
        <w:gridCol w:w="1904"/>
        <w:gridCol w:w="1699"/>
      </w:tblGrid>
      <w:tr w:rsidR="006A642D" w:rsidRPr="00073643" w14:paraId="0855B7AB" w14:textId="77777777" w:rsidTr="003918B8">
        <w:trPr>
          <w:trHeight w:val="1837"/>
        </w:trPr>
        <w:tc>
          <w:tcPr>
            <w:tcW w:w="2447" w:type="dxa"/>
          </w:tcPr>
          <w:p w14:paraId="5B0FE6A4" w14:textId="77777777" w:rsidR="0061577D" w:rsidRPr="0044416E" w:rsidRDefault="0061577D" w:rsidP="0061577D">
            <w:pPr>
              <w:rPr>
                <w:b/>
                <w:bCs/>
              </w:rPr>
            </w:pPr>
            <w:r w:rsidRPr="0044416E">
              <w:rPr>
                <w:b/>
                <w:bCs/>
              </w:rPr>
              <w:t>S1 Luonnontieteellinen tutkimus</w:t>
            </w:r>
          </w:p>
          <w:p w14:paraId="2D67DD12" w14:textId="77777777" w:rsidR="0061577D" w:rsidRDefault="0061577D" w:rsidP="0061577D">
            <w:pPr>
              <w:ind w:left="-5"/>
              <w:rPr>
                <w:b/>
                <w:bCs/>
                <w:sz w:val="20"/>
                <w:szCs w:val="20"/>
              </w:rPr>
            </w:pPr>
          </w:p>
          <w:p w14:paraId="7267A823" w14:textId="77777777" w:rsidR="00B20EAB" w:rsidRPr="00B20EAB" w:rsidRDefault="00B20EAB" w:rsidP="00B20EAB">
            <w:pPr>
              <w:rPr>
                <w:sz w:val="20"/>
                <w:szCs w:val="20"/>
              </w:rPr>
            </w:pPr>
          </w:p>
          <w:p w14:paraId="56DD0939" w14:textId="77777777" w:rsidR="00B20EAB" w:rsidRPr="00B20EAB" w:rsidRDefault="00B20EAB" w:rsidP="00B20EAB">
            <w:pPr>
              <w:rPr>
                <w:sz w:val="20"/>
                <w:szCs w:val="20"/>
              </w:rPr>
            </w:pPr>
          </w:p>
          <w:p w14:paraId="3A23C3B2" w14:textId="77777777" w:rsidR="00B20EAB" w:rsidRDefault="00B20EAB" w:rsidP="00B20EAB">
            <w:pPr>
              <w:rPr>
                <w:b/>
                <w:bCs/>
                <w:sz w:val="20"/>
                <w:szCs w:val="20"/>
              </w:rPr>
            </w:pPr>
          </w:p>
          <w:p w14:paraId="5D8550E6" w14:textId="77777777" w:rsidR="00B20EAB" w:rsidRDefault="00B20EAB" w:rsidP="00B20EAB">
            <w:pPr>
              <w:rPr>
                <w:b/>
                <w:bCs/>
                <w:sz w:val="20"/>
                <w:szCs w:val="20"/>
              </w:rPr>
            </w:pPr>
          </w:p>
          <w:p w14:paraId="0F1902CF" w14:textId="77777777" w:rsidR="00B20EAB" w:rsidRDefault="00B20EAB" w:rsidP="00B20EAB">
            <w:pPr>
              <w:rPr>
                <w:b/>
                <w:bCs/>
                <w:sz w:val="20"/>
                <w:szCs w:val="20"/>
              </w:rPr>
            </w:pPr>
          </w:p>
          <w:p w14:paraId="471ECF57" w14:textId="5E7D7C5E" w:rsidR="00B20EAB" w:rsidRPr="00B20EAB" w:rsidRDefault="00B20EAB" w:rsidP="00B20EA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56D188F1" w14:textId="0A57AEDC" w:rsidR="0061577D" w:rsidRPr="002E1269" w:rsidRDefault="002E1269" w:rsidP="0061577D">
            <w:pPr>
              <w:ind w:left="-5"/>
            </w:pPr>
            <w:r w:rsidRPr="002E1269">
              <w:t>Kokeelliseen työskentelyyn osallistuminen ohjatusti tai työskentelyn seuraaminen ja havainnointi</w:t>
            </w:r>
          </w:p>
        </w:tc>
        <w:tc>
          <w:tcPr>
            <w:tcW w:w="2331" w:type="dxa"/>
          </w:tcPr>
          <w:p w14:paraId="3F7F5A85" w14:textId="7729A573" w:rsidR="0061577D" w:rsidRPr="00657C20" w:rsidRDefault="00657C20" w:rsidP="0061577D">
            <w:r>
              <w:t xml:space="preserve">Tutkittavien ilmiöiden tunnistamisen </w:t>
            </w:r>
            <w:r w:rsidR="006A642D">
              <w:t>harjoittelu</w:t>
            </w:r>
          </w:p>
        </w:tc>
        <w:tc>
          <w:tcPr>
            <w:tcW w:w="1930" w:type="dxa"/>
          </w:tcPr>
          <w:p w14:paraId="3BF34C1D" w14:textId="09CF778A" w:rsidR="0061577D" w:rsidRPr="00657C20" w:rsidRDefault="006A642D" w:rsidP="0061577D">
            <w:r>
              <w:t>T</w:t>
            </w:r>
            <w:r w:rsidR="00657C20" w:rsidRPr="00657C20">
              <w:t>utkimukseen liittyvi</w:t>
            </w:r>
            <w:r>
              <w:t xml:space="preserve">en </w:t>
            </w:r>
            <w:r w:rsidR="00657C20" w:rsidRPr="00657C20">
              <w:t>havain</w:t>
            </w:r>
            <w:r>
              <w:t>tojen kuvaileminen</w:t>
            </w:r>
          </w:p>
          <w:p w14:paraId="61062046" w14:textId="77777777" w:rsidR="00B20EAB" w:rsidRDefault="00B20EAB" w:rsidP="0061577D">
            <w:pPr>
              <w:rPr>
                <w:sz w:val="20"/>
                <w:szCs w:val="20"/>
              </w:rPr>
            </w:pPr>
          </w:p>
          <w:p w14:paraId="7D246126" w14:textId="77777777" w:rsidR="00B20EAB" w:rsidRDefault="00B20EAB" w:rsidP="0061577D">
            <w:pPr>
              <w:rPr>
                <w:sz w:val="20"/>
                <w:szCs w:val="20"/>
              </w:rPr>
            </w:pPr>
          </w:p>
          <w:p w14:paraId="13C07969" w14:textId="78A173F6" w:rsidR="00B20EAB" w:rsidRPr="00073643" w:rsidRDefault="00B20EAB" w:rsidP="0061577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9FE637F" w14:textId="4FB3F7C0" w:rsidR="0061577D" w:rsidRPr="00073643" w:rsidRDefault="0061577D" w:rsidP="0061577D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0F3BDB60" w14:textId="3643522A" w:rsidR="0061577D" w:rsidRPr="00073643" w:rsidRDefault="0061577D" w:rsidP="0061577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065BBC5C" w14:textId="113B9802" w:rsidR="0061577D" w:rsidRPr="00073643" w:rsidRDefault="0061577D" w:rsidP="0061577D">
            <w:pPr>
              <w:rPr>
                <w:sz w:val="20"/>
                <w:szCs w:val="20"/>
              </w:rPr>
            </w:pPr>
          </w:p>
        </w:tc>
      </w:tr>
      <w:tr w:rsidR="002161DF" w:rsidRPr="00073643" w14:paraId="5F4C07C6" w14:textId="77777777" w:rsidTr="003918B8">
        <w:tc>
          <w:tcPr>
            <w:tcW w:w="2447" w:type="dxa"/>
          </w:tcPr>
          <w:p w14:paraId="0C1019D7" w14:textId="77777777" w:rsidR="002161DF" w:rsidRPr="0044416E" w:rsidRDefault="002161DF" w:rsidP="002161DF">
            <w:pPr>
              <w:rPr>
                <w:b/>
                <w:bCs/>
              </w:rPr>
            </w:pPr>
            <w:r w:rsidRPr="0044416E">
              <w:rPr>
                <w:b/>
                <w:bCs/>
              </w:rPr>
              <w:t>S2 Kemia omassa elämässä ja elinympäristössä</w:t>
            </w:r>
          </w:p>
          <w:p w14:paraId="4FD6A0A2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5B73CEF8" w14:textId="19426385" w:rsidR="002161DF" w:rsidRPr="002E1269" w:rsidRDefault="002161DF" w:rsidP="002161DF">
            <w:r>
              <w:t>Olomuotojen muutokset</w:t>
            </w:r>
          </w:p>
        </w:tc>
        <w:tc>
          <w:tcPr>
            <w:tcW w:w="2331" w:type="dxa"/>
          </w:tcPr>
          <w:p w14:paraId="04D7F49C" w14:textId="7C680EC8" w:rsidR="002161DF" w:rsidRPr="00073643" w:rsidRDefault="002161DF" w:rsidP="002161DF">
            <w:pPr>
              <w:rPr>
                <w:sz w:val="20"/>
                <w:szCs w:val="20"/>
              </w:rPr>
            </w:pPr>
            <w:r w:rsidRPr="002E1269">
              <w:t xml:space="preserve">Terveyden ja turvallisuuden </w:t>
            </w:r>
            <w:r>
              <w:t>näkökulma erilaisten aineiden käsittelyssä</w:t>
            </w:r>
          </w:p>
        </w:tc>
        <w:tc>
          <w:tcPr>
            <w:tcW w:w="1930" w:type="dxa"/>
          </w:tcPr>
          <w:p w14:paraId="6BCFC974" w14:textId="770A5DEF" w:rsidR="002161DF" w:rsidRPr="00BE4A86" w:rsidRDefault="002161DF" w:rsidP="001A4451"/>
        </w:tc>
        <w:tc>
          <w:tcPr>
            <w:tcW w:w="1656" w:type="dxa"/>
          </w:tcPr>
          <w:p w14:paraId="1D705D9B" w14:textId="53F8468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7AC3BD86" w14:textId="1E44E455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4929AFDA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</w:tr>
      <w:tr w:rsidR="002161DF" w:rsidRPr="00073643" w14:paraId="62005242" w14:textId="77777777" w:rsidTr="003918B8">
        <w:tc>
          <w:tcPr>
            <w:tcW w:w="2447" w:type="dxa"/>
          </w:tcPr>
          <w:p w14:paraId="60BC1509" w14:textId="77777777" w:rsidR="002161DF" w:rsidRPr="0044416E" w:rsidRDefault="002161DF" w:rsidP="002161DF">
            <w:pPr>
              <w:rPr>
                <w:b/>
                <w:bCs/>
              </w:rPr>
            </w:pPr>
            <w:r w:rsidRPr="0044416E">
              <w:rPr>
                <w:b/>
                <w:bCs/>
              </w:rPr>
              <w:t>S3 Kemia yhteiskunnassa</w:t>
            </w:r>
          </w:p>
          <w:p w14:paraId="7D4700A2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78594EAA" w14:textId="7ACB3356" w:rsidR="002161DF" w:rsidRPr="00FC4CDB" w:rsidRDefault="002161DF" w:rsidP="002161DF">
            <w:r>
              <w:t>K</w:t>
            </w:r>
            <w:r w:rsidRPr="00FC4CDB">
              <w:t>emia</w:t>
            </w:r>
            <w:r>
              <w:t>n osaamisen merkitys joissakin ammateissa</w:t>
            </w:r>
          </w:p>
        </w:tc>
        <w:tc>
          <w:tcPr>
            <w:tcW w:w="2331" w:type="dxa"/>
          </w:tcPr>
          <w:p w14:paraId="4A6914FA" w14:textId="71CF9936" w:rsidR="002161DF" w:rsidRPr="0056217A" w:rsidRDefault="001A4451" w:rsidP="002161DF">
            <w:r w:rsidRPr="0056217A">
              <w:t>Luonn</w:t>
            </w:r>
            <w:r w:rsidR="00FC0C09" w:rsidRPr="0056217A">
              <w:t>o</w:t>
            </w:r>
            <w:r w:rsidRPr="0056217A">
              <w:t>nvarojen kestävä käyttö:</w:t>
            </w:r>
            <w:r w:rsidR="00FC0C09" w:rsidRPr="0056217A">
              <w:t xml:space="preserve"> </w:t>
            </w:r>
            <w:r w:rsidRPr="0056217A">
              <w:t>omat valinnat, kierrätys</w:t>
            </w:r>
          </w:p>
        </w:tc>
        <w:tc>
          <w:tcPr>
            <w:tcW w:w="1930" w:type="dxa"/>
          </w:tcPr>
          <w:p w14:paraId="3C5692F0" w14:textId="2FC074B3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604FCC0A" w14:textId="71E66BBF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70538714" w14:textId="6E093295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4F71F63D" w14:textId="760D0F19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</w:tr>
      <w:tr w:rsidR="00423601" w:rsidRPr="00073643" w14:paraId="7AB7EEB4" w14:textId="77777777" w:rsidTr="003918B8">
        <w:tc>
          <w:tcPr>
            <w:tcW w:w="2447" w:type="dxa"/>
          </w:tcPr>
          <w:p w14:paraId="2A7FE27F" w14:textId="77777777" w:rsidR="00423601" w:rsidRPr="0044416E" w:rsidRDefault="00423601" w:rsidP="00423601">
            <w:pPr>
              <w:rPr>
                <w:b/>
                <w:bCs/>
              </w:rPr>
            </w:pPr>
            <w:r w:rsidRPr="0044416E">
              <w:rPr>
                <w:b/>
                <w:bCs/>
              </w:rPr>
              <w:t>S4 Kemia maailmankuvan rakentajana</w:t>
            </w:r>
          </w:p>
          <w:p w14:paraId="48F6A96B" w14:textId="77777777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30470317" w14:textId="5F75E26F" w:rsidR="00423601" w:rsidRPr="00423601" w:rsidRDefault="00423601" w:rsidP="00423601">
            <w:r w:rsidRPr="00423601">
              <w:t>Tutustuminen kemiaan liittyvään uutisointiin</w:t>
            </w:r>
          </w:p>
        </w:tc>
        <w:tc>
          <w:tcPr>
            <w:tcW w:w="2331" w:type="dxa"/>
          </w:tcPr>
          <w:p w14:paraId="2F4E4D3E" w14:textId="46D2BB62" w:rsidR="00423601" w:rsidRPr="006A642D" w:rsidRDefault="00423601" w:rsidP="00423601"/>
        </w:tc>
        <w:tc>
          <w:tcPr>
            <w:tcW w:w="1930" w:type="dxa"/>
          </w:tcPr>
          <w:p w14:paraId="69F60CBA" w14:textId="7E82153E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F53272B" w14:textId="7563B519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5412702A" w14:textId="7A2365BB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6265E967" w14:textId="7FC7D35B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</w:tr>
      <w:tr w:rsidR="00423601" w:rsidRPr="00073643" w14:paraId="379FFC05" w14:textId="77777777" w:rsidTr="003918B8">
        <w:tc>
          <w:tcPr>
            <w:tcW w:w="2447" w:type="dxa"/>
          </w:tcPr>
          <w:p w14:paraId="0720EF04" w14:textId="77777777" w:rsidR="00423601" w:rsidRPr="0061577D" w:rsidRDefault="00423601" w:rsidP="00423601">
            <w:pPr>
              <w:rPr>
                <w:b/>
                <w:bCs/>
              </w:rPr>
            </w:pPr>
            <w:r w:rsidRPr="0061577D">
              <w:rPr>
                <w:b/>
                <w:bCs/>
              </w:rPr>
              <w:t>S5 Aineiden ominaisuudet ja rakenne</w:t>
            </w:r>
          </w:p>
          <w:p w14:paraId="38D00C3B" w14:textId="77777777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64AB5C43" w14:textId="10F83FB6" w:rsidR="00423601" w:rsidRPr="0056217A" w:rsidRDefault="0056217A" w:rsidP="00423601">
            <w:r w:rsidRPr="0056217A">
              <w:t>Tutustuminen jaksolliseen järjestelmään</w:t>
            </w:r>
          </w:p>
        </w:tc>
        <w:tc>
          <w:tcPr>
            <w:tcW w:w="2331" w:type="dxa"/>
          </w:tcPr>
          <w:p w14:paraId="1CFF73C6" w14:textId="3C1214A1" w:rsidR="00423601" w:rsidRPr="009F2283" w:rsidRDefault="004501D2" w:rsidP="00423601">
            <w:r>
              <w:t>Yhdisteiden rakentumisen hahmottaminen mallien ja simulaatioiden avulla</w:t>
            </w:r>
          </w:p>
        </w:tc>
        <w:tc>
          <w:tcPr>
            <w:tcW w:w="1930" w:type="dxa"/>
          </w:tcPr>
          <w:p w14:paraId="0F0928F5" w14:textId="4E802943" w:rsidR="00423601" w:rsidRPr="003A4F72" w:rsidRDefault="003A4F72" w:rsidP="00423601">
            <w:r w:rsidRPr="003A4F72">
              <w:t>Hapot ja emäkset</w:t>
            </w:r>
          </w:p>
        </w:tc>
        <w:tc>
          <w:tcPr>
            <w:tcW w:w="1656" w:type="dxa"/>
          </w:tcPr>
          <w:p w14:paraId="6D74F10E" w14:textId="044A78BF" w:rsidR="00423601" w:rsidRPr="000321A9" w:rsidRDefault="000321A9" w:rsidP="00423601">
            <w:r w:rsidRPr="000321A9">
              <w:t>H</w:t>
            </w:r>
            <w:r>
              <w:t>i</w:t>
            </w:r>
            <w:r w:rsidRPr="000321A9">
              <w:t>i</w:t>
            </w:r>
            <w:r>
              <w:t>l</w:t>
            </w:r>
            <w:r w:rsidRPr="000321A9">
              <w:t>i ja sen yhdisteet</w:t>
            </w:r>
          </w:p>
        </w:tc>
        <w:tc>
          <w:tcPr>
            <w:tcW w:w="1904" w:type="dxa"/>
          </w:tcPr>
          <w:p w14:paraId="3A508CD0" w14:textId="795983D4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3F36E29A" w14:textId="1B071266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</w:tr>
      <w:tr w:rsidR="00423601" w:rsidRPr="00073643" w14:paraId="595ACAF7" w14:textId="77777777" w:rsidTr="003918B8">
        <w:tc>
          <w:tcPr>
            <w:tcW w:w="2447" w:type="dxa"/>
          </w:tcPr>
          <w:p w14:paraId="157E2DDE" w14:textId="77777777" w:rsidR="00423601" w:rsidRPr="0061577D" w:rsidRDefault="00423601" w:rsidP="00423601">
            <w:pPr>
              <w:rPr>
                <w:b/>
                <w:bCs/>
              </w:rPr>
            </w:pPr>
            <w:r w:rsidRPr="0061577D">
              <w:rPr>
                <w:b/>
                <w:bCs/>
              </w:rPr>
              <w:t>S6 Aineiden ominaisuudet ja muutokset</w:t>
            </w:r>
          </w:p>
          <w:p w14:paraId="5179F35A" w14:textId="77777777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0F943000" w14:textId="7E1B247E" w:rsidR="00423601" w:rsidRPr="00073643" w:rsidRDefault="0056217A" w:rsidP="00423601">
            <w:pPr>
              <w:rPr>
                <w:sz w:val="20"/>
                <w:szCs w:val="20"/>
              </w:rPr>
            </w:pPr>
            <w:r w:rsidRPr="0056217A">
              <w:t>Kemian merkkikieleen tutustuminen</w:t>
            </w:r>
          </w:p>
        </w:tc>
        <w:tc>
          <w:tcPr>
            <w:tcW w:w="2331" w:type="dxa"/>
          </w:tcPr>
          <w:p w14:paraId="43021DDB" w14:textId="2AAE5C64" w:rsidR="00423601" w:rsidRPr="0056217A" w:rsidRDefault="00423601" w:rsidP="00423601"/>
        </w:tc>
        <w:tc>
          <w:tcPr>
            <w:tcW w:w="1930" w:type="dxa"/>
          </w:tcPr>
          <w:p w14:paraId="43403AB1" w14:textId="77777777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21873DE" w14:textId="77777777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14:paraId="4F21BDC6" w14:textId="77777777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C7A42A0" w14:textId="3B02B1BE" w:rsidR="00423601" w:rsidRPr="00073643" w:rsidRDefault="00423601" w:rsidP="00423601">
            <w:pPr>
              <w:rPr>
                <w:sz w:val="20"/>
                <w:szCs w:val="20"/>
              </w:rPr>
            </w:pPr>
          </w:p>
        </w:tc>
      </w:tr>
    </w:tbl>
    <w:p w14:paraId="7D4D6ADE" w14:textId="77777777" w:rsidR="005A33D1" w:rsidRDefault="005A33D1" w:rsidP="005A33D1">
      <w:pPr>
        <w:rPr>
          <w:sz w:val="20"/>
          <w:szCs w:val="20"/>
        </w:rPr>
      </w:pPr>
    </w:p>
    <w:p w14:paraId="1E09D40A" w14:textId="77777777" w:rsidR="005A33D1" w:rsidRDefault="005A33D1" w:rsidP="005A33D1">
      <w:pPr>
        <w:rPr>
          <w:sz w:val="20"/>
          <w:szCs w:val="20"/>
        </w:rPr>
      </w:pPr>
    </w:p>
    <w:p w14:paraId="7A18542D" w14:textId="77777777" w:rsidR="005A33D1" w:rsidRDefault="005A33D1" w:rsidP="005A33D1">
      <w:pPr>
        <w:rPr>
          <w:sz w:val="20"/>
          <w:szCs w:val="20"/>
        </w:rPr>
      </w:pPr>
    </w:p>
    <w:p w14:paraId="12624CAB" w14:textId="77777777" w:rsidR="005A33D1" w:rsidRPr="00073643" w:rsidRDefault="005A33D1" w:rsidP="005A33D1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lk</w:t>
      </w:r>
      <w:proofErr w:type="spellEnd"/>
    </w:p>
    <w:tbl>
      <w:tblPr>
        <w:tblStyle w:val="TaulukkoRuudukko"/>
        <w:tblW w:w="16070" w:type="dxa"/>
        <w:tblLook w:val="04A0" w:firstRow="1" w:lastRow="0" w:firstColumn="1" w:lastColumn="0" w:noHBand="0" w:noVBand="1"/>
      </w:tblPr>
      <w:tblGrid>
        <w:gridCol w:w="2483"/>
        <w:gridCol w:w="2483"/>
        <w:gridCol w:w="2393"/>
        <w:gridCol w:w="1973"/>
        <w:gridCol w:w="1713"/>
        <w:gridCol w:w="1617"/>
        <w:gridCol w:w="1704"/>
        <w:gridCol w:w="1704"/>
      </w:tblGrid>
      <w:tr w:rsidR="002161DF" w:rsidRPr="00073643" w14:paraId="0CD6EBDF" w14:textId="77777777" w:rsidTr="0061577D">
        <w:trPr>
          <w:trHeight w:val="2780"/>
        </w:trPr>
        <w:tc>
          <w:tcPr>
            <w:tcW w:w="2483" w:type="dxa"/>
          </w:tcPr>
          <w:p w14:paraId="10EDFFF6" w14:textId="77777777" w:rsidR="002161DF" w:rsidRPr="0044416E" w:rsidRDefault="002161DF" w:rsidP="002161DF">
            <w:pPr>
              <w:rPr>
                <w:b/>
                <w:bCs/>
              </w:rPr>
            </w:pPr>
            <w:r w:rsidRPr="0044416E">
              <w:rPr>
                <w:b/>
                <w:bCs/>
              </w:rPr>
              <w:t>S1 Luonnontieteellinen tutkimus</w:t>
            </w:r>
          </w:p>
          <w:p w14:paraId="619C72D4" w14:textId="77777777" w:rsidR="002161DF" w:rsidRPr="00073643" w:rsidRDefault="002161DF" w:rsidP="002161DF">
            <w:pPr>
              <w:ind w:left="-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</w:tcPr>
          <w:p w14:paraId="6023FB95" w14:textId="4EE5D106" w:rsidR="002161DF" w:rsidRPr="00073643" w:rsidRDefault="002161DF" w:rsidP="002161DF">
            <w:pPr>
              <w:ind w:left="-5"/>
              <w:rPr>
                <w:b/>
                <w:bCs/>
                <w:sz w:val="20"/>
                <w:szCs w:val="20"/>
              </w:rPr>
            </w:pPr>
            <w:r w:rsidRPr="002E1269">
              <w:t>Kokeelliseen työskentelyyn osallistuminen ohjatusti tai työskentelyn seuraaminen ja havainnointi</w:t>
            </w:r>
          </w:p>
        </w:tc>
        <w:tc>
          <w:tcPr>
            <w:tcW w:w="2393" w:type="dxa"/>
          </w:tcPr>
          <w:p w14:paraId="5F777D8F" w14:textId="6190ACA4" w:rsidR="002161DF" w:rsidRPr="00073643" w:rsidRDefault="002161DF" w:rsidP="002161DF">
            <w:pPr>
              <w:rPr>
                <w:sz w:val="20"/>
                <w:szCs w:val="20"/>
              </w:rPr>
            </w:pPr>
            <w:r>
              <w:t>Tutkittavien ilmiöiden tunnistamisen harjoittelu</w:t>
            </w:r>
          </w:p>
        </w:tc>
        <w:tc>
          <w:tcPr>
            <w:tcW w:w="1973" w:type="dxa"/>
          </w:tcPr>
          <w:p w14:paraId="063C0B24" w14:textId="77777777" w:rsidR="002161DF" w:rsidRPr="00657C20" w:rsidRDefault="002161DF" w:rsidP="002161DF">
            <w:r>
              <w:t>T</w:t>
            </w:r>
            <w:r w:rsidRPr="00657C20">
              <w:t>utkimukseen liittyvi</w:t>
            </w:r>
            <w:r>
              <w:t xml:space="preserve">en </w:t>
            </w:r>
            <w:r w:rsidRPr="00657C20">
              <w:t>havain</w:t>
            </w:r>
            <w:r>
              <w:t>tojen kuvaileminen</w:t>
            </w:r>
          </w:p>
          <w:p w14:paraId="48840559" w14:textId="77777777" w:rsidR="002161DF" w:rsidRDefault="002161DF" w:rsidP="002161DF">
            <w:pPr>
              <w:rPr>
                <w:sz w:val="20"/>
                <w:szCs w:val="20"/>
              </w:rPr>
            </w:pPr>
          </w:p>
          <w:p w14:paraId="0BCDF3B0" w14:textId="77777777" w:rsidR="002161DF" w:rsidRDefault="002161DF" w:rsidP="002161DF">
            <w:pPr>
              <w:rPr>
                <w:sz w:val="20"/>
                <w:szCs w:val="20"/>
              </w:rPr>
            </w:pPr>
          </w:p>
          <w:p w14:paraId="0618CF83" w14:textId="166FE5D0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00DD9209" w14:textId="745C5D30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4F3814A6" w14:textId="06E75960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57CF2AF" w14:textId="09A12A7B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576E25E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</w:tr>
      <w:tr w:rsidR="002161DF" w:rsidRPr="00073643" w14:paraId="1C97A5C4" w14:textId="77777777" w:rsidTr="0061577D">
        <w:tc>
          <w:tcPr>
            <w:tcW w:w="2483" w:type="dxa"/>
          </w:tcPr>
          <w:p w14:paraId="158146BA" w14:textId="77777777" w:rsidR="002161DF" w:rsidRPr="0044416E" w:rsidRDefault="002161DF" w:rsidP="002161DF">
            <w:pPr>
              <w:rPr>
                <w:b/>
                <w:bCs/>
              </w:rPr>
            </w:pPr>
            <w:r w:rsidRPr="0044416E">
              <w:rPr>
                <w:b/>
                <w:bCs/>
              </w:rPr>
              <w:t>S2 Kemia omassa elämässä ja elinympäristössä</w:t>
            </w:r>
          </w:p>
          <w:p w14:paraId="50CA3232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14:paraId="2C237493" w14:textId="73BDB254" w:rsidR="002161DF" w:rsidRPr="00073643" w:rsidRDefault="002161DF" w:rsidP="002161DF">
            <w:pPr>
              <w:rPr>
                <w:sz w:val="20"/>
                <w:szCs w:val="20"/>
              </w:rPr>
            </w:pPr>
            <w:r w:rsidRPr="002E1269">
              <w:t xml:space="preserve">Terveyden ja turvallisuuden </w:t>
            </w:r>
            <w:r>
              <w:t>näkökulma erilaisten aineiden käsittelyssä</w:t>
            </w:r>
          </w:p>
        </w:tc>
        <w:tc>
          <w:tcPr>
            <w:tcW w:w="2393" w:type="dxa"/>
          </w:tcPr>
          <w:p w14:paraId="673BE578" w14:textId="5F69C8A3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7FDF2407" w14:textId="6188FD49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2E760EEA" w14:textId="71A8531A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0226EFEB" w14:textId="0B8468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56D1F0F7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F161104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</w:tr>
      <w:tr w:rsidR="002161DF" w:rsidRPr="00073643" w14:paraId="52FA7653" w14:textId="77777777" w:rsidTr="0061577D">
        <w:tc>
          <w:tcPr>
            <w:tcW w:w="2483" w:type="dxa"/>
          </w:tcPr>
          <w:p w14:paraId="1B83168E" w14:textId="77777777" w:rsidR="002161DF" w:rsidRPr="0044416E" w:rsidRDefault="002161DF" w:rsidP="002161DF">
            <w:pPr>
              <w:rPr>
                <w:b/>
                <w:bCs/>
              </w:rPr>
            </w:pPr>
            <w:r w:rsidRPr="0044416E">
              <w:rPr>
                <w:b/>
                <w:bCs/>
              </w:rPr>
              <w:t>S3 Kemia yhteiskunnassa</w:t>
            </w:r>
          </w:p>
          <w:p w14:paraId="7DB5A94B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14:paraId="47F4AA27" w14:textId="77777777" w:rsidR="002161DF" w:rsidRDefault="002161DF" w:rsidP="002161DF">
            <w:r>
              <w:t>Esimerkkejä omista valinnoista, joilla on merkitystä luonnonvarojen kestävän käytön ja tuotteen elinkaaren kannalta</w:t>
            </w:r>
          </w:p>
          <w:p w14:paraId="3B41F8C8" w14:textId="77F4999A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14:paraId="1459CE55" w14:textId="7A01A021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544D4EE5" w14:textId="568CFE38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34D893FD" w14:textId="32432FC9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73B220DB" w14:textId="74C48585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3A36A7F" w14:textId="2E405333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7F394434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</w:tr>
      <w:tr w:rsidR="002161DF" w:rsidRPr="00073643" w14:paraId="515B7BAD" w14:textId="77777777" w:rsidTr="0061577D">
        <w:tc>
          <w:tcPr>
            <w:tcW w:w="2483" w:type="dxa"/>
          </w:tcPr>
          <w:p w14:paraId="0F04F5EB" w14:textId="77777777" w:rsidR="002161DF" w:rsidRPr="0044416E" w:rsidRDefault="002161DF" w:rsidP="002161DF">
            <w:pPr>
              <w:rPr>
                <w:b/>
                <w:bCs/>
              </w:rPr>
            </w:pPr>
            <w:r w:rsidRPr="0044416E">
              <w:rPr>
                <w:b/>
                <w:bCs/>
              </w:rPr>
              <w:t>S4 Kemia maailmankuvan rakentajana</w:t>
            </w:r>
          </w:p>
          <w:p w14:paraId="75411D6F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14:paraId="51166940" w14:textId="7131DDC8" w:rsidR="002161DF" w:rsidRPr="004501D2" w:rsidRDefault="000F5372" w:rsidP="002161DF">
            <w:r w:rsidRPr="004501D2">
              <w:t>Kemia oppiaineena ja tieteenä</w:t>
            </w:r>
          </w:p>
        </w:tc>
        <w:tc>
          <w:tcPr>
            <w:tcW w:w="2393" w:type="dxa"/>
          </w:tcPr>
          <w:p w14:paraId="63D0A346" w14:textId="263BE340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5614AB44" w14:textId="11528819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71FB2CB0" w14:textId="7A1BA33E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4BEE45BC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0EF6296C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49FCBD6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</w:tr>
      <w:tr w:rsidR="002161DF" w:rsidRPr="00073643" w14:paraId="33A47BE9" w14:textId="77777777" w:rsidTr="0061577D">
        <w:tc>
          <w:tcPr>
            <w:tcW w:w="2483" w:type="dxa"/>
          </w:tcPr>
          <w:p w14:paraId="4C5AF1EA" w14:textId="77777777" w:rsidR="002161DF" w:rsidRPr="0061577D" w:rsidRDefault="002161DF" w:rsidP="002161DF">
            <w:pPr>
              <w:rPr>
                <w:b/>
                <w:bCs/>
              </w:rPr>
            </w:pPr>
            <w:r w:rsidRPr="0061577D">
              <w:rPr>
                <w:b/>
                <w:bCs/>
              </w:rPr>
              <w:t>S5 Aineiden ominaisuudet ja rakenne</w:t>
            </w:r>
          </w:p>
          <w:p w14:paraId="1F46198E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14:paraId="0B858A5A" w14:textId="371D3E9B" w:rsidR="002161DF" w:rsidRPr="004501D2" w:rsidRDefault="003A4F72" w:rsidP="002161DF">
            <w:r>
              <w:lastRenderedPageBreak/>
              <w:t>Aineiden koostuminen atomeista</w:t>
            </w:r>
          </w:p>
        </w:tc>
        <w:tc>
          <w:tcPr>
            <w:tcW w:w="2393" w:type="dxa"/>
          </w:tcPr>
          <w:p w14:paraId="1D196069" w14:textId="5BF12E95" w:rsidR="002161DF" w:rsidRPr="00073643" w:rsidRDefault="003A4F72" w:rsidP="002161DF">
            <w:pPr>
              <w:rPr>
                <w:sz w:val="20"/>
                <w:szCs w:val="20"/>
              </w:rPr>
            </w:pPr>
            <w:r w:rsidRPr="004501D2">
              <w:t>Atomin rakenne</w:t>
            </w:r>
          </w:p>
        </w:tc>
        <w:tc>
          <w:tcPr>
            <w:tcW w:w="1973" w:type="dxa"/>
          </w:tcPr>
          <w:p w14:paraId="71945B15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637724A5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6CC5BD0F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78F2D099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6396A02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</w:tr>
      <w:tr w:rsidR="002161DF" w:rsidRPr="00073643" w14:paraId="47F7FFFB" w14:textId="77777777" w:rsidTr="0061577D">
        <w:tc>
          <w:tcPr>
            <w:tcW w:w="2483" w:type="dxa"/>
          </w:tcPr>
          <w:p w14:paraId="57FF8B07" w14:textId="77777777" w:rsidR="002161DF" w:rsidRPr="0061577D" w:rsidRDefault="002161DF" w:rsidP="002161DF">
            <w:pPr>
              <w:rPr>
                <w:b/>
                <w:bCs/>
              </w:rPr>
            </w:pPr>
            <w:r w:rsidRPr="0061577D">
              <w:rPr>
                <w:b/>
                <w:bCs/>
              </w:rPr>
              <w:t>S6 Aineiden ominaisuudet ja muutokset</w:t>
            </w:r>
          </w:p>
          <w:p w14:paraId="79EE078A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14:paraId="4832616D" w14:textId="72240BF8" w:rsidR="002161DF" w:rsidRPr="004501D2" w:rsidRDefault="00423601" w:rsidP="002161DF">
            <w:r w:rsidRPr="004501D2">
              <w:t>Arjessa tuttujen alkuaineiden kemialliset merkit</w:t>
            </w:r>
          </w:p>
        </w:tc>
        <w:tc>
          <w:tcPr>
            <w:tcW w:w="2393" w:type="dxa"/>
          </w:tcPr>
          <w:p w14:paraId="4FD06CE3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09EE1596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0DBEDC29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6E10BB00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2E2F25A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27782A35" w14:textId="77777777" w:rsidR="002161DF" w:rsidRPr="00073643" w:rsidRDefault="002161DF" w:rsidP="002161DF">
            <w:pPr>
              <w:rPr>
                <w:sz w:val="20"/>
                <w:szCs w:val="20"/>
              </w:rPr>
            </w:pPr>
          </w:p>
        </w:tc>
      </w:tr>
    </w:tbl>
    <w:p w14:paraId="3DA478C2" w14:textId="77777777" w:rsidR="005A33D1" w:rsidRDefault="005A33D1" w:rsidP="005A33D1"/>
    <w:p w14:paraId="69B98D4E" w14:textId="77777777" w:rsidR="005A33D1" w:rsidRDefault="005A33D1" w:rsidP="005A33D1"/>
    <w:sectPr w:rsidR="005A33D1" w:rsidSect="00EA341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A0AAF"/>
    <w:multiLevelType w:val="hybridMultilevel"/>
    <w:tmpl w:val="D47AC6A2"/>
    <w:lvl w:ilvl="0" w:tplc="8CE227B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332EB"/>
    <w:multiLevelType w:val="hybridMultilevel"/>
    <w:tmpl w:val="0BA61F72"/>
    <w:lvl w:ilvl="0" w:tplc="5290F3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13245">
    <w:abstractNumId w:val="0"/>
  </w:num>
  <w:num w:numId="2" w16cid:durableId="1356614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D1"/>
    <w:rsid w:val="000321A9"/>
    <w:rsid w:val="000F5372"/>
    <w:rsid w:val="000F6545"/>
    <w:rsid w:val="001A4451"/>
    <w:rsid w:val="002161DF"/>
    <w:rsid w:val="002E1269"/>
    <w:rsid w:val="00333150"/>
    <w:rsid w:val="003918B8"/>
    <w:rsid w:val="003A4F72"/>
    <w:rsid w:val="003D3FA7"/>
    <w:rsid w:val="00423601"/>
    <w:rsid w:val="0044416E"/>
    <w:rsid w:val="004501D2"/>
    <w:rsid w:val="0056217A"/>
    <w:rsid w:val="005A33D1"/>
    <w:rsid w:val="0061577D"/>
    <w:rsid w:val="00657C20"/>
    <w:rsid w:val="006A642D"/>
    <w:rsid w:val="008E0E63"/>
    <w:rsid w:val="008F08A6"/>
    <w:rsid w:val="009F2283"/>
    <w:rsid w:val="00A62B7D"/>
    <w:rsid w:val="00B20EAB"/>
    <w:rsid w:val="00B424B8"/>
    <w:rsid w:val="00BA1266"/>
    <w:rsid w:val="00BE4A86"/>
    <w:rsid w:val="00E355B4"/>
    <w:rsid w:val="00E37ECB"/>
    <w:rsid w:val="00FC0C09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6037"/>
  <w15:chartTrackingRefBased/>
  <w15:docId w15:val="{81F6B109-2313-40CD-981E-D887FD88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33D1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A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C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Tarvainen</dc:creator>
  <cp:keywords/>
  <dc:description/>
  <cp:lastModifiedBy>Satu Tarvainen</cp:lastModifiedBy>
  <cp:revision>2</cp:revision>
  <dcterms:created xsi:type="dcterms:W3CDTF">2022-09-12T11:31:00Z</dcterms:created>
  <dcterms:modified xsi:type="dcterms:W3CDTF">2022-09-12T11:31:00Z</dcterms:modified>
</cp:coreProperties>
</file>